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Kornucopia" w:hAnsi="Kornucopia" w:cs="Kornucopia"/>
          <w:b w:val="0"/>
          <w:bCs w:val="0"/>
          <w:sz w:val="144"/>
          <w:szCs w:val="144"/>
        </w:rPr>
      </w:pPr>
      <w:r>
        <w:rPr>
          <w:rFonts w:hint="default" w:ascii="Kornucopia" w:hAnsi="Kornucopia" w:cs="Kornucopia"/>
          <w:b w:val="0"/>
          <w:bCs w:val="0"/>
          <w:sz w:val="144"/>
          <w:szCs w:val="144"/>
        </w:rPr>
        <w:t>Triak</w:t>
      </w:r>
    </w:p>
    <w:p>
      <w:pPr>
        <w:rPr>
          <w:vertAlign w:val="baseline"/>
        </w:rPr>
      </w:pPr>
      <w:r>
        <w:t xml:space="preserve"> 5-vrstvová spínacia súčistka, je symericky riadená, nesmú sa zameniť vývody A</w:t>
      </w:r>
      <w:r>
        <w:rPr>
          <w:vertAlign w:val="subscript"/>
        </w:rPr>
        <w:t>1</w:t>
      </w:r>
      <w:r>
        <w:rPr>
          <w:vertAlign w:val="baseline"/>
        </w:rPr>
        <w:t xml:space="preserve"> A</w:t>
      </w:r>
      <w:r>
        <w:rPr>
          <w:vertAlign w:val="subscript"/>
        </w:rPr>
        <w:t>2</w:t>
      </w:r>
      <w:r>
        <w:rPr>
          <w:vertAlign w:val="baseline"/>
        </w:rPr>
        <w:t>, používa sa na riadenie prúdu prechádzajúceho záťažou v AC obvodoch.</w:t>
      </w:r>
      <w:r>
        <w:rPr>
          <w:vertAlign w:val="baseline"/>
        </w:rPr>
        <w:t xml:space="preserve"> Nezáleží na na pätí ale na prúde.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Kornucopia">
    <w:panose1 w:val="000004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F9708"/>
    <w:rsid w:val="3DFF9708"/>
    <w:rsid w:val="55F7B1EF"/>
    <w:rsid w:val="77DDD376"/>
    <w:rsid w:val="FDFCA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2019-03-26T11:22:00Z</dcterms:created>
  <dc:creator>hejtmus</dc:creator>
  <cp:lastModifiedBy>hejtmus</cp:lastModifiedBy>
  <dcterms:modified xsi:type="dcterms:W3CDTF">2019-03-27T09:59:02Z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