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Kornucopia" w:hAnsi="Kornucopia" w:eastAsia="Kornucopia" w:cs="Kornucopia"/>
          <w:b w:val="0"/>
          <w:bCs w:val="0"/>
          <w:sz w:val="144"/>
        </w:rPr>
      </w:pPr>
      <w:r>
        <w:rPr>
          <w:rFonts w:ascii="Kornucopia" w:hAnsi="Kornucopia" w:eastAsia="Kornucopia" w:cs="Kornucopia"/>
          <w:b w:val="0"/>
          <w:bCs w:val="0"/>
          <w:sz w:val="144"/>
          <w:lang w:val="sk-SK"/>
        </w:rPr>
        <w:t>Filtre</w:t>
      </w:r>
    </w:p>
    <w:p>
      <w:pPr>
        <w:jc w:val="center"/>
        <w:rPr>
          <w:rFonts w:hint="eastAsia" w:ascii="Ubuntu" w:hAnsi="Ubuntu" w:eastAsia="Ubuntu" w:cs="Ubuntu"/>
          <w:b w:val="0"/>
          <w:bCs w:val="0"/>
          <w:sz w:val="24"/>
          <w:szCs w:val="24"/>
          <w:vertAlign w:val="baseline"/>
        </w:rPr>
      </w:pPr>
      <w:r>
        <w:rPr>
          <w:rFonts w:hint="eastAsia" w:ascii="Ubuntu" w:hAnsi="Ubuntu" w:eastAsia="Ubuntu" w:cs="Ubuntu"/>
          <w:sz w:val="24"/>
          <w:szCs w:val="24"/>
          <w:lang w:val="sk-SK"/>
        </w:rPr>
        <w:t>Slúžia na zmenšeni striedavj zložky usmerneného napätia.</w:t>
      </w:r>
      <w:r>
        <w:rPr>
          <w:rFonts w:hint="eastAsia" w:ascii="Ubuntu" w:hAnsi="Ubuntu" w:eastAsia="Ubuntu" w:cs="Ubuntu"/>
          <w:sz w:val="24"/>
          <w:szCs w:val="24"/>
        </w:rPr>
        <w:t xml:space="preserve"> Na filtre sa používajú elektrolity aby prepustili DC zložku napätia. Schopnosť filtra a jeho vyhladzovaciu schopnosť určuje činiteľ filtrácie. </w:t>
      </w:r>
      <w:r>
        <w:rPr>
          <w:rFonts w:hint="eastAsia" w:ascii="Ubuntu" w:hAnsi="Ubuntu" w:eastAsia="Ubuntu" w:cs="Ubuntu"/>
          <w:b/>
          <w:bCs/>
          <w:sz w:val="24"/>
          <w:szCs w:val="24"/>
        </w:rPr>
        <w:t>F = delta U/ delta U</w:t>
      </w:r>
      <w:r>
        <w:rPr>
          <w:rFonts w:hint="eastAsia" w:ascii="Ubuntu" w:hAnsi="Ubuntu" w:eastAsia="Ubuntu" w:cs="Ubuntu"/>
          <w:b/>
          <w:bCs/>
          <w:sz w:val="24"/>
          <w:szCs w:val="24"/>
          <w:vertAlign w:val="subscript"/>
        </w:rPr>
        <w:t>1</w:t>
      </w:r>
      <w:r>
        <w:rPr>
          <w:rFonts w:hint="eastAsia" w:ascii="Ubuntu" w:hAnsi="Ubuntu" w:eastAsia="Ubuntu" w:cs="Ubuntu"/>
          <w:b/>
          <w:bCs/>
          <w:sz w:val="24"/>
          <w:szCs w:val="24"/>
          <w:vertAlign w:val="baseline"/>
        </w:rPr>
        <w:t xml:space="preserve"> .</w:t>
      </w:r>
      <w:r>
        <w:rPr>
          <w:rFonts w:hint="eastAsia" w:ascii="Ubuntu" w:hAnsi="Ubuntu" w:eastAsia="Ubuntu" w:cs="Ubuntu"/>
          <w:b w:val="0"/>
          <w:bCs w:val="0"/>
          <w:sz w:val="24"/>
          <w:szCs w:val="24"/>
          <w:vertAlign w:val="baseline"/>
        </w:rPr>
        <w:t xml:space="preserve"> Delta U je striedavá zložka usmerneneho signálu a dleta U</w:t>
      </w:r>
      <w:r>
        <w:rPr>
          <w:rFonts w:hint="eastAsia" w:ascii="Ubuntu" w:hAnsi="Ubuntu" w:eastAsia="Ubuntu" w:cs="Ubuntu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Ubuntu" w:hAnsi="Ubuntu" w:eastAsia="Ubuntu" w:cs="Ubuntu"/>
          <w:b w:val="0"/>
          <w:bCs w:val="0"/>
          <w:sz w:val="24"/>
          <w:szCs w:val="24"/>
          <w:vertAlign w:val="baseline"/>
        </w:rPr>
        <w:t xml:space="preserve"> je po vyhladení. Účinnosť filt</w:t>
      </w:r>
      <w:bookmarkStart w:id="0" w:name="_GoBack"/>
      <w:bookmarkEnd w:id="0"/>
      <w:r>
        <w:rPr>
          <w:rFonts w:hint="eastAsia" w:ascii="Ubuntu" w:hAnsi="Ubuntu" w:eastAsia="Ubuntu" w:cs="Ubuntu"/>
          <w:b w:val="0"/>
          <w:bCs w:val="0"/>
          <w:sz w:val="24"/>
          <w:szCs w:val="24"/>
          <w:vertAlign w:val="baseline"/>
        </w:rPr>
        <w:t>ra je priamo úmerná činiteľu vyhladenia. Pri dvojcestných urmerňovačoch je frekvencia dvojnásobná čiže ω=4pí*f . Keď mame viacej filtrov tak súčin jednotlivých činiteľov vyhladenia</w:t>
      </w:r>
    </w:p>
    <w:sectPr>
      <w:pgSz w:w="12240" w:h="15840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DC513"/>
    <w:rsid w:val="57B73249"/>
    <w:rsid w:val="6B7F8F82"/>
    <w:rsid w:val="7C761DCB"/>
    <w:rsid w:val="DFFF548A"/>
    <w:rsid w:val="F76FE28E"/>
    <w:rsid w:val="FFED2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footnote text"/>
    <w:basedOn w:val="1"/>
    <w:link w:val="66"/>
    <w:semiHidden/>
    <w:unhideWhenUsed/>
    <w:uiPriority w:val="99"/>
    <w:pPr>
      <w:spacing w:after="40" w:line="240" w:lineRule="auto"/>
    </w:pPr>
    <w:rPr>
      <w:sz w:val="18"/>
    </w:rPr>
  </w:style>
  <w:style w:type="paragraph" w:styleId="13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  <w14:textFill>
        <w14:solidFill>
          <w14:schemeClr w14:val="tx1"/>
        </w14:solidFill>
      </w14:textFill>
    </w:rPr>
  </w:style>
  <w:style w:type="paragraph" w:styleId="1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styleId="26">
    <w:name w:val="footnote reference"/>
    <w:unhideWhenUsed/>
    <w:uiPriority w:val="99"/>
    <w:rPr>
      <w:vertAlign w:val="superscript"/>
    </w:rPr>
  </w:style>
  <w:style w:type="character" w:styleId="27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39">
    <w:name w:val="Title Char"/>
    <w:uiPriority w:val="10"/>
    <w:rPr>
      <w:sz w:val="48"/>
      <w:szCs w:val="48"/>
    </w:rPr>
  </w:style>
  <w:style w:type="character" w:customStyle="1" w:styleId="40">
    <w:name w:val="Subtitle Char"/>
    <w:uiPriority w:val="11"/>
    <w:rPr>
      <w:sz w:val="24"/>
      <w:szCs w:val="24"/>
    </w:rPr>
  </w:style>
  <w:style w:type="character" w:customStyle="1" w:styleId="41">
    <w:name w:val="Quote Char"/>
    <w:uiPriority w:val="29"/>
    <w:rPr>
      <w:i/>
    </w:rPr>
  </w:style>
  <w:style w:type="character" w:customStyle="1" w:styleId="42">
    <w:name w:val="Intense Quote Char"/>
    <w:uiPriority w:val="30"/>
    <w:rPr>
      <w:i/>
    </w:rPr>
  </w:style>
  <w:style w:type="character" w:customStyle="1" w:styleId="43">
    <w:name w:val="Header Char"/>
    <w:uiPriority w:val="99"/>
  </w:style>
  <w:style w:type="character" w:customStyle="1" w:styleId="44">
    <w:name w:val="Footer Char"/>
    <w:uiPriority w:val="99"/>
  </w:style>
  <w:style w:type="table" w:customStyle="1" w:styleId="45">
    <w:name w:val="Lined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28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28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28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28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link w:val="12"/>
    <w:uiPriority w:val="99"/>
    <w:rPr>
      <w:sz w:val="18"/>
    </w:rPr>
  </w:style>
  <w:style w:type="paragraph" w:customStyle="1" w:styleId="67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68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69">
    <w:name w:val="Quote"/>
    <w:basedOn w:val="1"/>
    <w:next w:val="1"/>
    <w:qFormat/>
    <w:uiPriority w:val="29"/>
    <w:pPr>
      <w:ind w:left="4536"/>
      <w:jc w:val="both"/>
    </w:pPr>
    <w:rPr>
      <w:i/>
      <w:iCs/>
      <w:color w:val="373737"/>
      <w:sz w:val="18"/>
      <w:szCs w:val="18"/>
    </w:rPr>
  </w:style>
  <w:style w:type="paragraph" w:styleId="70">
    <w:name w:val="Intense Quote"/>
    <w:basedOn w:val="1"/>
    <w:next w:val="1"/>
    <w:qFormat/>
    <w:uiPriority w:val="30"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7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2019-01-23T10:12:46Z</dcterms:created>
  <dc:creator>hejtmus</dc:creator>
  <cp:lastModifiedBy>hejtmus</cp:lastModifiedBy>
  <dcterms:modified xsi:type="dcterms:W3CDTF">2019-01-23T10:27:52Z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