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Kornucopia" w:hAnsi="Kornucopia" w:eastAsia="Kornucopia" w:cs="Kornucopia"/>
          <w:b w:val="0"/>
          <w:bCs w:val="0"/>
          <w:sz w:val="180"/>
          <w:lang w:val="sk-SK"/>
        </w:rPr>
      </w:pPr>
      <w:r>
        <w:rPr>
          <w:rFonts w:ascii="Kornucopia" w:hAnsi="Kornucopia" w:eastAsia="Kornucopia" w:cs="Kornucopia"/>
          <w:b w:val="0"/>
          <w:bCs w:val="0"/>
          <w:sz w:val="180"/>
          <w:lang w:val="sk-SK"/>
        </w:rPr>
        <w:t>Polovodice</w:t>
      </w:r>
    </w:p>
    <w:p>
      <w:pPr>
        <w:rPr>
          <w:rFonts w:ascii="Ubuntu" w:hAnsi="Ubuntu" w:eastAsia="Ubuntu" w:cs="Ubuntu"/>
          <w:lang w:val="sk-SK"/>
        </w:rPr>
      </w:pPr>
      <w:r>
        <w:rPr>
          <w:rFonts w:ascii="Ubuntu" w:hAnsi="Ubuntu" w:eastAsia="Ubuntu" w:cs="Ubuntu"/>
          <w:lang w:val="sk-SK"/>
        </w:rPr>
        <w:t>Sú matroše, ktoré za určitých podmienok sú vodivé. Na to aby prekonali šírku zakázaného pásma potrebujú externý zdroj energie. Každý atóm je spojený s iným atómom s kovalentnou väzbou, ktoré tvoria 4 väzby elektrónov. Ak na polovodič napríklad zasvietime, elektróny dostanú energiu uvoľnia sa z väzby na ich mieste vznikne diera ktoré zaujme ďalší elektrón. Párovanie dier a elektrónov sa nazýva rekombinácia. Vlastná vodivosť - rovnaký poočet dier a elektrónov.</w:t>
      </w:r>
    </w:p>
    <w:p>
      <w:pPr>
        <w:pStyle w:val="2"/>
        <w:jc w:val="center"/>
        <w:rPr>
          <w:rFonts w:ascii="Kornucopia" w:hAnsi="Kornucopia" w:eastAsia="Kornucopia" w:cs="Kornucopia"/>
          <w:b w:val="0"/>
          <w:bCs w:val="0"/>
          <w:sz w:val="160"/>
          <w:lang w:val="sk-SK"/>
        </w:rPr>
      </w:pPr>
      <w:r>
        <w:rPr>
          <w:rFonts w:ascii="Kornucopia" w:hAnsi="Kornucopia" w:eastAsia="Kornucopia" w:cs="Kornucopia"/>
          <w:b w:val="0"/>
          <w:bCs w:val="0"/>
          <w:sz w:val="160"/>
          <w:lang w:val="sk-SK"/>
        </w:rPr>
        <w:t>Nevlastná vodivost</w:t>
      </w:r>
    </w:p>
    <w:p>
      <w:pPr>
        <w:pStyle w:val="65"/>
        <w:numPr>
          <w:ilvl w:val="0"/>
          <w:numId w:val="1"/>
        </w:numPr>
        <w:rPr>
          <w:rFonts w:ascii="Ubuntu" w:hAnsi="Ubuntu" w:eastAsia="Ubuntu" w:cs="Ubuntu"/>
          <w:lang w:val="sk-SK"/>
        </w:rPr>
      </w:pPr>
      <w:r>
        <w:rPr>
          <w:rFonts w:ascii="Ubuntu" w:hAnsi="Ubuntu" w:eastAsia="Ubuntu" w:cs="Ubuntu"/>
          <w:lang w:val="sk-SK"/>
        </w:rPr>
        <w:t xml:space="preserve">Typu n - ak pridáme 4 mocnemu prvku 5 mocný prvok, ktorý má 5 elektrónov, 4 elektróny obsadia vázbu a 5-iaty bude vždy vólny a bude sa pohybovať. N -negatívna elektrónová vodivosť. 5 mocný prvok sa nazýva donor, elektróny sú majoritné nosiče a diery sú minoritné. </w:t>
      </w:r>
    </w:p>
    <w:p>
      <w:pPr>
        <w:pStyle w:val="65"/>
        <w:numPr>
          <w:ilvl w:val="0"/>
          <w:numId w:val="1"/>
        </w:numPr>
        <w:rPr>
          <w:rFonts w:ascii="Ubuntu" w:hAnsi="Ubuntu" w:eastAsia="Ubuntu" w:cs="Ubuntu"/>
          <w:lang w:val="sk-SK"/>
        </w:rPr>
      </w:pPr>
      <w:r>
        <w:rPr>
          <w:rFonts w:ascii="Ubuntu" w:hAnsi="Ubuntu" w:eastAsia="Ubuntu" w:cs="Ubuntu"/>
          <w:lang w:val="sk-SK"/>
        </w:rPr>
        <w:t>Ak pridáme do 4 mocného prvku 3 mocný, vždy bude vo väzbe 1 elektrón chybať a budú prevládať prázdne miesta čieže diery. Diera sa správa ako kladný náboj, preto sa nazýza typu P - pozitívna. Trojmocný prvok sa nazýva akceptor. V tomto prípade sú diery majoritný nosiče a elektróny minoritné.</w:t>
      </w:r>
    </w:p>
    <w:p>
      <w:pPr>
        <w:ind w:left="720" w:firstLine="0"/>
        <w:rPr>
          <w:rFonts w:ascii="Ubuntu" w:hAnsi="Ubuntu" w:eastAsia="Ubuntu" w:cs="Ubuntu"/>
          <w:lang w:val="sk-SK"/>
        </w:rPr>
      </w:pPr>
    </w:p>
    <w:p>
      <w:pPr>
        <w:pStyle w:val="2"/>
        <w:jc w:val="center"/>
        <w:rPr>
          <w:rFonts w:ascii="Kornucopia" w:hAnsi="Kornucopia" w:eastAsia="Kornucopia" w:cs="Kornucopia"/>
          <w:b w:val="0"/>
          <w:bCs w:val="0"/>
          <w:sz w:val="200"/>
          <w:lang w:val="sk-SK"/>
        </w:rPr>
      </w:pPr>
      <w:r>
        <w:rPr>
          <w:rFonts w:ascii="Kornucopia" w:hAnsi="Kornucopia" w:eastAsia="Kornucopia" w:cs="Kornucopia"/>
          <w:b w:val="0"/>
          <w:bCs w:val="0"/>
          <w:sz w:val="200"/>
          <w:lang w:val="sk-SK"/>
        </w:rPr>
        <w:t>PN priechod</w:t>
      </w:r>
    </w:p>
    <w:p>
      <w:pPr>
        <w:ind w:left="0" w:firstLine="0"/>
        <w:rPr>
          <w:lang w:val="sk-SK"/>
        </w:rPr>
      </w:pPr>
      <w:r>
        <w:rPr>
          <w:lang w:val="sk-SK"/>
        </w:rPr>
        <w:t>Vzniká spojením platničky typu P a N. Na PN priechode vzniká rozdiel potenciálov a pre majoritné nosiče tvorí potenciálovú bariéru. Napätie na PN priechode sa nazýva difúzne napätie. Zapojenie PN priechodu:</w:t>
      </w:r>
    </w:p>
    <w:p>
      <w:pPr>
        <w:pStyle w:val="65"/>
        <w:numPr>
          <w:ilvl w:val="0"/>
          <w:numId w:val="2"/>
        </w:numPr>
        <w:rPr>
          <w:lang w:val="sk-SK"/>
        </w:rPr>
      </w:pPr>
      <w:r>
        <w:rPr>
          <w:lang w:val="sk-SK"/>
        </w:rPr>
        <w:t>Záverný smer - cez PN priechod nejdu žiadne nosiče náboja, PN priechod je zavretý.</w:t>
      </w:r>
    </w:p>
    <w:p>
      <w:pPr>
        <w:pStyle w:val="65"/>
        <w:numPr>
          <w:ilvl w:val="0"/>
          <w:numId w:val="2"/>
        </w:numPr>
        <w:rPr>
          <w:lang w:val="sk-SK"/>
        </w:rPr>
      </w:pPr>
      <w:r>
        <w:rPr>
          <w:lang w:val="sk-SK"/>
        </w:rPr>
        <w:t>Priamy smer - PN priechod je otvorený, majoritné nosiče majú voľný priechod.</w:t>
      </w:r>
    </w:p>
    <w:p>
      <w:pPr>
        <w:ind w:left="720" w:firstLine="0"/>
        <w:rPr>
          <w:lang w:val="sk-SK"/>
        </w:rPr>
      </w:pPr>
    </w:p>
    <w:p>
      <w:pPr>
        <w:pStyle w:val="2"/>
        <w:jc w:val="center"/>
        <w:rPr>
          <w:rFonts w:ascii="Kornucopia" w:hAnsi="Kornucopia" w:eastAsia="Kornucopia" w:cs="Kornucopia"/>
          <w:b w:val="0"/>
          <w:bCs w:val="0"/>
          <w:sz w:val="180"/>
        </w:rPr>
      </w:pPr>
      <w:bookmarkStart w:id="0" w:name="_GoBack"/>
      <w:r>
        <w:rPr>
          <w:rFonts w:ascii="Kornucopia" w:hAnsi="Kornucopia" w:eastAsia="Kornucopia" w:cs="Kornucopia"/>
          <w:b w:val="0"/>
          <w:bCs w:val="0"/>
          <w:sz w:val="180"/>
          <w:lang w:val="sk-SK"/>
        </w:rPr>
        <w:t>Diódy</w:t>
      </w:r>
    </w:p>
    <w:bookmarkEnd w:id="0"/>
    <w:p>
      <w:pPr>
        <w:rPr>
          <w:rFonts w:ascii="Ubuntu" w:hAnsi="Ubuntu" w:eastAsia="Ubuntu" w:cs="Ubuntu"/>
          <w:lang w:val="sk-SK"/>
        </w:rPr>
      </w:pPr>
      <w:r>
        <w:rPr>
          <w:rFonts w:ascii="Ubuntu" w:hAnsi="Ubuntu" w:eastAsia="Ubuntu" w:cs="Ubuntu"/>
          <w:lang w:val="sk-SK"/>
        </w:rPr>
        <w:t>Sú súčiastky ktoré na svoju činnosť využivajú PN prechod alebo kontakt polovodič-kov. Šipka ukazuje smer prúdu v priepustnom smere. VA charakteristika je zavislosť anodového prúdu od napätia medzi katodov a anodov.</w:t>
      </w:r>
    </w:p>
    <w:sectPr>
      <w:pgSz w:w="12240" w:h="15840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E3EF9"/>
    <w:multiLevelType w:val="multilevel"/>
    <w:tmpl w:val="FBFE3EF9"/>
    <w:lvl w:ilvl="0" w:tentative="0">
      <w:start w:val="1"/>
      <w:numFmt w:val="lowerLetter"/>
      <w:lvlText w:val="%1)"/>
      <w:lvlJc w:val="left"/>
      <w:pPr>
        <w:ind w:left="720" w:hanging="357"/>
      </w:pPr>
    </w:lvl>
    <w:lvl w:ilvl="1" w:tentative="0">
      <w:start w:val="1"/>
      <w:numFmt w:val="lowerLetter"/>
      <w:lvlText w:val="%2."/>
      <w:lvlJc w:val="left"/>
      <w:pPr>
        <w:ind w:left="1440" w:hanging="357"/>
      </w:pPr>
    </w:lvl>
    <w:lvl w:ilvl="2" w:tentative="0">
      <w:start w:val="1"/>
      <w:numFmt w:val="lowerRoman"/>
      <w:lvlText w:val="%3."/>
      <w:lvlJc w:val="right"/>
      <w:pPr>
        <w:ind w:left="2160" w:hanging="177"/>
      </w:pPr>
    </w:lvl>
    <w:lvl w:ilvl="3" w:tentative="0">
      <w:start w:val="1"/>
      <w:numFmt w:val="decimal"/>
      <w:lvlText w:val="%4."/>
      <w:lvlJc w:val="left"/>
      <w:pPr>
        <w:ind w:left="2880" w:hanging="357"/>
      </w:pPr>
    </w:lvl>
    <w:lvl w:ilvl="4" w:tentative="0">
      <w:start w:val="1"/>
      <w:numFmt w:val="lowerLetter"/>
      <w:lvlText w:val="%5."/>
      <w:lvlJc w:val="left"/>
      <w:pPr>
        <w:ind w:left="3600" w:hanging="357"/>
      </w:pPr>
    </w:lvl>
    <w:lvl w:ilvl="5" w:tentative="0">
      <w:start w:val="1"/>
      <w:numFmt w:val="lowerRoman"/>
      <w:lvlText w:val="%6."/>
      <w:lvlJc w:val="right"/>
      <w:pPr>
        <w:ind w:left="4320" w:hanging="177"/>
      </w:pPr>
    </w:lvl>
    <w:lvl w:ilvl="6" w:tentative="0">
      <w:start w:val="1"/>
      <w:numFmt w:val="decimal"/>
      <w:lvlText w:val="%7."/>
      <w:lvlJc w:val="left"/>
      <w:pPr>
        <w:ind w:left="5040" w:hanging="357"/>
      </w:pPr>
    </w:lvl>
    <w:lvl w:ilvl="7" w:tentative="0">
      <w:start w:val="1"/>
      <w:numFmt w:val="lowerLetter"/>
      <w:lvlText w:val="%8."/>
      <w:lvlJc w:val="left"/>
      <w:pPr>
        <w:ind w:left="5760" w:hanging="357"/>
      </w:pPr>
    </w:lvl>
    <w:lvl w:ilvl="8" w:tentative="0">
      <w:start w:val="1"/>
      <w:numFmt w:val="lowerRoman"/>
      <w:lvlText w:val="%9."/>
      <w:lvlJc w:val="right"/>
      <w:pPr>
        <w:ind w:left="6480" w:hanging="177"/>
      </w:pPr>
    </w:lvl>
  </w:abstractNum>
  <w:abstractNum w:abstractNumId="1">
    <w:nsid w:val="6F7C76BD"/>
    <w:multiLevelType w:val="multilevel"/>
    <w:tmpl w:val="6F7C76BD"/>
    <w:lvl w:ilvl="0" w:tentative="0">
      <w:start w:val="1"/>
      <w:numFmt w:val="lowerLetter"/>
      <w:lvlText w:val="%1)"/>
      <w:lvlJc w:val="left"/>
      <w:pPr>
        <w:ind w:left="720" w:hanging="358"/>
      </w:pPr>
    </w:lvl>
    <w:lvl w:ilvl="1" w:tentative="0">
      <w:start w:val="1"/>
      <w:numFmt w:val="lowerLetter"/>
      <w:lvlText w:val="%2."/>
      <w:lvlJc w:val="left"/>
      <w:pPr>
        <w:ind w:left="1440" w:hanging="358"/>
      </w:pPr>
    </w:lvl>
    <w:lvl w:ilvl="2" w:tentative="0">
      <w:start w:val="1"/>
      <w:numFmt w:val="lowerRoman"/>
      <w:lvlText w:val="%3."/>
      <w:lvlJc w:val="right"/>
      <w:pPr>
        <w:ind w:left="2160" w:hanging="178"/>
      </w:pPr>
    </w:lvl>
    <w:lvl w:ilvl="3" w:tentative="0">
      <w:start w:val="1"/>
      <w:numFmt w:val="decimal"/>
      <w:lvlText w:val="%4."/>
      <w:lvlJc w:val="left"/>
      <w:pPr>
        <w:ind w:left="2880" w:hanging="358"/>
      </w:pPr>
    </w:lvl>
    <w:lvl w:ilvl="4" w:tentative="0">
      <w:start w:val="1"/>
      <w:numFmt w:val="lowerLetter"/>
      <w:lvlText w:val="%5."/>
      <w:lvlJc w:val="left"/>
      <w:pPr>
        <w:ind w:left="3600" w:hanging="358"/>
      </w:pPr>
    </w:lvl>
    <w:lvl w:ilvl="5" w:tentative="0">
      <w:start w:val="1"/>
      <w:numFmt w:val="lowerRoman"/>
      <w:lvlText w:val="%6."/>
      <w:lvlJc w:val="right"/>
      <w:pPr>
        <w:ind w:left="4320" w:hanging="178"/>
      </w:pPr>
    </w:lvl>
    <w:lvl w:ilvl="6" w:tentative="0">
      <w:start w:val="1"/>
      <w:numFmt w:val="decimal"/>
      <w:lvlText w:val="%7."/>
      <w:lvlJc w:val="left"/>
      <w:pPr>
        <w:ind w:left="5040" w:hanging="358"/>
      </w:pPr>
    </w:lvl>
    <w:lvl w:ilvl="7" w:tentative="0">
      <w:start w:val="1"/>
      <w:numFmt w:val="lowerLetter"/>
      <w:lvlText w:val="%8."/>
      <w:lvlJc w:val="left"/>
      <w:pPr>
        <w:ind w:left="5760" w:hanging="358"/>
      </w:pPr>
    </w:lvl>
    <w:lvl w:ilvl="8" w:tentative="0">
      <w:start w:val="1"/>
      <w:numFmt w:val="lowerRoman"/>
      <w:lvlText w:val="%9."/>
      <w:lvlJc w:val="right"/>
      <w:pPr>
        <w:ind w:left="6480" w:hanging="17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F0955"/>
    <w:rsid w:val="FF7B90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qFormat/>
    <w:uiPriority w:val="11"/>
    <w:p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table" w:styleId="19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itle"/>
    <w:basedOn w:val="1"/>
    <w:next w:val="1"/>
    <w:qFormat/>
    <w:uiPriority w:val="10"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  <w14:textFill>
        <w14:solidFill>
          <w14:schemeClr w14:val="tx1"/>
        </w14:solidFill>
      </w14:textFill>
    </w:rPr>
  </w:style>
  <w:style w:type="paragraph" w:styleId="21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4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5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7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8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9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0">
    <w:name w:val="Heading 1 Char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table" w:customStyle="1" w:styleId="39">
    <w:name w:val="Lined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0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1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2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3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4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5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46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47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48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49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0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1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2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3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4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5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6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7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8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9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0">
    <w:name w:val="Footnote Text Char"/>
    <w:semiHidden/>
    <w:qFormat/>
    <w:uiPriority w:val="99"/>
    <w:rPr>
      <w:sz w:val="20"/>
    </w:rPr>
  </w:style>
  <w:style w:type="paragraph" w:customStyle="1" w:styleId="6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62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-US" w:eastAsia="en-US" w:bidi="ar-SA"/>
    </w:rPr>
  </w:style>
  <w:style w:type="paragraph" w:styleId="63">
    <w:name w:val="Quote"/>
    <w:basedOn w:val="1"/>
    <w:next w:val="1"/>
    <w:qFormat/>
    <w:uiPriority w:val="29"/>
    <w:pPr>
      <w:ind w:left="4536"/>
      <w:jc w:val="both"/>
    </w:pPr>
    <w:rPr>
      <w:i/>
      <w:iCs/>
      <w:color w:val="373737"/>
      <w:sz w:val="18"/>
      <w:szCs w:val="18"/>
    </w:rPr>
  </w:style>
  <w:style w:type="paragraph" w:styleId="64">
    <w:name w:val="Intense Quote"/>
    <w:basedOn w:val="1"/>
    <w:next w:val="1"/>
    <w:qFormat/>
    <w:uiPriority w:val="30"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6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2020-02-05T23:13:20Z</dcterms:created>
  <dc:creator>hejtmus</dc:creator>
  <cp:lastModifiedBy>hejtmus</cp:lastModifiedBy>
  <dcterms:modified xsi:type="dcterms:W3CDTF">2020-02-05T23:13:51Z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