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ez7cdjw97b5v" w:id="0"/>
      <w:bookmarkEnd w:id="0"/>
      <w:r w:rsidDel="00000000" w:rsidR="00000000" w:rsidRPr="00000000">
        <w:rPr>
          <w:i w:val="1"/>
          <w:rtl w:val="0"/>
        </w:rPr>
        <w:t xml:space="preserve">Fais-moi un dessin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Plan de tests logiciels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11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Historique des révisions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2021-03-10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Première ébauche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Augustin Bouchard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2021-03-24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Première finition du plan de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Augustin Bouchard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2021-04-19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Révision du plan de tests pour la remise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Augustin Bouchard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Title"/>
        <w:rPr>
          <w:i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Exigences à tester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Stratégie de test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Types de test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Tests de fonction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Tests d’interface usager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Tests d’intégrité des données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Tests de stress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3.1.5. Tests de volume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3.1.6. Tests d’échec/récupération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Ressources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Équipe de test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40244hgnm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 de fonction, Tests d’interface usager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_heading=h.6q40244hgnmy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grmpiix0c8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 d’intégrité des données, Tests d’échec/récupération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_heading=h.agrmpiix0c8l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lqt572rl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 de stress, Tests de volume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_heading=h.yflqt572rlup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Système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rvpina0ne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_heading=h.8rvpina0nex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bawvngdym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 Pie-9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_heading=h.1mbawvngdymx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8y8261wgu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_heading=h.6t8y8261wgu2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Jalons du projet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tests logiciels 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44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Le présent document contient les informations nécessaires pour comprendre la méthodologie de test du projet </w:t>
      </w:r>
      <w:r w:rsidDel="00000000" w:rsidR="00000000" w:rsidRPr="00000000">
        <w:rPr>
          <w:i w:val="1"/>
          <w:rtl w:val="0"/>
        </w:rPr>
        <w:t xml:space="preserve">Fais-moi un dessin. </w:t>
      </w:r>
      <w:r w:rsidDel="00000000" w:rsidR="00000000" w:rsidRPr="00000000">
        <w:rPr>
          <w:rtl w:val="0"/>
        </w:rPr>
        <w:t xml:space="preserve">La première section porte sur les exigences à tester. Les exigences du SRS avec leurs tests respectifs y seront présentés. La deuxième section porte sur les stratégies de test employées pour le projet. Seulement les types de tests jugés pertinents y seront discutés. La troisième section s’attarde plutôt aux ressources humaines, matérielles et systèmes relatives à la discipline de test. Finalement, il sera question de détailler l’effort relatif à chaque jalon de la discipline de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i w:val="1"/>
          <w:color w:val="0000ff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Exigences à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Exigences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 associés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 Accès au clavardage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 Clavardage intégré au mode fenêtré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 Créer, rejoindre, quitter, supprimer des canaux de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3.3.8 Vider la boîte de texte après l’envoi d’un message et garder l’accent sur la boîte de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3.3.12 Le message doit être accompagné de l’heure d’envoie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3.3.13 Les caractères spéciaux UTF8 sont supportés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3.4.1.3 Le profil doit afficher les informations du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3.4.2 Une erreur doit être envoyée si le pseudo n’existe 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3.4.3 Une erreur doit être envoyée si le mot de passe n’est pas le 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3.5.1.2 Un seul joueur peut dessiner à la fois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fonction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3.5.2 Le mode de jeu classique nécessite minimum 2 vrais joueurs pour une partie de 4 joueurs.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fonction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de volume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3.5.2.1.1 Lorsque le joueur virtuel dessine, l’envoie se fait sans erreur</w:t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de 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3.6.1 Un joueur peut créer manuellement une paire mot-image avec les informations nécessaires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fonction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3.6.3 Le joueur peut importer une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3.7.1 Le joueur peut dessiner avec tous les outils sur une surface de dessin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fonction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3.7.6 Les autres joueurs doivent voir exactement le même dessin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3.10.1 Le système doit présenter des effets visuels et sonores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3.11.1 Le système doit indiquer lorsqu’une réponse donnée par un utilisateur est proche du mot 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3.12.1 L’utilisateur doit pouvoir se connecter s’il ne l’est pas déjà, se déconnecter ou créer un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3.13.2 Le joueur peut rejoindre ou créer un lobby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3.13.4.5 Le joueur rejoint le clavardage du lobby lorsqu’il rejoint le lobby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3.14.1 Le joueur peut attribuer un pouce à l’artiste</w:t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3.17.1 Mode sprint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fonction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volume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3.17.1.2 Lorsque le joueur virtuel dessine, l’envoie se fait sans erreur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de 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3.17.2 Mode sprint coop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fonction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volume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3.17.2.2 Lorsque le joueur virtuel dessine, l’envoie se fait sans erreur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de 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3.17.3.6 Lorsque le joueur virtuel dessine, l’envoie se fait sans erreur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de 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3.19.1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4.1.1 L’interface est cohérente entre les différents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4.1.4 Les dessins sont cohérents sur les différents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4.1.5 Le logiciel est maîtrisable en une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d’interface usager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4.3.3 Le logiciel supporte 8 connexions (4 par partie)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Tests de stress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 Stratégie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3.1. Types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3.1.1. Tests de fonction</w:t>
      </w: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 logiciel implémente les fonctionnalités appropriées aux différents cas d’utilisation.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Définir des tests, des actions ou des cas d’utilisation ainsi que les résultats attendus pour chacun d’entre eux.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tests de fonction sont complétés lorsque tous les résultats concordent avec les résultats attendus.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3.1.2. Tests d’interface usager</w:t>
      </w: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7dp8vu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les fonctionnalités de l’application fonctionnent selon leurs spécifications. L’interface doit être cohérente et permettre à l’utilisateur de faire les actions désirées et de faire les navigations appropriées.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Effectuer les tests manuellement (observer, noter, essayer les boutons, naviguer dans l’application)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Effectuer les tests pendant un enregistrement, puis visionner l'enregistrement pour noter et évaluer le logiciel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tests suivent une logique vrai ou faux. Un test est complété lorsqu’il remplit le critère spécifié.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0C2">
            <w:pPr>
              <w:keepLines w:val="1"/>
              <w:widowControl w:val="1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tests devraient être exécutés par quelqu’un d’autre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3.1.3. Tests d’intégrité des données</w:t>
      </w: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les données enregistrées sur la base de données soient soient les bonnes et soient conformes aux spécifications.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Faire des requêtes directement sur la base de donnée pour vérifier les résultats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Vérifier le contenu des tables sur la base de donnée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test d’intégrité des données est complété lorsque la table ou la requête retourne toutes les informations attendues avec les bons types.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1"/>
      <w:bookmarkEnd w:id="11"/>
      <w:r w:rsidDel="00000000" w:rsidR="00000000" w:rsidRPr="00000000">
        <w:rPr>
          <w:rtl w:val="0"/>
        </w:rPr>
        <w:t xml:space="preserve">3.1.4. Tests de stress</w:t>
      </w:r>
      <w:r w:rsidDel="00000000" w:rsidR="00000000" w:rsidRPr="00000000">
        <w:rPr>
          <w:rtl w:val="0"/>
        </w:rPr>
      </w:r>
    </w:p>
    <w:tbl>
      <w:tblPr>
        <w:tblStyle w:val="Table6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 logiciel opère de la même façon en situation de concurrence. S’assurer qu’il n’y a pas de pertes de données.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Être plusieurs à exécuter les mêmes tâches en même temps.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test de stress est complété lorsque toutes les actions exécutées sur chaque client sont cohérentes et qu’il n’y pas de diminution de performance observable.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0D8">
            <w:pPr>
              <w:keepLines w:val="1"/>
              <w:widowControl w:val="1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tests de stress doivent être réalisés à plusieurs.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1"/>
        <w:spacing w:line="240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ind w:left="0" w:firstLine="0"/>
        <w:rPr/>
      </w:pPr>
      <w:bookmarkStart w:colFirst="0" w:colLast="0" w:name="_heading=h.z337y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ind w:left="0" w:firstLine="0"/>
        <w:rPr/>
      </w:pPr>
      <w:bookmarkStart w:colFirst="0" w:colLast="0" w:name="_heading=h.bvuwldme45p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left="0" w:firstLine="0"/>
        <w:rPr/>
      </w:pPr>
      <w:bookmarkStart w:colFirst="0" w:colLast="0" w:name="_heading=h.qmq10xlj061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ind w:left="0" w:firstLine="0"/>
        <w:rPr/>
      </w:pPr>
      <w:bookmarkStart w:colFirst="0" w:colLast="0" w:name="_heading=h.d6tm2vhjeap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ind w:left="0" w:firstLine="0"/>
        <w:rPr/>
      </w:pPr>
      <w:bookmarkStart w:colFirst="0" w:colLast="0" w:name="_heading=h.oi4ikrh2d24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85cstjucmy6" w:id="17"/>
      <w:bookmarkEnd w:id="17"/>
      <w:r w:rsidDel="00000000" w:rsidR="00000000" w:rsidRPr="00000000">
        <w:rPr>
          <w:rtl w:val="0"/>
        </w:rPr>
        <w:t xml:space="preserve">3.1.5. Tests de volume</w:t>
      </w: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0E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 l’envoie de grosses quantités de données ne créent pas d’erreurs ou de panne.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Envoyer des grosses quantités de données au serveur et déterminer si ces données sont toutes transférées.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test de volume est complété lorsque les données reçues sont les mêmes que celles qui ont été envoyées.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8"/>
      <w:bookmarkEnd w:id="18"/>
      <w:r w:rsidDel="00000000" w:rsidR="00000000" w:rsidRPr="00000000">
        <w:rPr>
          <w:rtl w:val="0"/>
        </w:rPr>
        <w:t xml:space="preserve">3.1.6. Tests d’échec/récupération</w:t>
      </w:r>
      <w:r w:rsidDel="00000000" w:rsidR="00000000" w:rsidRPr="00000000">
        <w:rPr>
          <w:rtl w:val="0"/>
        </w:rPr>
      </w:r>
    </w:p>
    <w:tbl>
      <w:tblPr>
        <w:tblStyle w:val="Table8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les échecs et les interruptions ne compromettent pas l’intégrité des données.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Simuler des échecs ou des interruptions et noter l’état des données enregistrées par la suite.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test d’échec/récupération est complété lorsque les données dans la base de données sont conformes au résultat attendu en cas d’échec.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19"/>
      <w:bookmarkEnd w:id="19"/>
      <w:r w:rsidDel="00000000" w:rsidR="00000000" w:rsidRPr="00000000">
        <w:rPr>
          <w:rtl w:val="0"/>
        </w:rPr>
        <w:t xml:space="preserve">4. Ressources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ind w:left="0" w:firstLine="0"/>
        <w:rPr/>
      </w:pPr>
      <w:bookmarkStart w:colFirst="0" w:colLast="0" w:name="_heading=h.1pxezwc" w:id="20"/>
      <w:bookmarkEnd w:id="20"/>
      <w:r w:rsidDel="00000000" w:rsidR="00000000" w:rsidRPr="00000000">
        <w:rPr>
          <w:rtl w:val="0"/>
        </w:rPr>
        <w:t xml:space="preserve">4.1. Équipe de test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1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9"/>
        <w:gridCol w:w="2272"/>
        <w:gridCol w:w="3969"/>
        <w:tblGridChange w:id="0">
          <w:tblGrid>
            <w:gridCol w:w="2269"/>
            <w:gridCol w:w="2272"/>
            <w:gridCol w:w="3969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F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Rôle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F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Membre de l’équipe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F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Responsabilités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Comportements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Simon Ayotte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pStyle w:val="Heading3"/>
              <w:ind w:lef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6q40244hgnmy" w:id="21"/>
            <w:bookmarkEnd w:id="21"/>
            <w:r w:rsidDel="00000000" w:rsidR="00000000" w:rsidRPr="00000000">
              <w:rPr>
                <w:rtl w:val="0"/>
              </w:rPr>
              <w:t xml:space="preserve">Tests de fonction, Tests d’interface usager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Données et récupération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Félix Dumont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pStyle w:val="Heading3"/>
              <w:ind w:lef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agrmpiix0c8l" w:id="22"/>
            <w:bookmarkEnd w:id="22"/>
            <w:r w:rsidDel="00000000" w:rsidR="00000000" w:rsidRPr="00000000">
              <w:rPr>
                <w:rtl w:val="0"/>
              </w:rPr>
              <w:t xml:space="preserve">Tests d’intégrité des données, Tests d’échec/récupération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Briseur d’application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 Weber-Sadler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pStyle w:val="Heading3"/>
              <w:ind w:lef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yflqt572rlup" w:id="23"/>
            <w:bookmarkEnd w:id="23"/>
            <w:r w:rsidDel="00000000" w:rsidR="00000000" w:rsidRPr="00000000">
              <w:rPr>
                <w:rtl w:val="0"/>
              </w:rPr>
              <w:t xml:space="preserve">Tests de stress, Tests de volume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ind w:left="0" w:firstLine="0"/>
        <w:rPr/>
      </w:pPr>
      <w:bookmarkStart w:colFirst="0" w:colLast="0" w:name="_heading=h.49x2ik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ind w:left="0" w:firstLine="0"/>
        <w:rPr/>
      </w:pPr>
      <w:bookmarkStart w:colFirst="0" w:colLast="0" w:name="_heading=h.s0sy6dwwkyo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ind w:left="0" w:firstLine="0"/>
        <w:rPr/>
      </w:pPr>
      <w:bookmarkStart w:colFirst="0" w:colLast="0" w:name="_heading=h.owiwvcfr2ur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0mdurooxmtc" w:id="27"/>
      <w:bookmarkEnd w:id="27"/>
      <w:r w:rsidDel="00000000" w:rsidR="00000000" w:rsidRPr="00000000">
        <w:rPr>
          <w:rtl w:val="0"/>
        </w:rPr>
        <w:t xml:space="preserve">4.2.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1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9"/>
        <w:gridCol w:w="2272"/>
        <w:gridCol w:w="3969"/>
        <w:tblGridChange w:id="0">
          <w:tblGrid>
            <w:gridCol w:w="2269"/>
            <w:gridCol w:w="2272"/>
            <w:gridCol w:w="3969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environnement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Client-lourd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10, macOs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pStyle w:val="Heading3"/>
              <w:ind w:left="0"/>
              <w:rPr>
                <w:rFonts w:ascii="Times New Roman" w:cs="Times New Roman" w:eastAsia="Times New Roman" w:hAnsi="Times New Roman"/>
                <w:i w:val="0"/>
              </w:rPr>
            </w:pPr>
            <w:bookmarkStart w:colFirst="0" w:colLast="0" w:name="_heading=h.8rvpina0nex" w:id="28"/>
            <w:bookmarkEnd w:id="28"/>
            <w:r w:rsidDel="00000000" w:rsidR="00000000" w:rsidRPr="00000000">
              <w:rPr>
                <w:rtl w:val="0"/>
              </w:rPr>
              <w:t xml:space="preserve">Electron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Client-léger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pStyle w:val="Heading3"/>
              <w:ind w:left="0"/>
              <w:rPr>
                <w:rFonts w:ascii="Times New Roman" w:cs="Times New Roman" w:eastAsia="Times New Roman" w:hAnsi="Times New Roman"/>
                <w:i w:val="0"/>
              </w:rPr>
            </w:pPr>
            <w:bookmarkStart w:colFirst="0" w:colLast="0" w:name="_heading=h.1mbawvngdymx" w:id="29"/>
            <w:bookmarkEnd w:id="29"/>
            <w:r w:rsidDel="00000000" w:rsidR="00000000" w:rsidRPr="00000000">
              <w:rPr>
                <w:rtl w:val="0"/>
              </w:rPr>
              <w:t xml:space="preserve">Android Pie-9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donnée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MCAzure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pStyle w:val="Heading3"/>
              <w:ind w:left="0"/>
              <w:rPr>
                <w:rFonts w:ascii="Times New Roman" w:cs="Times New Roman" w:eastAsia="Times New Roman" w:hAnsi="Times New Roman"/>
                <w:i w:val="0"/>
              </w:rPr>
            </w:pPr>
            <w:bookmarkStart w:colFirst="0" w:colLast="0" w:name="_heading=h.6t8y8261wgu2" w:id="30"/>
            <w:bookmarkEnd w:id="30"/>
            <w:r w:rsidDel="00000000" w:rsidR="00000000" w:rsidRPr="00000000">
              <w:rPr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5. Jalons du projet</w:t>
      </w:r>
      <w:r w:rsidDel="00000000" w:rsidR="00000000" w:rsidRPr="00000000">
        <w:rPr>
          <w:rtl w:val="0"/>
        </w:rPr>
      </w:r>
    </w:p>
    <w:tbl>
      <w:tblPr>
        <w:tblStyle w:val="Table11"/>
        <w:tblW w:w="709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52"/>
        <w:gridCol w:w="810"/>
        <w:gridCol w:w="1620"/>
        <w:gridCol w:w="1710"/>
        <w:tblGridChange w:id="0">
          <w:tblGrid>
            <w:gridCol w:w="2952"/>
            <w:gridCol w:w="810"/>
            <w:gridCol w:w="1620"/>
            <w:gridCol w:w="1710"/>
          </w:tblGrid>
        </w:tblGridChange>
      </w:tblGrid>
      <w:t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Jalon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Effort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début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fin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de l’application sans les jeux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 avril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 avril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keepLines w:val="1"/>
              <w:widowControl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 jeux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 avril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 avril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non-fonctionnels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 avril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 avril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205</w:t>
    </w:r>
  </w:p>
  <w:p w:rsidR="00000000" w:rsidDel="00000000" w:rsidP="00000000" w:rsidRDefault="00000000" w:rsidRPr="00000000" w14:paraId="0000012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7FRbjFriJjVVfIWaWP2wTObwA==">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