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right"/>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Title"/>
        <w:jc w:val="right"/>
        <w:rPr/>
      </w:pPr>
      <w:r w:rsidDel="00000000" w:rsidR="00000000" w:rsidRPr="00000000">
        <w:rPr>
          <w:rtl w:val="0"/>
        </w:rPr>
        <w:t xml:space="preserve">Fais-moi un dessin</w:t>
      </w:r>
    </w:p>
    <w:p w:rsidR="00000000" w:rsidDel="00000000" w:rsidP="00000000" w:rsidRDefault="00000000" w:rsidRPr="00000000" w14:paraId="00000015">
      <w:pPr>
        <w:pStyle w:val="Title"/>
        <w:jc w:val="right"/>
        <w:rPr/>
      </w:pPr>
      <w:r w:rsidDel="00000000" w:rsidR="00000000" w:rsidRPr="00000000">
        <w:rPr>
          <w:rtl w:val="0"/>
        </w:rPr>
        <w:t xml:space="preserve">Protocole de communication</w:t>
      </w:r>
    </w:p>
    <w:p w:rsidR="00000000" w:rsidDel="00000000" w:rsidP="00000000" w:rsidRDefault="00000000" w:rsidRPr="00000000" w14:paraId="00000016">
      <w:pPr>
        <w:pStyle w:val="Title"/>
        <w:jc w:val="right"/>
        <w:rPr/>
      </w:pPr>
      <w:r w:rsidDel="00000000" w:rsidR="00000000" w:rsidRPr="00000000">
        <w:rPr>
          <w:rtl w:val="0"/>
        </w:rPr>
      </w:r>
    </w:p>
    <w:p w:rsidR="00000000" w:rsidDel="00000000" w:rsidP="00000000" w:rsidRDefault="00000000" w:rsidRPr="00000000" w14:paraId="00000017">
      <w:pPr>
        <w:pStyle w:val="Title"/>
        <w:jc w:val="right"/>
        <w:rPr>
          <w:sz w:val="28"/>
          <w:szCs w:val="28"/>
        </w:rPr>
      </w:pPr>
      <w:r w:rsidDel="00000000" w:rsidR="00000000" w:rsidRPr="00000000">
        <w:rPr>
          <w:sz w:val="28"/>
          <w:szCs w:val="28"/>
          <w:rtl w:val="0"/>
        </w:rPr>
        <w:t xml:space="preserve">Version</w:t>
      </w:r>
      <w:r w:rsidDel="00000000" w:rsidR="00000000" w:rsidRPr="00000000">
        <w:rPr>
          <w:sz w:val="28"/>
          <w:szCs w:val="28"/>
          <w:rtl w:val="0"/>
        </w:rPr>
        <w:t xml:space="preserve"> 2.0</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pStyle w:val="Title"/>
        <w:jc w:val="both"/>
        <w:rPr>
          <w:sz w:val="28"/>
          <w:szCs w:val="28"/>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9" w:type="default"/>
          <w:headerReference r:id="rId10" w:type="first"/>
          <w:footerReference r:id="rId11" w:type="default"/>
          <w:footerReference r:id="rId12" w:type="first"/>
          <w:footerReference r:id="rId13" w:type="even"/>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Title"/>
        <w:rPr/>
      </w:pPr>
      <w:r w:rsidDel="00000000" w:rsidR="00000000" w:rsidRPr="00000000">
        <w:rPr>
          <w:rtl w:val="0"/>
        </w:rPr>
        <w:t xml:space="preserve">Historique des révisions</w:t>
      </w:r>
    </w:p>
    <w:p w:rsidR="00000000" w:rsidDel="00000000" w:rsidP="00000000" w:rsidRDefault="00000000" w:rsidRPr="00000000" w14:paraId="00000020">
      <w:pPr>
        <w:rPr/>
      </w:pPr>
      <w:r w:rsidDel="00000000" w:rsidR="00000000" w:rsidRPr="00000000">
        <w:rPr>
          <w:rtl w:val="0"/>
        </w:rPr>
      </w:r>
    </w:p>
    <w:tbl>
      <w:tblPr>
        <w:tblStyle w:val="Table1"/>
        <w:tblW w:w="960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27"/>
        <w:gridCol w:w="983"/>
        <w:gridCol w:w="5128"/>
        <w:gridCol w:w="2268"/>
        <w:tblGridChange w:id="0">
          <w:tblGrid>
            <w:gridCol w:w="1227"/>
            <w:gridCol w:w="983"/>
            <w:gridCol w:w="5128"/>
            <w:gridCol w:w="2268"/>
          </w:tblGrid>
        </w:tblGridChange>
      </w:tblGrid>
      <w:tr>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Auteur</w:t>
            </w:r>
          </w:p>
        </w:tc>
      </w:tr>
      <w:tr>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2021-02-09</w:t>
            </w:r>
            <w:r w:rsidDel="00000000" w:rsidR="00000000" w:rsidRPr="00000000">
              <w:rPr>
                <w:rtl w:val="0"/>
              </w:rPr>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Première ébauche du document</w:t>
            </w:r>
            <w:r w:rsidDel="00000000" w:rsidR="00000000" w:rsidRPr="00000000">
              <w:rPr>
                <w:rtl w:val="0"/>
              </w:rPr>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Augustin Bouchard</w:t>
            </w:r>
            <w:r w:rsidDel="00000000" w:rsidR="00000000" w:rsidRPr="00000000">
              <w:rPr>
                <w:rtl w:val="0"/>
              </w:rPr>
            </w:r>
          </w:p>
        </w:tc>
      </w:tr>
      <w:tr>
        <w:tc>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2021-02-10</w:t>
            </w:r>
            <w:r w:rsidDel="00000000" w:rsidR="00000000" w:rsidRPr="00000000">
              <w:rPr>
                <w:rtl w:val="0"/>
              </w:rPr>
            </w:r>
          </w:p>
        </w:tc>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des deux diagrammes + texte dans la section communication client-serveur</w:t>
            </w:r>
            <w:r w:rsidDel="00000000" w:rsidR="00000000" w:rsidRPr="00000000">
              <w:rPr>
                <w:rtl w:val="0"/>
              </w:rPr>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Simon Ayotte</w:t>
            </w:r>
            <w:r w:rsidDel="00000000" w:rsidR="00000000" w:rsidRPr="00000000">
              <w:rPr>
                <w:rtl w:val="0"/>
              </w:rPr>
            </w:r>
          </w:p>
        </w:tc>
      </w:tr>
      <w:tr>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2021-02-17</w:t>
            </w:r>
            <w:r w:rsidDel="00000000" w:rsidR="00000000" w:rsidRPr="00000000">
              <w:rPr>
                <w:rtl w:val="0"/>
              </w:rPr>
            </w:r>
          </w:p>
        </w:tc>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plusieurs descriptions de paquets</w:t>
            </w:r>
            <w:r w:rsidDel="00000000" w:rsidR="00000000" w:rsidRPr="00000000">
              <w:rPr>
                <w:rtl w:val="0"/>
              </w:rPr>
            </w:r>
          </w:p>
        </w:tc>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Guilhem Dubois</w:t>
            </w:r>
            <w:r w:rsidDel="00000000" w:rsidR="00000000" w:rsidRPr="00000000">
              <w:rPr>
                <w:rtl w:val="0"/>
              </w:rPr>
            </w:r>
          </w:p>
        </w:tc>
      </w:tr>
      <w:tr>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2021-02-18</w:t>
            </w:r>
            <w:r w:rsidDel="00000000" w:rsidR="00000000" w:rsidRPr="00000000">
              <w:rPr>
                <w:rtl w:val="0"/>
              </w:rPr>
            </w:r>
          </w:p>
        </w:tc>
        <w:tc>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diagrammes paquets + diagrammes web sockets</w:t>
            </w:r>
            <w:r w:rsidDel="00000000" w:rsidR="00000000" w:rsidRPr="00000000">
              <w:rPr>
                <w:rtl w:val="0"/>
              </w:rPr>
            </w:r>
          </w:p>
        </w:tc>
        <w:tc>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Simon Ayotte</w:t>
            </w:r>
            <w:r w:rsidDel="00000000" w:rsidR="00000000" w:rsidRPr="00000000">
              <w:rPr>
                <w:rtl w:val="0"/>
              </w:rPr>
            </w:r>
          </w:p>
        </w:tc>
      </w:tr>
      <w:tr>
        <w:tc>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2021-02-19</w:t>
            </w:r>
            <w:r w:rsidDel="00000000" w:rsidR="00000000" w:rsidRPr="00000000">
              <w:rPr>
                <w:rtl w:val="0"/>
              </w:rPr>
            </w:r>
          </w:p>
        </w:tc>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Version finale avant la remise d’appel d’offre</w:t>
            </w:r>
          </w:p>
        </w:tc>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Équipe 205</w:t>
            </w:r>
            <w:r w:rsidDel="00000000" w:rsidR="00000000" w:rsidRPr="00000000">
              <w:rPr>
                <w:rtl w:val="0"/>
              </w:rPr>
            </w:r>
          </w:p>
        </w:tc>
      </w:tr>
      <w:tr>
        <w:tc>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2021-04-19</w:t>
            </w:r>
          </w:p>
        </w:tc>
        <w:tc>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w:t>
            </w:r>
          </w:p>
        </w:tc>
        <w:tc>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Version finale avant la remise finale</w:t>
            </w:r>
          </w:p>
        </w:tc>
        <w:tc>
          <w:tcPr/>
          <w:p w:rsidR="00000000" w:rsidDel="00000000" w:rsidP="00000000" w:rsidRDefault="00000000" w:rsidRPr="00000000" w14:paraId="0000003C">
            <w:pPr>
              <w:keepLines w:val="1"/>
              <w:spacing w:after="120" w:lineRule="auto"/>
              <w:jc w:val="center"/>
              <w:rPr/>
            </w:pPr>
            <w:r w:rsidDel="00000000" w:rsidR="00000000" w:rsidRPr="00000000">
              <w:rPr>
                <w:rtl w:val="0"/>
              </w:rPr>
              <w:t xml:space="preserve">Équipe 205</w:t>
            </w:r>
          </w:p>
        </w:tc>
      </w:tr>
    </w:tbl>
    <w:p w:rsidR="00000000" w:rsidDel="00000000" w:rsidP="00000000" w:rsidRDefault="00000000" w:rsidRPr="00000000" w14:paraId="0000003D">
      <w:pPr>
        <w:pStyle w:val="Title"/>
        <w:rPr/>
      </w:pPr>
      <w:r w:rsidDel="00000000" w:rsidR="00000000" w:rsidRPr="00000000">
        <w:br w:type="page"/>
      </w:r>
      <w:r w:rsidDel="00000000" w:rsidR="00000000" w:rsidRPr="00000000">
        <w:rPr>
          <w:rtl w:val="0"/>
        </w:rPr>
        <w:t xml:space="preserve">Table des matières</w:t>
      </w:r>
    </w:p>
    <w:p w:rsidR="00000000" w:rsidDel="00000000" w:rsidP="00000000" w:rsidRDefault="00000000" w:rsidRPr="00000000" w14:paraId="0000003E">
      <w:pPr>
        <w:rPr>
          <w:i w:val="1"/>
          <w:color w:val="0000ff"/>
        </w:rPr>
      </w:pPr>
      <w:r w:rsidDel="00000000" w:rsidR="00000000" w:rsidRPr="00000000">
        <w:rPr>
          <w:rtl w:val="0"/>
        </w:rPr>
      </w:r>
    </w:p>
    <w:p w:rsidR="00000000" w:rsidDel="00000000" w:rsidP="00000000" w:rsidRDefault="00000000" w:rsidRPr="00000000" w14:paraId="0000003F">
      <w:pPr>
        <w:rPr/>
      </w:pPr>
      <w:bookmarkStart w:colFirst="0" w:colLast="0" w:name="_heading=h.gjdgxs"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Communication client-serveur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hcgn5u4gsv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REST API, CRUD et protocole HTTP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_heading=h.3hcgn5u4gsvf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5549tuxceo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Communication avec WebSockets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_heading=h.i5549tuxceoy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gnzalzenq40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Description des paquets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_heading=h.gnzalzenq40s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3ysyahh06f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Connexion de l’utilisateur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_heading=h.13ysyahh06fm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qhi07xxbks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Création de la fenêtre externe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_heading=h.yqhi07xxbksk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r45f5lwsa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Inscription d’un utilisateur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_heading=h.6r45f5lwsa8l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8yej8kf1d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Déconnexion d’un utilisateur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_heading=h.k8yej8kf1dsx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534uj5tc52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Canaux de clavardage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_heading=h.534uj5tc52wq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gpoz7ou8dh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3.5.1 Réception de l’historique des messages d’un canal de discussion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_heading=h.rgpoz7ou8dh4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5zo2n17kk5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3.5.2 Réception des canaux de discussion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_heading=h.5zo2n17kk5pr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o60othryqh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3.5.3 Création d’un canal de discussion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_heading=h.6o60othryqh4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x2e2urtgvlw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3.5.4 Suppression d’un canal de discussion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_heading=h.x2e2urtgvlwj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qa2nlsscez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3.5.5 Joindre un canal de discussion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_heading=h.pqa2nlsscezj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0gdx9d0tfy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3.5.6 Quitter un canal de discussion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_heading=h.l0gdx9d0tfyh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hx1efq9je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3.5.7 Envoi/Réception de messages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_heading=h.nhx1efq9jeb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tbudcsecgg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 Lobbies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_heading=h.ttbudcsecggc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7wo0u3k6ik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3.6.1 Réception des lobbies disponibles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_heading=h.7wo0u3k6ik0f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lho8x8hplg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3.6.2 Création d’un lobby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_heading=h.llho8x8hplg2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qnzq6qn3hp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3.6.3 Suppression d’un lobby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_heading=h.bqnzq6qn3hpx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k013ob3qb1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3.6.4 Joindre un lobby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_heading=h.vk013ob3qb1g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e9dbn7gkwl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3.6.5 Quitter un lobby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_heading=h.ne9dbn7gkwlz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d78w398420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 États dans une partie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_heading=h.jd78w398420l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sn3zvxptfn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3.7.1 Début d’une partie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_heading=h.psn3zvxptfn6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gw8d4zc70c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3.7.2 L’utilisateur devine le mot dessiné</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_heading=h.qgw8d4zc70cu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g33h96cd3u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3.7.3 L’utilisateur demande un indice pour le mot dessiné</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_heading=h.rg33h96cd3ug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qpqnb4o1eo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3.7.4 L’utilisateur envoie le signal qu’il est prêt à débuter la nouvelle round dans la partie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_heading=h.2qpqnb4o1eod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8j1e7x4n9z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3.7.5 L’artiste envoie le signal qu’il est prêt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_heading=h.8j1e7x4n9z46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5rvobvgbp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3.7.6 L’utilisateur envoie un J’aime au dessinateur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_heading=h.e5rvobvgbp5o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bdwnxht2ns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3.7.7 L’utilisateur envoie un Je n’aime pas au dessinateur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_heading=h.kbdwnxht2nsd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svlew2xg26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3.7.8 Fin d’une manche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_heading=h.9svlew2xg26i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da9673110o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3.7.9 Fin d’une partie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_heading=h.eda9673110og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bo1yjnovrc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 Envoie des dessins dans la partie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_heading=h.ybo1yjnovrc6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lk8c6o5xrt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3.8.1 Premier point d’un trait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_heading=h.4lk8c6o5xrtn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g3xhzg6mdmj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3.8.2 Point au milieu d’un trait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_heading=h.g3xhzg6mdmjs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diojfvpug2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3.8.3 Dernier point d’un trait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_heading=h.wdiojfvpug23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5hzrklbv6ms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3.8.4 Effacer un trait dans le dessin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_heading=h.5hzrklbv6ms7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4wh0waxnm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3.8.5 Annuler le dernier trait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_heading=h.v4wh0waxnm5o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m8a0ec4enn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3.8.6 Refaire du dernier trait annulé</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_heading=h.qm8a0ec4enn5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89snsy1u5z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 Paire mot-image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_heading=h.89snsy1u5z3r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8lb7jm5zk0o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3.9.1 Envoie des infos de dessin paire-mot-image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_heading=h.8lb7jm5zk0oa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g2dvnucbmp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3.9.2 Envoie d’un path paire-mot-image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_heading=h.pg2dvnucbmpa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xsnugizi07b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3.9.3 Mot quickdraw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_heading=h.xsnugizi07bl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frnup0ec08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3.10 Leaderboard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_heading=h.frnup0ec08c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g628hmv3s9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_heading=h.ag628hmv3s9q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2xxddvkbi9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3.11.1 Identité de l’utilisateur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_heading=h.b2xxddvkbi9b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83dazhju7h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3.11.2 Historique de connexion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_heading=h.r83dazhju7hz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fckutc2ynht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3.11.3 Historique de partie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_heading=h.fckutc2ynht9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rq6l22jna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3.11.4 Statistiques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_heading=h.drq6l22jnao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pStyle w:val="Title"/>
        <w:rPr/>
      </w:pPr>
      <w:r w:rsidDel="00000000" w:rsidR="00000000" w:rsidRPr="00000000">
        <w:br w:type="page"/>
      </w:r>
      <w:r w:rsidDel="00000000" w:rsidR="00000000" w:rsidRPr="00000000">
        <w:rPr>
          <w:rtl w:val="0"/>
        </w:rPr>
        <w:t xml:space="preserve">Protocole de communication </w:t>
      </w:r>
    </w:p>
    <w:p w:rsidR="00000000" w:rsidDel="00000000" w:rsidP="00000000" w:rsidRDefault="00000000" w:rsidRPr="00000000" w14:paraId="00000073">
      <w:pPr>
        <w:pStyle w:val="Title"/>
        <w:rPr/>
      </w:pPr>
      <w:r w:rsidDel="00000000" w:rsidR="00000000" w:rsidRPr="00000000">
        <w:rPr>
          <w:rtl w:val="0"/>
        </w:rPr>
        <w:t xml:space="preserve"> </w:t>
      </w:r>
    </w:p>
    <w:p w:rsidR="00000000" w:rsidDel="00000000" w:rsidP="00000000" w:rsidRDefault="00000000" w:rsidRPr="00000000" w14:paraId="00000074">
      <w:pPr>
        <w:pStyle w:val="Heading1"/>
        <w:ind w:left="0" w:firstLine="0"/>
        <w:rPr>
          <w:i w:val="1"/>
          <w:color w:val="0000ff"/>
        </w:rPr>
      </w:pPr>
      <w:bookmarkStart w:colFirst="0" w:colLast="0" w:name="_heading=h.30j0zll"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Le présent document présente le protocole de communication de notre application </w:t>
      </w:r>
      <w:r w:rsidDel="00000000" w:rsidR="00000000" w:rsidRPr="00000000">
        <w:rPr>
          <w:i w:val="1"/>
          <w:rtl w:val="0"/>
        </w:rPr>
        <w:t xml:space="preserve">Fais moi un dessin.</w:t>
      </w:r>
      <w:r w:rsidDel="00000000" w:rsidR="00000000" w:rsidRPr="00000000">
        <w:rPr>
          <w:rtl w:val="0"/>
        </w:rPr>
        <w:t xml:space="preserve"> On y présente des diagrammes facilitant la compréhension des communications client-serveur. </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Dans la partie sur 2. sur la Communication client-serveur il sera question de l’architecture générale du protocole de communication de notre application ainsi que des principes fondamentaux pour la communication comme l’utilisation des WebSockets avec la librairie Socket.Io ainsi que de l’utilsatoin des requêtes HTTP. </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i w:val="1"/>
          <w:color w:val="0000ff"/>
        </w:rPr>
      </w:pPr>
      <w:r w:rsidDel="00000000" w:rsidR="00000000" w:rsidRPr="00000000">
        <w:rPr>
          <w:rtl w:val="0"/>
        </w:rPr>
        <w:t xml:space="preserve">La dernière section du document  servira à illustrer comment les  principes fondamentaux expliqués dans la section 2 seront utilisés concrètement dans notre application pour implémenter les divers fonctionnalités requises. </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ind w:left="0" w:firstLine="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1fob9te" w:id="2"/>
      <w:bookmarkEnd w:id="2"/>
      <w:r w:rsidDel="00000000" w:rsidR="00000000" w:rsidRPr="00000000">
        <w:rPr>
          <w:rtl w:val="0"/>
        </w:rPr>
        <w:t xml:space="preserve">2. Communication client-serveur</w:t>
      </w:r>
      <w:r w:rsidDel="00000000" w:rsidR="00000000" w:rsidRPr="00000000">
        <w:rPr>
          <w:rtl w:val="0"/>
        </w:rPr>
      </w:r>
    </w:p>
    <w:p w:rsidR="00000000" w:rsidDel="00000000" w:rsidP="00000000" w:rsidRDefault="00000000" w:rsidRPr="00000000" w14:paraId="0000007C">
      <w:pPr>
        <w:pStyle w:val="Heading2"/>
        <w:spacing w:after="120" w:lineRule="auto"/>
        <w:rPr/>
      </w:pPr>
      <w:bookmarkStart w:colFirst="0" w:colLast="0" w:name="_heading=h.3hcgn5u4gsvf" w:id="3"/>
      <w:bookmarkEnd w:id="3"/>
      <w:r w:rsidDel="00000000" w:rsidR="00000000" w:rsidRPr="00000000">
        <w:rPr>
          <w:rtl w:val="0"/>
        </w:rPr>
        <w:t xml:space="preserve">2.1 REST API, CRUD et protocole HTTP</w:t>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La communication entre le serveur et les clients se fait principalement avec les requêtes HTTP (POST, GET, PUT, DELETE) qui sert d’interface entre notre serveur node.js et les clients (Electron/Android). Ces opérations font partie de la famille des opérations CRUD (CREATE, READ UPDATE, DELETE).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5943600" cy="4140200"/>
            <wp:effectExtent b="0" l="0" r="0" t="0"/>
            <wp:docPr id="24"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8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Le client peut donc envoyer des informations au serveur par l’entremise des requêtes POST. Il peut également recevoir de l’information du serveur par l’entremise de requête GET. Les requêtes sont par la suite gérer par le serveur qui s’assure de valider et d’envoyer des queries à la BD PostgreSQL si il le faut. Les requêtes suivent donc le protocole HTTP.</w:t>
      </w:r>
    </w:p>
    <w:p w:rsidR="00000000" w:rsidDel="00000000" w:rsidP="00000000" w:rsidRDefault="00000000" w:rsidRPr="00000000" w14:paraId="0000008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8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Pour la majorité des opérations entre les clients et le serveur où le client a besoin d’un accès à une information du serveur ou bien d’une validation du serveur, nous allons utiliser les ree</w:t>
      </w:r>
    </w:p>
    <w:p w:rsidR="00000000" w:rsidDel="00000000" w:rsidP="00000000" w:rsidRDefault="00000000" w:rsidRPr="00000000" w14:paraId="0000008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8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5943600" cy="2311400"/>
            <wp:effectExtent b="0" l="0" r="0" t="0"/>
            <wp:docPr id="38"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ind w:left="0" w:firstLine="0"/>
        <w:rPr/>
      </w:pPr>
      <w:bookmarkStart w:colFirst="0" w:colLast="0" w:name="_heading=h.3znysh7" w:id="4"/>
      <w:bookmarkEnd w:id="4"/>
      <w:r w:rsidDel="00000000" w:rsidR="00000000" w:rsidRPr="00000000">
        <w:rPr>
          <w:rtl w:val="0"/>
        </w:rPr>
      </w:r>
    </w:p>
    <w:p w:rsidR="00000000" w:rsidDel="00000000" w:rsidP="00000000" w:rsidRDefault="00000000" w:rsidRPr="00000000" w14:paraId="00000086">
      <w:pPr>
        <w:pStyle w:val="Heading2"/>
        <w:rPr/>
      </w:pPr>
      <w:bookmarkStart w:colFirst="0" w:colLast="0" w:name="_heading=h.i5549tuxceoy" w:id="5"/>
      <w:bookmarkEnd w:id="5"/>
      <w:r w:rsidDel="00000000" w:rsidR="00000000" w:rsidRPr="00000000">
        <w:rPr>
          <w:rtl w:val="0"/>
        </w:rPr>
        <w:t xml:space="preserve">2.2 Communication avec WebSockets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highlight w:val="yellow"/>
        </w:rPr>
      </w:pPr>
      <w:r w:rsidDel="00000000" w:rsidR="00000000" w:rsidRPr="00000000">
        <w:rPr>
          <w:rtl w:val="0"/>
        </w:rPr>
        <w:t xml:space="preserve">Lorsque nous avons besoin d’effectuer plusieurs opérations de communication entre le client et le serveur dans un court laps de temps,  nous optons plutôt pour l’utilisation des WebSockets dans notre application à l’aide de la librairie </w:t>
      </w:r>
      <w:hyperlink r:id="rId16">
        <w:r w:rsidDel="00000000" w:rsidR="00000000" w:rsidRPr="00000000">
          <w:rPr>
            <w:color w:val="1155cc"/>
            <w:u w:val="single"/>
            <w:rtl w:val="0"/>
          </w:rPr>
          <w:t xml:space="preserve">Socket.io</w:t>
        </w:r>
      </w:hyperlink>
      <w:r w:rsidDel="00000000" w:rsidR="00000000" w:rsidRPr="00000000">
        <w:rPr>
          <w:rtl w:val="0"/>
        </w:rPr>
        <w:t xml:space="preserve">. Nous allons particulièrement faire usage des WebSockets pour la fonctionnalité du clavardage ainsi que pour la transmission en temps réel des éléments SVG sur le canevas de dessin dans une partie.</w:t>
      </w:r>
      <w:r w:rsidDel="00000000" w:rsidR="00000000" w:rsidRPr="00000000">
        <w:rPr>
          <w:rtl w:val="0"/>
        </w:rPr>
      </w:r>
    </w:p>
    <w:p w:rsidR="00000000" w:rsidDel="00000000" w:rsidP="00000000" w:rsidRDefault="00000000" w:rsidRPr="00000000" w14:paraId="00000089">
      <w:pPr>
        <w:rPr>
          <w:highlight w:val="yellow"/>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3251200"/>
            <wp:effectExtent b="0" l="0" r="0" t="0"/>
            <wp:docPr id="31"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Les WebSockets nous permettent d'établir un canal de communication full-duplex entre le client et le serveur ce qui facilite la transmission de données pour certaines fonctionnalités. Socket.io fonctionne par événements, le client envoie donc des données sous la forme d'événements qui sont écoutés par le serveur. Par la suite, le serveur peut répondre au client.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2590800"/>
            <wp:effectExtent b="0" l="0" r="0" t="0"/>
            <wp:docPr id="48"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rPr/>
      </w:pPr>
      <w:r w:rsidDel="00000000" w:rsidR="00000000" w:rsidRPr="00000000">
        <w:rPr>
          <w:rtl w:val="0"/>
        </w:rPr>
        <w:t xml:space="preserve">Il est aussi important de parler du concept de Room qui nous sera bien utile pour les fonctionnalités de Fais-moi un dessin. En effet, il est possible de créer une room contenant plusieurs sockets différents afin d’envoyer des événements seulement au groupe de sockets faisant partie de la room. Nous allons principalement utiliser les Room pour encapsuler les parties ainsi que les canaux de discussion. De cette façon, les événements d’une partie seront seulement envoyés aux clients faisant partie de la partie.</w:t>
      </w:r>
    </w:p>
    <w:p w:rsidR="00000000" w:rsidDel="00000000" w:rsidP="00000000" w:rsidRDefault="00000000" w:rsidRPr="00000000" w14:paraId="00000090">
      <w:pPr>
        <w:pStyle w:val="Heading1"/>
        <w:ind w:left="0" w:firstLine="0"/>
        <w:rPr/>
      </w:pPr>
      <w:bookmarkStart w:colFirst="0" w:colLast="0" w:name="_heading=h.j0fkro4divbs" w:id="6"/>
      <w:bookmarkEnd w:id="6"/>
      <w:r w:rsidDel="00000000" w:rsidR="00000000" w:rsidRPr="00000000">
        <w:rPr>
          <w:rtl w:val="0"/>
        </w:rPr>
      </w:r>
    </w:p>
    <w:p w:rsidR="00000000" w:rsidDel="00000000" w:rsidP="00000000" w:rsidRDefault="00000000" w:rsidRPr="00000000" w14:paraId="00000091">
      <w:pPr>
        <w:pStyle w:val="Heading1"/>
        <w:ind w:left="0" w:firstLine="0"/>
        <w:rPr>
          <w:i w:val="1"/>
          <w:color w:val="0000ff"/>
        </w:rPr>
      </w:pPr>
      <w:bookmarkStart w:colFirst="0" w:colLast="0" w:name="_heading=h.gnzalzenq40s" w:id="7"/>
      <w:bookmarkEnd w:id="7"/>
      <w:r w:rsidDel="00000000" w:rsidR="00000000" w:rsidRPr="00000000">
        <w:rPr>
          <w:rtl w:val="0"/>
        </w:rPr>
        <w:t xml:space="preserve">3. Description des paquets</w:t>
      </w:r>
      <w:r w:rsidDel="00000000" w:rsidR="00000000" w:rsidRPr="00000000">
        <w:rPr>
          <w:rtl w:val="0"/>
        </w:rPr>
      </w:r>
    </w:p>
    <w:p w:rsidR="00000000" w:rsidDel="00000000" w:rsidP="00000000" w:rsidRDefault="00000000" w:rsidRPr="00000000" w14:paraId="00000092">
      <w:pPr>
        <w:keepLines w:val="1"/>
        <w:rPr/>
      </w:pPr>
      <w:r w:rsidDel="00000000" w:rsidR="00000000" w:rsidRPr="00000000">
        <w:rPr>
          <w:rtl w:val="0"/>
        </w:rPr>
        <w:t xml:space="preserve">Pour l'envoi des requêtes et des réponses HTTP, notre application privilégie le format JSON comme structure de communication étant donné que c’est une structure extrêmement flexible et facile d’utilisation, particulièrement avec le serveur et le client lourd qui sont écrit en TypeScript.</w:t>
      </w:r>
    </w:p>
    <w:p w:rsidR="00000000" w:rsidDel="00000000" w:rsidP="00000000" w:rsidRDefault="00000000" w:rsidRPr="00000000" w14:paraId="00000093">
      <w:pPr>
        <w:pStyle w:val="Heading2"/>
        <w:keepLines w:val="1"/>
        <w:spacing w:after="120" w:lineRule="auto"/>
        <w:rPr/>
      </w:pPr>
      <w:bookmarkStart w:colFirst="0" w:colLast="0" w:name="_heading=h.13ysyahh06fm" w:id="8"/>
      <w:bookmarkEnd w:id="8"/>
      <w:r w:rsidDel="00000000" w:rsidR="00000000" w:rsidRPr="00000000">
        <w:rPr>
          <w:rtl w:val="0"/>
        </w:rPr>
        <w:t xml:space="preserve">3.1 Connexion de l’utilisateur</w:t>
      </w:r>
      <w:r w:rsidDel="00000000" w:rsidR="00000000" w:rsidRPr="00000000">
        <w:rPr>
          <w:rtl w:val="0"/>
        </w:rPr>
      </w:r>
    </w:p>
    <w:p w:rsidR="00000000" w:rsidDel="00000000" w:rsidP="00000000" w:rsidRDefault="00000000" w:rsidRPr="00000000" w14:paraId="00000094">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943600" cy="4305300"/>
            <wp:effectExtent b="0" l="0" r="0" t="0"/>
            <wp:docPr id="8"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6">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Une fois confirmé, le client démarre une connexion par WebSocket au serveur et envoie un événement afin que le serveur puisse associer la connexion à l’utilisateur:</w:t>
      </w:r>
    </w:p>
    <w:p w:rsidR="00000000" w:rsidDel="00000000" w:rsidP="00000000" w:rsidRDefault="00000000" w:rsidRPr="00000000" w14:paraId="00000097">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Événement: connectSocketid</w:t>
      </w:r>
    </w:p>
    <w:p w:rsidR="00000000" w:rsidDel="00000000" w:rsidP="00000000" w:rsidRDefault="00000000" w:rsidRPr="00000000" w14:paraId="00000098">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Méthode de requête: WebSocket</w:t>
      </w:r>
    </w:p>
    <w:p w:rsidR="00000000" w:rsidDel="00000000" w:rsidP="00000000" w:rsidRDefault="00000000" w:rsidRPr="00000000" w14:paraId="00000099">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Data: idplayer: identifiant de l’utilisateur</w:t>
      </w:r>
    </w:p>
    <w:p w:rsidR="00000000" w:rsidDel="00000000" w:rsidP="00000000" w:rsidRDefault="00000000" w:rsidRPr="00000000" w14:paraId="0000009A">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B">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C">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943600" cy="2717800"/>
            <wp:effectExtent b="0" l="0" r="0" t="0"/>
            <wp:docPr id="21"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E">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Par la suite, le serveur reconnaîtra que tout message envoyé par cette connexion WebSocket correspond à cet utilisateur.</w:t>
      </w:r>
    </w:p>
    <w:p w:rsidR="00000000" w:rsidDel="00000000" w:rsidP="00000000" w:rsidRDefault="00000000" w:rsidRPr="00000000" w14:paraId="0000009F">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A0">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A1">
      <w:pPr>
        <w:pStyle w:val="Heading2"/>
        <w:keepLines w:val="1"/>
        <w:ind w:left="0"/>
        <w:rPr/>
      </w:pPr>
      <w:bookmarkStart w:colFirst="0" w:colLast="0" w:name="_heading=h.yqhi07xxbksk" w:id="9"/>
      <w:bookmarkEnd w:id="9"/>
      <w:r w:rsidDel="00000000" w:rsidR="00000000" w:rsidRPr="00000000">
        <w:rPr>
          <w:rtl w:val="0"/>
        </w:rPr>
        <w:t xml:space="preserve">3.2 Création de la fenêtre externe</w:t>
      </w: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943600" cy="3924300"/>
            <wp:effectExtent b="0" l="0" r="0" t="0"/>
            <wp:docPr id="2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Lines w:val="1"/>
        <w:ind w:left="0"/>
        <w:rPr/>
      </w:pPr>
      <w:r w:rsidDel="00000000" w:rsidR="00000000" w:rsidRPr="00000000">
        <w:rPr>
          <w:rtl w:val="0"/>
        </w:rPr>
        <w:t xml:space="preserve">Cette requête nous permet d’ouvrir un nouvelle instance de l’application pour le mode de fenêtrage externe avec les données nécessaires sans devoir passer par le sign-in.</w:t>
      </w:r>
    </w:p>
    <w:p w:rsidR="00000000" w:rsidDel="00000000" w:rsidP="00000000" w:rsidRDefault="00000000" w:rsidRPr="00000000" w14:paraId="000000A4">
      <w:pPr>
        <w:keepLines w:val="1"/>
        <w:ind w:left="0"/>
        <w:rPr/>
      </w:pPr>
      <w:r w:rsidDel="00000000" w:rsidR="00000000" w:rsidRPr="00000000">
        <w:rPr>
          <w:rtl w:val="0"/>
        </w:rPr>
      </w:r>
    </w:p>
    <w:p w:rsidR="00000000" w:rsidDel="00000000" w:rsidP="00000000" w:rsidRDefault="00000000" w:rsidRPr="00000000" w14:paraId="000000A5">
      <w:pPr>
        <w:pStyle w:val="Heading2"/>
        <w:keepLines w:val="1"/>
        <w:spacing w:after="120" w:lineRule="auto"/>
        <w:rPr/>
      </w:pPr>
      <w:bookmarkStart w:colFirst="0" w:colLast="0" w:name="_heading=h.6r45f5lwsa8l" w:id="10"/>
      <w:bookmarkEnd w:id="10"/>
      <w:r w:rsidDel="00000000" w:rsidR="00000000" w:rsidRPr="00000000">
        <w:rPr>
          <w:rtl w:val="0"/>
        </w:rPr>
        <w:t xml:space="preserve">3.3 Inscription d’un utilisateur</w:t>
      </w:r>
      <w:r w:rsidDel="00000000" w:rsidR="00000000" w:rsidRPr="00000000">
        <w:rPr>
          <w:rtl w:val="0"/>
        </w:rPr>
      </w:r>
    </w:p>
    <w:p w:rsidR="00000000" w:rsidDel="00000000" w:rsidP="00000000" w:rsidRDefault="00000000" w:rsidRPr="00000000" w14:paraId="000000A6">
      <w:pPr>
        <w:keepLines w:val="1"/>
        <w:spacing w:after="0" w:lineRule="auto"/>
        <w:ind w:left="720" w:firstLine="0"/>
        <w:rPr/>
      </w:pPr>
      <w:r w:rsidDel="00000000" w:rsidR="00000000" w:rsidRPr="00000000">
        <w:rPr/>
        <w:drawing>
          <wp:inline distB="114300" distT="114300" distL="114300" distR="114300">
            <wp:extent cx="5705994" cy="7891463"/>
            <wp:effectExtent b="0" l="0" r="0" t="0"/>
            <wp:docPr id="37"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05994" cy="789146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Lines w:val="1"/>
        <w:spacing w:after="0" w:lineRule="auto"/>
        <w:ind w:left="720" w:firstLine="0"/>
        <w:rPr/>
      </w:pPr>
      <w:r w:rsidDel="00000000" w:rsidR="00000000" w:rsidRPr="00000000">
        <w:rPr>
          <w:rtl w:val="0"/>
        </w:rPr>
      </w:r>
    </w:p>
    <w:p w:rsidR="00000000" w:rsidDel="00000000" w:rsidP="00000000" w:rsidRDefault="00000000" w:rsidRPr="00000000" w14:paraId="000000A8">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L’événement “connectSocketid” est ensuite envoyé tel qu’expliqué dans la section précédente.</w:t>
      </w:r>
    </w:p>
    <w:p w:rsidR="00000000" w:rsidDel="00000000" w:rsidP="00000000" w:rsidRDefault="00000000" w:rsidRPr="00000000" w14:paraId="000000A9">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AA">
      <w:pPr>
        <w:pStyle w:val="Heading2"/>
        <w:keepLines w:val="1"/>
        <w:spacing w:after="120" w:before="120" w:lineRule="auto"/>
        <w:rPr/>
      </w:pPr>
      <w:bookmarkStart w:colFirst="0" w:colLast="0" w:name="_heading=h.k8yej8kf1dsx" w:id="11"/>
      <w:bookmarkEnd w:id="11"/>
      <w:r w:rsidDel="00000000" w:rsidR="00000000" w:rsidRPr="00000000">
        <w:rPr>
          <w:rtl w:val="0"/>
        </w:rPr>
        <w:t xml:space="preserve">3.4 Déconnexion d’un utilisateur</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Quand l’utilisateur se déconnecte du serveur manuellement, on effectue une requête POST pour changer son status de connexion dans la base de données.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943600" cy="4368800"/>
            <wp:effectExtent b="0" l="0" r="0" t="0"/>
            <wp:docPr id="47"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Lorsque l’utilisateur se déconnecte automatiquement (par exemple , en fermant la fenêtre du client lourd), un événement socket est automatiquement appelé où l’on termine la connexion du client au socket.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943600" cy="2768600"/>
            <wp:effectExtent b="0" l="0" r="0" t="0"/>
            <wp:docPr id="3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rPr/>
      </w:pPr>
      <w:bookmarkStart w:colFirst="0" w:colLast="0" w:name="_heading=h.gqrsimvv4wh3" w:id="12"/>
      <w:bookmarkEnd w:id="12"/>
      <w:r w:rsidDel="00000000" w:rsidR="00000000" w:rsidRPr="00000000">
        <w:rPr>
          <w:rtl w:val="0"/>
        </w:rPr>
      </w:r>
    </w:p>
    <w:p w:rsidR="00000000" w:rsidDel="00000000" w:rsidP="00000000" w:rsidRDefault="00000000" w:rsidRPr="00000000" w14:paraId="000000B7">
      <w:pPr>
        <w:pStyle w:val="Heading2"/>
        <w:rPr/>
      </w:pPr>
      <w:bookmarkStart w:colFirst="0" w:colLast="0" w:name="_heading=h.534uj5tc52wq" w:id="13"/>
      <w:bookmarkEnd w:id="13"/>
      <w:r w:rsidDel="00000000" w:rsidR="00000000" w:rsidRPr="00000000">
        <w:rPr>
          <w:rtl w:val="0"/>
        </w:rPr>
        <w:t xml:space="preserve">3.5 Canaux de clavardage</w:t>
      </w:r>
    </w:p>
    <w:p w:rsidR="00000000" w:rsidDel="00000000" w:rsidP="00000000" w:rsidRDefault="00000000" w:rsidRPr="00000000" w14:paraId="000000B8">
      <w:pPr>
        <w:pStyle w:val="Heading2"/>
        <w:ind w:left="0" w:firstLine="0"/>
        <w:rPr/>
      </w:pPr>
      <w:bookmarkStart w:colFirst="0" w:colLast="0" w:name="_heading=h.rgpoz7ou8dh4" w:id="14"/>
      <w:bookmarkEnd w:id="14"/>
      <w:r w:rsidDel="00000000" w:rsidR="00000000" w:rsidRPr="00000000">
        <w:rPr>
          <w:rtl w:val="0"/>
        </w:rPr>
        <w:t xml:space="preserve">3.5.1 Réception de l’historique des messages d’un canal de discussion</w:t>
      </w:r>
    </w:p>
    <w:p w:rsidR="00000000" w:rsidDel="00000000" w:rsidP="00000000" w:rsidRDefault="00000000" w:rsidRPr="00000000" w14:paraId="000000B9">
      <w:pPr>
        <w:rPr/>
      </w:pPr>
      <w:r w:rsidDel="00000000" w:rsidR="00000000" w:rsidRPr="00000000">
        <w:rPr/>
        <w:drawing>
          <wp:inline distB="114300" distT="114300" distL="114300" distR="114300">
            <wp:extent cx="5943600" cy="4749800"/>
            <wp:effectExtent b="0" l="0" r="0" t="0"/>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rPr/>
      </w:pPr>
      <w:bookmarkStart w:colFirst="0" w:colLast="0" w:name="_heading=h.5zo2n17kk5pr" w:id="15"/>
      <w:bookmarkEnd w:id="15"/>
      <w:r w:rsidDel="00000000" w:rsidR="00000000" w:rsidRPr="00000000">
        <w:rPr>
          <w:rtl w:val="0"/>
        </w:rPr>
        <w:t xml:space="preserve">3.5.2 Réception des canaux de discussion</w:t>
      </w:r>
      <w:r w:rsidDel="00000000" w:rsidR="00000000" w:rsidRPr="00000000">
        <w:rPr>
          <w:rtl w:val="0"/>
        </w:rPr>
      </w:r>
    </w:p>
    <w:p w:rsidR="00000000" w:rsidDel="00000000" w:rsidP="00000000" w:rsidRDefault="00000000" w:rsidRPr="00000000" w14:paraId="000000C6">
      <w:pPr>
        <w:spacing w:after="0" w:lineRule="auto"/>
        <w:rPr/>
      </w:pPr>
      <w:r w:rsidDel="00000000" w:rsidR="00000000" w:rsidRPr="00000000">
        <w:rPr>
          <w:rtl w:val="0"/>
        </w:rPr>
        <w:t xml:space="preserve">Cette requête permet d’avoir tous les canaux de discussion actifs sur le serveur.</w:t>
      </w:r>
    </w:p>
    <w:p w:rsidR="00000000" w:rsidDel="00000000" w:rsidP="00000000" w:rsidRDefault="00000000" w:rsidRPr="00000000" w14:paraId="000000C7">
      <w:pPr>
        <w:keepLines w:val="1"/>
        <w:spacing w:after="0" w:lineRule="auto"/>
        <w:rPr/>
      </w:pPr>
      <w:r w:rsidDel="00000000" w:rsidR="00000000" w:rsidRPr="00000000">
        <w:rPr>
          <w:rtl w:val="0"/>
        </w:rPr>
      </w:r>
    </w:p>
    <w:p w:rsidR="00000000" w:rsidDel="00000000" w:rsidP="00000000" w:rsidRDefault="00000000" w:rsidRPr="00000000" w14:paraId="000000C8">
      <w:pPr>
        <w:keepLines w:val="1"/>
        <w:spacing w:after="0" w:lineRule="auto"/>
        <w:rPr/>
      </w:pPr>
      <w:r w:rsidDel="00000000" w:rsidR="00000000" w:rsidRPr="00000000">
        <w:rPr/>
        <w:drawing>
          <wp:inline distB="114300" distT="114300" distL="114300" distR="114300">
            <wp:extent cx="5943600" cy="3086100"/>
            <wp:effectExtent b="0" l="0" r="0" t="0"/>
            <wp:docPr id="1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Pour chaque canal, le client écoute un événement pour recevoir les messages du canal (voir section 3.9).</w:t>
      </w:r>
    </w:p>
    <w:p w:rsidR="00000000" w:rsidDel="00000000" w:rsidP="00000000" w:rsidRDefault="00000000" w:rsidRPr="00000000" w14:paraId="000000CB">
      <w:pPr>
        <w:keepLines w:val="1"/>
        <w:rPr/>
      </w:pPr>
      <w:r w:rsidDel="00000000" w:rsidR="00000000" w:rsidRPr="00000000">
        <w:rPr>
          <w:rtl w:val="0"/>
        </w:rPr>
      </w:r>
    </w:p>
    <w:p w:rsidR="00000000" w:rsidDel="00000000" w:rsidP="00000000" w:rsidRDefault="00000000" w:rsidRPr="00000000" w14:paraId="000000CC">
      <w:pPr>
        <w:pStyle w:val="Heading2"/>
        <w:keepLines w:val="1"/>
        <w:spacing w:after="120" w:before="120" w:lineRule="auto"/>
        <w:ind w:left="0" w:firstLine="0"/>
        <w:rPr/>
      </w:pPr>
      <w:bookmarkStart w:colFirst="0" w:colLast="0" w:name="_heading=h.46rwsfs9e167" w:id="16"/>
      <w:bookmarkEnd w:id="16"/>
      <w:r w:rsidDel="00000000" w:rsidR="00000000" w:rsidRPr="00000000">
        <w:rPr>
          <w:rtl w:val="0"/>
        </w:rPr>
      </w:r>
    </w:p>
    <w:p w:rsidR="00000000" w:rsidDel="00000000" w:rsidP="00000000" w:rsidRDefault="00000000" w:rsidRPr="00000000" w14:paraId="000000CD">
      <w:pPr>
        <w:pStyle w:val="Heading2"/>
        <w:keepLines w:val="1"/>
        <w:spacing w:after="120" w:before="120" w:lineRule="auto"/>
        <w:rPr/>
      </w:pPr>
      <w:bookmarkStart w:colFirst="0" w:colLast="0" w:name="_heading=h.6o60othryqh4" w:id="17"/>
      <w:bookmarkEnd w:id="17"/>
      <w:r w:rsidDel="00000000" w:rsidR="00000000" w:rsidRPr="00000000">
        <w:rPr>
          <w:rtl w:val="0"/>
        </w:rPr>
        <w:t xml:space="preserve">3.5.3 Création d’un canal de discussion</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Pour les opérations sur les canaux de discussion, nous avons des requêtes POST permettant d’ajouter l’information des canaux à la base de données ainsi que des évènements pour avoir une certaine fluidité dans notre application au niveau de la connexion.</w:t>
      </w:r>
    </w:p>
    <w:p w:rsidR="00000000" w:rsidDel="00000000" w:rsidP="00000000" w:rsidRDefault="00000000" w:rsidRPr="00000000" w14:paraId="000000D0">
      <w:pPr>
        <w:rPr/>
      </w:pPr>
      <w:r w:rsidDel="00000000" w:rsidR="00000000" w:rsidRPr="00000000">
        <w:rPr/>
        <w:drawing>
          <wp:inline distB="114300" distT="114300" distL="114300" distR="114300">
            <wp:extent cx="5943600" cy="7239000"/>
            <wp:effectExtent b="0" l="0" r="0" t="0"/>
            <wp:docPr id="1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Événement: channelCreated</w:t>
      </w:r>
    </w:p>
    <w:p w:rsidR="00000000" w:rsidDel="00000000" w:rsidP="00000000" w:rsidRDefault="00000000" w:rsidRPr="00000000" w14:paraId="000000D2">
      <w:pPr>
        <w:keepLines w:val="1"/>
        <w:rPr/>
      </w:pPr>
      <w:r w:rsidDel="00000000" w:rsidR="00000000" w:rsidRPr="00000000">
        <w:rPr>
          <w:rtl w:val="0"/>
        </w:rPr>
        <w:t xml:space="preserve">Méthode de requête: WebSocket</w:t>
      </w:r>
    </w:p>
    <w:p w:rsidR="00000000" w:rsidDel="00000000" w:rsidP="00000000" w:rsidRDefault="00000000" w:rsidRPr="00000000" w14:paraId="000000D3">
      <w:pPr>
        <w:keepLines w:val="1"/>
        <w:rPr/>
      </w:pPr>
      <w:r w:rsidDel="00000000" w:rsidR="00000000" w:rsidRPr="00000000">
        <w:rPr>
          <w:rtl w:val="0"/>
        </w:rPr>
        <w:t xml:space="preserve">Data: name: nom du canal</w:t>
      </w:r>
    </w:p>
    <w:p w:rsidR="00000000" w:rsidDel="00000000" w:rsidP="00000000" w:rsidRDefault="00000000" w:rsidRPr="00000000" w14:paraId="000000D4">
      <w:pPr>
        <w:keepLines w:val="1"/>
        <w:rPr/>
      </w:pPr>
      <w:r w:rsidDel="00000000" w:rsidR="00000000" w:rsidRPr="00000000">
        <w:rPr/>
        <w:drawing>
          <wp:inline distB="114300" distT="114300" distL="114300" distR="114300">
            <wp:extent cx="5943600" cy="2730500"/>
            <wp:effectExtent b="0" l="0" r="0" t="0"/>
            <wp:docPr id="4"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Par la suite, le client rejoint automatiquement le canal (voir section 3.7).</w:t>
      </w:r>
    </w:p>
    <w:p w:rsidR="00000000" w:rsidDel="00000000" w:rsidP="00000000" w:rsidRDefault="00000000" w:rsidRPr="00000000" w14:paraId="000000D7">
      <w:pPr>
        <w:keepLines w:val="1"/>
        <w:rPr/>
      </w:pPr>
      <w:r w:rsidDel="00000000" w:rsidR="00000000" w:rsidRPr="00000000">
        <w:rPr>
          <w:rtl w:val="0"/>
        </w:rPr>
      </w:r>
    </w:p>
    <w:p w:rsidR="00000000" w:rsidDel="00000000" w:rsidP="00000000" w:rsidRDefault="00000000" w:rsidRPr="00000000" w14:paraId="000000D8">
      <w:pPr>
        <w:pStyle w:val="Heading2"/>
        <w:rPr/>
      </w:pPr>
      <w:bookmarkStart w:colFirst="0" w:colLast="0" w:name="_heading=h.x2e2urtgvlwj" w:id="18"/>
      <w:bookmarkEnd w:id="18"/>
      <w:r w:rsidDel="00000000" w:rsidR="00000000" w:rsidRPr="00000000">
        <w:rPr>
          <w:rtl w:val="0"/>
        </w:rPr>
        <w:t xml:space="preserve">3.5.4 Suppression d’un canal de discussion</w:t>
      </w:r>
    </w:p>
    <w:p w:rsidR="00000000" w:rsidDel="00000000" w:rsidP="00000000" w:rsidRDefault="00000000" w:rsidRPr="00000000" w14:paraId="000000D9">
      <w:pPr>
        <w:rPr/>
      </w:pPr>
      <w:r w:rsidDel="00000000" w:rsidR="00000000" w:rsidRPr="00000000">
        <w:rPr>
          <w:rtl w:val="0"/>
        </w:rPr>
        <w:t xml:space="preserve">Événement: channelDeleted</w:t>
      </w:r>
    </w:p>
    <w:p w:rsidR="00000000" w:rsidDel="00000000" w:rsidP="00000000" w:rsidRDefault="00000000" w:rsidRPr="00000000" w14:paraId="000000DA">
      <w:pPr>
        <w:keepLines w:val="1"/>
        <w:rPr/>
      </w:pPr>
      <w:r w:rsidDel="00000000" w:rsidR="00000000" w:rsidRPr="00000000">
        <w:rPr>
          <w:rtl w:val="0"/>
        </w:rPr>
        <w:t xml:space="preserve">Méthode de requête: WebSocket</w:t>
      </w:r>
    </w:p>
    <w:p w:rsidR="00000000" w:rsidDel="00000000" w:rsidP="00000000" w:rsidRDefault="00000000" w:rsidRPr="00000000" w14:paraId="000000DB">
      <w:pPr>
        <w:keepLines w:val="1"/>
        <w:rPr/>
      </w:pPr>
      <w:r w:rsidDel="00000000" w:rsidR="00000000" w:rsidRPr="00000000">
        <w:rPr>
          <w:rtl w:val="0"/>
        </w:rPr>
        <w:t xml:space="preserve">Data: name: nom du canal</w:t>
      </w:r>
    </w:p>
    <w:p w:rsidR="00000000" w:rsidDel="00000000" w:rsidP="00000000" w:rsidRDefault="00000000" w:rsidRPr="00000000" w14:paraId="000000DC">
      <w:pPr>
        <w:keepLines w:val="1"/>
        <w:rPr/>
      </w:pPr>
      <w:r w:rsidDel="00000000" w:rsidR="00000000" w:rsidRPr="00000000">
        <w:rPr/>
        <w:drawing>
          <wp:inline distB="114300" distT="114300" distL="114300" distR="114300">
            <wp:extent cx="5943600" cy="2781300"/>
            <wp:effectExtent b="0" l="0" r="0" t="0"/>
            <wp:docPr id="42"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Le client arrête aussi d’écouter l'événement qui reçoit les messages du canal (voir section 3.9).</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rPr/>
      </w:pPr>
      <w:bookmarkStart w:colFirst="0" w:colLast="0" w:name="_heading=h.pqa2nlsscezj" w:id="19"/>
      <w:bookmarkEnd w:id="19"/>
      <w:r w:rsidDel="00000000" w:rsidR="00000000" w:rsidRPr="00000000">
        <w:rPr>
          <w:rtl w:val="0"/>
        </w:rPr>
        <w:t xml:space="preserve">3.5.5 Joindre un canal de discussion</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keepLines w:val="1"/>
        <w:rPr/>
      </w:pPr>
      <w:r w:rsidDel="00000000" w:rsidR="00000000" w:rsidRPr="00000000">
        <w:rPr/>
        <w:drawing>
          <wp:inline distB="114300" distT="114300" distL="114300" distR="114300">
            <wp:extent cx="5943600" cy="7277100"/>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Lines w:val="1"/>
        <w:rPr/>
      </w:pPr>
      <w:r w:rsidDel="00000000" w:rsidR="00000000" w:rsidRPr="00000000">
        <w:rPr/>
        <w:drawing>
          <wp:inline distB="114300" distT="114300" distL="114300" distR="114300">
            <wp:extent cx="5943600" cy="2654300"/>
            <wp:effectExtent b="0" l="0" r="0" t="0"/>
            <wp:docPr id="36"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Lines w:val="1"/>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Par la suite, le client écoute l’événement pour recevoir les messages du canal (voir section 3.9).</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rPr/>
      </w:pPr>
      <w:bookmarkStart w:colFirst="0" w:colLast="0" w:name="_heading=h.l0gdx9d0tfyh" w:id="20"/>
      <w:bookmarkEnd w:id="20"/>
      <w:r w:rsidDel="00000000" w:rsidR="00000000" w:rsidRPr="00000000">
        <w:rPr>
          <w:rtl w:val="0"/>
        </w:rPr>
        <w:t xml:space="preserve">3.5.6 Quitter un canal de discussion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943600" cy="7251700"/>
            <wp:effectExtent b="0" l="0" r="0" t="0"/>
            <wp:docPr id="40"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94360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Lines w:val="1"/>
        <w:rPr/>
      </w:pPr>
      <w:r w:rsidDel="00000000" w:rsidR="00000000" w:rsidRPr="00000000">
        <w:rPr>
          <w:rtl w:val="0"/>
        </w:rPr>
      </w:r>
    </w:p>
    <w:p w:rsidR="00000000" w:rsidDel="00000000" w:rsidP="00000000" w:rsidRDefault="00000000" w:rsidRPr="00000000" w14:paraId="000000EC">
      <w:pPr>
        <w:keepLines w:val="1"/>
        <w:rPr/>
      </w:pPr>
      <w:r w:rsidDel="00000000" w:rsidR="00000000" w:rsidRPr="00000000">
        <w:rPr/>
        <w:drawing>
          <wp:inline distB="114300" distT="114300" distL="114300" distR="114300">
            <wp:extent cx="5943600" cy="2743200"/>
            <wp:effectExtent b="0" l="0" r="0" t="0"/>
            <wp:docPr id="20"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Le client arrête aussi d’écouter l'événement qui reçoit les messages du canal (voir section 3.9).</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keepLines w:val="1"/>
        <w:spacing w:after="120" w:lineRule="auto"/>
        <w:rPr/>
      </w:pPr>
      <w:bookmarkStart w:colFirst="0" w:colLast="0" w:name="_heading=h.nhx1efq9jeb" w:id="21"/>
      <w:bookmarkEnd w:id="21"/>
      <w:r w:rsidDel="00000000" w:rsidR="00000000" w:rsidRPr="00000000">
        <w:rPr>
          <w:rtl w:val="0"/>
        </w:rPr>
        <w:t xml:space="preserve">3.5.7 Envoi/Réception de messages</w:t>
      </w:r>
    </w:p>
    <w:p w:rsidR="00000000" w:rsidDel="00000000" w:rsidP="00000000" w:rsidRDefault="00000000" w:rsidRPr="00000000" w14:paraId="000000F1">
      <w:pPr>
        <w:spacing w:after="0" w:before="0" w:lineRule="auto"/>
        <w:rPr/>
      </w:pPr>
      <w:r w:rsidDel="00000000" w:rsidR="00000000" w:rsidRPr="00000000">
        <w:rPr>
          <w:rtl w:val="0"/>
        </w:rPr>
        <w:t xml:space="preserve">Chaque client passe par un même événement de WebSocket pour envoyer/recevoir des messages d’un canal de discussion. Le serveur reçoit le socket et le broadcast à tous les clients observant cet événement. Les clients observant l’événement font tous partie de la Room de Socket associé au canal de discussion. Le serveur s’occupe de censurer le message ainsi que d’ajouter un timestamp avant de l’envoyer à tous les clients faisant partie de la room.</w:t>
      </w:r>
    </w:p>
    <w:p w:rsidR="00000000" w:rsidDel="00000000" w:rsidP="00000000" w:rsidRDefault="00000000" w:rsidRPr="00000000" w14:paraId="000000F2">
      <w:pPr>
        <w:spacing w:after="0" w:before="0" w:lineRule="auto"/>
        <w:rPr/>
      </w:pPr>
      <w:r w:rsidDel="00000000" w:rsidR="00000000" w:rsidRPr="00000000">
        <w:rPr>
          <w:rtl w:val="0"/>
        </w:rPr>
      </w:r>
    </w:p>
    <w:p w:rsidR="00000000" w:rsidDel="00000000" w:rsidP="00000000" w:rsidRDefault="00000000" w:rsidRPr="00000000" w14:paraId="000000F3">
      <w:pPr>
        <w:spacing w:after="0" w:before="0" w:lineRule="auto"/>
        <w:rPr/>
      </w:pPr>
      <w:r w:rsidDel="00000000" w:rsidR="00000000" w:rsidRPr="00000000">
        <w:rPr>
          <w:rtl w:val="0"/>
        </w:rPr>
        <w:t xml:space="preserve">Événement: “ chatMessageXX ” où XX est l’identifiant du canal de discussion</w:t>
      </w:r>
    </w:p>
    <w:p w:rsidR="00000000" w:rsidDel="00000000" w:rsidP="00000000" w:rsidRDefault="00000000" w:rsidRPr="00000000" w14:paraId="000000F4">
      <w:pPr>
        <w:spacing w:after="0" w:before="0" w:lineRule="auto"/>
        <w:rPr/>
      </w:pPr>
      <w:r w:rsidDel="00000000" w:rsidR="00000000" w:rsidRPr="00000000">
        <w:rPr>
          <w:rtl w:val="0"/>
        </w:rPr>
        <w:t xml:space="preserve">Data: {</w:t>
      </w:r>
    </w:p>
    <w:p w:rsidR="00000000" w:rsidDel="00000000" w:rsidP="00000000" w:rsidRDefault="00000000" w:rsidRPr="00000000" w14:paraId="000000F5">
      <w:pPr>
        <w:spacing w:after="0" w:before="0" w:lineRule="auto"/>
        <w:rPr/>
      </w:pPr>
      <w:r w:rsidDel="00000000" w:rsidR="00000000" w:rsidRPr="00000000">
        <w:rPr>
          <w:rtl w:val="0"/>
        </w:rPr>
        <w:tab/>
        <w:t xml:space="preserve">message: contenu du message</w:t>
      </w:r>
    </w:p>
    <w:p w:rsidR="00000000" w:rsidDel="00000000" w:rsidP="00000000" w:rsidRDefault="00000000" w:rsidRPr="00000000" w14:paraId="000000F6">
      <w:pPr>
        <w:spacing w:after="0" w:before="0" w:lineRule="auto"/>
        <w:rPr/>
      </w:pPr>
      <w:r w:rsidDel="00000000" w:rsidR="00000000" w:rsidRPr="00000000">
        <w:rPr>
          <w:rtl w:val="0"/>
        </w:rPr>
        <w:tab/>
        <w:t xml:space="preserve">username: nom d’utilisateur de l’expéditeur</w:t>
      </w:r>
    </w:p>
    <w:p w:rsidR="00000000" w:rsidDel="00000000" w:rsidP="00000000" w:rsidRDefault="00000000" w:rsidRPr="00000000" w14:paraId="000000F7">
      <w:pPr>
        <w:spacing w:after="0" w:before="0" w:lineRule="auto"/>
        <w:rPr/>
      </w:pPr>
      <w:r w:rsidDel="00000000" w:rsidR="00000000" w:rsidRPr="00000000">
        <w:rPr>
          <w:rtl w:val="0"/>
        </w:rPr>
        <w:tab/>
        <w:t xml:space="preserve">avatar: nom du fichier d’image de l’avatar de l’expéditeur</w:t>
      </w:r>
    </w:p>
    <w:p w:rsidR="00000000" w:rsidDel="00000000" w:rsidP="00000000" w:rsidRDefault="00000000" w:rsidRPr="00000000" w14:paraId="000000F8">
      <w:pPr>
        <w:spacing w:after="0" w:before="0" w:lineRule="auto"/>
        <w:rPr/>
      </w:pPr>
      <w:r w:rsidDel="00000000" w:rsidR="00000000" w:rsidRPr="00000000">
        <w:rPr>
          <w:rtl w:val="0"/>
        </w:rPr>
        <w:tab/>
        <w:t xml:space="preserve">time: temps d’envoi sous format heure:minute:seconde</w:t>
      </w:r>
    </w:p>
    <w:p w:rsidR="00000000" w:rsidDel="00000000" w:rsidP="00000000" w:rsidRDefault="00000000" w:rsidRPr="00000000" w14:paraId="000000F9">
      <w:pPr>
        <w:spacing w:after="0" w:before="0" w:lineRule="auto"/>
        <w:rPr/>
      </w:pPr>
      <w:r w:rsidDel="00000000" w:rsidR="00000000" w:rsidRPr="00000000">
        <w:rPr>
          <w:rtl w:val="0"/>
        </w:rPr>
        <w:tab/>
        <w:t xml:space="preserve">room : id de la room du canal de discussion</w:t>
      </w:r>
    </w:p>
    <w:p w:rsidR="00000000" w:rsidDel="00000000" w:rsidP="00000000" w:rsidRDefault="00000000" w:rsidRPr="00000000" w14:paraId="000000FA">
      <w:pPr>
        <w:spacing w:after="0" w:before="0" w:lineRule="auto"/>
        <w:rPr/>
      </w:pPr>
      <w:r w:rsidDel="00000000" w:rsidR="00000000" w:rsidRPr="00000000">
        <w:rPr>
          <w:rtl w:val="0"/>
        </w:rPr>
        <w:t xml:space="preserve">}</w:t>
      </w:r>
    </w:p>
    <w:p w:rsidR="00000000" w:rsidDel="00000000" w:rsidP="00000000" w:rsidRDefault="00000000" w:rsidRPr="00000000" w14:paraId="000000FB">
      <w:pPr>
        <w:spacing w:after="0" w:before="0" w:lineRule="auto"/>
        <w:rPr/>
      </w:pPr>
      <w:r w:rsidDel="00000000" w:rsidR="00000000" w:rsidRPr="00000000">
        <w:rPr>
          <w:rtl w:val="0"/>
        </w:rPr>
      </w:r>
    </w:p>
    <w:p w:rsidR="00000000" w:rsidDel="00000000" w:rsidP="00000000" w:rsidRDefault="00000000" w:rsidRPr="00000000" w14:paraId="000000FC">
      <w:pPr>
        <w:spacing w:after="0" w:before="0" w:lineRule="auto"/>
        <w:rPr/>
      </w:pPr>
      <w:r w:rsidDel="00000000" w:rsidR="00000000" w:rsidRPr="00000000">
        <w:rPr/>
        <w:drawing>
          <wp:inline distB="114300" distT="114300" distL="114300" distR="114300">
            <wp:extent cx="5943600" cy="4152900"/>
            <wp:effectExtent b="0" l="0" r="0" t="0"/>
            <wp:docPr id="28"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0" w:before="0" w:lineRule="auto"/>
        <w:rPr/>
      </w:pPr>
      <w:r w:rsidDel="00000000" w:rsidR="00000000" w:rsidRPr="00000000">
        <w:rPr>
          <w:rtl w:val="0"/>
        </w:rPr>
      </w:r>
    </w:p>
    <w:p w:rsidR="00000000" w:rsidDel="00000000" w:rsidP="00000000" w:rsidRDefault="00000000" w:rsidRPr="00000000" w14:paraId="000000FE">
      <w:pPr>
        <w:pStyle w:val="Heading2"/>
        <w:rPr/>
      </w:pPr>
      <w:bookmarkStart w:colFirst="0" w:colLast="0" w:name="_heading=h.59oyrbihc66f" w:id="22"/>
      <w:bookmarkEnd w:id="22"/>
      <w:r w:rsidDel="00000000" w:rsidR="00000000" w:rsidRPr="00000000">
        <w:rPr>
          <w:rtl w:val="0"/>
        </w:rPr>
      </w:r>
    </w:p>
    <w:p w:rsidR="00000000" w:rsidDel="00000000" w:rsidP="00000000" w:rsidRDefault="00000000" w:rsidRPr="00000000" w14:paraId="000000FF">
      <w:pPr>
        <w:keepLines w:val="1"/>
        <w:rPr/>
      </w:pPr>
      <w:r w:rsidDel="00000000" w:rsidR="00000000" w:rsidRPr="00000000">
        <w:rPr>
          <w:rtl w:val="0"/>
        </w:rPr>
      </w:r>
    </w:p>
    <w:p w:rsidR="00000000" w:rsidDel="00000000" w:rsidP="00000000" w:rsidRDefault="00000000" w:rsidRPr="00000000" w14:paraId="00000100">
      <w:pPr>
        <w:keepLines w:val="1"/>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heading=h.ttbudcsecggc" w:id="23"/>
      <w:bookmarkEnd w:id="23"/>
      <w:r w:rsidDel="00000000" w:rsidR="00000000" w:rsidRPr="00000000">
        <w:rPr>
          <w:rtl w:val="0"/>
        </w:rPr>
        <w:t xml:space="preserve">3.6 Lobbies</w:t>
      </w:r>
    </w:p>
    <w:p w:rsidR="00000000" w:rsidDel="00000000" w:rsidP="00000000" w:rsidRDefault="00000000" w:rsidRPr="00000000" w14:paraId="00000103">
      <w:pPr>
        <w:pStyle w:val="Heading2"/>
        <w:rPr/>
      </w:pPr>
      <w:bookmarkStart w:colFirst="0" w:colLast="0" w:name="_heading=h.7wo0u3k6ik0f" w:id="24"/>
      <w:bookmarkEnd w:id="24"/>
      <w:r w:rsidDel="00000000" w:rsidR="00000000" w:rsidRPr="00000000">
        <w:rPr>
          <w:rtl w:val="0"/>
        </w:rPr>
        <w:t xml:space="preserve">3.6.1 Réception des lobbies disponibles</w:t>
      </w:r>
    </w:p>
    <w:p w:rsidR="00000000" w:rsidDel="00000000" w:rsidP="00000000" w:rsidRDefault="00000000" w:rsidRPr="00000000" w14:paraId="00000104">
      <w:pPr>
        <w:keepLines w:val="1"/>
        <w:rPr/>
      </w:pPr>
      <w:r w:rsidDel="00000000" w:rsidR="00000000" w:rsidRPr="00000000">
        <w:rPr>
          <w:rtl w:val="0"/>
        </w:rPr>
        <w:t xml:space="preserve">L’application comporte un événement pour mettre à jour la liste des lobbies sur les clients. </w:t>
      </w:r>
      <w:r w:rsidDel="00000000" w:rsidR="00000000" w:rsidRPr="00000000">
        <w:rPr/>
        <w:drawing>
          <wp:inline distB="114300" distT="114300" distL="114300" distR="114300">
            <wp:extent cx="5943600" cy="6921500"/>
            <wp:effectExtent b="0" l="0" r="0" t="0"/>
            <wp:docPr id="33"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Cet événement est envoyé à chaque modification que l’on apporte à la liste de lobbies. La liste envoyé est la liste de tous les lobbies qui est stocké par le serveur.</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2"/>
        <w:rPr/>
      </w:pPr>
      <w:bookmarkStart w:colFirst="0" w:colLast="0" w:name="_heading=h.llho8x8hplg2" w:id="25"/>
      <w:bookmarkEnd w:id="25"/>
      <w:r w:rsidDel="00000000" w:rsidR="00000000" w:rsidRPr="00000000">
        <w:rPr>
          <w:rtl w:val="0"/>
        </w:rPr>
        <w:t xml:space="preserve">3.6.2 Création d’un lobby</w:t>
      </w:r>
    </w:p>
    <w:p w:rsidR="00000000" w:rsidDel="00000000" w:rsidP="00000000" w:rsidRDefault="00000000" w:rsidRPr="00000000" w14:paraId="00000109">
      <w:pPr>
        <w:keepLines w:val="1"/>
        <w:rPr/>
      </w:pPr>
      <w:r w:rsidDel="00000000" w:rsidR="00000000" w:rsidRPr="00000000">
        <w:rPr/>
        <w:drawing>
          <wp:inline distB="114300" distT="114300" distL="114300" distR="114300">
            <wp:extent cx="5943600" cy="4064000"/>
            <wp:effectExtent b="0" l="0" r="0" t="0"/>
            <wp:docPr id="46"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Lines w:val="1"/>
        <w:rPr/>
      </w:pPr>
      <w:r w:rsidDel="00000000" w:rsidR="00000000" w:rsidRPr="00000000">
        <w:rPr>
          <w:rtl w:val="0"/>
        </w:rPr>
        <w:t xml:space="preserve">Suite à la création d’un lobby, on envoie la nouvelle liste des lobbies mise à jour contenant le nouveau lobby créé à tous les clients avec l’event LobbyListRequested.</w:t>
      </w:r>
    </w:p>
    <w:p w:rsidR="00000000" w:rsidDel="00000000" w:rsidP="00000000" w:rsidRDefault="00000000" w:rsidRPr="00000000" w14:paraId="0000010B">
      <w:pPr>
        <w:pStyle w:val="Heading2"/>
        <w:ind w:left="0" w:firstLine="0"/>
        <w:rPr/>
      </w:pPr>
      <w:bookmarkStart w:colFirst="0" w:colLast="0" w:name="_heading=h.bqnzq6qn3hpx" w:id="26"/>
      <w:bookmarkEnd w:id="26"/>
      <w:r w:rsidDel="00000000" w:rsidR="00000000" w:rsidRPr="00000000">
        <w:rPr>
          <w:rtl w:val="0"/>
        </w:rPr>
      </w:r>
    </w:p>
    <w:p w:rsidR="00000000" w:rsidDel="00000000" w:rsidP="00000000" w:rsidRDefault="00000000" w:rsidRPr="00000000" w14:paraId="0000010C">
      <w:pPr>
        <w:pStyle w:val="Heading2"/>
        <w:rPr/>
      </w:pPr>
      <w:bookmarkStart w:colFirst="0" w:colLast="0" w:name="_heading=h.bqnzq6qn3hpx" w:id="26"/>
      <w:bookmarkEnd w:id="26"/>
      <w:r w:rsidDel="00000000" w:rsidR="00000000" w:rsidRPr="00000000">
        <w:rPr>
          <w:rtl w:val="0"/>
        </w:rPr>
        <w:t xml:space="preserve">3.6.3 Suppression d’un lobby</w:t>
      </w:r>
    </w:p>
    <w:p w:rsidR="00000000" w:rsidDel="00000000" w:rsidP="00000000" w:rsidRDefault="00000000" w:rsidRPr="00000000" w14:paraId="0000010D">
      <w:pPr>
        <w:keepLines w:val="1"/>
        <w:rPr/>
      </w:pPr>
      <w:r w:rsidDel="00000000" w:rsidR="00000000" w:rsidRPr="00000000">
        <w:rPr>
          <w:rtl w:val="0"/>
        </w:rPr>
      </w:r>
    </w:p>
    <w:p w:rsidR="00000000" w:rsidDel="00000000" w:rsidP="00000000" w:rsidRDefault="00000000" w:rsidRPr="00000000" w14:paraId="0000010E">
      <w:pPr>
        <w:keepLines w:val="1"/>
        <w:rPr/>
      </w:pPr>
      <w:r w:rsidDel="00000000" w:rsidR="00000000" w:rsidRPr="00000000">
        <w:rPr/>
        <w:drawing>
          <wp:inline distB="114300" distT="114300" distL="114300" distR="114300">
            <wp:extent cx="5943600" cy="4013200"/>
            <wp:effectExtent b="0" l="0" r="0" t="0"/>
            <wp:docPr id="44"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rPr/>
      </w:pPr>
      <w:bookmarkStart w:colFirst="0" w:colLast="0" w:name="_heading=h.vk013ob3qb1g" w:id="27"/>
      <w:bookmarkEnd w:id="27"/>
      <w:r w:rsidDel="00000000" w:rsidR="00000000" w:rsidRPr="00000000">
        <w:rPr>
          <w:rtl w:val="0"/>
        </w:rPr>
        <w:t xml:space="preserve">3.6.4 Joindre un lobby</w:t>
      </w:r>
    </w:p>
    <w:p w:rsidR="00000000" w:rsidDel="00000000" w:rsidP="00000000" w:rsidRDefault="00000000" w:rsidRPr="00000000" w14:paraId="00000111">
      <w:pPr>
        <w:keepLines w:val="1"/>
        <w:rPr/>
      </w:pPr>
      <w:r w:rsidDel="00000000" w:rsidR="00000000" w:rsidRPr="00000000">
        <w:rPr/>
        <w:drawing>
          <wp:inline distB="114300" distT="114300" distL="114300" distR="114300">
            <wp:extent cx="5943600" cy="4051300"/>
            <wp:effectExtent b="0" l="0" r="0" t="0"/>
            <wp:docPr id="32"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2"/>
        <w:rPr/>
      </w:pPr>
      <w:bookmarkStart w:colFirst="0" w:colLast="0" w:name="_heading=h.ne9dbn7gkwlz" w:id="28"/>
      <w:bookmarkEnd w:id="28"/>
      <w:r w:rsidDel="00000000" w:rsidR="00000000" w:rsidRPr="00000000">
        <w:rPr>
          <w:rtl w:val="0"/>
        </w:rPr>
      </w:r>
    </w:p>
    <w:p w:rsidR="00000000" w:rsidDel="00000000" w:rsidP="00000000" w:rsidRDefault="00000000" w:rsidRPr="00000000" w14:paraId="00000113">
      <w:pPr>
        <w:pStyle w:val="Heading2"/>
        <w:rPr/>
      </w:pPr>
      <w:bookmarkStart w:colFirst="0" w:colLast="0" w:name="_heading=h.ne9dbn7gkwlz" w:id="28"/>
      <w:bookmarkEnd w:id="28"/>
      <w:r w:rsidDel="00000000" w:rsidR="00000000" w:rsidRPr="00000000">
        <w:rPr>
          <w:rtl w:val="0"/>
        </w:rPr>
        <w:t xml:space="preserve">3.6.5 Quitter un lobby</w:t>
      </w:r>
    </w:p>
    <w:p w:rsidR="00000000" w:rsidDel="00000000" w:rsidP="00000000" w:rsidRDefault="00000000" w:rsidRPr="00000000" w14:paraId="00000114">
      <w:pPr>
        <w:keepLines w:val="1"/>
        <w:rPr/>
      </w:pPr>
      <w:r w:rsidDel="00000000" w:rsidR="00000000" w:rsidRPr="00000000">
        <w:rPr/>
        <w:drawing>
          <wp:inline distB="114300" distT="114300" distL="114300" distR="114300">
            <wp:extent cx="5943600" cy="4038600"/>
            <wp:effectExtent b="0" l="0" r="0" t="0"/>
            <wp:docPr id="1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Lines w:val="1"/>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pPr>
      <w:bookmarkStart w:colFirst="0" w:colLast="0" w:name="_heading=h.jd78w398420l" w:id="29"/>
      <w:bookmarkEnd w:id="29"/>
      <w:r w:rsidDel="00000000" w:rsidR="00000000" w:rsidRPr="00000000">
        <w:rPr>
          <w:rtl w:val="0"/>
        </w:rPr>
        <w:t xml:space="preserve">3.7 États dans une partie</w:t>
      </w:r>
    </w:p>
    <w:p w:rsidR="00000000" w:rsidDel="00000000" w:rsidP="00000000" w:rsidRDefault="00000000" w:rsidRPr="00000000" w14:paraId="0000011B">
      <w:pPr>
        <w:pStyle w:val="Heading2"/>
        <w:ind w:left="0" w:firstLine="0"/>
        <w:rPr/>
      </w:pPr>
      <w:bookmarkStart w:colFirst="0" w:colLast="0" w:name="_heading=h.psn3zvxptfn6" w:id="30"/>
      <w:bookmarkEnd w:id="30"/>
      <w:sdt>
        <w:sdtPr>
          <w:tag w:val="goog_rdk_0"/>
        </w:sdtPr>
        <w:sdtContent>
          <w:commentRangeStart w:id="0"/>
        </w:sdtContent>
      </w:sdt>
      <w:r w:rsidDel="00000000" w:rsidR="00000000" w:rsidRPr="00000000">
        <w:rPr>
          <w:rtl w:val="0"/>
        </w:rPr>
        <w:t xml:space="preserve">3.7.1 Début d’une partie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Cet événement envoie le signal pour débuter la partie en envoyant les informations pertinentes pour la construction du jeu. On change également le statut du lobby dans la liste des lobbies du serveur. C’est en recevant cet événement que le serveur s’assure d’ajouter les joueurs virtuels dans la partie si il y a lieu. Ces informations sont par la suite transmises à tous les clients de la partie avec l’événement gameSetup.</w:t>
      </w:r>
    </w:p>
    <w:p w:rsidR="00000000" w:rsidDel="00000000" w:rsidP="00000000" w:rsidRDefault="00000000" w:rsidRPr="00000000" w14:paraId="0000011E">
      <w:pPr>
        <w:pStyle w:val="Heading2"/>
        <w:rPr/>
      </w:pPr>
      <w:bookmarkStart w:colFirst="0" w:colLast="0" w:name="_heading=h.xv49j4ohqapq" w:id="31"/>
      <w:bookmarkEnd w:id="31"/>
      <w:r w:rsidDel="00000000" w:rsidR="00000000" w:rsidRPr="00000000">
        <w:rPr/>
        <w:drawing>
          <wp:inline distB="114300" distT="114300" distL="114300" distR="114300">
            <wp:extent cx="5943600" cy="6146800"/>
            <wp:effectExtent b="0" l="0" r="0" t="0"/>
            <wp:docPr id="43"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2"/>
        <w:rPr/>
      </w:pPr>
      <w:bookmarkStart w:colFirst="0" w:colLast="0" w:name="_heading=h.f4s9082imrrg" w:id="32"/>
      <w:bookmarkEnd w:id="32"/>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rPr/>
      </w:pPr>
      <w:bookmarkStart w:colFirst="0" w:colLast="0" w:name="_heading=h.qgw8d4zc70cu" w:id="33"/>
      <w:bookmarkEnd w:id="33"/>
      <w:r w:rsidDel="00000000" w:rsidR="00000000" w:rsidRPr="00000000">
        <w:rPr>
          <w:rtl w:val="0"/>
        </w:rPr>
        <w:t xml:space="preserve">3.7.2 L’utilisateur devine le mot dessiné</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943600" cy="6032500"/>
            <wp:effectExtent b="0" l="0" r="0" t="0"/>
            <wp:docPr id="23"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436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rPr/>
      </w:pPr>
      <w:bookmarkStart w:colFirst="0" w:colLast="0" w:name="_heading=h.rg33h96cd3ug" w:id="34"/>
      <w:bookmarkEnd w:id="34"/>
      <w:r w:rsidDel="00000000" w:rsidR="00000000" w:rsidRPr="00000000">
        <w:rPr>
          <w:rtl w:val="0"/>
        </w:rPr>
        <w:t xml:space="preserve">3.7.3 L’utilisateur demande un indice pour le mot dessiné</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943600" cy="4597400"/>
            <wp:effectExtent b="0" l="0" r="0" t="0"/>
            <wp:docPr id="30"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rPr/>
      </w:pPr>
      <w:bookmarkStart w:colFirst="0" w:colLast="0" w:name="_heading=h.2qpqnb4o1eod" w:id="35"/>
      <w:bookmarkEnd w:id="35"/>
      <w:r w:rsidDel="00000000" w:rsidR="00000000" w:rsidRPr="00000000">
        <w:rPr>
          <w:rtl w:val="0"/>
        </w:rPr>
        <w:t xml:space="preserve">3.7.4 L’utilisateur envoie le signal qu’il est prêt à débuter la nouvelle round dans la partie</w:t>
      </w:r>
    </w:p>
    <w:p w:rsidR="00000000" w:rsidDel="00000000" w:rsidP="00000000" w:rsidRDefault="00000000" w:rsidRPr="00000000" w14:paraId="00000131">
      <w:pPr>
        <w:rPr/>
      </w:pPr>
      <w:r w:rsidDel="00000000" w:rsidR="00000000" w:rsidRPr="00000000">
        <w:rPr>
          <w:rtl w:val="0"/>
        </w:rPr>
        <w:t xml:space="preserve">Le serveur attend que tous les clients soient prêts avant de débuter une nouvelle partie. Par la suite, il envoie le signal du début d’une nouvelle partie.</w:t>
      </w:r>
    </w:p>
    <w:p w:rsidR="00000000" w:rsidDel="00000000" w:rsidP="00000000" w:rsidRDefault="00000000" w:rsidRPr="00000000" w14:paraId="00000132">
      <w:pPr>
        <w:rPr/>
      </w:pPr>
      <w:r w:rsidDel="00000000" w:rsidR="00000000" w:rsidRPr="00000000">
        <w:rPr/>
        <w:drawing>
          <wp:inline distB="114300" distT="114300" distL="114300" distR="114300">
            <wp:extent cx="5943600" cy="5994400"/>
            <wp:effectExtent b="0" l="0" r="0" t="0"/>
            <wp:docPr id="26"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rPr/>
      </w:pPr>
      <w:bookmarkStart w:colFirst="0" w:colLast="0" w:name="_heading=h.8j1e7x4n9z46" w:id="36"/>
      <w:bookmarkEnd w:id="36"/>
      <w:r w:rsidDel="00000000" w:rsidR="00000000" w:rsidRPr="00000000">
        <w:rPr>
          <w:rtl w:val="0"/>
        </w:rPr>
        <w:t xml:space="preserve">3.7.5 L’artiste envoie le signal qu’il est prêt</w:t>
      </w:r>
    </w:p>
    <w:p w:rsidR="00000000" w:rsidDel="00000000" w:rsidP="00000000" w:rsidRDefault="00000000" w:rsidRPr="00000000" w14:paraId="00000135">
      <w:pPr>
        <w:rPr/>
      </w:pPr>
      <w:r w:rsidDel="00000000" w:rsidR="00000000" w:rsidRPr="00000000">
        <w:rPr/>
        <w:drawing>
          <wp:inline distB="114300" distT="114300" distL="114300" distR="114300">
            <wp:extent cx="5943600" cy="5651500"/>
            <wp:effectExtent b="0" l="0" r="0" t="0"/>
            <wp:docPr id="16"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2"/>
        <w:rPr/>
      </w:pPr>
      <w:bookmarkStart w:colFirst="0" w:colLast="0" w:name="_heading=h.e5rvobvgbp5o" w:id="37"/>
      <w:bookmarkEnd w:id="37"/>
      <w:r w:rsidDel="00000000" w:rsidR="00000000" w:rsidRPr="00000000">
        <w:rPr>
          <w:rtl w:val="0"/>
        </w:rPr>
        <w:t xml:space="preserve">3.7.6 L’utilisateur envoie un J’aime au dessinateur</w:t>
      </w:r>
    </w:p>
    <w:p w:rsidR="00000000" w:rsidDel="00000000" w:rsidP="00000000" w:rsidRDefault="00000000" w:rsidRPr="00000000" w14:paraId="00000139">
      <w:pPr>
        <w:rPr/>
      </w:pPr>
      <w:r w:rsidDel="00000000" w:rsidR="00000000" w:rsidRPr="00000000">
        <w:rPr/>
        <w:drawing>
          <wp:inline distB="114300" distT="114300" distL="114300" distR="114300">
            <wp:extent cx="5943600" cy="4838700"/>
            <wp:effectExtent b="0" l="0" r="0" t="0"/>
            <wp:docPr id="7"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rPr/>
      </w:pPr>
      <w:bookmarkStart w:colFirst="0" w:colLast="0" w:name="_heading=h.kbdwnxht2nsd" w:id="38"/>
      <w:bookmarkEnd w:id="38"/>
      <w:r w:rsidDel="00000000" w:rsidR="00000000" w:rsidRPr="00000000">
        <w:rPr>
          <w:rtl w:val="0"/>
        </w:rPr>
        <w:t xml:space="preserve">3.7.7 L’utilisateur envoie un Je n’aime pas au dessinateur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5943600" cy="4724400"/>
            <wp:effectExtent b="0" l="0" r="0" t="0"/>
            <wp:docPr id="25"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2"/>
        <w:ind w:left="0" w:firstLine="0"/>
        <w:rPr/>
      </w:pPr>
      <w:bookmarkStart w:colFirst="0" w:colLast="0" w:name="_heading=h.9svlew2xg26i" w:id="39"/>
      <w:bookmarkEnd w:id="39"/>
      <w:r w:rsidDel="00000000" w:rsidR="00000000" w:rsidRPr="00000000">
        <w:rPr>
          <w:rtl w:val="0"/>
        </w:rPr>
        <w:t xml:space="preserve">3.7.8 Fin d’une manche</w:t>
      </w:r>
      <w:sdt>
        <w:sdtPr>
          <w:tag w:val="goog_rdk_1"/>
        </w:sdtPr>
        <w:sdtContent>
          <w:commentRangeStart w:id="1"/>
        </w:sdtContent>
      </w:sdt>
      <w:r w:rsidDel="00000000" w:rsidR="00000000" w:rsidRPr="00000000">
        <w:rPr>
          <w:rtl w:val="0"/>
        </w:rPr>
      </w:r>
    </w:p>
    <w:p w:rsidR="00000000" w:rsidDel="00000000" w:rsidP="00000000" w:rsidRDefault="00000000" w:rsidRPr="00000000" w14:paraId="00000142">
      <w:pPr>
        <w:rPr/>
      </w:pPr>
      <w:commentRangeEnd w:id="1"/>
      <w:r w:rsidDel="00000000" w:rsidR="00000000" w:rsidRPr="00000000">
        <w:commentReference w:id="1"/>
      </w:r>
      <w:r w:rsidDel="00000000" w:rsidR="00000000" w:rsidRPr="00000000">
        <w:rPr/>
        <w:drawing>
          <wp:inline distB="114300" distT="114300" distL="114300" distR="114300">
            <wp:extent cx="5943600" cy="2641600"/>
            <wp:effectExtent b="0" l="0" r="0" t="0"/>
            <wp:docPr id="11"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2"/>
        <w:rPr/>
      </w:pPr>
      <w:bookmarkStart w:colFirst="0" w:colLast="0" w:name="_heading=h.eda9673110og" w:id="40"/>
      <w:bookmarkEnd w:id="40"/>
      <w:r w:rsidDel="00000000" w:rsidR="00000000" w:rsidRPr="00000000">
        <w:rPr>
          <w:rtl w:val="0"/>
        </w:rPr>
        <w:t xml:space="preserve">3.7.9 Fin d’une partie</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5943600" cy="2768600"/>
            <wp:effectExtent b="0" l="0" r="0" t="0"/>
            <wp:docPr id="18"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pStyle w:val="Heading2"/>
        <w:rPr/>
      </w:pPr>
      <w:bookmarkStart w:colFirst="0" w:colLast="0" w:name="_heading=h.ybo1yjnovrc6" w:id="41"/>
      <w:bookmarkEnd w:id="41"/>
      <w:r w:rsidDel="00000000" w:rsidR="00000000" w:rsidRPr="00000000">
        <w:rPr>
          <w:rtl w:val="0"/>
        </w:rPr>
        <w:t xml:space="preserve">3.8 Envoie des dessins dans la partie</w:t>
      </w:r>
    </w:p>
    <w:p w:rsidR="00000000" w:rsidDel="00000000" w:rsidP="00000000" w:rsidRDefault="00000000" w:rsidRPr="00000000" w14:paraId="0000014B">
      <w:pPr>
        <w:pStyle w:val="Heading2"/>
        <w:rPr/>
      </w:pPr>
      <w:bookmarkStart w:colFirst="0" w:colLast="0" w:name="_heading=h.4lk8c6o5xrtn" w:id="42"/>
      <w:bookmarkEnd w:id="42"/>
      <w:r w:rsidDel="00000000" w:rsidR="00000000" w:rsidRPr="00000000">
        <w:rPr>
          <w:rtl w:val="0"/>
        </w:rPr>
        <w:t xml:space="preserve">3.8.1 Premier point d’un trait</w:t>
      </w:r>
    </w:p>
    <w:p w:rsidR="00000000" w:rsidDel="00000000" w:rsidP="00000000" w:rsidRDefault="00000000" w:rsidRPr="00000000" w14:paraId="0000014C">
      <w:pPr>
        <w:rPr/>
      </w:pPr>
      <w:r w:rsidDel="00000000" w:rsidR="00000000" w:rsidRPr="00000000">
        <w:rPr/>
        <w:drawing>
          <wp:inline distB="114300" distT="114300" distL="114300" distR="114300">
            <wp:extent cx="5943600" cy="4000500"/>
            <wp:effectExtent b="0" l="0" r="0" t="0"/>
            <wp:docPr id="15" name="image12.jpg"/>
            <a:graphic>
              <a:graphicData uri="http://schemas.openxmlformats.org/drawingml/2006/picture">
                <pic:pic>
                  <pic:nvPicPr>
                    <pic:cNvPr id="0" name="image12.jpg"/>
                    <pic:cNvPicPr preferRelativeResize="0"/>
                  </pic:nvPicPr>
                  <pic:blipFill>
                    <a:blip r:embed="rId49"/>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2"/>
        <w:rPr/>
      </w:pPr>
      <w:bookmarkStart w:colFirst="0" w:colLast="0" w:name="_heading=h.g3xhzg6mdmjs" w:id="43"/>
      <w:bookmarkEnd w:id="43"/>
      <w:r w:rsidDel="00000000" w:rsidR="00000000" w:rsidRPr="00000000">
        <w:rPr>
          <w:rtl w:val="0"/>
        </w:rPr>
        <w:t xml:space="preserve">3.8.2 Point au milieu d’un trait</w:t>
      </w:r>
    </w:p>
    <w:p w:rsidR="00000000" w:rsidDel="00000000" w:rsidP="00000000" w:rsidRDefault="00000000" w:rsidRPr="00000000" w14:paraId="0000014E">
      <w:pPr>
        <w:rPr/>
      </w:pPr>
      <w:r w:rsidDel="00000000" w:rsidR="00000000" w:rsidRPr="00000000">
        <w:rPr/>
        <w:drawing>
          <wp:inline distB="114300" distT="114300" distL="114300" distR="114300">
            <wp:extent cx="5943600" cy="4000500"/>
            <wp:effectExtent b="0" l="0" r="0" t="0"/>
            <wp:docPr id="22" name="image15.jpg"/>
            <a:graphic>
              <a:graphicData uri="http://schemas.openxmlformats.org/drawingml/2006/picture">
                <pic:pic>
                  <pic:nvPicPr>
                    <pic:cNvPr id="0" name="image15.jpg"/>
                    <pic:cNvPicPr preferRelativeResize="0"/>
                  </pic:nvPicPr>
                  <pic:blipFill>
                    <a:blip r:embed="rId50"/>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2"/>
        <w:rPr/>
      </w:pPr>
      <w:bookmarkStart w:colFirst="0" w:colLast="0" w:name="_heading=h.wdiojfvpug23" w:id="44"/>
      <w:bookmarkEnd w:id="44"/>
      <w:r w:rsidDel="00000000" w:rsidR="00000000" w:rsidRPr="00000000">
        <w:rPr>
          <w:rtl w:val="0"/>
        </w:rPr>
        <w:t xml:space="preserve">3.8.3 Dernier point d’un trait</w:t>
      </w:r>
    </w:p>
    <w:p w:rsidR="00000000" w:rsidDel="00000000" w:rsidP="00000000" w:rsidRDefault="00000000" w:rsidRPr="00000000" w14:paraId="00000150">
      <w:pPr>
        <w:rPr/>
      </w:pPr>
      <w:r w:rsidDel="00000000" w:rsidR="00000000" w:rsidRPr="00000000">
        <w:rPr/>
        <w:drawing>
          <wp:inline distB="114300" distT="114300" distL="114300" distR="114300">
            <wp:extent cx="5943600" cy="4000500"/>
            <wp:effectExtent b="0" l="0" r="0" t="0"/>
            <wp:docPr id="9" name="image10.jpg"/>
            <a:graphic>
              <a:graphicData uri="http://schemas.openxmlformats.org/drawingml/2006/picture">
                <pic:pic>
                  <pic:nvPicPr>
                    <pic:cNvPr id="0" name="image10.jpg"/>
                    <pic:cNvPicPr preferRelativeResize="0"/>
                  </pic:nvPicPr>
                  <pic:blipFill>
                    <a:blip r:embed="rId5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2"/>
        <w:rPr/>
      </w:pPr>
      <w:bookmarkStart w:colFirst="0" w:colLast="0" w:name="_heading=h.5hzrklbv6ms7" w:id="45"/>
      <w:bookmarkEnd w:id="45"/>
      <w:r w:rsidDel="00000000" w:rsidR="00000000" w:rsidRPr="00000000">
        <w:rPr>
          <w:rtl w:val="0"/>
        </w:rPr>
        <w:t xml:space="preserve">3.8.4 Effacer un trait dans le dessin</w:t>
      </w:r>
    </w:p>
    <w:p w:rsidR="00000000" w:rsidDel="00000000" w:rsidP="00000000" w:rsidRDefault="00000000" w:rsidRPr="00000000" w14:paraId="00000152">
      <w:pPr>
        <w:rPr/>
      </w:pPr>
      <w:r w:rsidDel="00000000" w:rsidR="00000000" w:rsidRPr="00000000">
        <w:rPr/>
        <w:drawing>
          <wp:inline distB="114300" distT="114300" distL="114300" distR="114300">
            <wp:extent cx="5943600" cy="4000500"/>
            <wp:effectExtent b="0" l="0" r="0" t="0"/>
            <wp:docPr id="6"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2"/>
        <w:rPr/>
      </w:pPr>
      <w:bookmarkStart w:colFirst="0" w:colLast="0" w:name="_heading=h.v4wh0waxnm5o" w:id="46"/>
      <w:bookmarkEnd w:id="46"/>
      <w:r w:rsidDel="00000000" w:rsidR="00000000" w:rsidRPr="00000000">
        <w:rPr>
          <w:rtl w:val="0"/>
        </w:rPr>
        <w:t xml:space="preserve">3.8.5 Annuler le dernier trait</w:t>
      </w:r>
    </w:p>
    <w:p w:rsidR="00000000" w:rsidDel="00000000" w:rsidP="00000000" w:rsidRDefault="00000000" w:rsidRPr="00000000" w14:paraId="00000154">
      <w:pPr>
        <w:rPr/>
      </w:pPr>
      <w:r w:rsidDel="00000000" w:rsidR="00000000" w:rsidRPr="00000000">
        <w:rPr/>
        <w:drawing>
          <wp:inline distB="114300" distT="114300" distL="114300" distR="114300">
            <wp:extent cx="5943600" cy="4000500"/>
            <wp:effectExtent b="0" l="0" r="0" t="0"/>
            <wp:docPr id="45"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2"/>
        <w:rPr/>
      </w:pPr>
      <w:bookmarkStart w:colFirst="0" w:colLast="0" w:name="_heading=h.qm8a0ec4enn5" w:id="47"/>
      <w:bookmarkEnd w:id="47"/>
      <w:r w:rsidDel="00000000" w:rsidR="00000000" w:rsidRPr="00000000">
        <w:rPr>
          <w:rtl w:val="0"/>
        </w:rPr>
        <w:t xml:space="preserve">3.8.6 Refaire du dernier trait annulé</w:t>
      </w:r>
    </w:p>
    <w:p w:rsidR="00000000" w:rsidDel="00000000" w:rsidP="00000000" w:rsidRDefault="00000000" w:rsidRPr="00000000" w14:paraId="00000156">
      <w:pPr>
        <w:pStyle w:val="Heading2"/>
        <w:rPr/>
      </w:pPr>
      <w:bookmarkStart w:colFirst="0" w:colLast="0" w:name="_heading=h.b2wn5y6peplv" w:id="48"/>
      <w:bookmarkEnd w:id="48"/>
      <w:r w:rsidDel="00000000" w:rsidR="00000000" w:rsidRPr="00000000">
        <w:rPr/>
        <w:drawing>
          <wp:inline distB="114300" distT="114300" distL="114300" distR="114300">
            <wp:extent cx="5943600" cy="4000500"/>
            <wp:effectExtent b="0" l="0" r="0" t="0"/>
            <wp:docPr id="2"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rPr/>
      </w:pPr>
      <w:bookmarkStart w:colFirst="0" w:colLast="0" w:name="_heading=h.b13kkosi8wmz" w:id="49"/>
      <w:bookmarkEnd w:id="49"/>
      <w:r w:rsidDel="00000000" w:rsidR="00000000" w:rsidRPr="00000000">
        <w:rPr>
          <w:rtl w:val="0"/>
        </w:rPr>
      </w:r>
    </w:p>
    <w:p w:rsidR="00000000" w:rsidDel="00000000" w:rsidP="00000000" w:rsidRDefault="00000000" w:rsidRPr="00000000" w14:paraId="00000159">
      <w:pPr>
        <w:pStyle w:val="Heading2"/>
        <w:rPr/>
      </w:pPr>
      <w:bookmarkStart w:colFirst="0" w:colLast="0" w:name="_heading=h.h0sisq28dflm" w:id="50"/>
      <w:bookmarkEnd w:id="50"/>
      <w:r w:rsidDel="00000000" w:rsidR="00000000" w:rsidRPr="00000000">
        <w:rPr>
          <w:rtl w:val="0"/>
        </w:rPr>
      </w:r>
    </w:p>
    <w:p w:rsidR="00000000" w:rsidDel="00000000" w:rsidP="00000000" w:rsidRDefault="00000000" w:rsidRPr="00000000" w14:paraId="0000015A">
      <w:pPr>
        <w:pStyle w:val="Heading2"/>
        <w:ind w:left="0" w:firstLine="0"/>
        <w:rPr/>
      </w:pPr>
      <w:bookmarkStart w:colFirst="0" w:colLast="0" w:name="_heading=h.dw04veioqhhc" w:id="51"/>
      <w:bookmarkEnd w:id="51"/>
      <w:r w:rsidDel="00000000" w:rsidR="00000000" w:rsidRPr="00000000">
        <w:rPr>
          <w:rtl w:val="0"/>
        </w:rPr>
      </w:r>
    </w:p>
    <w:p w:rsidR="00000000" w:rsidDel="00000000" w:rsidP="00000000" w:rsidRDefault="00000000" w:rsidRPr="00000000" w14:paraId="0000015B">
      <w:pPr>
        <w:pStyle w:val="Heading2"/>
        <w:ind w:left="0" w:firstLine="0"/>
        <w:rPr/>
      </w:pPr>
      <w:bookmarkStart w:colFirst="0" w:colLast="0" w:name="_heading=h.qcqtk2j7x2te" w:id="52"/>
      <w:bookmarkEnd w:id="52"/>
      <w:r w:rsidDel="00000000" w:rsidR="00000000" w:rsidRPr="00000000">
        <w:rPr>
          <w:rtl w:val="0"/>
        </w:rPr>
      </w:r>
    </w:p>
    <w:p w:rsidR="00000000" w:rsidDel="00000000" w:rsidP="00000000" w:rsidRDefault="00000000" w:rsidRPr="00000000" w14:paraId="0000015C">
      <w:pPr>
        <w:pStyle w:val="Heading2"/>
        <w:rPr/>
      </w:pPr>
      <w:bookmarkStart w:colFirst="0" w:colLast="0" w:name="_heading=h.89snsy1u5z3r" w:id="53"/>
      <w:bookmarkEnd w:id="53"/>
      <w:r w:rsidDel="00000000" w:rsidR="00000000" w:rsidRPr="00000000">
        <w:rPr>
          <w:rtl w:val="0"/>
        </w:rPr>
        <w:t xml:space="preserve">3.9 Paire mot-image</w:t>
      </w:r>
    </w:p>
    <w:p w:rsidR="00000000" w:rsidDel="00000000" w:rsidP="00000000" w:rsidRDefault="00000000" w:rsidRPr="00000000" w14:paraId="0000015D">
      <w:pPr>
        <w:pStyle w:val="Heading2"/>
        <w:rPr/>
      </w:pPr>
      <w:bookmarkStart w:colFirst="0" w:colLast="0" w:name="_heading=h.8lb7jm5zk0oa" w:id="54"/>
      <w:bookmarkEnd w:id="54"/>
      <w:r w:rsidDel="00000000" w:rsidR="00000000" w:rsidRPr="00000000">
        <w:rPr>
          <w:rtl w:val="0"/>
        </w:rPr>
        <w:t xml:space="preserve">3.9.1 Envoie des infos de dessin paire-mot-image</w:t>
      </w:r>
    </w:p>
    <w:p w:rsidR="00000000" w:rsidDel="00000000" w:rsidP="00000000" w:rsidRDefault="00000000" w:rsidRPr="00000000" w14:paraId="0000015E">
      <w:pPr>
        <w:rPr/>
      </w:pPr>
      <w:r w:rsidDel="00000000" w:rsidR="00000000" w:rsidRPr="00000000">
        <w:rPr/>
        <w:drawing>
          <wp:inline distB="114300" distT="114300" distL="114300" distR="114300">
            <wp:extent cx="5943600" cy="2501900"/>
            <wp:effectExtent b="0" l="0" r="0" t="0"/>
            <wp:docPr id="14"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Cette requête nous permet d’ajouter les informations nécessaires pour une paire mot-image. Nous ajouterons par la suite la path dans la requête suivante.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2"/>
        <w:rPr/>
      </w:pPr>
      <w:bookmarkStart w:colFirst="0" w:colLast="0" w:name="_heading=h.pg2dvnucbmpa" w:id="55"/>
      <w:bookmarkEnd w:id="55"/>
      <w:r w:rsidDel="00000000" w:rsidR="00000000" w:rsidRPr="00000000">
        <w:rPr>
          <w:rtl w:val="0"/>
        </w:rPr>
        <w:t xml:space="preserve">3.9.2 Envoie d’un path paire-mot-image</w:t>
      </w:r>
    </w:p>
    <w:p w:rsidR="00000000" w:rsidDel="00000000" w:rsidP="00000000" w:rsidRDefault="00000000" w:rsidRPr="00000000" w14:paraId="00000163">
      <w:pPr>
        <w:rPr/>
      </w:pPr>
      <w:r w:rsidDel="00000000" w:rsidR="00000000" w:rsidRPr="00000000">
        <w:rPr>
          <w:rtl w:val="0"/>
        </w:rPr>
        <w:t xml:space="preserve">Avec cette requête, on ajoute le path de points au dessin dans le BD avec le  idDrawing envoyé.</w:t>
      </w:r>
    </w:p>
    <w:p w:rsidR="00000000" w:rsidDel="00000000" w:rsidP="00000000" w:rsidRDefault="00000000" w:rsidRPr="00000000" w14:paraId="00000164">
      <w:pPr>
        <w:rPr/>
      </w:pPr>
      <w:r w:rsidDel="00000000" w:rsidR="00000000" w:rsidRPr="00000000">
        <w:rPr/>
        <w:drawing>
          <wp:inline distB="114300" distT="114300" distL="114300" distR="114300">
            <wp:extent cx="5943600" cy="2590800"/>
            <wp:effectExtent b="0" l="0" r="0" t="0"/>
            <wp:docPr id="19"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2"/>
        <w:rPr/>
      </w:pPr>
      <w:bookmarkStart w:colFirst="0" w:colLast="0" w:name="_heading=h.xsnugizi07bl" w:id="56"/>
      <w:bookmarkEnd w:id="56"/>
      <w:r w:rsidDel="00000000" w:rsidR="00000000" w:rsidRPr="00000000">
        <w:rPr>
          <w:rtl w:val="0"/>
        </w:rPr>
        <w:t xml:space="preserve">3.9.3 Mot quickdraw</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Cette requête nous permet d’avoir accès à un mot ainsi que la path provenant de la librairie quickdraw.</w:t>
      </w:r>
    </w:p>
    <w:p w:rsidR="00000000" w:rsidDel="00000000" w:rsidP="00000000" w:rsidRDefault="00000000" w:rsidRPr="00000000" w14:paraId="00000169">
      <w:pPr>
        <w:rPr/>
      </w:pPr>
      <w:r w:rsidDel="00000000" w:rsidR="00000000" w:rsidRPr="00000000">
        <w:rPr/>
        <w:drawing>
          <wp:inline distB="114300" distT="114300" distL="114300" distR="114300">
            <wp:extent cx="5943600" cy="2882900"/>
            <wp:effectExtent b="0" l="0" r="0" t="0"/>
            <wp:docPr id="35" name="image27.png"/>
            <a:graphic>
              <a:graphicData uri="http://schemas.openxmlformats.org/drawingml/2006/picture">
                <pic:pic>
                  <pic:nvPicPr>
                    <pic:cNvPr id="0" name="image27.png"/>
                    <pic:cNvPicPr preferRelativeResize="0"/>
                  </pic:nvPicPr>
                  <pic:blipFill>
                    <a:blip r:embed="rId5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rPr/>
      </w:pPr>
      <w:bookmarkStart w:colFirst="0" w:colLast="0" w:name="_heading=h.frnup0ec08c" w:id="57"/>
      <w:bookmarkEnd w:id="57"/>
      <w:r w:rsidDel="00000000" w:rsidR="00000000" w:rsidRPr="00000000">
        <w:rPr>
          <w:rtl w:val="0"/>
        </w:rPr>
        <w:t xml:space="preserve">3.10 Leaderboard</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Cette requête nous permet d’obtenir l’information nécessaire pour construire le tableau de leaderboard sur le client lourd et le client léger. Le serveur retourne un array de statistiques pour chaque utilisateur inscrit à l’application. </w:t>
      </w:r>
    </w:p>
    <w:p w:rsidR="00000000" w:rsidDel="00000000" w:rsidP="00000000" w:rsidRDefault="00000000" w:rsidRPr="00000000" w14:paraId="0000016E">
      <w:pPr>
        <w:rPr/>
      </w:pPr>
      <w:r w:rsidDel="00000000" w:rsidR="00000000" w:rsidRPr="00000000">
        <w:rPr/>
        <w:drawing>
          <wp:inline distB="114300" distT="114300" distL="114300" distR="114300">
            <wp:extent cx="5943600" cy="4165600"/>
            <wp:effectExtent b="0" l="0" r="0" t="0"/>
            <wp:docPr id="1"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rPr/>
      </w:pPr>
      <w:bookmarkStart w:colFirst="0" w:colLast="0" w:name="_heading=h.q0s81atlgevb" w:id="58"/>
      <w:bookmarkEnd w:id="58"/>
      <w:r w:rsidDel="00000000" w:rsidR="00000000" w:rsidRPr="00000000">
        <w:rPr>
          <w:rtl w:val="0"/>
        </w:rPr>
      </w:r>
    </w:p>
    <w:p w:rsidR="00000000" w:rsidDel="00000000" w:rsidP="00000000" w:rsidRDefault="00000000" w:rsidRPr="00000000" w14:paraId="00000171">
      <w:pPr>
        <w:pStyle w:val="Heading2"/>
        <w:rPr/>
      </w:pPr>
      <w:bookmarkStart w:colFirst="0" w:colLast="0" w:name="_heading=h.mlrvhnhftftx" w:id="59"/>
      <w:bookmarkEnd w:id="59"/>
      <w:r w:rsidDel="00000000" w:rsidR="00000000" w:rsidRPr="00000000">
        <w:rPr>
          <w:rtl w:val="0"/>
        </w:rPr>
      </w:r>
    </w:p>
    <w:p w:rsidR="00000000" w:rsidDel="00000000" w:rsidP="00000000" w:rsidRDefault="00000000" w:rsidRPr="00000000" w14:paraId="00000172">
      <w:pPr>
        <w:pStyle w:val="Heading2"/>
        <w:rPr/>
      </w:pPr>
      <w:bookmarkStart w:colFirst="0" w:colLast="0" w:name="_heading=h.9em7nfnmijjm" w:id="60"/>
      <w:bookmarkEnd w:id="60"/>
      <w:r w:rsidDel="00000000" w:rsidR="00000000" w:rsidRPr="00000000">
        <w:rPr>
          <w:rtl w:val="0"/>
        </w:rPr>
      </w:r>
    </w:p>
    <w:p w:rsidR="00000000" w:rsidDel="00000000" w:rsidP="00000000" w:rsidRDefault="00000000" w:rsidRPr="00000000" w14:paraId="00000173">
      <w:pPr>
        <w:pStyle w:val="Heading2"/>
        <w:rPr/>
      </w:pPr>
      <w:bookmarkStart w:colFirst="0" w:colLast="0" w:name="_heading=h.bnuz1dijehof" w:id="61"/>
      <w:bookmarkEnd w:id="61"/>
      <w:r w:rsidDel="00000000" w:rsidR="00000000" w:rsidRPr="00000000">
        <w:rPr>
          <w:rtl w:val="0"/>
        </w:rPr>
      </w:r>
    </w:p>
    <w:p w:rsidR="00000000" w:rsidDel="00000000" w:rsidP="00000000" w:rsidRDefault="00000000" w:rsidRPr="00000000" w14:paraId="00000174">
      <w:pPr>
        <w:pStyle w:val="Heading2"/>
        <w:rPr/>
      </w:pPr>
      <w:bookmarkStart w:colFirst="0" w:colLast="0" w:name="_heading=h.17j89d8dn1rw" w:id="62"/>
      <w:bookmarkEnd w:id="62"/>
      <w:r w:rsidDel="00000000" w:rsidR="00000000" w:rsidRPr="00000000">
        <w:rPr>
          <w:rtl w:val="0"/>
        </w:rPr>
      </w:r>
    </w:p>
    <w:p w:rsidR="00000000" w:rsidDel="00000000" w:rsidP="00000000" w:rsidRDefault="00000000" w:rsidRPr="00000000" w14:paraId="00000175">
      <w:pPr>
        <w:pStyle w:val="Heading2"/>
        <w:rPr/>
      </w:pPr>
      <w:bookmarkStart w:colFirst="0" w:colLast="0" w:name="_heading=h.lao3vrcgwpi9" w:id="63"/>
      <w:bookmarkEnd w:id="63"/>
      <w:r w:rsidDel="00000000" w:rsidR="00000000" w:rsidRPr="00000000">
        <w:rPr>
          <w:rtl w:val="0"/>
        </w:rPr>
      </w:r>
    </w:p>
    <w:p w:rsidR="00000000" w:rsidDel="00000000" w:rsidP="00000000" w:rsidRDefault="00000000" w:rsidRPr="00000000" w14:paraId="00000176">
      <w:pPr>
        <w:pStyle w:val="Heading2"/>
        <w:rPr/>
      </w:pPr>
      <w:bookmarkStart w:colFirst="0" w:colLast="0" w:name="_heading=h.p7ilaotkhi9" w:id="64"/>
      <w:bookmarkEnd w:id="64"/>
      <w:r w:rsidDel="00000000" w:rsidR="00000000" w:rsidRPr="00000000">
        <w:rPr>
          <w:rtl w:val="0"/>
        </w:rPr>
      </w:r>
    </w:p>
    <w:p w:rsidR="00000000" w:rsidDel="00000000" w:rsidP="00000000" w:rsidRDefault="00000000" w:rsidRPr="00000000" w14:paraId="00000177">
      <w:pPr>
        <w:pStyle w:val="Heading2"/>
        <w:rPr/>
      </w:pPr>
      <w:bookmarkStart w:colFirst="0" w:colLast="0" w:name="_heading=h.u85h2x8l1036" w:id="65"/>
      <w:bookmarkEnd w:id="65"/>
      <w:r w:rsidDel="00000000" w:rsidR="00000000" w:rsidRPr="00000000">
        <w:rPr>
          <w:rtl w:val="0"/>
        </w:rPr>
      </w:r>
    </w:p>
    <w:p w:rsidR="00000000" w:rsidDel="00000000" w:rsidP="00000000" w:rsidRDefault="00000000" w:rsidRPr="00000000" w14:paraId="00000178">
      <w:pPr>
        <w:pStyle w:val="Heading2"/>
        <w:rPr/>
      </w:pPr>
      <w:bookmarkStart w:colFirst="0" w:colLast="0" w:name="_heading=h.ija4r9t726z1" w:id="66"/>
      <w:bookmarkEnd w:id="66"/>
      <w:r w:rsidDel="00000000" w:rsidR="00000000" w:rsidRPr="00000000">
        <w:rPr>
          <w:rtl w:val="0"/>
        </w:rPr>
      </w:r>
    </w:p>
    <w:p w:rsidR="00000000" w:rsidDel="00000000" w:rsidP="00000000" w:rsidRDefault="00000000" w:rsidRPr="00000000" w14:paraId="00000179">
      <w:pPr>
        <w:pStyle w:val="Heading2"/>
        <w:rPr/>
      </w:pPr>
      <w:bookmarkStart w:colFirst="0" w:colLast="0" w:name="_heading=h.t51qfokbjohq" w:id="67"/>
      <w:bookmarkEnd w:id="67"/>
      <w:r w:rsidDel="00000000" w:rsidR="00000000" w:rsidRPr="00000000">
        <w:rPr>
          <w:rtl w:val="0"/>
        </w:rPr>
      </w:r>
    </w:p>
    <w:p w:rsidR="00000000" w:rsidDel="00000000" w:rsidP="00000000" w:rsidRDefault="00000000" w:rsidRPr="00000000" w14:paraId="0000017A">
      <w:pPr>
        <w:pStyle w:val="Heading2"/>
        <w:rPr/>
      </w:pPr>
      <w:bookmarkStart w:colFirst="0" w:colLast="0" w:name="_heading=h.gbabq3154cht" w:id="68"/>
      <w:bookmarkEnd w:id="68"/>
      <w:r w:rsidDel="00000000" w:rsidR="00000000" w:rsidRPr="00000000">
        <w:rPr>
          <w:rtl w:val="0"/>
        </w:rPr>
      </w:r>
    </w:p>
    <w:p w:rsidR="00000000" w:rsidDel="00000000" w:rsidP="00000000" w:rsidRDefault="00000000" w:rsidRPr="00000000" w14:paraId="0000017B">
      <w:pPr>
        <w:pStyle w:val="Heading2"/>
        <w:rPr/>
      </w:pPr>
      <w:bookmarkStart w:colFirst="0" w:colLast="0" w:name="_heading=h.mwimusu77zx0" w:id="69"/>
      <w:bookmarkEnd w:id="69"/>
      <w:r w:rsidDel="00000000" w:rsidR="00000000" w:rsidRPr="00000000">
        <w:rPr>
          <w:rtl w:val="0"/>
        </w:rPr>
      </w:r>
    </w:p>
    <w:p w:rsidR="00000000" w:rsidDel="00000000" w:rsidP="00000000" w:rsidRDefault="00000000" w:rsidRPr="00000000" w14:paraId="0000017C">
      <w:pPr>
        <w:pStyle w:val="Heading2"/>
        <w:ind w:left="0" w:firstLine="0"/>
        <w:rPr/>
      </w:pPr>
      <w:bookmarkStart w:colFirst="0" w:colLast="0" w:name="_heading=h.ag628hmv3s9q" w:id="70"/>
      <w:bookmarkEnd w:id="70"/>
      <w:r w:rsidDel="00000000" w:rsidR="00000000" w:rsidRPr="00000000">
        <w:rPr>
          <w:rtl w:val="0"/>
        </w:rPr>
        <w:t xml:space="preserve">3.11 Profile</w:t>
      </w:r>
    </w:p>
    <w:p w:rsidR="00000000" w:rsidDel="00000000" w:rsidP="00000000" w:rsidRDefault="00000000" w:rsidRPr="00000000" w14:paraId="0000017D">
      <w:pPr>
        <w:pStyle w:val="Heading2"/>
        <w:rPr/>
      </w:pPr>
      <w:bookmarkStart w:colFirst="0" w:colLast="0" w:name="_heading=h.b2xxddvkbi9b" w:id="71"/>
      <w:bookmarkEnd w:id="71"/>
      <w:r w:rsidDel="00000000" w:rsidR="00000000" w:rsidRPr="00000000">
        <w:rPr>
          <w:rtl w:val="0"/>
        </w:rPr>
        <w:t xml:space="preserve">3.11.1 Identité de l’utilisateur</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5943600" cy="4724400"/>
            <wp:effectExtent b="0" l="0" r="0" t="0"/>
            <wp:docPr id="10"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2"/>
        <w:rPr/>
      </w:pPr>
      <w:bookmarkStart w:colFirst="0" w:colLast="0" w:name="_heading=h.r83dazhju7hz" w:id="72"/>
      <w:bookmarkEnd w:id="72"/>
      <w:r w:rsidDel="00000000" w:rsidR="00000000" w:rsidRPr="00000000">
        <w:rPr>
          <w:rtl w:val="0"/>
        </w:rPr>
        <w:t xml:space="preserve">3.11.2 Historique de connexion</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drawing>
          <wp:inline distB="114300" distT="114300" distL="114300" distR="114300">
            <wp:extent cx="5943600" cy="5435600"/>
            <wp:effectExtent b="0" l="0" r="0" t="0"/>
            <wp:docPr id="41"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2"/>
        <w:rPr/>
      </w:pPr>
      <w:bookmarkStart w:colFirst="0" w:colLast="0" w:name="_heading=h.fckutc2ynht9" w:id="73"/>
      <w:bookmarkEnd w:id="73"/>
      <w:r w:rsidDel="00000000" w:rsidR="00000000" w:rsidRPr="00000000">
        <w:rPr>
          <w:rtl w:val="0"/>
        </w:rPr>
        <w:t xml:space="preserve">3.11.3 Historique de partie</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drawing>
          <wp:inline distB="114300" distT="114300" distL="114300" distR="114300">
            <wp:extent cx="5943600" cy="7620000"/>
            <wp:effectExtent b="0" l="0" r="0" t="0"/>
            <wp:docPr id="39"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59436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rPr/>
      </w:pPr>
      <w:bookmarkStart w:colFirst="0" w:colLast="0" w:name="_heading=h.drq6l22jnao" w:id="74"/>
      <w:bookmarkEnd w:id="74"/>
      <w:r w:rsidDel="00000000" w:rsidR="00000000" w:rsidRPr="00000000">
        <w:rPr>
          <w:rtl w:val="0"/>
        </w:rPr>
        <w:t xml:space="preserve">3.11.4 Statistiques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114300" distT="114300" distL="114300" distR="114300">
            <wp:extent cx="5943600" cy="5181600"/>
            <wp:effectExtent b="0" l="0" r="0" t="0"/>
            <wp:docPr id="29"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5943600" cy="5181600"/>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imon Ayotte" w:id="1" w:date="2021-04-20T00:33:11Z">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ce event</w:t>
      </w:r>
    </w:p>
  </w:comment>
  <w:comment w:author="Simon Ayotte" w:id="0" w:date="2021-04-19T21:49:08Z">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expliquer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99" w15:done="0"/>
  <w15:commentEx w15:paraId="0000019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91">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205</w:t>
    </w:r>
  </w:p>
  <w:p w:rsidR="00000000" w:rsidDel="00000000" w:rsidP="00000000" w:rsidRDefault="00000000" w:rsidRPr="00000000" w14:paraId="00000192">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fr-CA"/>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contextualSpacing w:val="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contextualSpacing w:val="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contextualSpacing w:val="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contextualSpacing w:val="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contextualSpacing w:val="0"/>
    </w:pPr>
    <w:rPr>
      <w:sz w:val="22"/>
      <w:szCs w:val="22"/>
    </w:rPr>
  </w:style>
  <w:style w:type="paragraph" w:styleId="Heading6">
    <w:name w:val="heading 6"/>
    <w:basedOn w:val="Normal"/>
    <w:next w:val="Normal"/>
    <w:pPr>
      <w:spacing w:after="60" w:before="240" w:lineRule="auto"/>
      <w:ind w:left="2880" w:firstLine="0"/>
      <w:contextualSpacing w:val="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21.png"/><Relationship Id="rId41" Type="http://schemas.openxmlformats.org/officeDocument/2006/relationships/image" Target="media/image17.png"/><Relationship Id="rId44" Type="http://schemas.openxmlformats.org/officeDocument/2006/relationships/image" Target="media/image4.png"/><Relationship Id="rId43" Type="http://schemas.openxmlformats.org/officeDocument/2006/relationships/image" Target="media/image18.png"/><Relationship Id="rId46" Type="http://schemas.openxmlformats.org/officeDocument/2006/relationships/image" Target="media/image19.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48" Type="http://schemas.openxmlformats.org/officeDocument/2006/relationships/image" Target="media/image40.png"/><Relationship Id="rId47" Type="http://schemas.openxmlformats.org/officeDocument/2006/relationships/image" Target="media/image45.png"/><Relationship Id="rId49" Type="http://schemas.openxmlformats.org/officeDocument/2006/relationships/image" Target="media/image1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43.png"/><Relationship Id="rId30" Type="http://schemas.openxmlformats.org/officeDocument/2006/relationships/image" Target="media/image2.png"/><Relationship Id="rId33" Type="http://schemas.openxmlformats.org/officeDocument/2006/relationships/image" Target="media/image37.png"/><Relationship Id="rId32" Type="http://schemas.openxmlformats.org/officeDocument/2006/relationships/image" Target="media/image30.png"/><Relationship Id="rId35" Type="http://schemas.openxmlformats.org/officeDocument/2006/relationships/image" Target="media/image25.png"/><Relationship Id="rId34" Type="http://schemas.openxmlformats.org/officeDocument/2006/relationships/image" Target="media/image20.png"/><Relationship Id="rId37" Type="http://schemas.openxmlformats.org/officeDocument/2006/relationships/image" Target="media/image32.png"/><Relationship Id="rId36" Type="http://schemas.openxmlformats.org/officeDocument/2006/relationships/image" Target="media/image36.png"/><Relationship Id="rId39" Type="http://schemas.openxmlformats.org/officeDocument/2006/relationships/image" Target="media/image14.png"/><Relationship Id="rId38" Type="http://schemas.openxmlformats.org/officeDocument/2006/relationships/image" Target="media/image24.png"/><Relationship Id="rId62" Type="http://schemas.openxmlformats.org/officeDocument/2006/relationships/image" Target="media/image23.png"/><Relationship Id="rId61" Type="http://schemas.openxmlformats.org/officeDocument/2006/relationships/image" Target="media/image29.png"/><Relationship Id="rId20" Type="http://schemas.openxmlformats.org/officeDocument/2006/relationships/image" Target="media/image42.png"/><Relationship Id="rId22" Type="http://schemas.openxmlformats.org/officeDocument/2006/relationships/image" Target="media/image28.png"/><Relationship Id="rId21" Type="http://schemas.openxmlformats.org/officeDocument/2006/relationships/image" Target="media/image22.png"/><Relationship Id="rId24" Type="http://schemas.openxmlformats.org/officeDocument/2006/relationships/image" Target="media/image26.png"/><Relationship Id="rId23" Type="http://schemas.openxmlformats.org/officeDocument/2006/relationships/image" Target="media/image46.png"/><Relationship Id="rId60" Type="http://schemas.openxmlformats.org/officeDocument/2006/relationships/image" Target="media/image31.png"/><Relationship Id="rId26" Type="http://schemas.openxmlformats.org/officeDocument/2006/relationships/image" Target="media/image5.png"/><Relationship Id="rId25" Type="http://schemas.openxmlformats.org/officeDocument/2006/relationships/image" Target="media/image7.png"/><Relationship Id="rId28" Type="http://schemas.openxmlformats.org/officeDocument/2006/relationships/image" Target="media/image38.png"/><Relationship Id="rId27" Type="http://schemas.openxmlformats.org/officeDocument/2006/relationships/image" Target="media/image8.png"/><Relationship Id="rId29" Type="http://schemas.openxmlformats.org/officeDocument/2006/relationships/image" Target="media/image39.png"/><Relationship Id="rId51" Type="http://schemas.openxmlformats.org/officeDocument/2006/relationships/image" Target="media/image10.jpg"/><Relationship Id="rId50" Type="http://schemas.openxmlformats.org/officeDocument/2006/relationships/image" Target="media/image15.jpg"/><Relationship Id="rId53" Type="http://schemas.openxmlformats.org/officeDocument/2006/relationships/image" Target="media/image34.png"/><Relationship Id="rId52" Type="http://schemas.openxmlformats.org/officeDocument/2006/relationships/image" Target="media/image1.png"/><Relationship Id="rId11" Type="http://schemas.openxmlformats.org/officeDocument/2006/relationships/footer" Target="footer2.xml"/><Relationship Id="rId55" Type="http://schemas.openxmlformats.org/officeDocument/2006/relationships/image" Target="media/image9.png"/><Relationship Id="rId10" Type="http://schemas.openxmlformats.org/officeDocument/2006/relationships/header" Target="header1.xml"/><Relationship Id="rId54" Type="http://schemas.openxmlformats.org/officeDocument/2006/relationships/image" Target="media/image16.png"/><Relationship Id="rId13" Type="http://schemas.openxmlformats.org/officeDocument/2006/relationships/footer" Target="footer3.xml"/><Relationship Id="rId57" Type="http://schemas.openxmlformats.org/officeDocument/2006/relationships/image" Target="media/image27.png"/><Relationship Id="rId12" Type="http://schemas.openxmlformats.org/officeDocument/2006/relationships/footer" Target="footer1.xml"/><Relationship Id="rId56" Type="http://schemas.openxmlformats.org/officeDocument/2006/relationships/image" Target="media/image3.png"/><Relationship Id="rId15" Type="http://schemas.openxmlformats.org/officeDocument/2006/relationships/image" Target="media/image41.png"/><Relationship Id="rId59" Type="http://schemas.openxmlformats.org/officeDocument/2006/relationships/image" Target="media/image13.png"/><Relationship Id="rId14" Type="http://schemas.openxmlformats.org/officeDocument/2006/relationships/image" Target="media/image48.png"/><Relationship Id="rId58" Type="http://schemas.openxmlformats.org/officeDocument/2006/relationships/image" Target="media/image6.png"/><Relationship Id="rId17" Type="http://schemas.openxmlformats.org/officeDocument/2006/relationships/image" Target="media/image47.png"/><Relationship Id="rId16" Type="http://schemas.openxmlformats.org/officeDocument/2006/relationships/hyperlink" Target="https://socket.io/docs/v3/" TargetMode="External"/><Relationship Id="rId19" Type="http://schemas.openxmlformats.org/officeDocument/2006/relationships/image" Target="media/image44.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DKX5g2ZFb6adGuE3bCLZ1O4ndA==">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