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Title"/>
        <w:jc w:val="right"/>
        <w:rPr/>
      </w:pPr>
      <w:r w:rsidDel="00000000" w:rsidR="00000000" w:rsidRPr="00000000">
        <w:rPr>
          <w:rtl w:val="0"/>
        </w:rPr>
        <w:t xml:space="preserve">Fais-moi un dessin</w:t>
      </w:r>
    </w:p>
    <w:p w:rsidR="00000000" w:rsidDel="00000000" w:rsidP="00000000" w:rsidRDefault="00000000" w:rsidRPr="00000000" w14:paraId="00000015">
      <w:pPr>
        <w:pStyle w:val="Title"/>
        <w:jc w:val="right"/>
        <w:rPr/>
      </w:pPr>
      <w:r w:rsidDel="00000000" w:rsidR="00000000" w:rsidRPr="00000000">
        <w:rPr>
          <w:rtl w:val="0"/>
        </w:rPr>
        <w:t xml:space="preserve">Protocole de communication</w:t>
      </w:r>
    </w:p>
    <w:p w:rsidR="00000000" w:rsidDel="00000000" w:rsidP="00000000" w:rsidRDefault="00000000" w:rsidRPr="00000000" w14:paraId="00000016">
      <w:pPr>
        <w:pStyle w:val="Title"/>
        <w:jc w:val="right"/>
        <w:rPr/>
      </w:pPr>
      <w:r w:rsidDel="00000000" w:rsidR="00000000" w:rsidRPr="00000000">
        <w:rPr>
          <w:rtl w:val="0"/>
        </w:rPr>
      </w:r>
    </w:p>
    <w:p w:rsidR="00000000" w:rsidDel="00000000" w:rsidP="00000000" w:rsidRDefault="00000000" w:rsidRPr="00000000" w14:paraId="00000017">
      <w:pPr>
        <w:pStyle w:val="Title"/>
        <w:jc w:val="right"/>
        <w:rPr>
          <w:sz w:val="28"/>
          <w:szCs w:val="28"/>
        </w:rPr>
      </w:pPr>
      <w:r w:rsidDel="00000000" w:rsidR="00000000" w:rsidRPr="00000000">
        <w:rPr>
          <w:sz w:val="28"/>
          <w:szCs w:val="28"/>
          <w:rtl w:val="0"/>
        </w:rPr>
        <w:t xml:space="preserve">Version</w:t>
      </w:r>
      <w:r w:rsidDel="00000000" w:rsidR="00000000" w:rsidRPr="00000000">
        <w:rPr>
          <w:sz w:val="28"/>
          <w:szCs w:val="28"/>
          <w:rtl w:val="0"/>
        </w:rPr>
        <w:t xml:space="preserve"> 1.4</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pStyle w:val="Title"/>
        <w:jc w:val="both"/>
        <w:rPr>
          <w:sz w:val="28"/>
          <w:szCs w:val="28"/>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 w:type="default"/>
          <w:headerReference r:id="rId10" w:type="first"/>
          <w:footerReference r:id="rId11" w:type="default"/>
          <w:footerReference r:id="rId12" w:type="first"/>
          <w:footerReference r:id="rId13" w:type="even"/>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Title"/>
        <w:rPr/>
      </w:pPr>
      <w:r w:rsidDel="00000000" w:rsidR="00000000" w:rsidRPr="00000000">
        <w:rPr>
          <w:rtl w:val="0"/>
        </w:rPr>
        <w:t xml:space="preserve">Historique des révisions</w:t>
      </w:r>
    </w:p>
    <w:p w:rsidR="00000000" w:rsidDel="00000000" w:rsidP="00000000" w:rsidRDefault="00000000" w:rsidRPr="00000000" w14:paraId="00000020">
      <w:pPr>
        <w:rPr/>
      </w:pPr>
      <w:r w:rsidDel="00000000" w:rsidR="00000000" w:rsidRPr="00000000">
        <w:rPr>
          <w:rtl w:val="0"/>
        </w:rPr>
      </w:r>
    </w:p>
    <w:tbl>
      <w:tblPr>
        <w:tblStyle w:val="Table1"/>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Auteur</w:t>
            </w:r>
          </w:p>
        </w:tc>
      </w:tr>
      <w:tr>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2021-02-09</w:t>
            </w:r>
            <w:r w:rsidDel="00000000" w:rsidR="00000000" w:rsidRPr="00000000">
              <w:rPr>
                <w:rtl w:val="0"/>
              </w:rPr>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Première ébauche du document</w:t>
            </w:r>
            <w:r w:rsidDel="00000000" w:rsidR="00000000" w:rsidRPr="00000000">
              <w:rPr>
                <w:rtl w:val="0"/>
              </w:rPr>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Augustin Bouchard</w:t>
            </w:r>
            <w:r w:rsidDel="00000000" w:rsidR="00000000" w:rsidRPr="00000000">
              <w:rPr>
                <w:rtl w:val="0"/>
              </w:rPr>
            </w:r>
          </w:p>
        </w:tc>
      </w:tr>
      <w:tr>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2021-02-10</w:t>
            </w:r>
            <w:r w:rsidDel="00000000" w:rsidR="00000000" w:rsidRPr="00000000">
              <w:rPr>
                <w:rtl w:val="0"/>
              </w:rPr>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des deux diagrammes + texte dans la section communication client-serveur</w:t>
            </w:r>
            <w:r w:rsidDel="00000000" w:rsidR="00000000" w:rsidRPr="00000000">
              <w:rPr>
                <w:rtl w:val="0"/>
              </w:rPr>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Simon Ayotte</w:t>
            </w:r>
            <w:r w:rsidDel="00000000" w:rsidR="00000000" w:rsidRPr="00000000">
              <w:rPr>
                <w:rtl w:val="0"/>
              </w:rPr>
            </w:r>
          </w:p>
        </w:tc>
      </w:tr>
      <w:tr>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2021-02-17</w:t>
            </w:r>
            <w:r w:rsidDel="00000000" w:rsidR="00000000" w:rsidRPr="00000000">
              <w:rPr>
                <w:rtl w:val="0"/>
              </w:rPr>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plusieurs descriptions de paquets</w:t>
            </w:r>
            <w:r w:rsidDel="00000000" w:rsidR="00000000" w:rsidRPr="00000000">
              <w:rPr>
                <w:rtl w:val="0"/>
              </w:rPr>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Guilhem Dubois</w:t>
            </w:r>
            <w:r w:rsidDel="00000000" w:rsidR="00000000" w:rsidRPr="00000000">
              <w:rPr>
                <w:rtl w:val="0"/>
              </w:rPr>
            </w:r>
          </w:p>
        </w:tc>
      </w:tr>
      <w:tr>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2021-02-18</w:t>
            </w:r>
            <w:r w:rsidDel="00000000" w:rsidR="00000000" w:rsidRPr="00000000">
              <w:rPr>
                <w:rtl w:val="0"/>
              </w:rPr>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diagrammes paquets + diagrammes web sockets</w:t>
            </w:r>
            <w:r w:rsidDel="00000000" w:rsidR="00000000" w:rsidRPr="00000000">
              <w:rPr>
                <w:rtl w:val="0"/>
              </w:rPr>
            </w:r>
          </w:p>
        </w:tc>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Simon Ayotte</w:t>
            </w:r>
            <w:r w:rsidDel="00000000" w:rsidR="00000000" w:rsidRPr="00000000">
              <w:rPr>
                <w:rtl w:val="0"/>
              </w:rPr>
            </w:r>
          </w:p>
        </w:tc>
      </w:tr>
      <w:tr>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2021-02-19</w:t>
            </w: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Version finale avant la remise d’appel d’offre</w:t>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Équipe 205</w:t>
            </w:r>
            <w:r w:rsidDel="00000000" w:rsidR="00000000" w:rsidRPr="00000000">
              <w:rPr>
                <w:rtl w:val="0"/>
              </w:rPr>
            </w:r>
          </w:p>
        </w:tc>
      </w:tr>
    </w:tbl>
    <w:p w:rsidR="00000000" w:rsidDel="00000000" w:rsidP="00000000" w:rsidRDefault="00000000" w:rsidRPr="00000000" w14:paraId="00000039">
      <w:pPr>
        <w:pStyle w:val="Title"/>
        <w:rPr/>
      </w:pPr>
      <w:r w:rsidDel="00000000" w:rsidR="00000000" w:rsidRPr="00000000">
        <w:br w:type="page"/>
      </w:r>
      <w:r w:rsidDel="00000000" w:rsidR="00000000" w:rsidRPr="00000000">
        <w:rPr>
          <w:rtl w:val="0"/>
        </w:rPr>
        <w:t xml:space="preserve">Table des matières</w:t>
      </w:r>
    </w:p>
    <w:p w:rsidR="00000000" w:rsidDel="00000000" w:rsidP="00000000" w:rsidRDefault="00000000" w:rsidRPr="00000000" w14:paraId="0000003A">
      <w:pPr>
        <w:rPr>
          <w:i w:val="1"/>
          <w:color w:val="0000ff"/>
        </w:rPr>
      </w:pPr>
      <w:r w:rsidDel="00000000" w:rsidR="00000000" w:rsidRPr="00000000">
        <w:rPr>
          <w:rtl w:val="0"/>
        </w:rPr>
      </w:r>
    </w:p>
    <w:p w:rsidR="00000000" w:rsidDel="00000000" w:rsidP="00000000" w:rsidRDefault="00000000" w:rsidRPr="00000000" w14:paraId="0000003B">
      <w:pPr>
        <w:rPr/>
      </w:pPr>
      <w:bookmarkStart w:colFirst="0" w:colLast="0" w:name="_heading=h.gjdgx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Communication client-serveur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Calibri" w:cs="Calibri" w:eastAsia="Calibri" w:hAnsi="Calibri"/>
              <w:b w:val="0"/>
              <w:sz w:val="22"/>
              <w:szCs w:val="22"/>
            </w:rPr>
          </w:pPr>
          <w:hyperlink w:anchor="_heading=h.3hcgn5u4gsvf">
            <w:r w:rsidDel="00000000" w:rsidR="00000000" w:rsidRPr="00000000">
              <w:rPr>
                <w:rFonts w:ascii="Calibri" w:cs="Calibri" w:eastAsia="Calibri" w:hAnsi="Calibri"/>
                <w:b w:val="0"/>
                <w:sz w:val="22"/>
                <w:szCs w:val="22"/>
                <w:rtl w:val="0"/>
              </w:rPr>
              <w:t xml:space="preserve">2.1 REST API, CRUD et protocole HTTP</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_heading=h.3hcgn5u4gsvf \h </w:instrText>
            <w:fldChar w:fldCharType="separate"/>
          </w:r>
          <w:r w:rsidDel="00000000" w:rsidR="00000000" w:rsidRPr="00000000">
            <w:rPr>
              <w:rFonts w:ascii="Calibri" w:cs="Calibri" w:eastAsia="Calibri" w:hAnsi="Calibri"/>
              <w:b w:val="0"/>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Calibri" w:cs="Calibri" w:eastAsia="Calibri" w:hAnsi="Calibri"/>
              <w:b w:val="0"/>
              <w:sz w:val="22"/>
              <w:szCs w:val="22"/>
            </w:rPr>
          </w:pPr>
          <w:hyperlink w:anchor="_heading=h.i5549tuxceoy">
            <w:r w:rsidDel="00000000" w:rsidR="00000000" w:rsidRPr="00000000">
              <w:rPr>
                <w:rFonts w:ascii="Calibri" w:cs="Calibri" w:eastAsia="Calibri" w:hAnsi="Calibri"/>
                <w:b w:val="0"/>
                <w:sz w:val="22"/>
                <w:szCs w:val="22"/>
                <w:rtl w:val="0"/>
              </w:rPr>
              <w:t xml:space="preserve">2.2 Communication avec WebSockets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_heading=h.i5549tuxceoy \h </w:instrText>
            <w:fldChar w:fldCharType="separate"/>
          </w:r>
          <w:r w:rsidDel="00000000" w:rsidR="00000000" w:rsidRPr="00000000">
            <w:rPr>
              <w:rFonts w:ascii="Calibri" w:cs="Calibri" w:eastAsia="Calibri" w:hAnsi="Calibri"/>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Calibri" w:cs="Calibri" w:eastAsia="Calibri" w:hAnsi="Calibri"/>
              <w:b w:val="0"/>
              <w:sz w:val="22"/>
              <w:szCs w:val="22"/>
            </w:rPr>
          </w:pPr>
          <w:hyperlink w:anchor="_heading=h.3olmyorh3cnk">
            <w:r w:rsidDel="00000000" w:rsidR="00000000" w:rsidRPr="00000000">
              <w:rPr>
                <w:rFonts w:ascii="Calibri" w:cs="Calibri" w:eastAsia="Calibri" w:hAnsi="Calibri"/>
                <w:b w:val="1"/>
                <w:sz w:val="22"/>
                <w:szCs w:val="22"/>
                <w:rtl w:val="0"/>
              </w:rPr>
              <w:t xml:space="preserve">3. Description des paquets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_heading=h.3olmyorh3cnk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Calibri" w:cs="Calibri" w:eastAsia="Calibri" w:hAnsi="Calibri"/>
              <w:b w:val="0"/>
              <w:sz w:val="22"/>
              <w:szCs w:val="22"/>
            </w:rPr>
          </w:pPr>
          <w:hyperlink w:anchor="_heading=h.13ysyahh06fm">
            <w:r w:rsidDel="00000000" w:rsidR="00000000" w:rsidRPr="00000000">
              <w:rPr>
                <w:rFonts w:ascii="Calibri" w:cs="Calibri" w:eastAsia="Calibri" w:hAnsi="Calibri"/>
                <w:b w:val="0"/>
                <w:sz w:val="22"/>
                <w:szCs w:val="22"/>
                <w:rtl w:val="0"/>
              </w:rPr>
              <w:t xml:space="preserve">3.1 Connexion d’un utilisateur</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_heading=h.13ysyahh06fm \h </w:instrText>
            <w:fldChar w:fldCharType="separate"/>
          </w:r>
          <w:r w:rsidDel="00000000" w:rsidR="00000000" w:rsidRPr="00000000">
            <w:rPr>
              <w:rFonts w:ascii="Calibri" w:cs="Calibri" w:eastAsia="Calibri" w:hAnsi="Calibri"/>
              <w:b w:val="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Calibri" w:cs="Calibri" w:eastAsia="Calibri" w:hAnsi="Calibri"/>
              <w:b w:val="0"/>
              <w:sz w:val="22"/>
              <w:szCs w:val="22"/>
            </w:rPr>
          </w:pPr>
          <w:hyperlink w:anchor="_heading=h.6r45f5lwsa8l">
            <w:r w:rsidDel="00000000" w:rsidR="00000000" w:rsidRPr="00000000">
              <w:rPr>
                <w:rFonts w:ascii="Calibri" w:cs="Calibri" w:eastAsia="Calibri" w:hAnsi="Calibri"/>
                <w:b w:val="0"/>
                <w:sz w:val="22"/>
                <w:szCs w:val="22"/>
                <w:rtl w:val="0"/>
              </w:rPr>
              <w:t xml:space="preserve">3.2 Inscription d’un utilisateur</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_heading=h.6r45f5lwsa8l \h </w:instrText>
            <w:fldChar w:fldCharType="separate"/>
          </w:r>
          <w:r w:rsidDel="00000000" w:rsidR="00000000" w:rsidRPr="00000000">
            <w:rPr>
              <w:rFonts w:ascii="Calibri" w:cs="Calibri" w:eastAsia="Calibri" w:hAnsi="Calibri"/>
              <w:b w:val="0"/>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Calibri" w:cs="Calibri" w:eastAsia="Calibri" w:hAnsi="Calibri"/>
              <w:b w:val="0"/>
              <w:sz w:val="22"/>
              <w:szCs w:val="22"/>
            </w:rPr>
          </w:pPr>
          <w:hyperlink w:anchor="_heading=h.k8yej8kf1dsx">
            <w:r w:rsidDel="00000000" w:rsidR="00000000" w:rsidRPr="00000000">
              <w:rPr>
                <w:rFonts w:ascii="Calibri" w:cs="Calibri" w:eastAsia="Calibri" w:hAnsi="Calibri"/>
                <w:b w:val="0"/>
                <w:sz w:val="22"/>
                <w:szCs w:val="22"/>
                <w:rtl w:val="0"/>
              </w:rPr>
              <w:t xml:space="preserve">3.3 Déconnexion d’un utilisateur</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_heading=h.k8yej8kf1dsx \h </w:instrText>
            <w:fldChar w:fldCharType="separate"/>
          </w:r>
          <w:r w:rsidDel="00000000" w:rsidR="00000000" w:rsidRPr="00000000">
            <w:rPr>
              <w:rFonts w:ascii="Calibri" w:cs="Calibri" w:eastAsia="Calibri" w:hAnsi="Calibri"/>
              <w:b w:val="0"/>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Calibri" w:cs="Calibri" w:eastAsia="Calibri" w:hAnsi="Calibri"/>
              <w:b w:val="0"/>
              <w:sz w:val="22"/>
              <w:szCs w:val="22"/>
            </w:rPr>
          </w:pPr>
          <w:hyperlink w:anchor="_heading=h.5zo2n17kk5pr">
            <w:r w:rsidDel="00000000" w:rsidR="00000000" w:rsidRPr="00000000">
              <w:rPr>
                <w:rFonts w:ascii="Calibri" w:cs="Calibri" w:eastAsia="Calibri" w:hAnsi="Calibri"/>
                <w:b w:val="0"/>
                <w:sz w:val="22"/>
                <w:szCs w:val="22"/>
                <w:rtl w:val="0"/>
              </w:rPr>
              <w:t xml:space="preserve">3.4 Réception des canaux de discussion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_heading=h.5zo2n17kk5pr \h </w:instrText>
            <w:fldChar w:fldCharType="separate"/>
          </w:r>
          <w:r w:rsidDel="00000000" w:rsidR="00000000" w:rsidRPr="00000000">
            <w:rPr>
              <w:rFonts w:ascii="Calibri" w:cs="Calibri" w:eastAsia="Calibri" w:hAnsi="Calibri"/>
              <w:b w:val="0"/>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Calibri" w:cs="Calibri" w:eastAsia="Calibri" w:hAnsi="Calibri"/>
              <w:b w:val="0"/>
              <w:sz w:val="22"/>
              <w:szCs w:val="22"/>
            </w:rPr>
          </w:pPr>
          <w:hyperlink w:anchor="_heading=h.6o60othryqh4">
            <w:r w:rsidDel="00000000" w:rsidR="00000000" w:rsidRPr="00000000">
              <w:rPr>
                <w:rFonts w:ascii="Calibri" w:cs="Calibri" w:eastAsia="Calibri" w:hAnsi="Calibri"/>
                <w:b w:val="0"/>
                <w:sz w:val="22"/>
                <w:szCs w:val="22"/>
                <w:rtl w:val="0"/>
              </w:rPr>
              <w:t xml:space="preserve">3.5 Création d’un canal de discussion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_heading=h.6o60othryqh4 \h </w:instrText>
            <w:fldChar w:fldCharType="separate"/>
          </w:r>
          <w:r w:rsidDel="00000000" w:rsidR="00000000" w:rsidRPr="00000000">
            <w:rPr>
              <w:rFonts w:ascii="Calibri" w:cs="Calibri" w:eastAsia="Calibri" w:hAnsi="Calibri"/>
              <w:b w:val="0"/>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Calibri" w:cs="Calibri" w:eastAsia="Calibri" w:hAnsi="Calibri"/>
              <w:b w:val="0"/>
              <w:sz w:val="22"/>
              <w:szCs w:val="22"/>
            </w:rPr>
          </w:pPr>
          <w:hyperlink w:anchor="_heading=h.x2e2urtgvlwj">
            <w:r w:rsidDel="00000000" w:rsidR="00000000" w:rsidRPr="00000000">
              <w:rPr>
                <w:rFonts w:ascii="Calibri" w:cs="Calibri" w:eastAsia="Calibri" w:hAnsi="Calibri"/>
                <w:b w:val="0"/>
                <w:sz w:val="22"/>
                <w:szCs w:val="22"/>
                <w:rtl w:val="0"/>
              </w:rPr>
              <w:t xml:space="preserve">3.6 Suppression d’un canal de discussion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_heading=h.x2e2urtgvlwj \h </w:instrText>
            <w:fldChar w:fldCharType="separate"/>
          </w:r>
          <w:r w:rsidDel="00000000" w:rsidR="00000000" w:rsidRPr="00000000">
            <w:rPr>
              <w:rFonts w:ascii="Calibri" w:cs="Calibri" w:eastAsia="Calibri" w:hAnsi="Calibri"/>
              <w:b w:val="0"/>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Calibri" w:cs="Calibri" w:eastAsia="Calibri" w:hAnsi="Calibri"/>
              <w:b w:val="0"/>
              <w:sz w:val="22"/>
              <w:szCs w:val="22"/>
            </w:rPr>
          </w:pPr>
          <w:hyperlink w:anchor="_heading=h.pqa2nlsscezj">
            <w:r w:rsidDel="00000000" w:rsidR="00000000" w:rsidRPr="00000000">
              <w:rPr>
                <w:rFonts w:ascii="Calibri" w:cs="Calibri" w:eastAsia="Calibri" w:hAnsi="Calibri"/>
                <w:b w:val="0"/>
                <w:sz w:val="22"/>
                <w:szCs w:val="22"/>
                <w:rtl w:val="0"/>
              </w:rPr>
              <w:t xml:space="preserve">3.7 Joindre un canal de discussion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_heading=h.pqa2nlsscezj \h </w:instrText>
            <w:fldChar w:fldCharType="separate"/>
          </w:r>
          <w:r w:rsidDel="00000000" w:rsidR="00000000" w:rsidRPr="00000000">
            <w:rPr>
              <w:rFonts w:ascii="Calibri" w:cs="Calibri" w:eastAsia="Calibri" w:hAnsi="Calibri"/>
              <w:b w:val="0"/>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Calibri" w:cs="Calibri" w:eastAsia="Calibri" w:hAnsi="Calibri"/>
              <w:b w:val="0"/>
              <w:sz w:val="22"/>
              <w:szCs w:val="22"/>
            </w:rPr>
          </w:pPr>
          <w:hyperlink w:anchor="_heading=h.l0gdx9d0tfyh">
            <w:r w:rsidDel="00000000" w:rsidR="00000000" w:rsidRPr="00000000">
              <w:rPr>
                <w:rFonts w:ascii="Calibri" w:cs="Calibri" w:eastAsia="Calibri" w:hAnsi="Calibri"/>
                <w:b w:val="0"/>
                <w:sz w:val="22"/>
                <w:szCs w:val="22"/>
                <w:rtl w:val="0"/>
              </w:rPr>
              <w:t xml:space="preserve">3.8 Quitter un canal de discussion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_heading=h.l0gdx9d0tfyh \h </w:instrText>
            <w:fldChar w:fldCharType="separate"/>
          </w:r>
          <w:r w:rsidDel="00000000" w:rsidR="00000000" w:rsidRPr="00000000">
            <w:rPr>
              <w:rFonts w:ascii="Calibri" w:cs="Calibri" w:eastAsia="Calibri" w:hAnsi="Calibri"/>
              <w:b w:val="0"/>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Calibri" w:cs="Calibri" w:eastAsia="Calibri" w:hAnsi="Calibri"/>
              <w:b w:val="0"/>
              <w:sz w:val="22"/>
              <w:szCs w:val="22"/>
            </w:rPr>
          </w:pPr>
          <w:hyperlink w:anchor="_heading=h.nhx1efq9jeb">
            <w:r w:rsidDel="00000000" w:rsidR="00000000" w:rsidRPr="00000000">
              <w:rPr>
                <w:rFonts w:ascii="Calibri" w:cs="Calibri" w:eastAsia="Calibri" w:hAnsi="Calibri"/>
                <w:b w:val="0"/>
                <w:sz w:val="22"/>
                <w:szCs w:val="22"/>
                <w:rtl w:val="0"/>
              </w:rPr>
              <w:t xml:space="preserve">3.9 Envoi/Réception de messages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_heading=h.nhx1efq9jeb \h </w:instrText>
            <w:fldChar w:fldCharType="separate"/>
          </w:r>
          <w:r w:rsidDel="00000000" w:rsidR="00000000" w:rsidRPr="00000000">
            <w:rPr>
              <w:rFonts w:ascii="Calibri" w:cs="Calibri" w:eastAsia="Calibri" w:hAnsi="Calibri"/>
              <w:b w:val="0"/>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Calibri" w:cs="Calibri" w:eastAsia="Calibri" w:hAnsi="Calibri"/>
              <w:b w:val="0"/>
              <w:sz w:val="22"/>
              <w:szCs w:val="22"/>
            </w:rPr>
          </w:pPr>
          <w:hyperlink w:anchor="_heading=h.59oyrbihc66f">
            <w:r w:rsidDel="00000000" w:rsidR="00000000" w:rsidRPr="00000000">
              <w:rPr>
                <w:rFonts w:ascii="Calibri" w:cs="Calibri" w:eastAsia="Calibri" w:hAnsi="Calibri"/>
                <w:b w:val="0"/>
                <w:sz w:val="22"/>
                <w:szCs w:val="22"/>
                <w:rtl w:val="0"/>
              </w:rPr>
              <w:t xml:space="preserve">3.10 Historique des messages d’un canal de discussion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_heading=h.59oyrbihc66f \h </w:instrText>
            <w:fldChar w:fldCharType="separate"/>
          </w:r>
          <w:r w:rsidDel="00000000" w:rsidR="00000000" w:rsidRPr="00000000">
            <w:rPr>
              <w:rFonts w:ascii="Calibri" w:cs="Calibri" w:eastAsia="Calibri" w:hAnsi="Calibri"/>
              <w:b w:val="0"/>
              <w:sz w:val="22"/>
              <w:szCs w:val="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Calibri" w:cs="Calibri" w:eastAsia="Calibri" w:hAnsi="Calibri"/>
              <w:b w:val="0"/>
              <w:sz w:val="22"/>
              <w:szCs w:val="22"/>
            </w:rPr>
          </w:pPr>
          <w:hyperlink w:anchor="_heading=h.ttbudcsecggc">
            <w:r w:rsidDel="00000000" w:rsidR="00000000" w:rsidRPr="00000000">
              <w:rPr>
                <w:rFonts w:ascii="Calibri" w:cs="Calibri" w:eastAsia="Calibri" w:hAnsi="Calibri"/>
                <w:b w:val="0"/>
                <w:sz w:val="22"/>
                <w:szCs w:val="22"/>
                <w:rtl w:val="0"/>
              </w:rPr>
              <w:t xml:space="preserve">3.11 Réception des lobbys disponibles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_heading=h.ttbudcsecggc \h </w:instrText>
            <w:fldChar w:fldCharType="separate"/>
          </w:r>
          <w:r w:rsidDel="00000000" w:rsidR="00000000" w:rsidRPr="00000000">
            <w:rPr>
              <w:rFonts w:ascii="Calibri" w:cs="Calibri" w:eastAsia="Calibri" w:hAnsi="Calibri"/>
              <w:b w:val="0"/>
              <w:sz w:val="22"/>
              <w:szCs w:val="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Calibri" w:cs="Calibri" w:eastAsia="Calibri" w:hAnsi="Calibri"/>
              <w:b w:val="0"/>
              <w:sz w:val="22"/>
              <w:szCs w:val="22"/>
            </w:rPr>
          </w:pPr>
          <w:hyperlink w:anchor="_heading=h.llho8x8hplg2">
            <w:r w:rsidDel="00000000" w:rsidR="00000000" w:rsidRPr="00000000">
              <w:rPr>
                <w:rFonts w:ascii="Calibri" w:cs="Calibri" w:eastAsia="Calibri" w:hAnsi="Calibri"/>
                <w:b w:val="0"/>
                <w:sz w:val="22"/>
                <w:szCs w:val="22"/>
                <w:rtl w:val="0"/>
              </w:rPr>
              <w:t xml:space="preserve">3.12 Création d’un lobby</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_heading=h.llho8x8hplg2 \h </w:instrText>
            <w:fldChar w:fldCharType="separate"/>
          </w:r>
          <w:r w:rsidDel="00000000" w:rsidR="00000000" w:rsidRPr="00000000">
            <w:rPr>
              <w:rFonts w:ascii="Calibri" w:cs="Calibri" w:eastAsia="Calibri" w:hAnsi="Calibri"/>
              <w:b w:val="0"/>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Calibri" w:cs="Calibri" w:eastAsia="Calibri" w:hAnsi="Calibri"/>
              <w:b w:val="0"/>
              <w:sz w:val="22"/>
              <w:szCs w:val="22"/>
            </w:rPr>
          </w:pPr>
          <w:hyperlink w:anchor="_heading=h.bqnzq6qn3hpx">
            <w:r w:rsidDel="00000000" w:rsidR="00000000" w:rsidRPr="00000000">
              <w:rPr>
                <w:rFonts w:ascii="Calibri" w:cs="Calibri" w:eastAsia="Calibri" w:hAnsi="Calibri"/>
                <w:b w:val="0"/>
                <w:sz w:val="22"/>
                <w:szCs w:val="22"/>
                <w:rtl w:val="0"/>
              </w:rPr>
              <w:t xml:space="preserve">3.13 Suppression d’un lobby</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_heading=h.bqnzq6qn3hpx \h </w:instrText>
            <w:fldChar w:fldCharType="separate"/>
          </w:r>
          <w:r w:rsidDel="00000000" w:rsidR="00000000" w:rsidRPr="00000000">
            <w:rPr>
              <w:rFonts w:ascii="Calibri" w:cs="Calibri" w:eastAsia="Calibri" w:hAnsi="Calibri"/>
              <w:b w:val="0"/>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Calibri" w:cs="Calibri" w:eastAsia="Calibri" w:hAnsi="Calibri"/>
              <w:b w:val="0"/>
              <w:sz w:val="22"/>
              <w:szCs w:val="22"/>
            </w:rPr>
          </w:pPr>
          <w:hyperlink w:anchor="_heading=h.vk013ob3qb1g">
            <w:r w:rsidDel="00000000" w:rsidR="00000000" w:rsidRPr="00000000">
              <w:rPr>
                <w:rFonts w:ascii="Calibri" w:cs="Calibri" w:eastAsia="Calibri" w:hAnsi="Calibri"/>
                <w:b w:val="0"/>
                <w:sz w:val="22"/>
                <w:szCs w:val="22"/>
                <w:rtl w:val="0"/>
              </w:rPr>
              <w:t xml:space="preserve">3.14 Joindre un lobby</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_heading=h.vk013ob3qb1g \h </w:instrText>
            <w:fldChar w:fldCharType="separate"/>
          </w:r>
          <w:r w:rsidDel="00000000" w:rsidR="00000000" w:rsidRPr="00000000">
            <w:rPr>
              <w:rFonts w:ascii="Calibri" w:cs="Calibri" w:eastAsia="Calibri" w:hAnsi="Calibri"/>
              <w:b w:val="0"/>
              <w:sz w:val="22"/>
              <w:szCs w:val="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Calibri" w:cs="Calibri" w:eastAsia="Calibri" w:hAnsi="Calibri"/>
              <w:b w:val="0"/>
              <w:sz w:val="22"/>
              <w:szCs w:val="22"/>
            </w:rPr>
          </w:pPr>
          <w:hyperlink w:anchor="_heading=h.ne9dbn7gkwlz">
            <w:r w:rsidDel="00000000" w:rsidR="00000000" w:rsidRPr="00000000">
              <w:rPr>
                <w:rFonts w:ascii="Calibri" w:cs="Calibri" w:eastAsia="Calibri" w:hAnsi="Calibri"/>
                <w:b w:val="0"/>
                <w:sz w:val="22"/>
                <w:szCs w:val="22"/>
                <w:rtl w:val="0"/>
              </w:rPr>
              <w:t xml:space="preserve">3.15 Quitter un lobby</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_heading=h.ne9dbn7gkwlz \h </w:instrText>
            <w:fldChar w:fldCharType="separate"/>
          </w:r>
          <w:r w:rsidDel="00000000" w:rsidR="00000000" w:rsidRPr="00000000">
            <w:rPr>
              <w:rFonts w:ascii="Calibri" w:cs="Calibri" w:eastAsia="Calibri" w:hAnsi="Calibri"/>
              <w:b w:val="0"/>
              <w:sz w:val="22"/>
              <w:szCs w:val="22"/>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Calibri" w:cs="Calibri" w:eastAsia="Calibri" w:hAnsi="Calibri"/>
              <w:b w:val="0"/>
              <w:sz w:val="22"/>
              <w:szCs w:val="22"/>
            </w:rPr>
          </w:pPr>
          <w:hyperlink w:anchor="_heading=h.lnkq4paltsk4">
            <w:r w:rsidDel="00000000" w:rsidR="00000000" w:rsidRPr="00000000">
              <w:rPr>
                <w:rFonts w:ascii="Calibri" w:cs="Calibri" w:eastAsia="Calibri" w:hAnsi="Calibri"/>
                <w:b w:val="0"/>
                <w:sz w:val="22"/>
                <w:szCs w:val="22"/>
                <w:rtl w:val="0"/>
              </w:rPr>
              <w:t xml:space="preserve">3.16 Configuration d’un lobby</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_heading=h.lnkq4paltsk4 \h </w:instrText>
            <w:fldChar w:fldCharType="separate"/>
          </w:r>
          <w:r w:rsidDel="00000000" w:rsidR="00000000" w:rsidRPr="00000000">
            <w:rPr>
              <w:rFonts w:ascii="Calibri" w:cs="Calibri" w:eastAsia="Calibri" w:hAnsi="Calibri"/>
              <w:b w:val="0"/>
              <w:sz w:val="22"/>
              <w:szCs w:val="22"/>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Calibri" w:cs="Calibri" w:eastAsia="Calibri" w:hAnsi="Calibri"/>
              <w:b w:val="0"/>
              <w:sz w:val="22"/>
              <w:szCs w:val="22"/>
            </w:rPr>
          </w:pPr>
          <w:hyperlink w:anchor="_heading=h.3mr4xmbpyvcr">
            <w:r w:rsidDel="00000000" w:rsidR="00000000" w:rsidRPr="00000000">
              <w:rPr>
                <w:rFonts w:ascii="Calibri" w:cs="Calibri" w:eastAsia="Calibri" w:hAnsi="Calibri"/>
                <w:b w:val="0"/>
                <w:sz w:val="22"/>
                <w:szCs w:val="22"/>
                <w:rtl w:val="0"/>
              </w:rPr>
              <w:t xml:space="preserve">3.16.1 Ajouter un joueur virtuel au lobby</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_heading=h.3mr4xmbpyvcr \h </w:instrText>
            <w:fldChar w:fldCharType="separate"/>
          </w:r>
          <w:r w:rsidDel="00000000" w:rsidR="00000000" w:rsidRPr="00000000">
            <w:rPr>
              <w:rFonts w:ascii="Calibri" w:cs="Calibri" w:eastAsia="Calibri" w:hAnsi="Calibri"/>
              <w:b w:val="0"/>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Calibri" w:cs="Calibri" w:eastAsia="Calibri" w:hAnsi="Calibri"/>
              <w:b w:val="0"/>
              <w:sz w:val="22"/>
              <w:szCs w:val="22"/>
            </w:rPr>
          </w:pPr>
          <w:hyperlink w:anchor="_heading=h.7mziwmqannt0">
            <w:r w:rsidDel="00000000" w:rsidR="00000000" w:rsidRPr="00000000">
              <w:rPr>
                <w:rFonts w:ascii="Calibri" w:cs="Calibri" w:eastAsia="Calibri" w:hAnsi="Calibri"/>
                <w:b w:val="0"/>
                <w:sz w:val="22"/>
                <w:szCs w:val="22"/>
                <w:rtl w:val="0"/>
              </w:rPr>
              <w:t xml:space="preserve">3.16.2 Enlever un joueur virtuel au lobby</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_heading=h.7mziwmqannt0 \h </w:instrText>
            <w:fldChar w:fldCharType="separate"/>
          </w:r>
          <w:r w:rsidDel="00000000" w:rsidR="00000000" w:rsidRPr="00000000">
            <w:rPr>
              <w:rFonts w:ascii="Calibri" w:cs="Calibri" w:eastAsia="Calibri" w:hAnsi="Calibri"/>
              <w:b w:val="0"/>
              <w:sz w:val="22"/>
              <w:szCs w:val="22"/>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Calibri" w:cs="Calibri" w:eastAsia="Calibri" w:hAnsi="Calibri"/>
              <w:b w:val="0"/>
              <w:sz w:val="22"/>
              <w:szCs w:val="22"/>
            </w:rPr>
          </w:pPr>
          <w:hyperlink w:anchor="_heading=h.vosq8pwwyjw1">
            <w:r w:rsidDel="00000000" w:rsidR="00000000" w:rsidRPr="00000000">
              <w:rPr>
                <w:rFonts w:ascii="Calibri" w:cs="Calibri" w:eastAsia="Calibri" w:hAnsi="Calibri"/>
                <w:b w:val="0"/>
                <w:sz w:val="22"/>
                <w:szCs w:val="22"/>
                <w:rtl w:val="0"/>
              </w:rPr>
              <w:t xml:space="preserve">3.17 Création d’une paire mot-image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_heading=h.vosq8pwwyjw1 \h </w:instrText>
            <w:fldChar w:fldCharType="separate"/>
          </w:r>
          <w:r w:rsidDel="00000000" w:rsidR="00000000" w:rsidRPr="00000000">
            <w:rPr>
              <w:rFonts w:ascii="Calibri" w:cs="Calibri" w:eastAsia="Calibri" w:hAnsi="Calibri"/>
              <w:b w:val="0"/>
              <w:sz w:val="22"/>
              <w:szCs w:val="22"/>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Calibri" w:cs="Calibri" w:eastAsia="Calibri" w:hAnsi="Calibri"/>
              <w:b w:val="0"/>
              <w:sz w:val="22"/>
              <w:szCs w:val="22"/>
            </w:rPr>
          </w:pPr>
          <w:hyperlink w:anchor="_heading=h.jd78w398420l">
            <w:r w:rsidDel="00000000" w:rsidR="00000000" w:rsidRPr="00000000">
              <w:rPr>
                <w:rFonts w:ascii="Calibri" w:cs="Calibri" w:eastAsia="Calibri" w:hAnsi="Calibri"/>
                <w:b w:val="0"/>
                <w:sz w:val="22"/>
                <w:szCs w:val="22"/>
                <w:rtl w:val="0"/>
              </w:rPr>
              <w:t xml:space="preserve">3.18 Déroulement d’une partie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_heading=h.jd78w398420l \h </w:instrText>
            <w:fldChar w:fldCharType="separate"/>
          </w:r>
          <w:r w:rsidDel="00000000" w:rsidR="00000000" w:rsidRPr="00000000">
            <w:rPr>
              <w:rFonts w:ascii="Calibri" w:cs="Calibri" w:eastAsia="Calibri" w:hAnsi="Calibri"/>
              <w:b w:val="0"/>
              <w:sz w:val="22"/>
              <w:szCs w:val="22"/>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Calibri" w:cs="Calibri" w:eastAsia="Calibri" w:hAnsi="Calibri"/>
              <w:b w:val="0"/>
              <w:sz w:val="22"/>
              <w:szCs w:val="22"/>
            </w:rPr>
          </w:pPr>
          <w:hyperlink w:anchor="_heading=h.psn3zvxptfn6">
            <w:r w:rsidDel="00000000" w:rsidR="00000000" w:rsidRPr="00000000">
              <w:rPr>
                <w:rFonts w:ascii="Calibri" w:cs="Calibri" w:eastAsia="Calibri" w:hAnsi="Calibri"/>
                <w:b w:val="0"/>
                <w:sz w:val="22"/>
                <w:szCs w:val="22"/>
                <w:rtl w:val="0"/>
              </w:rPr>
              <w:t xml:space="preserve">3.18.1 Début d’une partie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_heading=h.psn3zvxptfn6 \h </w:instrText>
            <w:fldChar w:fldCharType="separate"/>
          </w:r>
          <w:r w:rsidDel="00000000" w:rsidR="00000000" w:rsidRPr="00000000">
            <w:rPr>
              <w:rFonts w:ascii="Calibri" w:cs="Calibri" w:eastAsia="Calibri" w:hAnsi="Calibri"/>
              <w:b w:val="0"/>
              <w:sz w:val="22"/>
              <w:szCs w:val="22"/>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Calibri" w:cs="Calibri" w:eastAsia="Calibri" w:hAnsi="Calibri"/>
              <w:b w:val="0"/>
              <w:sz w:val="22"/>
              <w:szCs w:val="22"/>
            </w:rPr>
          </w:pPr>
          <w:hyperlink w:anchor="_heading=h.jp28hj6aeowe">
            <w:r w:rsidDel="00000000" w:rsidR="00000000" w:rsidRPr="00000000">
              <w:rPr>
                <w:rFonts w:ascii="Calibri" w:cs="Calibri" w:eastAsia="Calibri" w:hAnsi="Calibri"/>
                <w:b w:val="0"/>
                <w:sz w:val="22"/>
                <w:szCs w:val="22"/>
                <w:rtl w:val="0"/>
              </w:rPr>
              <w:t xml:space="preserve">3.18.2 Début d’une manche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_heading=h.jp28hj6aeowe \h </w:instrText>
            <w:fldChar w:fldCharType="separate"/>
          </w:r>
          <w:r w:rsidDel="00000000" w:rsidR="00000000" w:rsidRPr="00000000">
            <w:rPr>
              <w:rFonts w:ascii="Calibri" w:cs="Calibri" w:eastAsia="Calibri" w:hAnsi="Calibri"/>
              <w:b w:val="0"/>
              <w:sz w:val="22"/>
              <w:szCs w:val="22"/>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Calibri" w:cs="Calibri" w:eastAsia="Calibri" w:hAnsi="Calibri"/>
              <w:b w:val="0"/>
              <w:sz w:val="22"/>
              <w:szCs w:val="22"/>
            </w:rPr>
          </w:pPr>
          <w:hyperlink w:anchor="_heading=h.j01n1cg1gnll">
            <w:r w:rsidDel="00000000" w:rsidR="00000000" w:rsidRPr="00000000">
              <w:rPr>
                <w:rFonts w:ascii="Calibri" w:cs="Calibri" w:eastAsia="Calibri" w:hAnsi="Calibri"/>
                <w:b w:val="0"/>
                <w:sz w:val="22"/>
                <w:szCs w:val="22"/>
                <w:rtl w:val="0"/>
              </w:rPr>
              <w:t xml:space="preserve">3.18.3 Envoie du dessin aux joueurs dans le lobby</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_heading=h.j01n1cg1gnll \h </w:instrText>
            <w:fldChar w:fldCharType="separate"/>
          </w:r>
          <w:r w:rsidDel="00000000" w:rsidR="00000000" w:rsidRPr="00000000">
            <w:rPr>
              <w:rFonts w:ascii="Calibri" w:cs="Calibri" w:eastAsia="Calibri" w:hAnsi="Calibri"/>
              <w:b w:val="0"/>
              <w:sz w:val="22"/>
              <w:szCs w:val="22"/>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Calibri" w:cs="Calibri" w:eastAsia="Calibri" w:hAnsi="Calibri"/>
              <w:b w:val="0"/>
              <w:sz w:val="22"/>
              <w:szCs w:val="22"/>
            </w:rPr>
          </w:pPr>
          <w:hyperlink w:anchor="_heading=h.dbc6pkmi9yp">
            <w:r w:rsidDel="00000000" w:rsidR="00000000" w:rsidRPr="00000000">
              <w:rPr>
                <w:rFonts w:ascii="Calibri" w:cs="Calibri" w:eastAsia="Calibri" w:hAnsi="Calibri"/>
                <w:b w:val="0"/>
                <w:sz w:val="22"/>
                <w:szCs w:val="22"/>
                <w:rtl w:val="0"/>
              </w:rPr>
              <w:t xml:space="preserve">3.18.4 Utilisation de l’efface dans le dessin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_heading=h.dbc6pkmi9yp \h </w:instrText>
            <w:fldChar w:fldCharType="separate"/>
          </w:r>
          <w:r w:rsidDel="00000000" w:rsidR="00000000" w:rsidRPr="00000000">
            <w:rPr>
              <w:rFonts w:ascii="Calibri" w:cs="Calibri" w:eastAsia="Calibri" w:hAnsi="Calibri"/>
              <w:b w:val="0"/>
              <w:sz w:val="22"/>
              <w:szCs w:val="22"/>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Calibri" w:cs="Calibri" w:eastAsia="Calibri" w:hAnsi="Calibri"/>
              <w:b w:val="0"/>
              <w:sz w:val="22"/>
              <w:szCs w:val="22"/>
            </w:rPr>
          </w:pPr>
          <w:hyperlink w:anchor="_heading=h.aovxwjlj1abn">
            <w:r w:rsidDel="00000000" w:rsidR="00000000" w:rsidRPr="00000000">
              <w:rPr>
                <w:rFonts w:ascii="Calibri" w:cs="Calibri" w:eastAsia="Calibri" w:hAnsi="Calibri"/>
                <w:b w:val="0"/>
                <w:sz w:val="22"/>
                <w:szCs w:val="22"/>
                <w:rtl w:val="0"/>
              </w:rPr>
              <w:t xml:space="preserve">3.18.5 Utilisation du Undo dans le dessin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_heading=h.aovxwjlj1abn \h </w:instrText>
            <w:fldChar w:fldCharType="separate"/>
          </w:r>
          <w:r w:rsidDel="00000000" w:rsidR="00000000" w:rsidRPr="00000000">
            <w:rPr>
              <w:rFonts w:ascii="Calibri" w:cs="Calibri" w:eastAsia="Calibri" w:hAnsi="Calibri"/>
              <w:b w:val="0"/>
              <w:sz w:val="22"/>
              <w:szCs w:val="22"/>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Calibri" w:cs="Calibri" w:eastAsia="Calibri" w:hAnsi="Calibri"/>
              <w:b w:val="0"/>
              <w:sz w:val="22"/>
              <w:szCs w:val="22"/>
            </w:rPr>
          </w:pPr>
          <w:hyperlink w:anchor="_heading=h.lm1iz19h26oz">
            <w:r w:rsidDel="00000000" w:rsidR="00000000" w:rsidRPr="00000000">
              <w:rPr>
                <w:rFonts w:ascii="Calibri" w:cs="Calibri" w:eastAsia="Calibri" w:hAnsi="Calibri"/>
                <w:b w:val="0"/>
                <w:sz w:val="22"/>
                <w:szCs w:val="22"/>
                <w:rtl w:val="0"/>
              </w:rPr>
              <w:t xml:space="preserve">3.18.6 Utilisation du Redo dans le dessin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_heading=h.lm1iz19h26oz \h </w:instrText>
            <w:fldChar w:fldCharType="separate"/>
          </w:r>
          <w:r w:rsidDel="00000000" w:rsidR="00000000" w:rsidRPr="00000000">
            <w:rPr>
              <w:rFonts w:ascii="Calibri" w:cs="Calibri" w:eastAsia="Calibri" w:hAnsi="Calibri"/>
              <w:b w:val="0"/>
              <w:sz w:val="22"/>
              <w:szCs w:val="22"/>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Calibri" w:cs="Calibri" w:eastAsia="Calibri" w:hAnsi="Calibri"/>
              <w:b w:val="0"/>
              <w:sz w:val="22"/>
              <w:szCs w:val="22"/>
            </w:rPr>
          </w:pPr>
          <w:hyperlink w:anchor="_heading=h.qgw8d4zc70cu">
            <w:r w:rsidDel="00000000" w:rsidR="00000000" w:rsidRPr="00000000">
              <w:rPr>
                <w:rFonts w:ascii="Calibri" w:cs="Calibri" w:eastAsia="Calibri" w:hAnsi="Calibri"/>
                <w:b w:val="0"/>
                <w:sz w:val="22"/>
                <w:szCs w:val="22"/>
                <w:rtl w:val="0"/>
              </w:rPr>
              <w:t xml:space="preserve">3.18.7 L’utilisateur devine le mot dessiné</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_heading=h.qgw8d4zc70cu \h </w:instrText>
            <w:fldChar w:fldCharType="separate"/>
          </w:r>
          <w:r w:rsidDel="00000000" w:rsidR="00000000" w:rsidRPr="00000000">
            <w:rPr>
              <w:rFonts w:ascii="Calibri" w:cs="Calibri" w:eastAsia="Calibri" w:hAnsi="Calibri"/>
              <w:b w:val="0"/>
              <w:sz w:val="22"/>
              <w:szCs w:val="22"/>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Calibri" w:cs="Calibri" w:eastAsia="Calibri" w:hAnsi="Calibri"/>
              <w:b w:val="0"/>
              <w:sz w:val="22"/>
              <w:szCs w:val="22"/>
            </w:rPr>
          </w:pPr>
          <w:hyperlink w:anchor="_heading=h.e5rvobvgbp5o">
            <w:r w:rsidDel="00000000" w:rsidR="00000000" w:rsidRPr="00000000">
              <w:rPr>
                <w:rFonts w:ascii="Calibri" w:cs="Calibri" w:eastAsia="Calibri" w:hAnsi="Calibri"/>
                <w:b w:val="0"/>
                <w:sz w:val="22"/>
                <w:szCs w:val="22"/>
                <w:rtl w:val="0"/>
              </w:rPr>
              <w:t xml:space="preserve">3.18.3 L’utilisateur envoie un pouce au dessinateur</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_heading=h.e5rvobvgbp5o \h </w:instrText>
            <w:fldChar w:fldCharType="separate"/>
          </w:r>
          <w:r w:rsidDel="00000000" w:rsidR="00000000" w:rsidRPr="00000000">
            <w:rPr>
              <w:rFonts w:ascii="Calibri" w:cs="Calibri" w:eastAsia="Calibri" w:hAnsi="Calibri"/>
              <w:b w:val="0"/>
              <w:sz w:val="22"/>
              <w:szCs w:val="22"/>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Calibri" w:cs="Calibri" w:eastAsia="Calibri" w:hAnsi="Calibri"/>
              <w:b w:val="0"/>
              <w:sz w:val="22"/>
              <w:szCs w:val="22"/>
            </w:rPr>
          </w:pPr>
          <w:hyperlink w:anchor="_heading=h.9svlew2xg26i">
            <w:r w:rsidDel="00000000" w:rsidR="00000000" w:rsidRPr="00000000">
              <w:rPr>
                <w:rFonts w:ascii="Calibri" w:cs="Calibri" w:eastAsia="Calibri" w:hAnsi="Calibri"/>
                <w:b w:val="0"/>
                <w:sz w:val="22"/>
                <w:szCs w:val="22"/>
                <w:rtl w:val="0"/>
              </w:rPr>
              <w:t xml:space="preserve">3.18.3 Fin d’une manche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_heading=h.9svlew2xg26i \h </w:instrText>
            <w:fldChar w:fldCharType="separate"/>
          </w:r>
          <w:r w:rsidDel="00000000" w:rsidR="00000000" w:rsidRPr="00000000">
            <w:rPr>
              <w:rFonts w:ascii="Calibri" w:cs="Calibri" w:eastAsia="Calibri" w:hAnsi="Calibri"/>
              <w:b w:val="0"/>
              <w:sz w:val="22"/>
              <w:szCs w:val="22"/>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Calibri" w:cs="Calibri" w:eastAsia="Calibri" w:hAnsi="Calibri"/>
              <w:b w:val="0"/>
              <w:sz w:val="22"/>
              <w:szCs w:val="22"/>
            </w:rPr>
          </w:pPr>
          <w:hyperlink w:anchor="_heading=h.eda9673110og">
            <w:r w:rsidDel="00000000" w:rsidR="00000000" w:rsidRPr="00000000">
              <w:rPr>
                <w:rFonts w:ascii="Calibri" w:cs="Calibri" w:eastAsia="Calibri" w:hAnsi="Calibri"/>
                <w:b w:val="0"/>
                <w:sz w:val="22"/>
                <w:szCs w:val="22"/>
                <w:rtl w:val="0"/>
              </w:rPr>
              <w:t xml:space="preserve">3.18.3 Fin d’une partie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_heading=h.eda9673110og \h </w:instrText>
            <w:fldChar w:fldCharType="separate"/>
          </w:r>
          <w:r w:rsidDel="00000000" w:rsidR="00000000" w:rsidRPr="00000000">
            <w:rPr>
              <w:rFonts w:ascii="Calibri" w:cs="Calibri" w:eastAsia="Calibri" w:hAnsi="Calibri"/>
              <w:b w:val="0"/>
              <w:sz w:val="22"/>
              <w:szCs w:val="22"/>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Calibri" w:cs="Calibri" w:eastAsia="Calibri" w:hAnsi="Calibri"/>
              <w:b w:val="0"/>
              <w:sz w:val="22"/>
              <w:szCs w:val="22"/>
            </w:rPr>
          </w:pPr>
          <w:hyperlink w:anchor="_heading=h.gnvu4jl4bfa6">
            <w:r w:rsidDel="00000000" w:rsidR="00000000" w:rsidRPr="00000000">
              <w:rPr>
                <w:rFonts w:ascii="Calibri" w:cs="Calibri" w:eastAsia="Calibri" w:hAnsi="Calibri"/>
                <w:b w:val="0"/>
                <w:sz w:val="22"/>
                <w:szCs w:val="22"/>
                <w:rtl w:val="0"/>
              </w:rPr>
              <w:t xml:space="preserve">3.19 Consultation du leaderboard</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_heading=h.gnvu4jl4bfa6 \h </w:instrText>
            <w:fldChar w:fldCharType="separate"/>
          </w:r>
          <w:r w:rsidDel="00000000" w:rsidR="00000000" w:rsidRPr="00000000">
            <w:rPr>
              <w:rFonts w:ascii="Calibri" w:cs="Calibri" w:eastAsia="Calibri" w:hAnsi="Calibri"/>
              <w:b w:val="0"/>
              <w:sz w:val="22"/>
              <w:szCs w:val="22"/>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after="80" w:before="60" w:line="240" w:lineRule="auto"/>
            <w:ind w:left="360" w:firstLine="0"/>
            <w:rPr>
              <w:rFonts w:ascii="Calibri" w:cs="Calibri" w:eastAsia="Calibri" w:hAnsi="Calibri"/>
              <w:b w:val="0"/>
              <w:sz w:val="22"/>
              <w:szCs w:val="22"/>
            </w:rPr>
          </w:pPr>
          <w:hyperlink w:anchor="_heading=h.wziltop5n9yj">
            <w:r w:rsidDel="00000000" w:rsidR="00000000" w:rsidRPr="00000000">
              <w:rPr>
                <w:rFonts w:ascii="Calibri" w:cs="Calibri" w:eastAsia="Calibri" w:hAnsi="Calibri"/>
                <w:b w:val="0"/>
                <w:sz w:val="22"/>
                <w:szCs w:val="22"/>
                <w:rtl w:val="0"/>
              </w:rPr>
              <w:t xml:space="preserve">3.20 Consultation de la liste d’amis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_heading=h.wziltop5n9yj \h </w:instrText>
            <w:fldChar w:fldCharType="separate"/>
          </w:r>
          <w:r w:rsidDel="00000000" w:rsidR="00000000" w:rsidRPr="00000000">
            <w:rPr>
              <w:rFonts w:ascii="Calibri" w:cs="Calibri" w:eastAsia="Calibri" w:hAnsi="Calibri"/>
              <w:b w:val="0"/>
              <w:sz w:val="22"/>
              <w:szCs w:val="22"/>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pStyle w:val="Title"/>
        <w:rPr/>
      </w:pPr>
      <w:r w:rsidDel="00000000" w:rsidR="00000000" w:rsidRPr="00000000">
        <w:br w:type="page"/>
      </w:r>
      <w:r w:rsidDel="00000000" w:rsidR="00000000" w:rsidRPr="00000000">
        <w:rPr>
          <w:rtl w:val="0"/>
        </w:rPr>
        <w:t xml:space="preserve">Protocole de communication </w:t>
      </w:r>
    </w:p>
    <w:p w:rsidR="00000000" w:rsidDel="00000000" w:rsidP="00000000" w:rsidRDefault="00000000" w:rsidRPr="00000000" w14:paraId="00000062">
      <w:pPr>
        <w:pStyle w:val="Title"/>
        <w:rPr/>
      </w:pPr>
      <w:r w:rsidDel="00000000" w:rsidR="00000000" w:rsidRPr="00000000">
        <w:rPr>
          <w:rtl w:val="0"/>
        </w:rPr>
        <w:t xml:space="preserve"> </w:t>
      </w:r>
    </w:p>
    <w:p w:rsidR="00000000" w:rsidDel="00000000" w:rsidP="00000000" w:rsidRDefault="00000000" w:rsidRPr="00000000" w14:paraId="00000063">
      <w:pPr>
        <w:pStyle w:val="Heading1"/>
        <w:ind w:left="0" w:firstLine="0"/>
        <w:rPr>
          <w:i w:val="1"/>
          <w:color w:val="0000ff"/>
        </w:rPr>
      </w:pPr>
      <w:bookmarkStart w:colFirst="0" w:colLast="0" w:name="_heading=h.30j0zll"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64">
      <w:pPr>
        <w:ind w:left="0" w:firstLine="0"/>
        <w:rPr>
          <w:i w:val="1"/>
          <w:color w:val="0000ff"/>
        </w:rPr>
      </w:pPr>
      <w:r w:rsidDel="00000000" w:rsidR="00000000" w:rsidRPr="00000000">
        <w:rPr>
          <w:rtl w:val="0"/>
        </w:rPr>
        <w:t xml:space="preserve">Le présent document présente le protocole de communication de notre application </w:t>
      </w:r>
      <w:r w:rsidDel="00000000" w:rsidR="00000000" w:rsidRPr="00000000">
        <w:rPr>
          <w:i w:val="1"/>
          <w:rtl w:val="0"/>
        </w:rPr>
        <w:t xml:space="preserve">Fais moi un dessin.</w:t>
      </w:r>
      <w:r w:rsidDel="00000000" w:rsidR="00000000" w:rsidRPr="00000000">
        <w:rPr>
          <w:rtl w:val="0"/>
        </w:rPr>
        <w:t xml:space="preserve"> On y présente des diagrammes facilitant la compréhension des communications client-serveur.</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1fob9te" w:id="2"/>
      <w:bookmarkEnd w:id="2"/>
      <w:r w:rsidDel="00000000" w:rsidR="00000000" w:rsidRPr="00000000">
        <w:rPr>
          <w:rtl w:val="0"/>
        </w:rPr>
        <w:t xml:space="preserve">2. Communication client-serveur</w:t>
      </w:r>
      <w:r w:rsidDel="00000000" w:rsidR="00000000" w:rsidRPr="00000000">
        <w:rPr>
          <w:rtl w:val="0"/>
        </w:rPr>
      </w:r>
    </w:p>
    <w:p w:rsidR="00000000" w:rsidDel="00000000" w:rsidP="00000000" w:rsidRDefault="00000000" w:rsidRPr="00000000" w14:paraId="00000067">
      <w:pPr>
        <w:pStyle w:val="Heading2"/>
        <w:spacing w:after="120" w:lineRule="auto"/>
        <w:rPr/>
      </w:pPr>
      <w:bookmarkStart w:colFirst="0" w:colLast="0" w:name="_heading=h.3hcgn5u4gsvf" w:id="3"/>
      <w:bookmarkEnd w:id="3"/>
      <w:r w:rsidDel="00000000" w:rsidR="00000000" w:rsidRPr="00000000">
        <w:rPr>
          <w:rtl w:val="0"/>
        </w:rPr>
        <w:t xml:space="preserve">2.1 REST API, CRUD et protocole HTTP</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La communication entre le serveur et les clients se fait principalement avec les requêtes HTTP (POST, GET, PUT, DELETE) qui sert d’interface entre notre serveur node.js et les clients (Electron/Android). Ces opérations font partie de la famille des opérations CRUD (CREATE, READ UPDATE, DELETE).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5943600" cy="4140200"/>
            <wp:effectExtent b="0" l="0" r="0" t="0"/>
            <wp:docPr id="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6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 client peut donc envoyer des informations au serveur par l’entremise des requêtes POST. Il peut également recevoir de l’information du serveur par l’entremise de requête GET. Les requêtes sont par la suite gérer par le serveur qui s’assure de valider et d’envoyer des queries à la BD PostgreSQL si il le faut. Les requêtes suivent donc le protocole HTTP.</w:t>
      </w:r>
    </w:p>
    <w:p w:rsidR="00000000" w:rsidDel="00000000" w:rsidP="00000000" w:rsidRDefault="00000000" w:rsidRPr="00000000" w14:paraId="0000006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6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Pour la majorité des opérations entre les clients et le serveur où le client a besoin d’un accès à une information du serveur ou bien d’une validation du serveur, nous allons utiliser les ree</w:t>
      </w:r>
    </w:p>
    <w:p w:rsidR="00000000" w:rsidDel="00000000" w:rsidP="00000000" w:rsidRDefault="00000000" w:rsidRPr="00000000" w14:paraId="0000006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6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5943600" cy="2311400"/>
            <wp:effectExtent b="0" l="0" r="0" t="0"/>
            <wp:docPr id="3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ind w:left="0" w:firstLine="0"/>
        <w:rPr/>
      </w:pPr>
      <w:bookmarkStart w:colFirst="0" w:colLast="0" w:name="_heading=h.3znysh7" w:id="4"/>
      <w:bookmarkEnd w:id="4"/>
      <w:r w:rsidDel="00000000" w:rsidR="00000000" w:rsidRPr="00000000">
        <w:rPr>
          <w:rtl w:val="0"/>
        </w:rPr>
      </w:r>
    </w:p>
    <w:p w:rsidR="00000000" w:rsidDel="00000000" w:rsidP="00000000" w:rsidRDefault="00000000" w:rsidRPr="00000000" w14:paraId="00000071">
      <w:pPr>
        <w:pStyle w:val="Heading2"/>
        <w:rPr/>
      </w:pPr>
      <w:bookmarkStart w:colFirst="0" w:colLast="0" w:name="_heading=h.i5549tuxceoy" w:id="5"/>
      <w:bookmarkEnd w:id="5"/>
      <w:r w:rsidDel="00000000" w:rsidR="00000000" w:rsidRPr="00000000">
        <w:rPr>
          <w:rtl w:val="0"/>
        </w:rPr>
        <w:t xml:space="preserve">2.2 Communication avec WebSockets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highlight w:val="yellow"/>
        </w:rPr>
      </w:pPr>
      <w:r w:rsidDel="00000000" w:rsidR="00000000" w:rsidRPr="00000000">
        <w:rPr>
          <w:rtl w:val="0"/>
        </w:rPr>
        <w:t xml:space="preserve">Lorsque nous avons besoin d’effectuer plusieurs opérations de communication entre le client et le serveur dans un court laps de temps,  nous optons plutôt pour l’utilisation des WebSockets dans notre application à l’aide de la librairie </w:t>
      </w:r>
      <w:hyperlink r:id="rId16">
        <w:r w:rsidDel="00000000" w:rsidR="00000000" w:rsidRPr="00000000">
          <w:rPr>
            <w:color w:val="1155cc"/>
            <w:u w:val="single"/>
            <w:rtl w:val="0"/>
          </w:rPr>
          <w:t xml:space="preserve">Socket.io</w:t>
        </w:r>
      </w:hyperlink>
      <w:r w:rsidDel="00000000" w:rsidR="00000000" w:rsidRPr="00000000">
        <w:rPr>
          <w:rtl w:val="0"/>
        </w:rPr>
        <w:t xml:space="preserve">. Nous allons particulièrement faire usage des WebSockets pour la fonctionnalité du clavardage ainsi que pour la transmission en temps réel des éléments SVG sur le canevas de dessin dans une partie.</w:t>
      </w:r>
      <w:r w:rsidDel="00000000" w:rsidR="00000000" w:rsidRPr="00000000">
        <w:rPr>
          <w:rtl w:val="0"/>
        </w:rPr>
      </w:r>
    </w:p>
    <w:p w:rsidR="00000000" w:rsidDel="00000000" w:rsidP="00000000" w:rsidRDefault="00000000" w:rsidRPr="00000000" w14:paraId="00000074">
      <w:pPr>
        <w:rPr>
          <w:highlight w:val="yellow"/>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325120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Les WebSockets nous permettent d'établir un canal de communication full-duplex entre le client et le serveur ce qui facilite la transmission de données pour certaines fonctionnalités. Socket.io fonctionne par événements, le client envoie donc des données sous la forme d'événements qui sont écoutés par le serveur. Par la suite, le serveur peut répondre au client.</w:t>
      </w:r>
      <w:r w:rsidDel="00000000" w:rsidR="00000000" w:rsidRPr="00000000">
        <w:rPr>
          <w:rtl w:val="0"/>
        </w:rPr>
      </w:r>
    </w:p>
    <w:p w:rsidR="00000000" w:rsidDel="00000000" w:rsidP="00000000" w:rsidRDefault="00000000" w:rsidRPr="00000000" w14:paraId="00000078">
      <w:pPr>
        <w:pStyle w:val="Heading1"/>
        <w:ind w:left="0" w:firstLine="0"/>
        <w:rPr>
          <w:i w:val="1"/>
          <w:color w:val="0000ff"/>
        </w:rPr>
      </w:pPr>
      <w:bookmarkStart w:colFirst="0" w:colLast="0" w:name="_heading=h.3olmyorh3cnk" w:id="6"/>
      <w:bookmarkEnd w:id="6"/>
      <w:r w:rsidDel="00000000" w:rsidR="00000000" w:rsidRPr="00000000">
        <w:rPr>
          <w:rtl w:val="0"/>
        </w:rPr>
        <w:t xml:space="preserve">3. Description des paquets</w:t>
      </w:r>
      <w:r w:rsidDel="00000000" w:rsidR="00000000" w:rsidRPr="00000000">
        <w:rPr>
          <w:rtl w:val="0"/>
        </w:rPr>
      </w:r>
    </w:p>
    <w:p w:rsidR="00000000" w:rsidDel="00000000" w:rsidP="00000000" w:rsidRDefault="00000000" w:rsidRPr="00000000" w14:paraId="00000079">
      <w:pPr>
        <w:keepLines w:val="1"/>
        <w:rPr/>
      </w:pPr>
      <w:r w:rsidDel="00000000" w:rsidR="00000000" w:rsidRPr="00000000">
        <w:rPr>
          <w:rtl w:val="0"/>
        </w:rPr>
        <w:t xml:space="preserve">Pour l'envoi des requêtes et des réponses HTTP, notre application privilégie le format JSON comme structure de communication étant donné que c’est une structure extrêmement flexible et facile d’utilisation, particulièrement avec le serveur et le client lourd qui sont écrit en TypeScript.</w:t>
      </w:r>
    </w:p>
    <w:p w:rsidR="00000000" w:rsidDel="00000000" w:rsidP="00000000" w:rsidRDefault="00000000" w:rsidRPr="00000000" w14:paraId="0000007A">
      <w:pPr>
        <w:pStyle w:val="Heading2"/>
        <w:keepLines w:val="1"/>
        <w:spacing w:after="120" w:lineRule="auto"/>
        <w:rPr/>
      </w:pPr>
      <w:bookmarkStart w:colFirst="0" w:colLast="0" w:name="_heading=h.13ysyahh06fm" w:id="7"/>
      <w:bookmarkEnd w:id="7"/>
      <w:r w:rsidDel="00000000" w:rsidR="00000000" w:rsidRPr="00000000">
        <w:rPr>
          <w:rtl w:val="0"/>
        </w:rPr>
        <w:t xml:space="preserve">3.1 Connexion d’un utilisateur</w:t>
      </w:r>
      <w:r w:rsidDel="00000000" w:rsidR="00000000" w:rsidRPr="00000000">
        <w:rPr>
          <w:rtl w:val="0"/>
        </w:rPr>
      </w:r>
    </w:p>
    <w:p w:rsidR="00000000" w:rsidDel="00000000" w:rsidP="00000000" w:rsidRDefault="00000000" w:rsidRPr="00000000" w14:paraId="0000007B">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943600" cy="4305300"/>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7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Une fois confirmé, le client démarre une connexion par WebSocket au serveur et envoie un événement afin que le serveur puisse associer la connexion à l’utilisateur:</w:t>
      </w:r>
    </w:p>
    <w:p w:rsidR="00000000" w:rsidDel="00000000" w:rsidP="00000000" w:rsidRDefault="00000000" w:rsidRPr="00000000" w14:paraId="0000007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Événement: connectSocketid</w:t>
      </w:r>
    </w:p>
    <w:p w:rsidR="00000000" w:rsidDel="00000000" w:rsidP="00000000" w:rsidRDefault="00000000" w:rsidRPr="00000000" w14:paraId="0000007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Méthode de requête: WebSocket</w:t>
      </w:r>
    </w:p>
    <w:p w:rsidR="00000000" w:rsidDel="00000000" w:rsidP="00000000" w:rsidRDefault="00000000" w:rsidRPr="00000000" w14:paraId="0000008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Data: idplayer: identifiant de l’utilisateur</w:t>
      </w:r>
    </w:p>
    <w:p w:rsidR="00000000" w:rsidDel="00000000" w:rsidP="00000000" w:rsidRDefault="00000000" w:rsidRPr="00000000" w14:paraId="00000081">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943600" cy="2717800"/>
            <wp:effectExtent b="0" l="0" r="0" t="0"/>
            <wp:docPr id="2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Par la suite, le serveur reconnaîtra que tout message envoyé par cette connexion WebSocket correspond à cet utilisateur.</w:t>
      </w:r>
    </w:p>
    <w:p w:rsidR="00000000" w:rsidDel="00000000" w:rsidP="00000000" w:rsidRDefault="00000000" w:rsidRPr="00000000" w14:paraId="00000084">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85">
      <w:pPr>
        <w:pStyle w:val="Heading2"/>
        <w:keepLines w:val="1"/>
        <w:spacing w:after="120" w:lineRule="auto"/>
        <w:rPr/>
      </w:pPr>
      <w:bookmarkStart w:colFirst="0" w:colLast="0" w:name="_heading=h.6r45f5lwsa8l" w:id="8"/>
      <w:bookmarkEnd w:id="8"/>
      <w:r w:rsidDel="00000000" w:rsidR="00000000" w:rsidRPr="00000000">
        <w:rPr>
          <w:rtl w:val="0"/>
        </w:rPr>
        <w:t xml:space="preserve">3.2 Inscription d’un utilisateur</w:t>
      </w:r>
      <w:r w:rsidDel="00000000" w:rsidR="00000000" w:rsidRPr="00000000">
        <w:rPr>
          <w:rtl w:val="0"/>
        </w:rPr>
      </w:r>
    </w:p>
    <w:p w:rsidR="00000000" w:rsidDel="00000000" w:rsidP="00000000" w:rsidRDefault="00000000" w:rsidRPr="00000000" w14:paraId="00000086">
      <w:pPr>
        <w:keepLines w:val="1"/>
        <w:spacing w:after="0" w:lineRule="auto"/>
        <w:ind w:left="720" w:firstLine="0"/>
        <w:rPr/>
      </w:pPr>
      <w:r w:rsidDel="00000000" w:rsidR="00000000" w:rsidRPr="00000000">
        <w:rPr/>
        <w:drawing>
          <wp:inline distB="114300" distT="114300" distL="114300" distR="114300">
            <wp:extent cx="5943600" cy="5956300"/>
            <wp:effectExtent b="0" l="0" r="0" t="0"/>
            <wp:docPr id="28"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Lines w:val="1"/>
        <w:spacing w:after="0" w:lineRule="auto"/>
        <w:ind w:left="720" w:firstLine="0"/>
        <w:rPr/>
      </w:pPr>
      <w:r w:rsidDel="00000000" w:rsidR="00000000" w:rsidRPr="00000000">
        <w:rPr>
          <w:rtl w:val="0"/>
        </w:rPr>
      </w:r>
    </w:p>
    <w:p w:rsidR="00000000" w:rsidDel="00000000" w:rsidP="00000000" w:rsidRDefault="00000000" w:rsidRPr="00000000" w14:paraId="0000008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L’événement “connectSocketid” est ensuite envoyé tel qu’expliqué dans la section 3.1.</w:t>
      </w:r>
    </w:p>
    <w:p w:rsidR="00000000" w:rsidDel="00000000" w:rsidP="00000000" w:rsidRDefault="00000000" w:rsidRPr="00000000" w14:paraId="0000008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A">
      <w:pPr>
        <w:pStyle w:val="Heading2"/>
        <w:keepLines w:val="1"/>
        <w:spacing w:after="120" w:before="120" w:lineRule="auto"/>
        <w:rPr/>
      </w:pPr>
      <w:bookmarkStart w:colFirst="0" w:colLast="0" w:name="_heading=h.k8yej8kf1dsx" w:id="9"/>
      <w:bookmarkEnd w:id="9"/>
      <w:r w:rsidDel="00000000" w:rsidR="00000000" w:rsidRPr="00000000">
        <w:rPr>
          <w:rtl w:val="0"/>
        </w:rPr>
        <w:t xml:space="preserve">3.3 Déconnexion d’un utilisateur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4368800"/>
            <wp:effectExtent b="0" l="0" r="0" t="0"/>
            <wp:docPr id="36"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heading=h.5zo2n17kk5pr" w:id="10"/>
      <w:bookmarkEnd w:id="10"/>
      <w:r w:rsidDel="00000000" w:rsidR="00000000" w:rsidRPr="00000000">
        <w:rPr>
          <w:rtl w:val="0"/>
        </w:rPr>
        <w:t xml:space="preserve">3.4 Réception des canaux de discussion</w:t>
      </w:r>
    </w:p>
    <w:p w:rsidR="00000000" w:rsidDel="00000000" w:rsidP="00000000" w:rsidRDefault="00000000" w:rsidRPr="00000000" w14:paraId="00000091">
      <w:pPr>
        <w:spacing w:after="0" w:lineRule="auto"/>
        <w:rPr/>
      </w:pPr>
      <w:r w:rsidDel="00000000" w:rsidR="00000000" w:rsidRPr="00000000">
        <w:rPr>
          <w:rtl w:val="0"/>
        </w:rPr>
        <w:t xml:space="preserve">Lorsque l’utilisateur se connecte, il reçoit tous les canaux de discussion dont il fait partie:</w:t>
      </w:r>
    </w:p>
    <w:p w:rsidR="00000000" w:rsidDel="00000000" w:rsidP="00000000" w:rsidRDefault="00000000" w:rsidRPr="00000000" w14:paraId="00000092">
      <w:pPr>
        <w:keepLines w:val="1"/>
        <w:spacing w:after="0" w:lineRule="auto"/>
        <w:rPr/>
      </w:pPr>
      <w:r w:rsidDel="00000000" w:rsidR="00000000" w:rsidRPr="00000000">
        <w:rPr>
          <w:rtl w:val="0"/>
        </w:rPr>
      </w:r>
    </w:p>
    <w:p w:rsidR="00000000" w:rsidDel="00000000" w:rsidP="00000000" w:rsidRDefault="00000000" w:rsidRPr="00000000" w14:paraId="00000093">
      <w:pPr>
        <w:keepLines w:val="1"/>
        <w:spacing w:after="0" w:lineRule="auto"/>
        <w:rPr/>
      </w:pPr>
      <w:r w:rsidDel="00000000" w:rsidR="00000000" w:rsidRPr="00000000">
        <w:rPr/>
        <w:drawing>
          <wp:inline distB="114300" distT="114300" distL="114300" distR="114300">
            <wp:extent cx="5943600" cy="2679700"/>
            <wp:effectExtent b="0" l="0" r="0" t="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Pour chaque canal, le client écoute un événement pour recevoir les messages du canal (voir section 3.9).</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Il peut aussi recevoir tous les canaux de discussion dans l’application :</w:t>
      </w:r>
    </w:p>
    <w:p w:rsidR="00000000" w:rsidDel="00000000" w:rsidP="00000000" w:rsidRDefault="00000000" w:rsidRPr="00000000" w14:paraId="00000098">
      <w:pPr>
        <w:keepLines w:val="1"/>
        <w:rPr/>
      </w:pPr>
      <w:r w:rsidDel="00000000" w:rsidR="00000000" w:rsidRPr="00000000">
        <w:rPr>
          <w:rtl w:val="0"/>
        </w:rPr>
      </w:r>
    </w:p>
    <w:p w:rsidR="00000000" w:rsidDel="00000000" w:rsidP="00000000" w:rsidRDefault="00000000" w:rsidRPr="00000000" w14:paraId="00000099">
      <w:pPr>
        <w:keepLines w:val="1"/>
        <w:rPr/>
      </w:pPr>
      <w:r w:rsidDel="00000000" w:rsidR="00000000" w:rsidRPr="00000000">
        <w:rPr/>
        <w:drawing>
          <wp:inline distB="114300" distT="114300" distL="114300" distR="114300">
            <wp:extent cx="5943600" cy="2705100"/>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Le client peut alors s’inscrire aux évènements de création/suppression de canaux (voir sections 3.5 et 3.6)</w:t>
      </w:r>
    </w:p>
    <w:p w:rsidR="00000000" w:rsidDel="00000000" w:rsidP="00000000" w:rsidRDefault="00000000" w:rsidRPr="00000000" w14:paraId="0000009C">
      <w:pPr>
        <w:pStyle w:val="Heading2"/>
        <w:keepLines w:val="1"/>
        <w:spacing w:after="120" w:before="120" w:lineRule="auto"/>
        <w:rPr/>
      </w:pPr>
      <w:bookmarkStart w:colFirst="0" w:colLast="0" w:name="_heading=h.46rwsfs9e167" w:id="11"/>
      <w:bookmarkEnd w:id="11"/>
      <w:r w:rsidDel="00000000" w:rsidR="00000000" w:rsidRPr="00000000">
        <w:rPr>
          <w:rtl w:val="0"/>
        </w:rPr>
      </w:r>
    </w:p>
    <w:p w:rsidR="00000000" w:rsidDel="00000000" w:rsidP="00000000" w:rsidRDefault="00000000" w:rsidRPr="00000000" w14:paraId="0000009D">
      <w:pPr>
        <w:pStyle w:val="Heading2"/>
        <w:keepLines w:val="1"/>
        <w:spacing w:after="120" w:before="120" w:lineRule="auto"/>
        <w:rPr/>
      </w:pPr>
      <w:bookmarkStart w:colFirst="0" w:colLast="0" w:name="_heading=h.6o60othryqh4" w:id="12"/>
      <w:bookmarkEnd w:id="12"/>
      <w:r w:rsidDel="00000000" w:rsidR="00000000" w:rsidRPr="00000000">
        <w:rPr>
          <w:rtl w:val="0"/>
        </w:rPr>
        <w:t xml:space="preserve">3.5 Création d’un canal de discussion</w:t>
      </w:r>
    </w:p>
    <w:p w:rsidR="00000000" w:rsidDel="00000000" w:rsidP="00000000" w:rsidRDefault="00000000" w:rsidRPr="00000000" w14:paraId="0000009E">
      <w:pPr>
        <w:rPr/>
      </w:pPr>
      <w:r w:rsidDel="00000000" w:rsidR="00000000" w:rsidRPr="00000000">
        <w:rPr>
          <w:rtl w:val="0"/>
        </w:rPr>
        <w:t xml:space="preserve">Événement: channelCreated</w:t>
      </w:r>
    </w:p>
    <w:p w:rsidR="00000000" w:rsidDel="00000000" w:rsidP="00000000" w:rsidRDefault="00000000" w:rsidRPr="00000000" w14:paraId="0000009F">
      <w:pPr>
        <w:keepLines w:val="1"/>
        <w:rPr/>
      </w:pPr>
      <w:r w:rsidDel="00000000" w:rsidR="00000000" w:rsidRPr="00000000">
        <w:rPr>
          <w:rtl w:val="0"/>
        </w:rPr>
        <w:t xml:space="preserve">Méthode de requête: WebSocket</w:t>
      </w:r>
    </w:p>
    <w:p w:rsidR="00000000" w:rsidDel="00000000" w:rsidP="00000000" w:rsidRDefault="00000000" w:rsidRPr="00000000" w14:paraId="000000A0">
      <w:pPr>
        <w:keepLines w:val="1"/>
        <w:rPr/>
      </w:pPr>
      <w:r w:rsidDel="00000000" w:rsidR="00000000" w:rsidRPr="00000000">
        <w:rPr>
          <w:rtl w:val="0"/>
        </w:rPr>
        <w:t xml:space="preserve">Data: name: nom du canal</w:t>
      </w:r>
    </w:p>
    <w:p w:rsidR="00000000" w:rsidDel="00000000" w:rsidP="00000000" w:rsidRDefault="00000000" w:rsidRPr="00000000" w14:paraId="000000A1">
      <w:pPr>
        <w:keepLines w:val="1"/>
        <w:rPr/>
      </w:pPr>
      <w:r w:rsidDel="00000000" w:rsidR="00000000" w:rsidRPr="00000000">
        <w:rPr/>
        <w:drawing>
          <wp:inline distB="114300" distT="114300" distL="114300" distR="114300">
            <wp:extent cx="5943600" cy="27305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Par la suite, le client rejoint automatiquement le canal (voir section 3.7).</w:t>
      </w:r>
    </w:p>
    <w:p w:rsidR="00000000" w:rsidDel="00000000" w:rsidP="00000000" w:rsidRDefault="00000000" w:rsidRPr="00000000" w14:paraId="000000A4">
      <w:pPr>
        <w:keepLines w:val="1"/>
        <w:rPr/>
      </w:pPr>
      <w:r w:rsidDel="00000000" w:rsidR="00000000" w:rsidRPr="00000000">
        <w:rPr>
          <w:rtl w:val="0"/>
        </w:rPr>
      </w:r>
    </w:p>
    <w:p w:rsidR="00000000" w:rsidDel="00000000" w:rsidP="00000000" w:rsidRDefault="00000000" w:rsidRPr="00000000" w14:paraId="000000A5">
      <w:pPr>
        <w:pStyle w:val="Heading2"/>
        <w:rPr/>
      </w:pPr>
      <w:bookmarkStart w:colFirst="0" w:colLast="0" w:name="_heading=h.x2e2urtgvlwj" w:id="13"/>
      <w:bookmarkEnd w:id="13"/>
      <w:r w:rsidDel="00000000" w:rsidR="00000000" w:rsidRPr="00000000">
        <w:rPr>
          <w:rtl w:val="0"/>
        </w:rPr>
        <w:t xml:space="preserve">3.6 Suppression d’un canal de discussion</w:t>
      </w:r>
    </w:p>
    <w:p w:rsidR="00000000" w:rsidDel="00000000" w:rsidP="00000000" w:rsidRDefault="00000000" w:rsidRPr="00000000" w14:paraId="000000A6">
      <w:pPr>
        <w:rPr/>
      </w:pPr>
      <w:r w:rsidDel="00000000" w:rsidR="00000000" w:rsidRPr="00000000">
        <w:rPr>
          <w:rtl w:val="0"/>
        </w:rPr>
        <w:t xml:space="preserve">Événement: channelDeleted</w:t>
      </w:r>
    </w:p>
    <w:p w:rsidR="00000000" w:rsidDel="00000000" w:rsidP="00000000" w:rsidRDefault="00000000" w:rsidRPr="00000000" w14:paraId="000000A7">
      <w:pPr>
        <w:keepLines w:val="1"/>
        <w:rPr/>
      </w:pPr>
      <w:r w:rsidDel="00000000" w:rsidR="00000000" w:rsidRPr="00000000">
        <w:rPr>
          <w:rtl w:val="0"/>
        </w:rPr>
        <w:t xml:space="preserve">Méthode de requête: WebSocket</w:t>
      </w:r>
    </w:p>
    <w:p w:rsidR="00000000" w:rsidDel="00000000" w:rsidP="00000000" w:rsidRDefault="00000000" w:rsidRPr="00000000" w14:paraId="000000A8">
      <w:pPr>
        <w:keepLines w:val="1"/>
        <w:rPr/>
      </w:pPr>
      <w:r w:rsidDel="00000000" w:rsidR="00000000" w:rsidRPr="00000000">
        <w:rPr>
          <w:rtl w:val="0"/>
        </w:rPr>
        <w:t xml:space="preserve">Data: name: nom du canal</w:t>
      </w:r>
    </w:p>
    <w:p w:rsidR="00000000" w:rsidDel="00000000" w:rsidP="00000000" w:rsidRDefault="00000000" w:rsidRPr="00000000" w14:paraId="000000A9">
      <w:pPr>
        <w:keepLines w:val="1"/>
        <w:rPr/>
      </w:pPr>
      <w:r w:rsidDel="00000000" w:rsidR="00000000" w:rsidRPr="00000000">
        <w:rPr/>
        <w:drawing>
          <wp:inline distB="114300" distT="114300" distL="114300" distR="114300">
            <wp:extent cx="5943600" cy="2781300"/>
            <wp:effectExtent b="0" l="0" r="0" t="0"/>
            <wp:docPr id="33"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Le client arrête aussi d’écouter l'événement qui reçoit les messages du canal (voir section 3.9).</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pPr>
      <w:bookmarkStart w:colFirst="0" w:colLast="0" w:name="_heading=h.pqa2nlsscezj" w:id="14"/>
      <w:bookmarkEnd w:id="14"/>
      <w:r w:rsidDel="00000000" w:rsidR="00000000" w:rsidRPr="00000000">
        <w:rPr>
          <w:rtl w:val="0"/>
        </w:rPr>
        <w:t xml:space="preserve">3.7 Joindre un canal de discussion</w:t>
      </w:r>
    </w:p>
    <w:p w:rsidR="00000000" w:rsidDel="00000000" w:rsidP="00000000" w:rsidRDefault="00000000" w:rsidRPr="00000000" w14:paraId="000000AE">
      <w:pPr>
        <w:keepLines w:val="1"/>
        <w:rPr/>
      </w:pPr>
      <w:r w:rsidDel="00000000" w:rsidR="00000000" w:rsidRPr="00000000">
        <w:rPr>
          <w:rtl w:val="0"/>
        </w:rPr>
      </w:r>
    </w:p>
    <w:p w:rsidR="00000000" w:rsidDel="00000000" w:rsidP="00000000" w:rsidRDefault="00000000" w:rsidRPr="00000000" w14:paraId="000000AF">
      <w:pPr>
        <w:keepLines w:val="1"/>
        <w:rPr/>
      </w:pPr>
      <w:r w:rsidDel="00000000" w:rsidR="00000000" w:rsidRPr="00000000">
        <w:rPr/>
        <w:drawing>
          <wp:inline distB="114300" distT="114300" distL="114300" distR="114300">
            <wp:extent cx="5943600" cy="2654300"/>
            <wp:effectExtent b="0" l="0" r="0" t="0"/>
            <wp:docPr id="2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Lines w:val="1"/>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Par la suite, le client écoute l’événement pour recevoir les messages du canal (voir section 3.9).</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heading=h.l0gdx9d0tfyh" w:id="15"/>
      <w:bookmarkEnd w:id="15"/>
      <w:r w:rsidDel="00000000" w:rsidR="00000000" w:rsidRPr="00000000">
        <w:rPr>
          <w:rtl w:val="0"/>
        </w:rPr>
        <w:t xml:space="preserve">3.8 Quitter un canal de discussion</w:t>
      </w:r>
    </w:p>
    <w:p w:rsidR="00000000" w:rsidDel="00000000" w:rsidP="00000000" w:rsidRDefault="00000000" w:rsidRPr="00000000" w14:paraId="000000B5">
      <w:pPr>
        <w:keepLines w:val="1"/>
        <w:rPr/>
      </w:pPr>
      <w:r w:rsidDel="00000000" w:rsidR="00000000" w:rsidRPr="00000000">
        <w:rPr>
          <w:rtl w:val="0"/>
        </w:rPr>
      </w:r>
    </w:p>
    <w:p w:rsidR="00000000" w:rsidDel="00000000" w:rsidP="00000000" w:rsidRDefault="00000000" w:rsidRPr="00000000" w14:paraId="000000B6">
      <w:pPr>
        <w:keepLines w:val="1"/>
        <w:rPr/>
      </w:pPr>
      <w:r w:rsidDel="00000000" w:rsidR="00000000" w:rsidRPr="00000000">
        <w:rPr/>
        <w:drawing>
          <wp:inline distB="114300" distT="114300" distL="114300" distR="114300">
            <wp:extent cx="5943600" cy="2743200"/>
            <wp:effectExtent b="0" l="0" r="0" t="0"/>
            <wp:docPr id="2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Le client arrête aussi d’écouter l'événement qui reçoit les messages du canal (voir section 3.9).</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keepLines w:val="1"/>
        <w:spacing w:after="120" w:lineRule="auto"/>
        <w:rPr/>
      </w:pPr>
      <w:bookmarkStart w:colFirst="0" w:colLast="0" w:name="_heading=h.nhx1efq9jeb" w:id="16"/>
      <w:bookmarkEnd w:id="16"/>
      <w:r w:rsidDel="00000000" w:rsidR="00000000" w:rsidRPr="00000000">
        <w:rPr>
          <w:rtl w:val="0"/>
        </w:rPr>
        <w:t xml:space="preserve">3.9 Envoi/Réception de messages</w:t>
      </w:r>
    </w:p>
    <w:p w:rsidR="00000000" w:rsidDel="00000000" w:rsidP="00000000" w:rsidRDefault="00000000" w:rsidRPr="00000000" w14:paraId="000000BB">
      <w:pPr>
        <w:spacing w:after="0" w:before="0" w:lineRule="auto"/>
        <w:rPr/>
      </w:pPr>
      <w:r w:rsidDel="00000000" w:rsidR="00000000" w:rsidRPr="00000000">
        <w:rPr>
          <w:rtl w:val="0"/>
        </w:rPr>
        <w:t xml:space="preserve">Chaque client passe par un même événement de WebSocket pour envoyer/recevoir des messages d’un canal de discussion. Le serveur reçoit le socket et le broadcast à tous les clients observant cet événement.</w:t>
      </w:r>
    </w:p>
    <w:p w:rsidR="00000000" w:rsidDel="00000000" w:rsidP="00000000" w:rsidRDefault="00000000" w:rsidRPr="00000000" w14:paraId="000000BC">
      <w:pPr>
        <w:spacing w:after="0" w:before="0" w:lineRule="auto"/>
        <w:rPr/>
      </w:pPr>
      <w:r w:rsidDel="00000000" w:rsidR="00000000" w:rsidRPr="00000000">
        <w:rPr>
          <w:rtl w:val="0"/>
        </w:rPr>
      </w:r>
    </w:p>
    <w:p w:rsidR="00000000" w:rsidDel="00000000" w:rsidP="00000000" w:rsidRDefault="00000000" w:rsidRPr="00000000" w14:paraId="000000BD">
      <w:pPr>
        <w:spacing w:after="0" w:before="0" w:lineRule="auto"/>
        <w:rPr/>
      </w:pPr>
      <w:r w:rsidDel="00000000" w:rsidR="00000000" w:rsidRPr="00000000">
        <w:rPr>
          <w:rtl w:val="0"/>
        </w:rPr>
        <w:t xml:space="preserve">Événement: “ chatMessageXX ” où XX est l’identifiant du canal de discussion</w:t>
      </w:r>
    </w:p>
    <w:p w:rsidR="00000000" w:rsidDel="00000000" w:rsidP="00000000" w:rsidRDefault="00000000" w:rsidRPr="00000000" w14:paraId="000000BE">
      <w:pPr>
        <w:spacing w:after="0" w:before="0" w:lineRule="auto"/>
        <w:rPr/>
      </w:pPr>
      <w:r w:rsidDel="00000000" w:rsidR="00000000" w:rsidRPr="00000000">
        <w:rPr>
          <w:rtl w:val="0"/>
        </w:rPr>
        <w:t xml:space="preserve">Data: {</w:t>
      </w:r>
    </w:p>
    <w:p w:rsidR="00000000" w:rsidDel="00000000" w:rsidP="00000000" w:rsidRDefault="00000000" w:rsidRPr="00000000" w14:paraId="000000BF">
      <w:pPr>
        <w:spacing w:after="0" w:before="0" w:lineRule="auto"/>
        <w:rPr/>
      </w:pPr>
      <w:r w:rsidDel="00000000" w:rsidR="00000000" w:rsidRPr="00000000">
        <w:rPr>
          <w:rtl w:val="0"/>
        </w:rPr>
        <w:tab/>
        <w:t xml:space="preserve">message: contenu du message</w:t>
      </w:r>
    </w:p>
    <w:p w:rsidR="00000000" w:rsidDel="00000000" w:rsidP="00000000" w:rsidRDefault="00000000" w:rsidRPr="00000000" w14:paraId="000000C0">
      <w:pPr>
        <w:spacing w:after="0" w:before="0" w:lineRule="auto"/>
        <w:rPr/>
      </w:pPr>
      <w:r w:rsidDel="00000000" w:rsidR="00000000" w:rsidRPr="00000000">
        <w:rPr>
          <w:rtl w:val="0"/>
        </w:rPr>
        <w:tab/>
        <w:t xml:space="preserve">username: nom d’utilisateur de l’expéditeur</w:t>
      </w:r>
    </w:p>
    <w:p w:rsidR="00000000" w:rsidDel="00000000" w:rsidP="00000000" w:rsidRDefault="00000000" w:rsidRPr="00000000" w14:paraId="000000C1">
      <w:pPr>
        <w:spacing w:after="0" w:before="0" w:lineRule="auto"/>
        <w:rPr/>
      </w:pPr>
      <w:r w:rsidDel="00000000" w:rsidR="00000000" w:rsidRPr="00000000">
        <w:rPr>
          <w:rtl w:val="0"/>
        </w:rPr>
        <w:tab/>
        <w:t xml:space="preserve">avatar: nom du fichier d’image de l’avatar de l’expéditeur</w:t>
      </w:r>
    </w:p>
    <w:p w:rsidR="00000000" w:rsidDel="00000000" w:rsidP="00000000" w:rsidRDefault="00000000" w:rsidRPr="00000000" w14:paraId="000000C2">
      <w:pPr>
        <w:spacing w:after="0" w:before="0" w:lineRule="auto"/>
        <w:rPr/>
      </w:pPr>
      <w:r w:rsidDel="00000000" w:rsidR="00000000" w:rsidRPr="00000000">
        <w:rPr>
          <w:rtl w:val="0"/>
        </w:rPr>
        <w:tab/>
        <w:t xml:space="preserve">time: temps d’envoi sous format heure:minute:seconde</w:t>
      </w:r>
    </w:p>
    <w:p w:rsidR="00000000" w:rsidDel="00000000" w:rsidP="00000000" w:rsidRDefault="00000000" w:rsidRPr="00000000" w14:paraId="000000C3">
      <w:pPr>
        <w:spacing w:after="0" w:before="0" w:lineRule="auto"/>
        <w:rPr/>
      </w:pPr>
      <w:r w:rsidDel="00000000" w:rsidR="00000000" w:rsidRPr="00000000">
        <w:rPr>
          <w:rtl w:val="0"/>
        </w:rPr>
        <w:t xml:space="preserve">}</w:t>
      </w:r>
    </w:p>
    <w:p w:rsidR="00000000" w:rsidDel="00000000" w:rsidP="00000000" w:rsidRDefault="00000000" w:rsidRPr="00000000" w14:paraId="000000C4">
      <w:pPr>
        <w:spacing w:after="0" w:before="0" w:lineRule="auto"/>
        <w:rPr/>
      </w:pPr>
      <w:r w:rsidDel="00000000" w:rsidR="00000000" w:rsidRPr="00000000">
        <w:rPr>
          <w:rtl w:val="0"/>
        </w:rPr>
      </w:r>
    </w:p>
    <w:p w:rsidR="00000000" w:rsidDel="00000000" w:rsidP="00000000" w:rsidRDefault="00000000" w:rsidRPr="00000000" w14:paraId="000000C5">
      <w:pPr>
        <w:spacing w:after="0" w:before="0" w:lineRule="auto"/>
        <w:rPr/>
      </w:pPr>
      <w:sdt>
        <w:sdtPr>
          <w:tag w:val="goog_rdk_0"/>
        </w:sdtPr>
        <w:sdtContent>
          <w:commentRangeStart w:id="0"/>
        </w:sdtContent>
      </w:sdt>
      <w:r w:rsidDel="00000000" w:rsidR="00000000" w:rsidRPr="00000000">
        <w:rPr/>
        <w:drawing>
          <wp:inline distB="114300" distT="114300" distL="114300" distR="114300">
            <wp:extent cx="5943600" cy="3975100"/>
            <wp:effectExtent b="0" l="0" r="0" t="0"/>
            <wp:docPr id="32"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39751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6">
      <w:pPr>
        <w:spacing w:after="0" w:before="0" w:lineRule="auto"/>
        <w:rPr/>
      </w:pPr>
      <w:r w:rsidDel="00000000" w:rsidR="00000000" w:rsidRPr="00000000">
        <w:rPr>
          <w:rtl w:val="0"/>
        </w:rPr>
      </w:r>
    </w:p>
    <w:p w:rsidR="00000000" w:rsidDel="00000000" w:rsidP="00000000" w:rsidRDefault="00000000" w:rsidRPr="00000000" w14:paraId="000000C7">
      <w:pPr>
        <w:pStyle w:val="Heading2"/>
        <w:rPr/>
      </w:pPr>
      <w:bookmarkStart w:colFirst="0" w:colLast="0" w:name="_heading=h.59oyrbihc66f" w:id="17"/>
      <w:bookmarkEnd w:id="17"/>
      <w:r w:rsidDel="00000000" w:rsidR="00000000" w:rsidRPr="00000000">
        <w:rPr>
          <w:rtl w:val="0"/>
        </w:rPr>
        <w:t xml:space="preserve">3.10 Historique des messages d’un canal de discussion</w:t>
      </w:r>
    </w:p>
    <w:p w:rsidR="00000000" w:rsidDel="00000000" w:rsidP="00000000" w:rsidRDefault="00000000" w:rsidRPr="00000000" w14:paraId="000000C8">
      <w:pPr>
        <w:keepLines w:val="1"/>
        <w:rPr/>
      </w:pPr>
      <w:r w:rsidDel="00000000" w:rsidR="00000000" w:rsidRPr="00000000">
        <w:rPr>
          <w:rtl w:val="0"/>
        </w:rPr>
      </w:r>
    </w:p>
    <w:p w:rsidR="00000000" w:rsidDel="00000000" w:rsidP="00000000" w:rsidRDefault="00000000" w:rsidRPr="00000000" w14:paraId="000000C9">
      <w:pPr>
        <w:keepLines w:val="1"/>
        <w:rPr/>
      </w:pPr>
      <w:r w:rsidDel="00000000" w:rsidR="00000000" w:rsidRPr="00000000">
        <w:rPr/>
        <w:drawing>
          <wp:inline distB="114300" distT="114300" distL="114300" distR="114300">
            <wp:extent cx="5943600" cy="3060700"/>
            <wp:effectExtent b="0" l="0" r="0" t="0"/>
            <wp:docPr id="2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pPr>
      <w:bookmarkStart w:colFirst="0" w:colLast="0" w:name="_heading=h.ttbudcsecggc" w:id="18"/>
      <w:bookmarkEnd w:id="18"/>
      <w:r w:rsidDel="00000000" w:rsidR="00000000" w:rsidRPr="00000000">
        <w:rPr>
          <w:rtl w:val="0"/>
        </w:rPr>
        <w:t xml:space="preserve">3.11 Réception des lobbys disponibles</w:t>
      </w:r>
    </w:p>
    <w:p w:rsidR="00000000" w:rsidDel="00000000" w:rsidP="00000000" w:rsidRDefault="00000000" w:rsidRPr="00000000" w14:paraId="000000CC">
      <w:pPr>
        <w:rPr/>
      </w:pPr>
      <w:r w:rsidDel="00000000" w:rsidR="00000000" w:rsidRPr="00000000">
        <w:rPr>
          <w:rtl w:val="0"/>
        </w:rPr>
        <w:t xml:space="preserve">Route: /lobbys</w:t>
      </w:r>
    </w:p>
    <w:p w:rsidR="00000000" w:rsidDel="00000000" w:rsidP="00000000" w:rsidRDefault="00000000" w:rsidRPr="00000000" w14:paraId="000000CD">
      <w:pPr>
        <w:keepLines w:val="1"/>
        <w:rPr/>
      </w:pPr>
      <w:r w:rsidDel="00000000" w:rsidR="00000000" w:rsidRPr="00000000">
        <w:rPr>
          <w:rtl w:val="0"/>
        </w:rPr>
        <w:t xml:space="preserve">Méthode de requête: GET (HTTP)</w:t>
      </w:r>
    </w:p>
    <w:p w:rsidR="00000000" w:rsidDel="00000000" w:rsidP="00000000" w:rsidRDefault="00000000" w:rsidRPr="00000000" w14:paraId="000000CE">
      <w:pPr>
        <w:keepLines w:val="1"/>
        <w:rPr/>
      </w:pPr>
      <w:r w:rsidDel="00000000" w:rsidR="00000000" w:rsidRPr="00000000">
        <w:rPr>
          <w:rtl w:val="0"/>
        </w:rPr>
        <w:t xml:space="preserve">Réponse:</w:t>
      </w:r>
    </w:p>
    <w:p w:rsidR="00000000" w:rsidDel="00000000" w:rsidP="00000000" w:rsidRDefault="00000000" w:rsidRPr="00000000" w14:paraId="000000CF">
      <w:pPr>
        <w:keepLines w:val="1"/>
        <w:rPr/>
      </w:pPr>
      <w:r w:rsidDel="00000000" w:rsidR="00000000" w:rsidRPr="00000000">
        <w:rPr>
          <w:rtl w:val="0"/>
        </w:rPr>
        <w:t xml:space="preserve">Status: 201</w:t>
      </w:r>
    </w:p>
    <w:p w:rsidR="00000000" w:rsidDel="00000000" w:rsidP="00000000" w:rsidRDefault="00000000" w:rsidRPr="00000000" w14:paraId="000000D0">
      <w:pPr>
        <w:keepLines w:val="1"/>
        <w:rPr/>
      </w:pPr>
      <w:r w:rsidDel="00000000" w:rsidR="00000000" w:rsidRPr="00000000">
        <w:rPr>
          <w:rtl w:val="0"/>
        </w:rPr>
        <w:t xml:space="preserve">Body: {</w:t>
      </w:r>
    </w:p>
    <w:p w:rsidR="00000000" w:rsidDel="00000000" w:rsidP="00000000" w:rsidRDefault="00000000" w:rsidRPr="00000000" w14:paraId="000000D1">
      <w:pPr>
        <w:keepLines w:val="1"/>
        <w:rPr/>
      </w:pPr>
      <w:r w:rsidDel="00000000" w:rsidR="00000000" w:rsidRPr="00000000">
        <w:rPr>
          <w:rtl w:val="0"/>
        </w:rPr>
        <w:tab/>
        <w:t xml:space="preserve">lobbys:  liste des lobbys de format {</w:t>
      </w:r>
    </w:p>
    <w:p w:rsidR="00000000" w:rsidDel="00000000" w:rsidP="00000000" w:rsidRDefault="00000000" w:rsidRPr="00000000" w14:paraId="000000D2">
      <w:pPr>
        <w:keepLines w:val="1"/>
        <w:ind w:firstLine="720"/>
        <w:rPr/>
      </w:pPr>
      <w:r w:rsidDel="00000000" w:rsidR="00000000" w:rsidRPr="00000000">
        <w:rPr>
          <w:rtl w:val="0"/>
        </w:rPr>
        <w:tab/>
        <w:t xml:space="preserve">name: nom du lobby</w:t>
      </w:r>
    </w:p>
    <w:p w:rsidR="00000000" w:rsidDel="00000000" w:rsidP="00000000" w:rsidRDefault="00000000" w:rsidRPr="00000000" w14:paraId="000000D3">
      <w:pPr>
        <w:keepLines w:val="1"/>
        <w:ind w:firstLine="720"/>
        <w:rPr/>
      </w:pPr>
      <w:r w:rsidDel="00000000" w:rsidR="00000000" w:rsidRPr="00000000">
        <w:rPr>
          <w:rtl w:val="0"/>
        </w:rPr>
        <w:tab/>
        <w:t xml:space="preserve">mode: identifiant représentant le type de lobby</w:t>
      </w:r>
    </w:p>
    <w:p w:rsidR="00000000" w:rsidDel="00000000" w:rsidP="00000000" w:rsidRDefault="00000000" w:rsidRPr="00000000" w14:paraId="000000D4">
      <w:pPr>
        <w:keepLines w:val="1"/>
        <w:ind w:firstLine="720"/>
        <w:rPr/>
      </w:pPr>
      <w:r w:rsidDel="00000000" w:rsidR="00000000" w:rsidRPr="00000000">
        <w:rPr>
          <w:rtl w:val="0"/>
        </w:rPr>
        <w:tab/>
        <w:t xml:space="preserve">players: liste des joueurs dans le lobby de format {</w:t>
      </w:r>
    </w:p>
    <w:p w:rsidR="00000000" w:rsidDel="00000000" w:rsidP="00000000" w:rsidRDefault="00000000" w:rsidRPr="00000000" w14:paraId="000000D5">
      <w:pPr>
        <w:keepLines w:val="1"/>
        <w:ind w:left="720" w:firstLine="720"/>
        <w:rPr/>
      </w:pPr>
      <w:r w:rsidDel="00000000" w:rsidR="00000000" w:rsidRPr="00000000">
        <w:rPr>
          <w:rtl w:val="0"/>
        </w:rPr>
        <w:tab/>
        <w:t xml:space="preserve">username: nom de l’utilisateur</w:t>
      </w:r>
    </w:p>
    <w:p w:rsidR="00000000" w:rsidDel="00000000" w:rsidP="00000000" w:rsidRDefault="00000000" w:rsidRPr="00000000" w14:paraId="000000D6">
      <w:pPr>
        <w:keepLines w:val="1"/>
        <w:ind w:left="1440" w:firstLine="720"/>
        <w:rPr/>
      </w:pPr>
      <w:r w:rsidDel="00000000" w:rsidR="00000000" w:rsidRPr="00000000">
        <w:rPr>
          <w:rtl w:val="0"/>
        </w:rPr>
        <w:t xml:space="preserve">avatar:  nom du fichier d’image de l’avatar de l’utilisateur</w:t>
      </w:r>
    </w:p>
    <w:p w:rsidR="00000000" w:rsidDel="00000000" w:rsidP="00000000" w:rsidRDefault="00000000" w:rsidRPr="00000000" w14:paraId="000000D7">
      <w:pPr>
        <w:keepLines w:val="1"/>
        <w:ind w:left="720" w:firstLine="720"/>
        <w:rPr/>
      </w:pPr>
      <w:r w:rsidDel="00000000" w:rsidR="00000000" w:rsidRPr="00000000">
        <w:rPr>
          <w:rtl w:val="0"/>
        </w:rPr>
        <w:t xml:space="preserve">}</w:t>
      </w:r>
    </w:p>
    <w:p w:rsidR="00000000" w:rsidDel="00000000" w:rsidP="00000000" w:rsidRDefault="00000000" w:rsidRPr="00000000" w14:paraId="000000D8">
      <w:pPr>
        <w:keepLines w:val="1"/>
        <w:ind w:firstLine="720"/>
        <w:rPr/>
      </w:pPr>
      <w:r w:rsidDel="00000000" w:rsidR="00000000" w:rsidRPr="00000000">
        <w:rPr>
          <w:rtl w:val="0"/>
        </w:rPr>
        <w:t xml:space="preserve">}</w:t>
      </w:r>
    </w:p>
    <w:p w:rsidR="00000000" w:rsidDel="00000000" w:rsidP="00000000" w:rsidRDefault="00000000" w:rsidRPr="00000000" w14:paraId="000000D9">
      <w:pPr>
        <w:keepLines w:val="1"/>
        <w:rPr/>
      </w:pPr>
      <w:r w:rsidDel="00000000" w:rsidR="00000000" w:rsidRPr="00000000">
        <w:rPr>
          <w:rtl w:val="0"/>
        </w:rPr>
        <w:t xml:space="preserve">}</w:t>
      </w:r>
    </w:p>
    <w:p w:rsidR="00000000" w:rsidDel="00000000" w:rsidP="00000000" w:rsidRDefault="00000000" w:rsidRPr="00000000" w14:paraId="000000DA">
      <w:pPr>
        <w:keepLines w:val="1"/>
        <w:rPr/>
      </w:pPr>
      <w:r w:rsidDel="00000000" w:rsidR="00000000" w:rsidRPr="00000000">
        <w:rPr/>
        <w:drawing>
          <wp:inline distB="114300" distT="114300" distL="114300" distR="114300">
            <wp:extent cx="5943600" cy="3124200"/>
            <wp:effectExtent b="0" l="0" r="0" t="0"/>
            <wp:docPr id="35"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Le client peut alors s’inscrire aux évènements de création/suppression de lobbys (voir sections 3.12 et 3.13)</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rPr/>
      </w:pPr>
      <w:bookmarkStart w:colFirst="0" w:colLast="0" w:name="_heading=h.llho8x8hplg2" w:id="19"/>
      <w:bookmarkEnd w:id="19"/>
      <w:r w:rsidDel="00000000" w:rsidR="00000000" w:rsidRPr="00000000">
        <w:rPr>
          <w:rtl w:val="0"/>
        </w:rPr>
        <w:t xml:space="preserve">3.12 Création d’un lobby</w:t>
      </w:r>
    </w:p>
    <w:p w:rsidR="00000000" w:rsidDel="00000000" w:rsidP="00000000" w:rsidRDefault="00000000" w:rsidRPr="00000000" w14:paraId="000000DF">
      <w:pPr>
        <w:rPr/>
      </w:pPr>
      <w:r w:rsidDel="00000000" w:rsidR="00000000" w:rsidRPr="00000000">
        <w:rPr>
          <w:rtl w:val="0"/>
        </w:rPr>
        <w:t xml:space="preserve">Événement: lobbyCreated</w:t>
      </w:r>
    </w:p>
    <w:p w:rsidR="00000000" w:rsidDel="00000000" w:rsidP="00000000" w:rsidRDefault="00000000" w:rsidRPr="00000000" w14:paraId="000000E0">
      <w:pPr>
        <w:keepLines w:val="1"/>
        <w:rPr/>
      </w:pPr>
      <w:r w:rsidDel="00000000" w:rsidR="00000000" w:rsidRPr="00000000">
        <w:rPr>
          <w:rtl w:val="0"/>
        </w:rPr>
        <w:t xml:space="preserve">Méthode de requête: WebSocket</w:t>
      </w:r>
    </w:p>
    <w:p w:rsidR="00000000" w:rsidDel="00000000" w:rsidP="00000000" w:rsidRDefault="00000000" w:rsidRPr="00000000" w14:paraId="000000E1">
      <w:pPr>
        <w:keepLines w:val="1"/>
        <w:rPr/>
      </w:pPr>
      <w:r w:rsidDel="00000000" w:rsidR="00000000" w:rsidRPr="00000000">
        <w:rPr>
          <w:rtl w:val="0"/>
        </w:rPr>
        <w:t xml:space="preserve">Data: {</w:t>
      </w:r>
    </w:p>
    <w:p w:rsidR="00000000" w:rsidDel="00000000" w:rsidP="00000000" w:rsidRDefault="00000000" w:rsidRPr="00000000" w14:paraId="000000E2">
      <w:pPr>
        <w:keepLines w:val="1"/>
        <w:rPr/>
      </w:pPr>
      <w:r w:rsidDel="00000000" w:rsidR="00000000" w:rsidRPr="00000000">
        <w:rPr>
          <w:rtl w:val="0"/>
        </w:rPr>
        <w:tab/>
        <w:t xml:space="preserve">name: nom du lobby</w:t>
      </w:r>
    </w:p>
    <w:p w:rsidR="00000000" w:rsidDel="00000000" w:rsidP="00000000" w:rsidRDefault="00000000" w:rsidRPr="00000000" w14:paraId="000000E3">
      <w:pPr>
        <w:keepLines w:val="1"/>
        <w:rPr/>
      </w:pPr>
      <w:r w:rsidDel="00000000" w:rsidR="00000000" w:rsidRPr="00000000">
        <w:rPr>
          <w:rtl w:val="0"/>
        </w:rPr>
        <w:tab/>
        <w:t xml:space="preserve">mode: type de lobby</w:t>
      </w:r>
    </w:p>
    <w:p w:rsidR="00000000" w:rsidDel="00000000" w:rsidP="00000000" w:rsidRDefault="00000000" w:rsidRPr="00000000" w14:paraId="000000E4">
      <w:pPr>
        <w:keepLines w:val="1"/>
        <w:rPr/>
      </w:pPr>
      <w:r w:rsidDel="00000000" w:rsidR="00000000" w:rsidRPr="00000000">
        <w:rPr>
          <w:rtl w:val="0"/>
        </w:rPr>
        <w:t xml:space="preserve">}</w:t>
      </w:r>
    </w:p>
    <w:p w:rsidR="00000000" w:rsidDel="00000000" w:rsidP="00000000" w:rsidRDefault="00000000" w:rsidRPr="00000000" w14:paraId="000000E5">
      <w:pPr>
        <w:keepLines w:val="1"/>
        <w:rPr/>
      </w:pPr>
      <w:r w:rsidDel="00000000" w:rsidR="00000000" w:rsidRPr="00000000">
        <w:rPr/>
        <w:drawing>
          <wp:inline distB="114300" distT="114300" distL="114300" distR="114300">
            <wp:extent cx="5943600" cy="3886200"/>
            <wp:effectExtent b="0" l="0" r="0" t="0"/>
            <wp:docPr id="1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2"/>
        <w:ind w:left="0" w:firstLine="0"/>
        <w:rPr/>
      </w:pPr>
      <w:bookmarkStart w:colFirst="0" w:colLast="0" w:name="_heading=h.bqnzq6qn3hpx" w:id="20"/>
      <w:bookmarkEnd w:id="20"/>
      <w:r w:rsidDel="00000000" w:rsidR="00000000" w:rsidRPr="00000000">
        <w:rPr>
          <w:rtl w:val="0"/>
        </w:rPr>
      </w:r>
    </w:p>
    <w:p w:rsidR="00000000" w:rsidDel="00000000" w:rsidP="00000000" w:rsidRDefault="00000000" w:rsidRPr="00000000" w14:paraId="000000E7">
      <w:pPr>
        <w:pStyle w:val="Heading2"/>
        <w:rPr/>
      </w:pPr>
      <w:bookmarkStart w:colFirst="0" w:colLast="0" w:name="_heading=h.bqnzq6qn3hpx" w:id="20"/>
      <w:bookmarkEnd w:id="20"/>
      <w:r w:rsidDel="00000000" w:rsidR="00000000" w:rsidRPr="00000000">
        <w:rPr>
          <w:rtl w:val="0"/>
        </w:rPr>
        <w:t xml:space="preserve">3.13 Suppression d’un lobby</w:t>
      </w:r>
    </w:p>
    <w:p w:rsidR="00000000" w:rsidDel="00000000" w:rsidP="00000000" w:rsidRDefault="00000000" w:rsidRPr="00000000" w14:paraId="000000E8">
      <w:pPr>
        <w:rPr/>
      </w:pPr>
      <w:r w:rsidDel="00000000" w:rsidR="00000000" w:rsidRPr="00000000">
        <w:rPr>
          <w:rtl w:val="0"/>
        </w:rPr>
        <w:t xml:space="preserve">Événement: lobbyDeleted</w:t>
      </w:r>
    </w:p>
    <w:p w:rsidR="00000000" w:rsidDel="00000000" w:rsidP="00000000" w:rsidRDefault="00000000" w:rsidRPr="00000000" w14:paraId="000000E9">
      <w:pPr>
        <w:keepLines w:val="1"/>
        <w:rPr/>
      </w:pPr>
      <w:r w:rsidDel="00000000" w:rsidR="00000000" w:rsidRPr="00000000">
        <w:rPr>
          <w:rtl w:val="0"/>
        </w:rPr>
        <w:t xml:space="preserve">Méthode de requête: WebSocket</w:t>
      </w:r>
    </w:p>
    <w:p w:rsidR="00000000" w:rsidDel="00000000" w:rsidP="00000000" w:rsidRDefault="00000000" w:rsidRPr="00000000" w14:paraId="000000EA">
      <w:pPr>
        <w:keepLines w:val="1"/>
        <w:rPr/>
      </w:pPr>
      <w:r w:rsidDel="00000000" w:rsidR="00000000" w:rsidRPr="00000000">
        <w:rPr>
          <w:rtl w:val="0"/>
        </w:rPr>
        <w:t xml:space="preserve">Data: name: nom du lobby</w:t>
      </w:r>
    </w:p>
    <w:p w:rsidR="00000000" w:rsidDel="00000000" w:rsidP="00000000" w:rsidRDefault="00000000" w:rsidRPr="00000000" w14:paraId="000000EB">
      <w:pPr>
        <w:pStyle w:val="Heading2"/>
        <w:rPr/>
      </w:pPr>
      <w:bookmarkStart w:colFirst="0" w:colLast="0" w:name="_heading=h.ne9dbn7gkwlz" w:id="21"/>
      <w:bookmarkEnd w:id="21"/>
      <w:r w:rsidDel="00000000" w:rsidR="00000000" w:rsidRPr="00000000">
        <w:rPr/>
        <w:drawing>
          <wp:inline distB="114300" distT="114300" distL="114300" distR="114300">
            <wp:extent cx="5943600" cy="3860800"/>
            <wp:effectExtent b="0" l="0" r="0" t="0"/>
            <wp:docPr id="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heading=h.vk013ob3qb1g" w:id="22"/>
      <w:bookmarkEnd w:id="22"/>
      <w:r w:rsidDel="00000000" w:rsidR="00000000" w:rsidRPr="00000000">
        <w:rPr>
          <w:rtl w:val="0"/>
        </w:rPr>
        <w:t xml:space="preserve">3.14 Joindre un lobby</w:t>
      </w:r>
    </w:p>
    <w:p w:rsidR="00000000" w:rsidDel="00000000" w:rsidP="00000000" w:rsidRDefault="00000000" w:rsidRPr="00000000" w14:paraId="000000EE">
      <w:pPr>
        <w:rPr/>
      </w:pPr>
      <w:r w:rsidDel="00000000" w:rsidR="00000000" w:rsidRPr="00000000">
        <w:rPr>
          <w:rtl w:val="0"/>
        </w:rPr>
        <w:t xml:space="preserve">Événement: lobbyPlayerJoined</w:t>
      </w:r>
    </w:p>
    <w:p w:rsidR="00000000" w:rsidDel="00000000" w:rsidP="00000000" w:rsidRDefault="00000000" w:rsidRPr="00000000" w14:paraId="000000EF">
      <w:pPr>
        <w:keepLines w:val="1"/>
        <w:rPr/>
      </w:pPr>
      <w:r w:rsidDel="00000000" w:rsidR="00000000" w:rsidRPr="00000000">
        <w:rPr>
          <w:rtl w:val="0"/>
        </w:rPr>
        <w:t xml:space="preserve">Méthode de requête: WebSocket</w:t>
      </w:r>
    </w:p>
    <w:p w:rsidR="00000000" w:rsidDel="00000000" w:rsidP="00000000" w:rsidRDefault="00000000" w:rsidRPr="00000000" w14:paraId="000000F0">
      <w:pPr>
        <w:keepLines w:val="1"/>
        <w:rPr/>
      </w:pPr>
      <w:r w:rsidDel="00000000" w:rsidR="00000000" w:rsidRPr="00000000">
        <w:rPr>
          <w:rtl w:val="0"/>
        </w:rPr>
        <w:t xml:space="preserve">Data: {</w:t>
      </w:r>
    </w:p>
    <w:p w:rsidR="00000000" w:rsidDel="00000000" w:rsidP="00000000" w:rsidRDefault="00000000" w:rsidRPr="00000000" w14:paraId="000000F1">
      <w:pPr>
        <w:keepLines w:val="1"/>
        <w:rPr/>
      </w:pPr>
      <w:r w:rsidDel="00000000" w:rsidR="00000000" w:rsidRPr="00000000">
        <w:rPr>
          <w:rtl w:val="0"/>
        </w:rPr>
        <w:tab/>
        <w:t xml:space="preserve">name: nom du lobby</w:t>
      </w:r>
    </w:p>
    <w:p w:rsidR="00000000" w:rsidDel="00000000" w:rsidP="00000000" w:rsidRDefault="00000000" w:rsidRPr="00000000" w14:paraId="000000F2">
      <w:pPr>
        <w:keepLines w:val="1"/>
        <w:rPr/>
      </w:pPr>
      <w:r w:rsidDel="00000000" w:rsidR="00000000" w:rsidRPr="00000000">
        <w:rPr>
          <w:rtl w:val="0"/>
        </w:rPr>
        <w:tab/>
        <w:t xml:space="preserve">idplayer: identifiant de l’utilisateur</w:t>
      </w:r>
    </w:p>
    <w:p w:rsidR="00000000" w:rsidDel="00000000" w:rsidP="00000000" w:rsidRDefault="00000000" w:rsidRPr="00000000" w14:paraId="000000F3">
      <w:pPr>
        <w:keepLines w:val="1"/>
        <w:rPr/>
      </w:pPr>
      <w:r w:rsidDel="00000000" w:rsidR="00000000" w:rsidRPr="00000000">
        <w:rPr>
          <w:rtl w:val="0"/>
        </w:rPr>
        <w:tab/>
        <w:t xml:space="preserve">username: nom d’utilisateur</w:t>
      </w:r>
    </w:p>
    <w:p w:rsidR="00000000" w:rsidDel="00000000" w:rsidP="00000000" w:rsidRDefault="00000000" w:rsidRPr="00000000" w14:paraId="000000F4">
      <w:pPr>
        <w:keepLines w:val="1"/>
        <w:rPr/>
      </w:pPr>
      <w:r w:rsidDel="00000000" w:rsidR="00000000" w:rsidRPr="00000000">
        <w:rPr>
          <w:rtl w:val="0"/>
        </w:rPr>
        <w:tab/>
        <w:t xml:space="preserve">avatar: nom du fichier d’image de l’avatar de l’utilisateur</w:t>
      </w:r>
    </w:p>
    <w:p w:rsidR="00000000" w:rsidDel="00000000" w:rsidP="00000000" w:rsidRDefault="00000000" w:rsidRPr="00000000" w14:paraId="000000F5">
      <w:pPr>
        <w:keepLines w:val="1"/>
        <w:rPr/>
      </w:pPr>
      <w:r w:rsidDel="00000000" w:rsidR="00000000" w:rsidRPr="00000000">
        <w:rPr>
          <w:rtl w:val="0"/>
        </w:rPr>
        <w:t xml:space="preserve">}</w:t>
      </w:r>
      <w:r w:rsidDel="00000000" w:rsidR="00000000" w:rsidRPr="00000000">
        <w:rPr/>
        <w:drawing>
          <wp:inline distB="114300" distT="114300" distL="114300" distR="114300">
            <wp:extent cx="5943600" cy="3848100"/>
            <wp:effectExtent b="0" l="0" r="0" t="0"/>
            <wp:docPr id="27"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2"/>
        <w:rPr/>
      </w:pPr>
      <w:bookmarkStart w:colFirst="0" w:colLast="0" w:name="_heading=h.ne9dbn7gkwlz" w:id="21"/>
      <w:bookmarkEnd w:id="21"/>
      <w:r w:rsidDel="00000000" w:rsidR="00000000" w:rsidRPr="00000000">
        <w:rPr>
          <w:rtl w:val="0"/>
        </w:rPr>
      </w:r>
    </w:p>
    <w:p w:rsidR="00000000" w:rsidDel="00000000" w:rsidP="00000000" w:rsidRDefault="00000000" w:rsidRPr="00000000" w14:paraId="000000F7">
      <w:pPr>
        <w:pStyle w:val="Heading2"/>
        <w:rPr/>
      </w:pPr>
      <w:bookmarkStart w:colFirst="0" w:colLast="0" w:name="_heading=h.ne9dbn7gkwlz" w:id="21"/>
      <w:bookmarkEnd w:id="21"/>
      <w:r w:rsidDel="00000000" w:rsidR="00000000" w:rsidRPr="00000000">
        <w:rPr>
          <w:rtl w:val="0"/>
        </w:rPr>
        <w:t xml:space="preserve">3.15 Quitter un lobby</w:t>
      </w:r>
    </w:p>
    <w:p w:rsidR="00000000" w:rsidDel="00000000" w:rsidP="00000000" w:rsidRDefault="00000000" w:rsidRPr="00000000" w14:paraId="000000F8">
      <w:pPr>
        <w:rPr/>
      </w:pPr>
      <w:r w:rsidDel="00000000" w:rsidR="00000000" w:rsidRPr="00000000">
        <w:rPr>
          <w:rtl w:val="0"/>
        </w:rPr>
        <w:t xml:space="preserve">Événement: lobbyPlayerLeft</w:t>
      </w:r>
    </w:p>
    <w:p w:rsidR="00000000" w:rsidDel="00000000" w:rsidP="00000000" w:rsidRDefault="00000000" w:rsidRPr="00000000" w14:paraId="000000F9">
      <w:pPr>
        <w:keepLines w:val="1"/>
        <w:rPr/>
      </w:pPr>
      <w:r w:rsidDel="00000000" w:rsidR="00000000" w:rsidRPr="00000000">
        <w:rPr>
          <w:rtl w:val="0"/>
        </w:rPr>
        <w:t xml:space="preserve">Méthode de requête: WebSocket</w:t>
      </w:r>
    </w:p>
    <w:p w:rsidR="00000000" w:rsidDel="00000000" w:rsidP="00000000" w:rsidRDefault="00000000" w:rsidRPr="00000000" w14:paraId="000000FA">
      <w:pPr>
        <w:keepLines w:val="1"/>
        <w:rPr/>
      </w:pPr>
      <w:r w:rsidDel="00000000" w:rsidR="00000000" w:rsidRPr="00000000">
        <w:rPr>
          <w:rtl w:val="0"/>
        </w:rPr>
        <w:t xml:space="preserve">Data: {</w:t>
      </w:r>
    </w:p>
    <w:p w:rsidR="00000000" w:rsidDel="00000000" w:rsidP="00000000" w:rsidRDefault="00000000" w:rsidRPr="00000000" w14:paraId="000000FB">
      <w:pPr>
        <w:keepLines w:val="1"/>
        <w:rPr/>
      </w:pPr>
      <w:r w:rsidDel="00000000" w:rsidR="00000000" w:rsidRPr="00000000">
        <w:rPr>
          <w:rtl w:val="0"/>
        </w:rPr>
        <w:tab/>
        <w:t xml:space="preserve">name: nom du lobby</w:t>
      </w:r>
    </w:p>
    <w:p w:rsidR="00000000" w:rsidDel="00000000" w:rsidP="00000000" w:rsidRDefault="00000000" w:rsidRPr="00000000" w14:paraId="000000FC">
      <w:pPr>
        <w:keepLines w:val="1"/>
        <w:rPr/>
      </w:pPr>
      <w:r w:rsidDel="00000000" w:rsidR="00000000" w:rsidRPr="00000000">
        <w:rPr>
          <w:rtl w:val="0"/>
        </w:rPr>
        <w:tab/>
        <w:t xml:space="preserve">idplayer: identifiant de l’utilisateur</w:t>
      </w:r>
    </w:p>
    <w:p w:rsidR="00000000" w:rsidDel="00000000" w:rsidP="00000000" w:rsidRDefault="00000000" w:rsidRPr="00000000" w14:paraId="000000FD">
      <w:pPr>
        <w:keepLines w:val="1"/>
        <w:rPr/>
      </w:pPr>
      <w:r w:rsidDel="00000000" w:rsidR="00000000" w:rsidRPr="00000000">
        <w:rPr>
          <w:rtl w:val="0"/>
        </w:rPr>
        <w:t xml:space="preserve">}</w:t>
      </w:r>
    </w:p>
    <w:p w:rsidR="00000000" w:rsidDel="00000000" w:rsidP="00000000" w:rsidRDefault="00000000" w:rsidRPr="00000000" w14:paraId="000000FE">
      <w:pPr>
        <w:keepLines w:val="1"/>
        <w:rPr/>
      </w:pPr>
      <w:r w:rsidDel="00000000" w:rsidR="00000000" w:rsidRPr="00000000">
        <w:rPr/>
        <w:drawing>
          <wp:inline distB="114300" distT="114300" distL="114300" distR="114300">
            <wp:extent cx="5943600" cy="3873500"/>
            <wp:effectExtent b="0" l="0" r="0" t="0"/>
            <wp:docPr id="26"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rPr/>
      </w:pPr>
      <w:bookmarkStart w:colFirst="0" w:colLast="0" w:name="_heading=h.lnkq4paltsk4" w:id="23"/>
      <w:bookmarkEnd w:id="23"/>
      <w:r w:rsidDel="00000000" w:rsidR="00000000" w:rsidRPr="00000000">
        <w:rPr>
          <w:rtl w:val="0"/>
        </w:rPr>
        <w:t xml:space="preserve">3.16 Configuration d’un lobby</w:t>
      </w:r>
    </w:p>
    <w:p w:rsidR="00000000" w:rsidDel="00000000" w:rsidP="00000000" w:rsidRDefault="00000000" w:rsidRPr="00000000" w14:paraId="00000102">
      <w:pPr>
        <w:rPr/>
      </w:pPr>
      <w:r w:rsidDel="00000000" w:rsidR="00000000" w:rsidRPr="00000000">
        <w:rPr/>
        <w:drawing>
          <wp:inline distB="114300" distT="114300" distL="114300" distR="114300">
            <wp:extent cx="5943600" cy="3860800"/>
            <wp:effectExtent b="0" l="0" r="0" t="0"/>
            <wp:docPr id="18"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2"/>
        <w:rPr/>
      </w:pPr>
      <w:bookmarkStart w:colFirst="0" w:colLast="0" w:name="_heading=h.3mr4xmbpyvcr" w:id="24"/>
      <w:bookmarkEnd w:id="24"/>
      <w:r w:rsidDel="00000000" w:rsidR="00000000" w:rsidRPr="00000000">
        <w:rPr>
          <w:rtl w:val="0"/>
        </w:rPr>
        <w:t xml:space="preserve">3.16.1 Ajouter un joueur virtuel au lobby </w:t>
      </w:r>
    </w:p>
    <w:p w:rsidR="00000000" w:rsidDel="00000000" w:rsidP="00000000" w:rsidRDefault="00000000" w:rsidRPr="00000000" w14:paraId="00000104">
      <w:pPr>
        <w:pStyle w:val="Heading3"/>
        <w:ind w:left="0" w:firstLine="0"/>
        <w:rPr>
          <w:i w:val="0"/>
        </w:rPr>
      </w:pPr>
      <w:bookmarkStart w:colFirst="0" w:colLast="0" w:name="_heading=h.fuolaqbohcbq" w:id="25"/>
      <w:bookmarkEnd w:id="25"/>
      <w:r w:rsidDel="00000000" w:rsidR="00000000" w:rsidRPr="00000000">
        <w:rPr>
          <w:i w:val="0"/>
        </w:rPr>
        <w:drawing>
          <wp:inline distB="114300" distT="114300" distL="114300" distR="114300">
            <wp:extent cx="5943600" cy="3873500"/>
            <wp:effectExtent b="0" l="0" r="0" t="0"/>
            <wp:docPr id="1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heading=h.7mziwmqannt0" w:id="26"/>
      <w:bookmarkEnd w:id="26"/>
      <w:r w:rsidDel="00000000" w:rsidR="00000000" w:rsidRPr="00000000">
        <w:rPr>
          <w:rtl w:val="0"/>
        </w:rPr>
        <w:t xml:space="preserve">3.16.2 Enlever un joueur virtuel au lobby </w:t>
      </w:r>
    </w:p>
    <w:p w:rsidR="00000000" w:rsidDel="00000000" w:rsidP="00000000" w:rsidRDefault="00000000" w:rsidRPr="00000000" w14:paraId="00000107">
      <w:pPr>
        <w:pStyle w:val="Heading2"/>
        <w:rPr/>
      </w:pPr>
      <w:bookmarkStart w:colFirst="0" w:colLast="0" w:name="_heading=h.vdi6m0plzgny" w:id="27"/>
      <w:bookmarkEnd w:id="27"/>
      <w:r w:rsidDel="00000000" w:rsidR="00000000" w:rsidRPr="00000000">
        <w:rPr/>
        <w:drawing>
          <wp:inline distB="114300" distT="114300" distL="114300" distR="114300">
            <wp:extent cx="5943600" cy="3937000"/>
            <wp:effectExtent b="0" l="0" r="0" t="0"/>
            <wp:docPr id="7"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2"/>
        <w:rPr/>
      </w:pPr>
      <w:bookmarkStart w:colFirst="0" w:colLast="0" w:name="_heading=h.vosq8pwwyjw1" w:id="28"/>
      <w:bookmarkEnd w:id="28"/>
      <w:r w:rsidDel="00000000" w:rsidR="00000000" w:rsidRPr="00000000">
        <w:rPr>
          <w:rtl w:val="0"/>
        </w:rPr>
        <w:t xml:space="preserve">3.17 Création d’une paire mot-image</w:t>
      </w:r>
    </w:p>
    <w:p w:rsidR="00000000" w:rsidDel="00000000" w:rsidP="00000000" w:rsidRDefault="00000000" w:rsidRPr="00000000" w14:paraId="00000109">
      <w:pPr>
        <w:rPr/>
      </w:pPr>
      <w:r w:rsidDel="00000000" w:rsidR="00000000" w:rsidRPr="00000000">
        <w:rPr/>
        <w:drawing>
          <wp:inline distB="114300" distT="114300" distL="114300" distR="114300">
            <wp:extent cx="5943600" cy="3632200"/>
            <wp:effectExtent b="0" l="0" r="0" t="0"/>
            <wp:docPr id="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rPr/>
      </w:pPr>
      <w:bookmarkStart w:colFirst="0" w:colLast="0" w:name="_heading=h.jd78w398420l" w:id="29"/>
      <w:bookmarkEnd w:id="29"/>
      <w:r w:rsidDel="00000000" w:rsidR="00000000" w:rsidRPr="00000000">
        <w:rPr>
          <w:rtl w:val="0"/>
        </w:rPr>
        <w:t xml:space="preserve">3.18 Déroulement d’une partie</w:t>
      </w:r>
    </w:p>
    <w:p w:rsidR="00000000" w:rsidDel="00000000" w:rsidP="00000000" w:rsidRDefault="00000000" w:rsidRPr="00000000" w14:paraId="0000010B">
      <w:pPr>
        <w:pStyle w:val="Heading2"/>
        <w:ind w:left="0" w:firstLine="0"/>
        <w:rPr/>
      </w:pPr>
      <w:bookmarkStart w:colFirst="0" w:colLast="0" w:name="_heading=h.psn3zvxptfn6" w:id="30"/>
      <w:bookmarkEnd w:id="30"/>
      <w:r w:rsidDel="00000000" w:rsidR="00000000" w:rsidRPr="00000000">
        <w:rPr>
          <w:rtl w:val="0"/>
        </w:rPr>
        <w:t xml:space="preserve">3.18.1 Début d’une partie</w:t>
      </w:r>
    </w:p>
    <w:p w:rsidR="00000000" w:rsidDel="00000000" w:rsidP="00000000" w:rsidRDefault="00000000" w:rsidRPr="00000000" w14:paraId="0000010C">
      <w:pPr>
        <w:pStyle w:val="Heading2"/>
        <w:rPr/>
      </w:pPr>
      <w:bookmarkStart w:colFirst="0" w:colLast="0" w:name="_heading=h.xv49j4ohqapq" w:id="31"/>
      <w:bookmarkEnd w:id="31"/>
      <w:r w:rsidDel="00000000" w:rsidR="00000000" w:rsidRPr="00000000">
        <w:rPr/>
        <w:drawing>
          <wp:inline distB="114300" distT="114300" distL="114300" distR="114300">
            <wp:extent cx="5943600" cy="3670300"/>
            <wp:effectExtent b="0" l="0" r="0" t="0"/>
            <wp:docPr id="31"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ind w:left="0" w:firstLine="0"/>
        <w:rPr/>
      </w:pPr>
      <w:bookmarkStart w:colFirst="0" w:colLast="0" w:name="_heading=h.b4r0vy3ptcvd" w:id="32"/>
      <w:bookmarkEnd w:id="32"/>
      <w:r w:rsidDel="00000000" w:rsidR="00000000" w:rsidRPr="00000000">
        <w:rPr>
          <w:rtl w:val="0"/>
        </w:rPr>
      </w:r>
    </w:p>
    <w:p w:rsidR="00000000" w:rsidDel="00000000" w:rsidP="00000000" w:rsidRDefault="00000000" w:rsidRPr="00000000" w14:paraId="0000010E">
      <w:pPr>
        <w:pStyle w:val="Heading2"/>
        <w:ind w:left="0" w:firstLine="0"/>
        <w:rPr/>
      </w:pPr>
      <w:bookmarkStart w:colFirst="0" w:colLast="0" w:name="_heading=h.jp28hj6aeowe" w:id="33"/>
      <w:bookmarkEnd w:id="33"/>
      <w:r w:rsidDel="00000000" w:rsidR="00000000" w:rsidRPr="00000000">
        <w:rPr>
          <w:rtl w:val="0"/>
        </w:rPr>
        <w:t xml:space="preserve">3.18.2 Début d’une manche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pPr>
      <w:bookmarkStart w:colFirst="0" w:colLast="0" w:name="_heading=h.f4s9082imrrg" w:id="34"/>
      <w:bookmarkEnd w:id="34"/>
      <w:r w:rsidDel="00000000" w:rsidR="00000000" w:rsidRPr="00000000">
        <w:rPr/>
        <w:drawing>
          <wp:inline distB="114300" distT="114300" distL="114300" distR="114300">
            <wp:extent cx="5943600" cy="3606800"/>
            <wp:effectExtent b="0" l="0" r="0" t="0"/>
            <wp:docPr id="1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rPr/>
      </w:pPr>
      <w:bookmarkStart w:colFirst="0" w:colLast="0" w:name="_heading=h.j01n1cg1gnll" w:id="35"/>
      <w:bookmarkEnd w:id="35"/>
      <w:r w:rsidDel="00000000" w:rsidR="00000000" w:rsidRPr="00000000">
        <w:rPr>
          <w:rtl w:val="0"/>
        </w:rPr>
        <w:t xml:space="preserve">3.18.3 Envoie du dessin aux joueurs dans le lobby</w:t>
      </w:r>
    </w:p>
    <w:p w:rsidR="00000000" w:rsidDel="00000000" w:rsidP="00000000" w:rsidRDefault="00000000" w:rsidRPr="00000000" w14:paraId="00000112">
      <w:pPr>
        <w:pStyle w:val="Heading2"/>
        <w:rPr/>
      </w:pPr>
      <w:bookmarkStart w:colFirst="0" w:colLast="0" w:name="_heading=h.s5f1neufeggc" w:id="36"/>
      <w:bookmarkEnd w:id="36"/>
      <w:r w:rsidDel="00000000" w:rsidR="00000000" w:rsidRPr="00000000">
        <w:rPr/>
        <w:drawing>
          <wp:inline distB="114300" distT="114300" distL="114300" distR="114300">
            <wp:extent cx="5943600" cy="3810000"/>
            <wp:effectExtent b="0" l="0" r="0" t="0"/>
            <wp:docPr id="14"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20" w:lineRule="auto"/>
        <w:rPr/>
      </w:pPr>
      <w:r w:rsidDel="00000000" w:rsidR="00000000" w:rsidRPr="00000000">
        <w:rPr>
          <w:rtl w:val="0"/>
        </w:rPr>
        <w:t xml:space="preserve">Pour l’envoie du dessin, le “XX” à la fin du drawing correspond à l’id du lobby de la partie. C’est un event qui sera envoyé assez souvent par le client pour assurer un fluidité dans la partie.</w:t>
      </w:r>
    </w:p>
    <w:p w:rsidR="00000000" w:rsidDel="00000000" w:rsidP="00000000" w:rsidRDefault="00000000" w:rsidRPr="00000000" w14:paraId="00000114">
      <w:pPr>
        <w:spacing w:after="120" w:lineRule="auto"/>
        <w:rPr/>
      </w:pPr>
      <w:r w:rsidDel="00000000" w:rsidR="00000000" w:rsidRPr="00000000">
        <w:rPr>
          <w:rtl w:val="0"/>
        </w:rPr>
      </w:r>
    </w:p>
    <w:p w:rsidR="00000000" w:rsidDel="00000000" w:rsidP="00000000" w:rsidRDefault="00000000" w:rsidRPr="00000000" w14:paraId="00000115">
      <w:pPr>
        <w:pStyle w:val="Heading2"/>
        <w:rPr/>
      </w:pPr>
      <w:bookmarkStart w:colFirst="0" w:colLast="0" w:name="_heading=h.dbc6pkmi9yp" w:id="37"/>
      <w:bookmarkEnd w:id="37"/>
      <w:r w:rsidDel="00000000" w:rsidR="00000000" w:rsidRPr="00000000">
        <w:rPr>
          <w:rtl w:val="0"/>
        </w:rPr>
        <w:t xml:space="preserve">3.18.4 Utilisation de l’efface dans le dessin</w:t>
      </w:r>
    </w:p>
    <w:p w:rsidR="00000000" w:rsidDel="00000000" w:rsidP="00000000" w:rsidRDefault="00000000" w:rsidRPr="00000000" w14:paraId="00000116">
      <w:pPr>
        <w:rPr/>
      </w:pPr>
      <w:r w:rsidDel="00000000" w:rsidR="00000000" w:rsidRPr="00000000">
        <w:rPr/>
        <w:drawing>
          <wp:inline distB="114300" distT="114300" distL="114300" distR="114300">
            <wp:extent cx="5943600" cy="3822700"/>
            <wp:effectExtent b="0" l="0" r="0" t="0"/>
            <wp:docPr id="29"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120" w:lineRule="auto"/>
        <w:rPr/>
      </w:pPr>
      <w:r w:rsidDel="00000000" w:rsidR="00000000" w:rsidRPr="00000000">
        <w:rPr>
          <w:rtl w:val="0"/>
        </w:rPr>
        <w:t xml:space="preserve">Encore une fois, XX correspond au id du lobby de la partie.</w:t>
      </w:r>
    </w:p>
    <w:p w:rsidR="00000000" w:rsidDel="00000000" w:rsidP="00000000" w:rsidRDefault="00000000" w:rsidRPr="00000000" w14:paraId="00000118">
      <w:pPr>
        <w:spacing w:after="120" w:lineRule="auto"/>
        <w:rPr/>
      </w:pPr>
      <w:r w:rsidDel="00000000" w:rsidR="00000000" w:rsidRPr="00000000">
        <w:rPr>
          <w:rtl w:val="0"/>
        </w:rPr>
      </w:r>
    </w:p>
    <w:p w:rsidR="00000000" w:rsidDel="00000000" w:rsidP="00000000" w:rsidRDefault="00000000" w:rsidRPr="00000000" w14:paraId="00000119">
      <w:pPr>
        <w:pStyle w:val="Heading2"/>
        <w:rPr/>
      </w:pPr>
      <w:bookmarkStart w:colFirst="0" w:colLast="0" w:name="_heading=h.aovxwjlj1abn" w:id="38"/>
      <w:bookmarkEnd w:id="38"/>
      <w:r w:rsidDel="00000000" w:rsidR="00000000" w:rsidRPr="00000000">
        <w:rPr>
          <w:rtl w:val="0"/>
        </w:rPr>
        <w:t xml:space="preserve">3.18.5 Utilisation du Undo dans le dessin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4943475" cy="3199715"/>
            <wp:effectExtent b="0" l="0" r="0" t="0"/>
            <wp:docPr id="15"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4943475" cy="319971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bookmarkStart w:colFirst="0" w:colLast="0" w:name="_heading=h.lm1iz19h26oz" w:id="39"/>
      <w:bookmarkEnd w:id="39"/>
      <w:r w:rsidDel="00000000" w:rsidR="00000000" w:rsidRPr="00000000">
        <w:rPr>
          <w:rtl w:val="0"/>
        </w:rPr>
        <w:t xml:space="preserve">3.18.6 Utilisation du Redo dans le dessin</w:t>
      </w:r>
    </w:p>
    <w:p w:rsidR="00000000" w:rsidDel="00000000" w:rsidP="00000000" w:rsidRDefault="00000000" w:rsidRPr="00000000" w14:paraId="0000011E">
      <w:pPr>
        <w:rPr/>
      </w:pPr>
      <w:r w:rsidDel="00000000" w:rsidR="00000000" w:rsidRPr="00000000">
        <w:rPr/>
        <w:drawing>
          <wp:inline distB="114300" distT="114300" distL="114300" distR="114300">
            <wp:extent cx="5943600" cy="3810000"/>
            <wp:effectExtent b="0" l="0" r="0" t="0"/>
            <wp:docPr id="6"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rPr/>
      </w:pPr>
      <w:bookmarkStart w:colFirst="0" w:colLast="0" w:name="_heading=h.qgw8d4zc70cu" w:id="40"/>
      <w:bookmarkEnd w:id="40"/>
      <w:r w:rsidDel="00000000" w:rsidR="00000000" w:rsidRPr="00000000">
        <w:rPr>
          <w:rtl w:val="0"/>
        </w:rPr>
        <w:t xml:space="preserve">3.18.7 L’utilisateur devine le mot dessiné</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43600" cy="3771900"/>
            <wp:effectExtent b="0" l="0" r="0" t="0"/>
            <wp:docPr id="10"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2"/>
        <w:rPr/>
      </w:pPr>
      <w:bookmarkStart w:colFirst="0" w:colLast="0" w:name="_heading=h.e5rvobvgbp5o" w:id="41"/>
      <w:bookmarkEnd w:id="41"/>
      <w:r w:rsidDel="00000000" w:rsidR="00000000" w:rsidRPr="00000000">
        <w:rPr>
          <w:rtl w:val="0"/>
        </w:rPr>
        <w:t xml:space="preserve">3.18.3 L’utilisateur envoie un pouce au dessinateur</w:t>
      </w:r>
    </w:p>
    <w:p w:rsidR="00000000" w:rsidDel="00000000" w:rsidP="00000000" w:rsidRDefault="00000000" w:rsidRPr="00000000" w14:paraId="00000127">
      <w:pPr>
        <w:rPr/>
      </w:pPr>
      <w:r w:rsidDel="00000000" w:rsidR="00000000" w:rsidRPr="00000000">
        <w:rPr/>
        <w:drawing>
          <wp:inline distB="114300" distT="114300" distL="114300" distR="114300">
            <wp:extent cx="5943600" cy="3733800"/>
            <wp:effectExtent b="0" l="0" r="0" t="0"/>
            <wp:docPr id="3"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ind w:left="0" w:firstLine="0"/>
        <w:rPr/>
      </w:pPr>
      <w:bookmarkStart w:colFirst="0" w:colLast="0" w:name="_heading=h.9svlew2xg26i" w:id="42"/>
      <w:bookmarkEnd w:id="42"/>
      <w:r w:rsidDel="00000000" w:rsidR="00000000" w:rsidRPr="00000000">
        <w:rPr>
          <w:rtl w:val="0"/>
        </w:rPr>
        <w:t xml:space="preserve">3.18.3 Fin d’une manche</w:t>
      </w:r>
    </w:p>
    <w:p w:rsidR="00000000" w:rsidDel="00000000" w:rsidP="00000000" w:rsidRDefault="00000000" w:rsidRPr="00000000" w14:paraId="00000129">
      <w:pPr>
        <w:rPr/>
      </w:pPr>
      <w:r w:rsidDel="00000000" w:rsidR="00000000" w:rsidRPr="00000000">
        <w:rPr/>
        <w:drawing>
          <wp:inline distB="114300" distT="114300" distL="114300" distR="114300">
            <wp:extent cx="5943600" cy="2641600"/>
            <wp:effectExtent b="0" l="0" r="0" t="0"/>
            <wp:docPr id="1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rPr/>
      </w:pPr>
      <w:bookmarkStart w:colFirst="0" w:colLast="0" w:name="_heading=h.eda9673110og" w:id="43"/>
      <w:bookmarkEnd w:id="43"/>
      <w:r w:rsidDel="00000000" w:rsidR="00000000" w:rsidRPr="00000000">
        <w:rPr>
          <w:rtl w:val="0"/>
        </w:rPr>
        <w:t xml:space="preserve">3.18.3 Fin d’une partie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943600" cy="2768600"/>
            <wp:effectExtent b="0" l="0" r="0" t="0"/>
            <wp:docPr id="22"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pStyle w:val="Heading2"/>
        <w:rPr/>
      </w:pPr>
      <w:bookmarkStart w:colFirst="0" w:colLast="0" w:name="_heading=h.ybo1yjnovrc6" w:id="44"/>
      <w:bookmarkEnd w:id="44"/>
      <w:r w:rsidDel="00000000" w:rsidR="00000000" w:rsidRPr="00000000">
        <w:rPr>
          <w:rtl w:val="0"/>
        </w:rPr>
      </w:r>
    </w:p>
    <w:p w:rsidR="00000000" w:rsidDel="00000000" w:rsidP="00000000" w:rsidRDefault="00000000" w:rsidRPr="00000000" w14:paraId="00000132">
      <w:pPr>
        <w:pStyle w:val="Heading2"/>
        <w:rPr/>
      </w:pPr>
      <w:bookmarkStart w:colFirst="0" w:colLast="0" w:name="_heading=h.b2wn5y6peplv" w:id="45"/>
      <w:bookmarkEnd w:id="45"/>
      <w:r w:rsidDel="00000000" w:rsidR="00000000" w:rsidRPr="00000000">
        <w:rPr>
          <w:rtl w:val="0"/>
        </w:rPr>
      </w:r>
    </w:p>
    <w:p w:rsidR="00000000" w:rsidDel="00000000" w:rsidP="00000000" w:rsidRDefault="00000000" w:rsidRPr="00000000" w14:paraId="00000133">
      <w:pPr>
        <w:pStyle w:val="Heading2"/>
        <w:rPr/>
      </w:pPr>
      <w:bookmarkStart w:colFirst="0" w:colLast="0" w:name="_heading=h.b13kkosi8wmz" w:id="46"/>
      <w:bookmarkEnd w:id="46"/>
      <w:r w:rsidDel="00000000" w:rsidR="00000000" w:rsidRPr="00000000">
        <w:rPr>
          <w:rtl w:val="0"/>
        </w:rPr>
      </w:r>
    </w:p>
    <w:p w:rsidR="00000000" w:rsidDel="00000000" w:rsidP="00000000" w:rsidRDefault="00000000" w:rsidRPr="00000000" w14:paraId="00000134">
      <w:pPr>
        <w:pStyle w:val="Heading2"/>
        <w:rPr/>
      </w:pPr>
      <w:bookmarkStart w:colFirst="0" w:colLast="0" w:name="_heading=h.h0sisq28dflm" w:id="47"/>
      <w:bookmarkEnd w:id="47"/>
      <w:r w:rsidDel="00000000" w:rsidR="00000000" w:rsidRPr="00000000">
        <w:rPr>
          <w:rtl w:val="0"/>
        </w:rPr>
      </w:r>
    </w:p>
    <w:p w:rsidR="00000000" w:rsidDel="00000000" w:rsidP="00000000" w:rsidRDefault="00000000" w:rsidRPr="00000000" w14:paraId="00000135">
      <w:pPr>
        <w:pStyle w:val="Heading2"/>
        <w:ind w:left="0" w:firstLine="0"/>
        <w:rPr/>
      </w:pPr>
      <w:bookmarkStart w:colFirst="0" w:colLast="0" w:name="_heading=h.dw04veioqhhc" w:id="48"/>
      <w:bookmarkEnd w:id="48"/>
      <w:r w:rsidDel="00000000" w:rsidR="00000000" w:rsidRPr="00000000">
        <w:rPr>
          <w:rtl w:val="0"/>
        </w:rPr>
      </w:r>
    </w:p>
    <w:p w:rsidR="00000000" w:rsidDel="00000000" w:rsidP="00000000" w:rsidRDefault="00000000" w:rsidRPr="00000000" w14:paraId="00000136">
      <w:pPr>
        <w:pStyle w:val="Heading2"/>
        <w:ind w:left="0" w:firstLine="0"/>
        <w:rPr/>
      </w:pPr>
      <w:bookmarkStart w:colFirst="0" w:colLast="0" w:name="_heading=h.qcqtk2j7x2te" w:id="49"/>
      <w:bookmarkEnd w:id="49"/>
      <w:r w:rsidDel="00000000" w:rsidR="00000000" w:rsidRPr="00000000">
        <w:rPr>
          <w:rtl w:val="0"/>
        </w:rPr>
      </w:r>
    </w:p>
    <w:p w:rsidR="00000000" w:rsidDel="00000000" w:rsidP="00000000" w:rsidRDefault="00000000" w:rsidRPr="00000000" w14:paraId="00000137">
      <w:pPr>
        <w:pStyle w:val="Heading2"/>
        <w:ind w:left="0" w:firstLine="0"/>
        <w:rPr/>
      </w:pPr>
      <w:bookmarkStart w:colFirst="0" w:colLast="0" w:name="_heading=h.gnvu4jl4bfa6" w:id="50"/>
      <w:bookmarkEnd w:id="50"/>
      <w:r w:rsidDel="00000000" w:rsidR="00000000" w:rsidRPr="00000000">
        <w:rPr>
          <w:rtl w:val="0"/>
        </w:rPr>
        <w:t xml:space="preserve">3.19 Consultation du leaderboard</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943600" cy="3632200"/>
            <wp:effectExtent b="0" l="0" r="0" t="0"/>
            <wp:docPr id="34"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2"/>
        <w:ind w:left="0"/>
        <w:rPr/>
      </w:pPr>
      <w:bookmarkStart w:colFirst="0" w:colLast="0" w:name="_heading=h.wziltop5n9yj" w:id="51"/>
      <w:bookmarkEnd w:id="51"/>
      <w:r w:rsidDel="00000000" w:rsidR="00000000" w:rsidRPr="00000000">
        <w:rPr>
          <w:rtl w:val="0"/>
        </w:rPr>
        <w:t xml:space="preserve">3.20 Consultation de la liste d’amis</w:t>
      </w:r>
    </w:p>
    <w:p w:rsidR="00000000" w:rsidDel="00000000" w:rsidP="00000000" w:rsidRDefault="00000000" w:rsidRPr="00000000" w14:paraId="0000013C">
      <w:pPr>
        <w:rPr/>
      </w:pPr>
      <w:r w:rsidDel="00000000" w:rsidR="00000000" w:rsidRPr="00000000">
        <w:rPr/>
        <w:drawing>
          <wp:inline distB="114300" distT="114300" distL="114300" distR="114300">
            <wp:extent cx="5943600" cy="3683000"/>
            <wp:effectExtent b="0" l="0" r="0" t="0"/>
            <wp:docPr id="24"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mon Ayotte" w:id="0" w:date="2021-02-20T02:07:09Z">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3F">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205</w:t>
    </w:r>
  </w:p>
  <w:p w:rsidR="00000000" w:rsidDel="00000000" w:rsidP="00000000" w:rsidRDefault="00000000" w:rsidRPr="00000000" w14:paraId="00000140">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33.png"/><Relationship Id="rId41" Type="http://schemas.openxmlformats.org/officeDocument/2006/relationships/image" Target="media/image12.png"/><Relationship Id="rId44" Type="http://schemas.openxmlformats.org/officeDocument/2006/relationships/image" Target="media/image13.png"/><Relationship Id="rId43" Type="http://schemas.openxmlformats.org/officeDocument/2006/relationships/image" Target="media/image26.png"/><Relationship Id="rId46" Type="http://schemas.openxmlformats.org/officeDocument/2006/relationships/image" Target="media/image14.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48" Type="http://schemas.openxmlformats.org/officeDocument/2006/relationships/image" Target="media/image18.png"/><Relationship Id="rId47" Type="http://schemas.openxmlformats.org/officeDocument/2006/relationships/image" Target="media/image1.png"/><Relationship Id="rId49" Type="http://schemas.openxmlformats.org/officeDocument/2006/relationships/image" Target="media/image3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0.png"/><Relationship Id="rId30" Type="http://schemas.openxmlformats.org/officeDocument/2006/relationships/image" Target="media/image28.png"/><Relationship Id="rId33" Type="http://schemas.openxmlformats.org/officeDocument/2006/relationships/image" Target="media/image29.png"/><Relationship Id="rId32" Type="http://schemas.openxmlformats.org/officeDocument/2006/relationships/image" Target="media/image7.png"/><Relationship Id="rId35" Type="http://schemas.openxmlformats.org/officeDocument/2006/relationships/image" Target="media/image8.png"/><Relationship Id="rId34" Type="http://schemas.openxmlformats.org/officeDocument/2006/relationships/image" Target="media/image34.png"/><Relationship Id="rId37" Type="http://schemas.openxmlformats.org/officeDocument/2006/relationships/image" Target="media/image21.png"/><Relationship Id="rId36" Type="http://schemas.openxmlformats.org/officeDocument/2006/relationships/image" Target="media/image16.png"/><Relationship Id="rId39" Type="http://schemas.openxmlformats.org/officeDocument/2006/relationships/image" Target="media/image30.png"/><Relationship Id="rId38" Type="http://schemas.openxmlformats.org/officeDocument/2006/relationships/image" Target="media/image2.png"/><Relationship Id="rId20" Type="http://schemas.openxmlformats.org/officeDocument/2006/relationships/image" Target="media/image36.png"/><Relationship Id="rId22" Type="http://schemas.openxmlformats.org/officeDocument/2006/relationships/image" Target="media/image3.png"/><Relationship Id="rId21" Type="http://schemas.openxmlformats.org/officeDocument/2006/relationships/image" Target="media/image31.png"/><Relationship Id="rId24" Type="http://schemas.openxmlformats.org/officeDocument/2006/relationships/image" Target="media/image4.png"/><Relationship Id="rId23" Type="http://schemas.openxmlformats.org/officeDocument/2006/relationships/image" Target="media/image9.png"/><Relationship Id="rId26" Type="http://schemas.openxmlformats.org/officeDocument/2006/relationships/image" Target="media/image11.png"/><Relationship Id="rId25" Type="http://schemas.openxmlformats.org/officeDocument/2006/relationships/image" Target="media/image27.png"/><Relationship Id="rId28" Type="http://schemas.openxmlformats.org/officeDocument/2006/relationships/image" Target="media/image35.png"/><Relationship Id="rId27" Type="http://schemas.openxmlformats.org/officeDocument/2006/relationships/image" Target="media/image10.png"/><Relationship Id="rId29" Type="http://schemas.openxmlformats.org/officeDocument/2006/relationships/image" Target="media/image19.png"/><Relationship Id="rId50" Type="http://schemas.openxmlformats.org/officeDocument/2006/relationships/image" Target="media/image23.png"/><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footer" Target="footer1.xml"/><Relationship Id="rId15" Type="http://schemas.openxmlformats.org/officeDocument/2006/relationships/image" Target="media/image22.png"/><Relationship Id="rId14" Type="http://schemas.openxmlformats.org/officeDocument/2006/relationships/image" Target="media/image25.png"/><Relationship Id="rId17" Type="http://schemas.openxmlformats.org/officeDocument/2006/relationships/image" Target="media/image5.png"/><Relationship Id="rId16" Type="http://schemas.openxmlformats.org/officeDocument/2006/relationships/hyperlink" Target="https://socket.io/docs/v3/" TargetMode="External"/><Relationship Id="rId19" Type="http://schemas.openxmlformats.org/officeDocument/2006/relationships/image" Target="media/image2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jArGa+/8KLCLVmPe5ZOVZJ+Dog==">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