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Modele relationnel: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User(username, idPlayer, email, firstName, lastName, avatar, gamePlayed, winRate, averageTimePerGame, totalTimePlayed, bestScoreSprintSolo, likes, dislikes, isConnected)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PK: username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FK: idPlayer REFERENCES Player(idPlayer)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VirtualPlayer(idVirtualPlayer, idPlayer, idPersonnality, playerName)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PK: idVirtualPlayer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FK: idPlayer REFERENCES Player(idPlayer)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FK: idPersonnality REFERENCES Personnality(idPersonnality)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Personnality(idPersonnality, personnalityName)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PK: idPersonnality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Expression(idExpression, idPersonnality, expressionContent 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PK: idExpression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FK: idPersonnality REFERENCES Personnality(idPersonnality)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Player(idPlayer)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PK: idPlayer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TeamPlayer(idTeamPlayer, idPlayer, idTeam)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PK: idTeamPlayer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FK: idTeam REFERENCES Team(idTeam)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FK: idPlayer REFERENCES Player(idPlayer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Team(idTeam, idGame, teamScore)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PK: idTeam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FK: idGame REFERENCES Game(idGame)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Game(idGame, gameTime, gameModes)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PK: idGame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Friend(idFriend, usernameFriend, username)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PK: idFriend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FK: username REFERENCE User(username)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Login(idLogin, username, loginTime, isLogin)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PK: idLogin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FK: username REFERENCE User(username)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ChatChannel(idChannel, channelName)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PK: idChannel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Message(idMessage, username, messageContent, messageTime)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PK: idMessage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FK: username REFERENCE User(username)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FK: idChannel REFERENCES Channel(idChannel)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ChannelConnexion(idChannelConnexion, username, idChannel)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PK: idChannelConnexion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FK: username REFERENCE User(username)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FK: idChannel REFERENCES Channel(idChannel)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