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rPr>
          <w:rFonts w:eastAsia="黑体"/>
          <w:spacing w:val="-12"/>
          <w:szCs w:val="32"/>
        </w:rPr>
      </w:pPr>
      <w:bookmarkStart w:id="0" w:name="_GoBack"/>
      <w:bookmarkEnd w:id="0"/>
      <w:r>
        <w:rPr>
          <w:rFonts w:hint="eastAsia" w:eastAsia="黑体"/>
          <w:spacing w:val="-12"/>
          <w:szCs w:val="32"/>
        </w:rPr>
        <w:t>附</w:t>
      </w:r>
      <w:r>
        <w:rPr>
          <w:rFonts w:eastAsia="黑体"/>
          <w:spacing w:val="-12"/>
          <w:szCs w:val="32"/>
        </w:rPr>
        <w:t>件</w:t>
      </w:r>
    </w:p>
    <w:p>
      <w:pPr>
        <w:pStyle w:val="5"/>
        <w:snapToGrid w:val="0"/>
        <w:spacing w:before="0" w:beforeAutospacing="0" w:after="0" w:afterAutospacing="0" w:line="600" w:lineRule="exact"/>
        <w:jc w:val="center"/>
        <w:rPr>
          <w:rFonts w:ascii="Times New Roman" w:hAnsi="Times New Roman" w:eastAsia="黑体" w:cs="Times New Roman"/>
          <w:spacing w:val="-12"/>
          <w:sz w:val="32"/>
          <w:szCs w:val="32"/>
        </w:rPr>
      </w:pPr>
      <w:r>
        <w:rPr>
          <w:rFonts w:ascii="Times New Roman" w:hAnsi="Times New Roman" w:eastAsia="方正小标宋简体" w:cs="Times New Roman"/>
          <w:bCs/>
          <w:sz w:val="36"/>
          <w:szCs w:val="36"/>
        </w:rPr>
        <w:t>202</w:t>
      </w:r>
      <w:r>
        <w:rPr>
          <w:rFonts w:hint="eastAsia" w:ascii="Times New Roman" w:hAnsi="Times New Roman" w:eastAsia="方正小标宋简体" w:cs="Times New Roman"/>
          <w:bCs/>
          <w:sz w:val="36"/>
          <w:szCs w:val="36"/>
        </w:rPr>
        <w:t>2</w:t>
      </w:r>
      <w:r>
        <w:rPr>
          <w:rFonts w:ascii="Times New Roman" w:hAnsi="Times New Roman" w:eastAsia="方正小标宋简体" w:cs="Times New Roman"/>
          <w:bCs/>
          <w:sz w:val="36"/>
          <w:szCs w:val="36"/>
        </w:rPr>
        <w:t>年省级职业技能竞赛活动</w:t>
      </w:r>
      <w:r>
        <w:rPr>
          <w:rFonts w:hint="eastAsia" w:ascii="Times New Roman" w:hAnsi="Times New Roman" w:eastAsia="方正小标宋简体" w:cs="Times New Roman"/>
          <w:bCs/>
          <w:sz w:val="36"/>
          <w:szCs w:val="36"/>
          <w:lang w:eastAsia="zh-CN"/>
        </w:rPr>
        <w:t>评审结果的公示</w:t>
      </w:r>
      <w:r>
        <w:rPr>
          <w:rFonts w:ascii="Times New Roman" w:hAnsi="Times New Roman" w:eastAsia="方正小标宋简体" w:cs="Times New Roman"/>
          <w:bCs/>
          <w:sz w:val="28"/>
          <w:szCs w:val="28"/>
        </w:rPr>
        <w:t>（</w:t>
      </w:r>
      <w:r>
        <w:rPr>
          <w:rFonts w:hint="eastAsia" w:ascii="Times New Roman" w:hAnsi="Times New Roman" w:eastAsia="方正小标宋简体" w:cs="Times New Roman"/>
          <w:bCs/>
          <w:sz w:val="28"/>
          <w:szCs w:val="28"/>
        </w:rPr>
        <w:t>17</w:t>
      </w:r>
      <w:r>
        <w:rPr>
          <w:rFonts w:ascii="Times New Roman" w:hAnsi="Times New Roman" w:eastAsia="方正小标宋简体" w:cs="Times New Roman"/>
          <w:bCs/>
          <w:sz w:val="28"/>
          <w:szCs w:val="28"/>
        </w:rPr>
        <w:t>项）</w:t>
      </w:r>
    </w:p>
    <w:tbl>
      <w:tblPr>
        <w:tblStyle w:val="3"/>
        <w:tblW w:w="131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4"/>
        <w:gridCol w:w="2340"/>
        <w:gridCol w:w="3152"/>
        <w:gridCol w:w="5319"/>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tblHeader/>
          <w:jc w:val="center"/>
        </w:trPr>
        <w:tc>
          <w:tcPr>
            <w:tcW w:w="904" w:type="dxa"/>
            <w:noWrap/>
            <w:vAlign w:val="center"/>
          </w:tcPr>
          <w:p>
            <w:pPr>
              <w:adjustRightInd w:val="0"/>
              <w:snapToGrid w:val="0"/>
              <w:spacing w:line="360" w:lineRule="exact"/>
              <w:ind w:firstLine="0"/>
              <w:jc w:val="center"/>
              <w:rPr>
                <w:rFonts w:eastAsia="方正小标宋简体"/>
                <w:bCs/>
                <w:sz w:val="28"/>
                <w:szCs w:val="28"/>
              </w:rPr>
            </w:pPr>
            <w:r>
              <w:rPr>
                <w:rFonts w:eastAsia="黑体"/>
                <w:kern w:val="0"/>
                <w:sz w:val="24"/>
              </w:rPr>
              <w:t>序号</w:t>
            </w:r>
          </w:p>
        </w:tc>
        <w:tc>
          <w:tcPr>
            <w:tcW w:w="2340" w:type="dxa"/>
            <w:noWrap/>
            <w:vAlign w:val="center"/>
          </w:tcPr>
          <w:p>
            <w:pPr>
              <w:adjustRightInd w:val="0"/>
              <w:snapToGrid w:val="0"/>
              <w:spacing w:line="360" w:lineRule="exact"/>
              <w:ind w:firstLine="708" w:firstLineChars="295"/>
              <w:rPr>
                <w:rFonts w:eastAsia="方正小标宋简体"/>
                <w:bCs/>
                <w:sz w:val="28"/>
                <w:szCs w:val="28"/>
              </w:rPr>
            </w:pPr>
            <w:r>
              <w:rPr>
                <w:rFonts w:eastAsia="黑体"/>
                <w:bCs/>
                <w:sz w:val="24"/>
              </w:rPr>
              <w:t>竞赛名称</w:t>
            </w:r>
          </w:p>
        </w:tc>
        <w:tc>
          <w:tcPr>
            <w:tcW w:w="3152" w:type="dxa"/>
            <w:noWrap/>
            <w:vAlign w:val="center"/>
          </w:tcPr>
          <w:p>
            <w:pPr>
              <w:adjustRightInd w:val="0"/>
              <w:snapToGrid w:val="0"/>
              <w:spacing w:line="360" w:lineRule="exact"/>
              <w:ind w:firstLine="0"/>
              <w:jc w:val="center"/>
              <w:rPr>
                <w:rFonts w:eastAsia="方正小标宋简体"/>
                <w:bCs/>
                <w:sz w:val="28"/>
                <w:szCs w:val="28"/>
              </w:rPr>
            </w:pPr>
            <w:r>
              <w:rPr>
                <w:rFonts w:eastAsia="黑体"/>
                <w:bCs/>
                <w:sz w:val="24"/>
              </w:rPr>
              <w:t>主办单位</w:t>
            </w:r>
          </w:p>
        </w:tc>
        <w:tc>
          <w:tcPr>
            <w:tcW w:w="5319" w:type="dxa"/>
            <w:noWrap/>
            <w:vAlign w:val="center"/>
          </w:tcPr>
          <w:p>
            <w:pPr>
              <w:adjustRightInd w:val="0"/>
              <w:snapToGrid w:val="0"/>
              <w:spacing w:line="360" w:lineRule="exact"/>
              <w:ind w:firstLine="0"/>
              <w:jc w:val="center"/>
              <w:rPr>
                <w:rFonts w:eastAsia="黑体"/>
                <w:bCs/>
                <w:sz w:val="24"/>
              </w:rPr>
            </w:pPr>
            <w:r>
              <w:rPr>
                <w:rFonts w:eastAsia="黑体"/>
                <w:bCs/>
                <w:sz w:val="24"/>
              </w:rPr>
              <w:t>职业（工种）</w:t>
            </w:r>
          </w:p>
        </w:tc>
        <w:tc>
          <w:tcPr>
            <w:tcW w:w="1410" w:type="dxa"/>
            <w:noWrap/>
            <w:vAlign w:val="center"/>
          </w:tcPr>
          <w:p>
            <w:pPr>
              <w:adjustRightInd w:val="0"/>
              <w:snapToGrid w:val="0"/>
              <w:spacing w:line="360" w:lineRule="exact"/>
              <w:ind w:firstLine="0"/>
              <w:jc w:val="center"/>
              <w:rPr>
                <w:rFonts w:eastAsia="黑体"/>
                <w:bCs/>
                <w:sz w:val="24"/>
              </w:rPr>
            </w:pPr>
            <w:r>
              <w:rPr>
                <w:rFonts w:hint="eastAsia" w:eastAsia="黑体"/>
                <w:bCs/>
                <w:sz w:val="24"/>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jc w:val="center"/>
        </w:trPr>
        <w:tc>
          <w:tcPr>
            <w:tcW w:w="904" w:type="dxa"/>
            <w:noWrap/>
            <w:vAlign w:val="center"/>
          </w:tcPr>
          <w:p>
            <w:pPr>
              <w:adjustRightInd w:val="0"/>
              <w:snapToGrid w:val="0"/>
              <w:spacing w:line="360" w:lineRule="exact"/>
              <w:ind w:firstLine="0"/>
              <w:jc w:val="center"/>
              <w:rPr>
                <w:sz w:val="24"/>
              </w:rPr>
            </w:pPr>
            <w:r>
              <w:rPr>
                <w:rFonts w:hint="eastAsia"/>
                <w:sz w:val="24"/>
              </w:rPr>
              <w:t>1</w:t>
            </w:r>
          </w:p>
        </w:tc>
        <w:tc>
          <w:tcPr>
            <w:tcW w:w="2340" w:type="dxa"/>
            <w:noWrap/>
            <w:vAlign w:val="center"/>
          </w:tcPr>
          <w:p>
            <w:pPr>
              <w:adjustRightInd w:val="0"/>
              <w:snapToGrid w:val="0"/>
              <w:spacing w:line="360" w:lineRule="exact"/>
              <w:ind w:firstLine="240" w:firstLineChars="100"/>
              <w:jc w:val="center"/>
              <w:rPr>
                <w:sz w:val="24"/>
              </w:rPr>
            </w:pPr>
            <w:r>
              <w:rPr>
                <w:rFonts w:hint="eastAsia"/>
                <w:sz w:val="24"/>
              </w:rPr>
              <w:t>四川技能大赛—四川省工业设计职业技能大赛暨第二届全国工业设计职业技能大赛四川省选拔赛</w:t>
            </w:r>
          </w:p>
        </w:tc>
        <w:tc>
          <w:tcPr>
            <w:tcW w:w="3152" w:type="dxa"/>
            <w:noWrap/>
            <w:vAlign w:val="center"/>
          </w:tcPr>
          <w:p>
            <w:pPr>
              <w:adjustRightInd w:val="0"/>
              <w:snapToGrid w:val="0"/>
              <w:spacing w:line="360" w:lineRule="exact"/>
              <w:ind w:firstLine="0"/>
              <w:jc w:val="center"/>
              <w:rPr>
                <w:sz w:val="24"/>
              </w:rPr>
            </w:pPr>
            <w:r>
              <w:rPr>
                <w:rFonts w:hint="eastAsia"/>
                <w:sz w:val="24"/>
              </w:rPr>
              <w:t>四川省工业合作联社、四川省人力资源和社会保障厅、四川省总工会</w:t>
            </w:r>
          </w:p>
        </w:tc>
        <w:tc>
          <w:tcPr>
            <w:tcW w:w="5319" w:type="dxa"/>
            <w:noWrap/>
            <w:vAlign w:val="center"/>
          </w:tcPr>
          <w:p>
            <w:pPr>
              <w:adjustRightInd w:val="0"/>
              <w:snapToGrid w:val="0"/>
              <w:spacing w:line="360" w:lineRule="exact"/>
              <w:ind w:firstLine="0"/>
              <w:jc w:val="center"/>
              <w:rPr>
                <w:sz w:val="24"/>
              </w:rPr>
            </w:pPr>
            <w:r>
              <w:rPr>
                <w:rFonts w:hint="eastAsia"/>
                <w:sz w:val="24"/>
              </w:rPr>
              <w:t>玩具设计师（数字化与制造）、包装设计师(设计+工程)、灯具设计师（工业设计）、工艺美术设计师（漆器设计与制作）、室内装饰设计师（室内陈设与空间设计）、宝石琢磨工（宝石琢型设计与加工）</w:t>
            </w:r>
          </w:p>
        </w:tc>
        <w:tc>
          <w:tcPr>
            <w:tcW w:w="1410" w:type="dxa"/>
            <w:noWrap/>
            <w:vAlign w:val="center"/>
          </w:tcPr>
          <w:p>
            <w:pPr>
              <w:adjustRightInd w:val="0"/>
              <w:snapToGrid w:val="0"/>
              <w:spacing w:line="360" w:lineRule="exact"/>
              <w:ind w:firstLine="0"/>
              <w:jc w:val="center"/>
              <w:rPr>
                <w:sz w:val="24"/>
              </w:rPr>
            </w:pPr>
            <w:r>
              <w:rPr>
                <w:rFonts w:hint="eastAsia"/>
                <w:sz w:val="24"/>
              </w:rPr>
              <w:t>省级一类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jc w:val="center"/>
        </w:trPr>
        <w:tc>
          <w:tcPr>
            <w:tcW w:w="904" w:type="dxa"/>
            <w:noWrap/>
            <w:vAlign w:val="center"/>
          </w:tcPr>
          <w:p>
            <w:pPr>
              <w:adjustRightInd w:val="0"/>
              <w:snapToGrid w:val="0"/>
              <w:spacing w:line="360" w:lineRule="exact"/>
              <w:ind w:firstLine="0"/>
              <w:jc w:val="center"/>
              <w:rPr>
                <w:sz w:val="24"/>
              </w:rPr>
            </w:pPr>
            <w:r>
              <w:rPr>
                <w:rFonts w:hint="eastAsia"/>
                <w:sz w:val="24"/>
              </w:rPr>
              <w:t>2</w:t>
            </w:r>
          </w:p>
        </w:tc>
        <w:tc>
          <w:tcPr>
            <w:tcW w:w="2340" w:type="dxa"/>
            <w:noWrap/>
            <w:vAlign w:val="center"/>
          </w:tcPr>
          <w:p>
            <w:pPr>
              <w:adjustRightInd w:val="0"/>
              <w:snapToGrid w:val="0"/>
              <w:spacing w:line="360" w:lineRule="exact"/>
              <w:ind w:firstLine="240" w:firstLineChars="100"/>
              <w:jc w:val="center"/>
              <w:rPr>
                <w:sz w:val="24"/>
              </w:rPr>
            </w:pPr>
            <w:r>
              <w:rPr>
                <w:rFonts w:hint="eastAsia"/>
                <w:sz w:val="24"/>
              </w:rPr>
              <w:t>四川技能大赛—中国东方电气集团有限公司第二届青年职业技能大赛</w:t>
            </w:r>
          </w:p>
        </w:tc>
        <w:tc>
          <w:tcPr>
            <w:tcW w:w="3152" w:type="dxa"/>
            <w:noWrap/>
            <w:vAlign w:val="center"/>
          </w:tcPr>
          <w:p>
            <w:pPr>
              <w:adjustRightInd w:val="0"/>
              <w:snapToGrid w:val="0"/>
              <w:spacing w:line="360" w:lineRule="exact"/>
              <w:ind w:firstLine="0"/>
              <w:jc w:val="center"/>
              <w:rPr>
                <w:sz w:val="24"/>
              </w:rPr>
            </w:pPr>
            <w:r>
              <w:rPr>
                <w:rFonts w:hint="eastAsia"/>
                <w:sz w:val="24"/>
              </w:rPr>
              <w:t>中国东方电气集团有限公司、四川省职业技能鉴定指导中心</w:t>
            </w:r>
          </w:p>
        </w:tc>
        <w:tc>
          <w:tcPr>
            <w:tcW w:w="5319" w:type="dxa"/>
            <w:noWrap/>
            <w:vAlign w:val="center"/>
          </w:tcPr>
          <w:p>
            <w:pPr>
              <w:adjustRightInd w:val="0"/>
              <w:snapToGrid w:val="0"/>
              <w:spacing w:line="360" w:lineRule="exact"/>
              <w:ind w:firstLine="0"/>
              <w:jc w:val="center"/>
              <w:rPr>
                <w:sz w:val="24"/>
              </w:rPr>
            </w:pPr>
            <w:r>
              <w:rPr>
                <w:rFonts w:hint="eastAsia"/>
                <w:sz w:val="24"/>
              </w:rPr>
              <w:t>钳工、焊工（电焊工）、机床装调维修工（数控机床电气装调维修、数控机床机械装调维修）、工业机器人系统运维员</w:t>
            </w:r>
          </w:p>
        </w:tc>
        <w:tc>
          <w:tcPr>
            <w:tcW w:w="1410" w:type="dxa"/>
            <w:noWrap/>
            <w:vAlign w:val="center"/>
          </w:tcPr>
          <w:p>
            <w:pPr>
              <w:adjustRightInd w:val="0"/>
              <w:snapToGrid w:val="0"/>
              <w:spacing w:line="360" w:lineRule="exact"/>
              <w:ind w:firstLine="0"/>
              <w:jc w:val="center"/>
              <w:rPr>
                <w:sz w:val="24"/>
              </w:rPr>
            </w:pPr>
            <w:r>
              <w:rPr>
                <w:rFonts w:hint="eastAsia"/>
                <w:sz w:val="24"/>
              </w:rPr>
              <w:t>省级二类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04" w:type="dxa"/>
            <w:noWrap/>
            <w:vAlign w:val="center"/>
          </w:tcPr>
          <w:p>
            <w:pPr>
              <w:adjustRightInd w:val="0"/>
              <w:snapToGrid w:val="0"/>
              <w:spacing w:line="360" w:lineRule="exact"/>
              <w:ind w:firstLine="0"/>
              <w:jc w:val="center"/>
              <w:rPr>
                <w:sz w:val="24"/>
              </w:rPr>
            </w:pPr>
            <w:r>
              <w:rPr>
                <w:rFonts w:hint="eastAsia"/>
                <w:sz w:val="24"/>
              </w:rPr>
              <w:t>3</w:t>
            </w:r>
          </w:p>
        </w:tc>
        <w:tc>
          <w:tcPr>
            <w:tcW w:w="2340" w:type="dxa"/>
            <w:noWrap/>
            <w:vAlign w:val="center"/>
          </w:tcPr>
          <w:p>
            <w:pPr>
              <w:adjustRightInd w:val="0"/>
              <w:snapToGrid w:val="0"/>
              <w:spacing w:line="360" w:lineRule="exact"/>
              <w:ind w:firstLine="0"/>
              <w:jc w:val="center"/>
              <w:rPr>
                <w:sz w:val="24"/>
              </w:rPr>
            </w:pPr>
            <w:r>
              <w:rPr>
                <w:rFonts w:hint="eastAsia"/>
                <w:sz w:val="24"/>
              </w:rPr>
              <w:t>四川技能大赛—2022年攀钢职工技能竞赛</w:t>
            </w:r>
          </w:p>
        </w:tc>
        <w:tc>
          <w:tcPr>
            <w:tcW w:w="3152" w:type="dxa"/>
            <w:noWrap/>
            <w:vAlign w:val="center"/>
          </w:tcPr>
          <w:p>
            <w:pPr>
              <w:adjustRightInd w:val="0"/>
              <w:snapToGrid w:val="0"/>
              <w:spacing w:line="360" w:lineRule="exact"/>
              <w:ind w:firstLine="0"/>
              <w:jc w:val="center"/>
              <w:rPr>
                <w:sz w:val="24"/>
              </w:rPr>
            </w:pPr>
            <w:r>
              <w:rPr>
                <w:rFonts w:hint="eastAsia"/>
                <w:sz w:val="24"/>
              </w:rPr>
              <w:t>攀钢集团有限公司、四川省职业技能鉴定指导中心</w:t>
            </w:r>
          </w:p>
        </w:tc>
        <w:tc>
          <w:tcPr>
            <w:tcW w:w="5319" w:type="dxa"/>
            <w:noWrap/>
            <w:vAlign w:val="center"/>
          </w:tcPr>
          <w:p>
            <w:pPr>
              <w:adjustRightInd w:val="0"/>
              <w:snapToGrid w:val="0"/>
              <w:spacing w:line="360" w:lineRule="exact"/>
              <w:ind w:firstLine="0"/>
              <w:jc w:val="center"/>
              <w:rPr>
                <w:sz w:val="24"/>
              </w:rPr>
            </w:pPr>
            <w:r>
              <w:rPr>
                <w:rFonts w:hint="eastAsia"/>
                <w:sz w:val="24"/>
              </w:rPr>
              <w:t>高炉炼铁工（高炉炼铁操作工）、金属轧制工（热轧轧钢工）、锻造工、起重装卸机械操作工（桥式起重机司机）、化学检验员、铁合金火法冶炼工（铁合金电炉冶炼工）</w:t>
            </w:r>
          </w:p>
        </w:tc>
        <w:tc>
          <w:tcPr>
            <w:tcW w:w="1410" w:type="dxa"/>
            <w:noWrap/>
            <w:vAlign w:val="center"/>
          </w:tcPr>
          <w:p>
            <w:pPr>
              <w:adjustRightInd w:val="0"/>
              <w:snapToGrid w:val="0"/>
              <w:spacing w:line="360" w:lineRule="exact"/>
              <w:ind w:firstLine="0"/>
              <w:jc w:val="center"/>
              <w:rPr>
                <w:sz w:val="24"/>
              </w:rPr>
            </w:pPr>
            <w:r>
              <w:rPr>
                <w:rFonts w:hint="eastAsia"/>
                <w:sz w:val="24"/>
              </w:rPr>
              <w:t>省级二类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jc w:val="center"/>
        </w:trPr>
        <w:tc>
          <w:tcPr>
            <w:tcW w:w="904" w:type="dxa"/>
            <w:noWrap/>
            <w:vAlign w:val="center"/>
          </w:tcPr>
          <w:p>
            <w:pPr>
              <w:adjustRightInd w:val="0"/>
              <w:snapToGrid w:val="0"/>
              <w:spacing w:line="360" w:lineRule="exact"/>
              <w:ind w:firstLine="0"/>
              <w:jc w:val="center"/>
              <w:rPr>
                <w:sz w:val="24"/>
              </w:rPr>
            </w:pPr>
            <w:r>
              <w:rPr>
                <w:rFonts w:hint="eastAsia"/>
                <w:sz w:val="24"/>
              </w:rPr>
              <w:t>4</w:t>
            </w:r>
          </w:p>
        </w:tc>
        <w:tc>
          <w:tcPr>
            <w:tcW w:w="2340" w:type="dxa"/>
            <w:noWrap/>
            <w:vAlign w:val="center"/>
          </w:tcPr>
          <w:p>
            <w:pPr>
              <w:adjustRightInd w:val="0"/>
              <w:snapToGrid w:val="0"/>
              <w:spacing w:line="360" w:lineRule="exact"/>
              <w:ind w:firstLine="0"/>
              <w:jc w:val="center"/>
              <w:rPr>
                <w:sz w:val="24"/>
              </w:rPr>
            </w:pPr>
            <w:r>
              <w:rPr>
                <w:rFonts w:hint="eastAsia"/>
                <w:sz w:val="24"/>
              </w:rPr>
              <w:t>四川技能大赛—2022年四川省无人机操作技能大赛</w:t>
            </w:r>
          </w:p>
        </w:tc>
        <w:tc>
          <w:tcPr>
            <w:tcW w:w="3152" w:type="dxa"/>
            <w:noWrap/>
            <w:vAlign w:val="center"/>
          </w:tcPr>
          <w:p>
            <w:pPr>
              <w:adjustRightInd w:val="0"/>
              <w:snapToGrid w:val="0"/>
              <w:spacing w:line="360" w:lineRule="exact"/>
              <w:ind w:firstLine="0"/>
              <w:jc w:val="center"/>
              <w:rPr>
                <w:sz w:val="24"/>
              </w:rPr>
            </w:pPr>
            <w:r>
              <w:rPr>
                <w:rFonts w:hint="eastAsia"/>
                <w:sz w:val="24"/>
              </w:rPr>
              <w:t>四川省航空运动协会、成都市无人机产业协会、四川省职业技能鉴定指导中心</w:t>
            </w:r>
          </w:p>
        </w:tc>
        <w:tc>
          <w:tcPr>
            <w:tcW w:w="5319" w:type="dxa"/>
            <w:noWrap/>
            <w:vAlign w:val="center"/>
          </w:tcPr>
          <w:p>
            <w:pPr>
              <w:adjustRightInd w:val="0"/>
              <w:snapToGrid w:val="0"/>
              <w:spacing w:line="360" w:lineRule="exact"/>
              <w:ind w:firstLine="0"/>
              <w:jc w:val="center"/>
              <w:rPr>
                <w:sz w:val="24"/>
              </w:rPr>
            </w:pPr>
            <w:r>
              <w:rPr>
                <w:rFonts w:hint="eastAsia"/>
                <w:sz w:val="24"/>
              </w:rPr>
              <w:t>无人机驾驶员、无人机装调检修工、人工智能工程技术人员</w:t>
            </w:r>
          </w:p>
        </w:tc>
        <w:tc>
          <w:tcPr>
            <w:tcW w:w="1410" w:type="dxa"/>
            <w:noWrap/>
            <w:vAlign w:val="center"/>
          </w:tcPr>
          <w:p>
            <w:pPr>
              <w:adjustRightInd w:val="0"/>
              <w:snapToGrid w:val="0"/>
              <w:spacing w:line="360" w:lineRule="exact"/>
              <w:ind w:firstLine="0"/>
              <w:jc w:val="center"/>
              <w:rPr>
                <w:sz w:val="24"/>
              </w:rPr>
            </w:pPr>
            <w:r>
              <w:rPr>
                <w:rFonts w:hint="eastAsia"/>
                <w:sz w:val="24"/>
              </w:rPr>
              <w:t>省级二类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9" w:hRule="exact"/>
          <w:jc w:val="center"/>
        </w:trPr>
        <w:tc>
          <w:tcPr>
            <w:tcW w:w="904" w:type="dxa"/>
            <w:noWrap/>
            <w:vAlign w:val="center"/>
          </w:tcPr>
          <w:p>
            <w:pPr>
              <w:adjustRightInd w:val="0"/>
              <w:snapToGrid w:val="0"/>
              <w:spacing w:line="360" w:lineRule="exact"/>
              <w:ind w:firstLine="0"/>
              <w:jc w:val="center"/>
              <w:rPr>
                <w:sz w:val="24"/>
              </w:rPr>
            </w:pPr>
            <w:r>
              <w:rPr>
                <w:rFonts w:hint="eastAsia"/>
                <w:sz w:val="24"/>
              </w:rPr>
              <w:t>5</w:t>
            </w:r>
          </w:p>
        </w:tc>
        <w:tc>
          <w:tcPr>
            <w:tcW w:w="2340" w:type="dxa"/>
            <w:noWrap/>
            <w:vAlign w:val="center"/>
          </w:tcPr>
          <w:p>
            <w:pPr>
              <w:adjustRightInd w:val="0"/>
              <w:snapToGrid w:val="0"/>
              <w:spacing w:line="360" w:lineRule="exact"/>
              <w:ind w:firstLine="0"/>
              <w:jc w:val="center"/>
              <w:rPr>
                <w:sz w:val="24"/>
              </w:rPr>
            </w:pPr>
            <w:r>
              <w:rPr>
                <w:rFonts w:hint="eastAsia"/>
                <w:sz w:val="24"/>
              </w:rPr>
              <w:t>四川技能大赛—2022四川省第一届工业4.0技能大赛</w:t>
            </w:r>
          </w:p>
        </w:tc>
        <w:tc>
          <w:tcPr>
            <w:tcW w:w="3152" w:type="dxa"/>
            <w:noWrap/>
            <w:vAlign w:val="center"/>
          </w:tcPr>
          <w:p>
            <w:pPr>
              <w:adjustRightInd w:val="0"/>
              <w:snapToGrid w:val="0"/>
              <w:spacing w:line="360" w:lineRule="exact"/>
              <w:ind w:firstLine="0"/>
              <w:jc w:val="center"/>
              <w:rPr>
                <w:sz w:val="24"/>
              </w:rPr>
            </w:pPr>
            <w:r>
              <w:rPr>
                <w:rFonts w:hint="eastAsia"/>
                <w:sz w:val="24"/>
              </w:rPr>
              <w:t>四川省机械工程学会、四川省职业技能鉴定指导中心</w:t>
            </w:r>
          </w:p>
        </w:tc>
        <w:tc>
          <w:tcPr>
            <w:tcW w:w="5319" w:type="dxa"/>
            <w:noWrap/>
            <w:vAlign w:val="center"/>
          </w:tcPr>
          <w:p>
            <w:pPr>
              <w:adjustRightInd w:val="0"/>
              <w:snapToGrid w:val="0"/>
              <w:spacing w:line="360" w:lineRule="exact"/>
              <w:ind w:firstLine="0"/>
              <w:jc w:val="center"/>
              <w:rPr>
                <w:sz w:val="24"/>
              </w:rPr>
            </w:pPr>
            <w:r>
              <w:rPr>
                <w:rFonts w:hint="eastAsia"/>
                <w:sz w:val="24"/>
              </w:rPr>
              <w:t>工业4.0</w:t>
            </w:r>
          </w:p>
        </w:tc>
        <w:tc>
          <w:tcPr>
            <w:tcW w:w="1410" w:type="dxa"/>
            <w:noWrap/>
            <w:vAlign w:val="center"/>
          </w:tcPr>
          <w:p>
            <w:pPr>
              <w:adjustRightInd w:val="0"/>
              <w:snapToGrid w:val="0"/>
              <w:spacing w:line="360" w:lineRule="exact"/>
              <w:ind w:firstLine="0"/>
              <w:jc w:val="center"/>
              <w:rPr>
                <w:sz w:val="24"/>
              </w:rPr>
            </w:pPr>
            <w:r>
              <w:rPr>
                <w:rFonts w:hint="eastAsia"/>
                <w:sz w:val="24"/>
              </w:rPr>
              <w:t>省级二类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1" w:hRule="atLeast"/>
          <w:jc w:val="center"/>
        </w:trPr>
        <w:tc>
          <w:tcPr>
            <w:tcW w:w="904" w:type="dxa"/>
            <w:noWrap/>
            <w:vAlign w:val="center"/>
          </w:tcPr>
          <w:p>
            <w:pPr>
              <w:adjustRightInd w:val="0"/>
              <w:snapToGrid w:val="0"/>
              <w:spacing w:line="360" w:lineRule="exact"/>
              <w:ind w:firstLine="0"/>
              <w:jc w:val="center"/>
              <w:rPr>
                <w:sz w:val="24"/>
              </w:rPr>
            </w:pPr>
            <w:r>
              <w:rPr>
                <w:rFonts w:hint="eastAsia"/>
                <w:sz w:val="24"/>
              </w:rPr>
              <w:t>6</w:t>
            </w:r>
          </w:p>
        </w:tc>
        <w:tc>
          <w:tcPr>
            <w:tcW w:w="2340" w:type="dxa"/>
            <w:noWrap/>
            <w:vAlign w:val="center"/>
          </w:tcPr>
          <w:p>
            <w:pPr>
              <w:adjustRightInd w:val="0"/>
              <w:snapToGrid w:val="0"/>
              <w:spacing w:line="360" w:lineRule="exact"/>
              <w:ind w:firstLine="0"/>
              <w:jc w:val="center"/>
              <w:rPr>
                <w:sz w:val="24"/>
              </w:rPr>
            </w:pPr>
            <w:r>
              <w:rPr>
                <w:rFonts w:hint="eastAsia"/>
                <w:sz w:val="24"/>
              </w:rPr>
              <w:t>四川技能大赛—2022年川渝旅游饭店服务技能大赛</w:t>
            </w:r>
          </w:p>
        </w:tc>
        <w:tc>
          <w:tcPr>
            <w:tcW w:w="3152" w:type="dxa"/>
            <w:noWrap/>
            <w:vAlign w:val="center"/>
          </w:tcPr>
          <w:p>
            <w:pPr>
              <w:adjustRightInd w:val="0"/>
              <w:snapToGrid w:val="0"/>
              <w:spacing w:line="360" w:lineRule="exact"/>
              <w:ind w:firstLine="0"/>
              <w:jc w:val="center"/>
              <w:rPr>
                <w:sz w:val="24"/>
              </w:rPr>
            </w:pPr>
            <w:r>
              <w:rPr>
                <w:rFonts w:hint="eastAsia"/>
                <w:sz w:val="24"/>
              </w:rPr>
              <w:t>四川省旅游饭店行业协会、四川省职业技能鉴定指导中心</w:t>
            </w:r>
          </w:p>
        </w:tc>
        <w:tc>
          <w:tcPr>
            <w:tcW w:w="5319" w:type="dxa"/>
            <w:noWrap/>
            <w:vAlign w:val="center"/>
          </w:tcPr>
          <w:p>
            <w:pPr>
              <w:adjustRightInd w:val="0"/>
              <w:snapToGrid w:val="0"/>
              <w:spacing w:line="360" w:lineRule="exact"/>
              <w:ind w:firstLine="0"/>
              <w:jc w:val="center"/>
              <w:rPr>
                <w:sz w:val="24"/>
              </w:rPr>
            </w:pPr>
            <w:r>
              <w:rPr>
                <w:rFonts w:hint="eastAsia"/>
                <w:sz w:val="24"/>
              </w:rPr>
              <w:t>前厅服务员、客房服务员、餐厅服务员</w:t>
            </w:r>
          </w:p>
        </w:tc>
        <w:tc>
          <w:tcPr>
            <w:tcW w:w="1410" w:type="dxa"/>
            <w:noWrap/>
            <w:vAlign w:val="center"/>
          </w:tcPr>
          <w:p>
            <w:pPr>
              <w:adjustRightInd w:val="0"/>
              <w:snapToGrid w:val="0"/>
              <w:spacing w:line="360" w:lineRule="exact"/>
              <w:ind w:firstLine="0"/>
              <w:jc w:val="center"/>
              <w:rPr>
                <w:sz w:val="24"/>
              </w:rPr>
            </w:pPr>
            <w:r>
              <w:rPr>
                <w:rFonts w:hint="eastAsia"/>
                <w:sz w:val="24"/>
              </w:rPr>
              <w:t>省级二类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 w:hRule="atLeast"/>
          <w:jc w:val="center"/>
        </w:trPr>
        <w:tc>
          <w:tcPr>
            <w:tcW w:w="904" w:type="dxa"/>
            <w:noWrap/>
            <w:vAlign w:val="center"/>
          </w:tcPr>
          <w:p>
            <w:pPr>
              <w:adjustRightInd w:val="0"/>
              <w:snapToGrid w:val="0"/>
              <w:spacing w:line="360" w:lineRule="exact"/>
              <w:ind w:firstLine="0"/>
              <w:jc w:val="center"/>
              <w:rPr>
                <w:sz w:val="24"/>
              </w:rPr>
            </w:pPr>
            <w:r>
              <w:rPr>
                <w:rFonts w:hint="eastAsia"/>
                <w:sz w:val="24"/>
              </w:rPr>
              <w:t>7</w:t>
            </w:r>
          </w:p>
        </w:tc>
        <w:tc>
          <w:tcPr>
            <w:tcW w:w="2340" w:type="dxa"/>
            <w:noWrap/>
            <w:vAlign w:val="center"/>
          </w:tcPr>
          <w:p>
            <w:pPr>
              <w:adjustRightInd w:val="0"/>
              <w:snapToGrid w:val="0"/>
              <w:spacing w:line="360" w:lineRule="exact"/>
              <w:ind w:firstLine="0"/>
              <w:jc w:val="center"/>
              <w:rPr>
                <w:sz w:val="24"/>
              </w:rPr>
            </w:pPr>
            <w:r>
              <w:rPr>
                <w:rFonts w:hint="eastAsia"/>
                <w:sz w:val="24"/>
              </w:rPr>
              <w:t>四川技能大赛—2022四川美业职业技能竞赛</w:t>
            </w:r>
          </w:p>
        </w:tc>
        <w:tc>
          <w:tcPr>
            <w:tcW w:w="3152" w:type="dxa"/>
            <w:noWrap/>
            <w:vAlign w:val="center"/>
          </w:tcPr>
          <w:p>
            <w:pPr>
              <w:adjustRightInd w:val="0"/>
              <w:snapToGrid w:val="0"/>
              <w:spacing w:line="360" w:lineRule="exact"/>
              <w:ind w:firstLine="0"/>
              <w:jc w:val="center"/>
              <w:rPr>
                <w:sz w:val="24"/>
              </w:rPr>
            </w:pPr>
            <w:r>
              <w:rPr>
                <w:rFonts w:hint="eastAsia"/>
                <w:sz w:val="24"/>
              </w:rPr>
              <w:t>四川美容美发行业商会、四川省职业技能鉴定指导中心</w:t>
            </w:r>
          </w:p>
        </w:tc>
        <w:tc>
          <w:tcPr>
            <w:tcW w:w="5319" w:type="dxa"/>
            <w:noWrap/>
            <w:vAlign w:val="center"/>
          </w:tcPr>
          <w:p>
            <w:pPr>
              <w:adjustRightInd w:val="0"/>
              <w:snapToGrid w:val="0"/>
              <w:spacing w:line="360" w:lineRule="exact"/>
              <w:ind w:firstLine="0"/>
              <w:jc w:val="center"/>
              <w:rPr>
                <w:sz w:val="24"/>
              </w:rPr>
            </w:pPr>
            <w:r>
              <w:rPr>
                <w:rFonts w:hint="eastAsia"/>
                <w:sz w:val="24"/>
              </w:rPr>
              <w:t>美容师、美发师、化妆师、美睫师、美甲师</w:t>
            </w:r>
          </w:p>
        </w:tc>
        <w:tc>
          <w:tcPr>
            <w:tcW w:w="1410" w:type="dxa"/>
            <w:noWrap/>
            <w:vAlign w:val="center"/>
          </w:tcPr>
          <w:p>
            <w:pPr>
              <w:adjustRightInd w:val="0"/>
              <w:snapToGrid w:val="0"/>
              <w:spacing w:line="360" w:lineRule="exact"/>
              <w:ind w:firstLine="0"/>
              <w:jc w:val="center"/>
              <w:rPr>
                <w:sz w:val="24"/>
              </w:rPr>
            </w:pPr>
            <w:r>
              <w:rPr>
                <w:rFonts w:hint="eastAsia"/>
                <w:sz w:val="24"/>
              </w:rPr>
              <w:t>省级二类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 w:hRule="atLeast"/>
          <w:jc w:val="center"/>
        </w:trPr>
        <w:tc>
          <w:tcPr>
            <w:tcW w:w="904" w:type="dxa"/>
            <w:noWrap/>
            <w:vAlign w:val="center"/>
          </w:tcPr>
          <w:p>
            <w:pPr>
              <w:adjustRightInd w:val="0"/>
              <w:snapToGrid w:val="0"/>
              <w:spacing w:line="360" w:lineRule="exact"/>
              <w:ind w:firstLine="0"/>
              <w:jc w:val="center"/>
              <w:rPr>
                <w:sz w:val="24"/>
              </w:rPr>
            </w:pPr>
            <w:r>
              <w:rPr>
                <w:rFonts w:hint="eastAsia"/>
                <w:sz w:val="24"/>
              </w:rPr>
              <w:t>8</w:t>
            </w:r>
          </w:p>
        </w:tc>
        <w:tc>
          <w:tcPr>
            <w:tcW w:w="2340" w:type="dxa"/>
            <w:noWrap/>
            <w:vAlign w:val="center"/>
          </w:tcPr>
          <w:p>
            <w:pPr>
              <w:adjustRightInd w:val="0"/>
              <w:snapToGrid w:val="0"/>
              <w:spacing w:line="360" w:lineRule="exact"/>
              <w:ind w:firstLine="0"/>
              <w:jc w:val="center"/>
              <w:rPr>
                <w:sz w:val="24"/>
              </w:rPr>
            </w:pPr>
            <w:r>
              <w:rPr>
                <w:rFonts w:hint="eastAsia"/>
                <w:sz w:val="24"/>
              </w:rPr>
              <w:t>四川技能大赛—中国十九冶集团有限公司第六届职业技能竞赛</w:t>
            </w:r>
          </w:p>
        </w:tc>
        <w:tc>
          <w:tcPr>
            <w:tcW w:w="3152" w:type="dxa"/>
            <w:noWrap/>
            <w:vAlign w:val="center"/>
          </w:tcPr>
          <w:p>
            <w:pPr>
              <w:adjustRightInd w:val="0"/>
              <w:snapToGrid w:val="0"/>
              <w:spacing w:line="360" w:lineRule="exact"/>
              <w:ind w:firstLine="0"/>
              <w:jc w:val="center"/>
              <w:rPr>
                <w:sz w:val="24"/>
              </w:rPr>
            </w:pPr>
            <w:r>
              <w:rPr>
                <w:rFonts w:hint="eastAsia"/>
                <w:sz w:val="24"/>
              </w:rPr>
              <w:t>中国十九冶集团有限公司、四川省职业技能鉴定指导中心</w:t>
            </w:r>
          </w:p>
        </w:tc>
        <w:tc>
          <w:tcPr>
            <w:tcW w:w="5319" w:type="dxa"/>
            <w:noWrap/>
            <w:vAlign w:val="center"/>
          </w:tcPr>
          <w:p>
            <w:pPr>
              <w:adjustRightInd w:val="0"/>
              <w:snapToGrid w:val="0"/>
              <w:spacing w:line="360" w:lineRule="exact"/>
              <w:ind w:firstLine="0"/>
              <w:jc w:val="center"/>
              <w:rPr>
                <w:sz w:val="24"/>
              </w:rPr>
            </w:pPr>
            <w:r>
              <w:rPr>
                <w:rFonts w:hint="eastAsia"/>
                <w:sz w:val="24"/>
              </w:rPr>
              <w:t>安全工程技术人员、质量管理工程技术人员、程造价工程技术人员、会计专业人员、税务专业人员</w:t>
            </w:r>
          </w:p>
        </w:tc>
        <w:tc>
          <w:tcPr>
            <w:tcW w:w="1410" w:type="dxa"/>
            <w:noWrap/>
            <w:vAlign w:val="center"/>
          </w:tcPr>
          <w:p>
            <w:pPr>
              <w:adjustRightInd w:val="0"/>
              <w:snapToGrid w:val="0"/>
              <w:spacing w:line="360" w:lineRule="exact"/>
              <w:ind w:firstLine="0"/>
              <w:jc w:val="center"/>
              <w:rPr>
                <w:sz w:val="24"/>
              </w:rPr>
            </w:pPr>
            <w:r>
              <w:rPr>
                <w:rFonts w:hint="eastAsia"/>
                <w:sz w:val="24"/>
              </w:rPr>
              <w:t>省级二类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1" w:hRule="atLeast"/>
          <w:jc w:val="center"/>
        </w:trPr>
        <w:tc>
          <w:tcPr>
            <w:tcW w:w="904" w:type="dxa"/>
            <w:noWrap/>
            <w:vAlign w:val="center"/>
          </w:tcPr>
          <w:p>
            <w:pPr>
              <w:adjustRightInd w:val="0"/>
              <w:snapToGrid w:val="0"/>
              <w:spacing w:line="360" w:lineRule="exact"/>
              <w:ind w:firstLine="0"/>
              <w:jc w:val="center"/>
              <w:rPr>
                <w:sz w:val="24"/>
              </w:rPr>
            </w:pPr>
            <w:r>
              <w:rPr>
                <w:rFonts w:hint="eastAsia"/>
                <w:sz w:val="24"/>
              </w:rPr>
              <w:t>9</w:t>
            </w:r>
          </w:p>
        </w:tc>
        <w:tc>
          <w:tcPr>
            <w:tcW w:w="2340" w:type="dxa"/>
            <w:noWrap/>
            <w:vAlign w:val="center"/>
          </w:tcPr>
          <w:p>
            <w:pPr>
              <w:adjustRightInd w:val="0"/>
              <w:snapToGrid w:val="0"/>
              <w:spacing w:line="360" w:lineRule="exact"/>
              <w:ind w:firstLine="0"/>
              <w:jc w:val="center"/>
              <w:rPr>
                <w:sz w:val="24"/>
              </w:rPr>
            </w:pPr>
            <w:r>
              <w:rPr>
                <w:rFonts w:hint="eastAsia"/>
                <w:sz w:val="24"/>
              </w:rPr>
              <w:t>四川技能大赛—2022年四川省“3D数字游戏艺术”竞赛</w:t>
            </w:r>
          </w:p>
        </w:tc>
        <w:tc>
          <w:tcPr>
            <w:tcW w:w="3152" w:type="dxa"/>
            <w:noWrap/>
            <w:vAlign w:val="center"/>
          </w:tcPr>
          <w:p>
            <w:pPr>
              <w:adjustRightInd w:val="0"/>
              <w:snapToGrid w:val="0"/>
              <w:spacing w:line="360" w:lineRule="exact"/>
              <w:ind w:firstLine="0"/>
              <w:jc w:val="center"/>
              <w:rPr>
                <w:sz w:val="24"/>
              </w:rPr>
            </w:pPr>
            <w:r>
              <w:rPr>
                <w:rFonts w:hint="eastAsia"/>
                <w:sz w:val="24"/>
              </w:rPr>
              <w:t>四川省旅游投资集团有限责任公司、四川省职业技能鉴定指导中心</w:t>
            </w:r>
          </w:p>
        </w:tc>
        <w:tc>
          <w:tcPr>
            <w:tcW w:w="5319" w:type="dxa"/>
            <w:noWrap/>
            <w:vAlign w:val="center"/>
          </w:tcPr>
          <w:p>
            <w:pPr>
              <w:adjustRightInd w:val="0"/>
              <w:snapToGrid w:val="0"/>
              <w:spacing w:line="360" w:lineRule="exact"/>
              <w:ind w:firstLine="0"/>
              <w:jc w:val="center"/>
              <w:rPr>
                <w:spacing w:val="-6"/>
                <w:sz w:val="24"/>
              </w:rPr>
            </w:pPr>
            <w:r>
              <w:rPr>
                <w:rFonts w:hint="eastAsia"/>
                <w:sz w:val="24"/>
              </w:rPr>
              <w:t>动画设计人员、数字媒体艺术专业人员</w:t>
            </w:r>
          </w:p>
        </w:tc>
        <w:tc>
          <w:tcPr>
            <w:tcW w:w="1410" w:type="dxa"/>
            <w:noWrap/>
            <w:vAlign w:val="center"/>
          </w:tcPr>
          <w:p>
            <w:pPr>
              <w:adjustRightInd w:val="0"/>
              <w:snapToGrid w:val="0"/>
              <w:spacing w:line="360" w:lineRule="exact"/>
              <w:ind w:firstLine="0"/>
              <w:jc w:val="center"/>
              <w:rPr>
                <w:sz w:val="24"/>
              </w:rPr>
            </w:pPr>
            <w:r>
              <w:rPr>
                <w:rFonts w:hint="eastAsia"/>
                <w:sz w:val="24"/>
              </w:rPr>
              <w:t>省级二类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1" w:hRule="atLeast"/>
          <w:jc w:val="center"/>
        </w:trPr>
        <w:tc>
          <w:tcPr>
            <w:tcW w:w="904" w:type="dxa"/>
            <w:noWrap/>
            <w:vAlign w:val="center"/>
          </w:tcPr>
          <w:p>
            <w:pPr>
              <w:adjustRightInd w:val="0"/>
              <w:snapToGrid w:val="0"/>
              <w:spacing w:line="360" w:lineRule="exact"/>
              <w:ind w:firstLine="0"/>
              <w:jc w:val="center"/>
              <w:rPr>
                <w:sz w:val="24"/>
              </w:rPr>
            </w:pPr>
            <w:r>
              <w:rPr>
                <w:rFonts w:hint="eastAsia"/>
                <w:sz w:val="24"/>
              </w:rPr>
              <w:t>10</w:t>
            </w:r>
          </w:p>
        </w:tc>
        <w:tc>
          <w:tcPr>
            <w:tcW w:w="2340" w:type="dxa"/>
            <w:noWrap/>
            <w:vAlign w:val="center"/>
          </w:tcPr>
          <w:p>
            <w:pPr>
              <w:adjustRightInd w:val="0"/>
              <w:snapToGrid w:val="0"/>
              <w:spacing w:line="360" w:lineRule="exact"/>
              <w:ind w:firstLine="0"/>
              <w:jc w:val="center"/>
              <w:rPr>
                <w:sz w:val="24"/>
              </w:rPr>
            </w:pPr>
            <w:r>
              <w:rPr>
                <w:rFonts w:hint="eastAsia"/>
                <w:sz w:val="24"/>
              </w:rPr>
              <w:t>四川技能大赛—中国铁路成都局集团有限公司第十二届职工职业技能竞赛</w:t>
            </w:r>
          </w:p>
        </w:tc>
        <w:tc>
          <w:tcPr>
            <w:tcW w:w="3152" w:type="dxa"/>
            <w:noWrap/>
            <w:vAlign w:val="center"/>
          </w:tcPr>
          <w:p>
            <w:pPr>
              <w:adjustRightInd w:val="0"/>
              <w:snapToGrid w:val="0"/>
              <w:spacing w:line="360" w:lineRule="exact"/>
              <w:ind w:firstLine="0"/>
              <w:jc w:val="center"/>
              <w:rPr>
                <w:sz w:val="24"/>
              </w:rPr>
            </w:pPr>
            <w:r>
              <w:rPr>
                <w:rFonts w:hint="eastAsia"/>
                <w:sz w:val="24"/>
              </w:rPr>
              <w:t>中国铁路成都局集团有限公司、四川省职业技能鉴定指导中心</w:t>
            </w:r>
          </w:p>
        </w:tc>
        <w:tc>
          <w:tcPr>
            <w:tcW w:w="5319" w:type="dxa"/>
            <w:noWrap/>
            <w:vAlign w:val="center"/>
          </w:tcPr>
          <w:p>
            <w:pPr>
              <w:adjustRightInd w:val="0"/>
              <w:snapToGrid w:val="0"/>
              <w:spacing w:line="360" w:lineRule="exact"/>
              <w:ind w:firstLine="0"/>
              <w:jc w:val="center"/>
              <w:rPr>
                <w:sz w:val="24"/>
              </w:rPr>
            </w:pPr>
            <w:r>
              <w:rPr>
                <w:rFonts w:hint="eastAsia"/>
                <w:sz w:val="24"/>
              </w:rPr>
              <w:t>铁路桥隧工、大型养路机械司机、动车组维修师、铁路车辆电工、电力机车钳工、货运值班员、客运值班员、接触网工、轨道作业车司机、铁路信号工</w:t>
            </w:r>
          </w:p>
        </w:tc>
        <w:tc>
          <w:tcPr>
            <w:tcW w:w="1410" w:type="dxa"/>
            <w:noWrap/>
            <w:vAlign w:val="center"/>
          </w:tcPr>
          <w:p>
            <w:pPr>
              <w:adjustRightInd w:val="0"/>
              <w:snapToGrid w:val="0"/>
              <w:spacing w:line="360" w:lineRule="exact"/>
              <w:ind w:firstLine="0"/>
              <w:jc w:val="center"/>
              <w:rPr>
                <w:sz w:val="24"/>
              </w:rPr>
            </w:pPr>
            <w:r>
              <w:rPr>
                <w:rFonts w:hint="eastAsia"/>
                <w:sz w:val="24"/>
              </w:rPr>
              <w:t>省级二类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1" w:hRule="atLeast"/>
          <w:jc w:val="center"/>
        </w:trPr>
        <w:tc>
          <w:tcPr>
            <w:tcW w:w="904" w:type="dxa"/>
            <w:noWrap/>
            <w:vAlign w:val="center"/>
          </w:tcPr>
          <w:p>
            <w:pPr>
              <w:adjustRightInd w:val="0"/>
              <w:snapToGrid w:val="0"/>
              <w:spacing w:line="360" w:lineRule="exact"/>
              <w:ind w:firstLine="0"/>
              <w:jc w:val="center"/>
              <w:rPr>
                <w:sz w:val="24"/>
              </w:rPr>
            </w:pPr>
            <w:r>
              <w:rPr>
                <w:rFonts w:hint="eastAsia"/>
                <w:sz w:val="24"/>
              </w:rPr>
              <w:t>11</w:t>
            </w:r>
          </w:p>
        </w:tc>
        <w:tc>
          <w:tcPr>
            <w:tcW w:w="2340" w:type="dxa"/>
            <w:noWrap/>
            <w:vAlign w:val="center"/>
          </w:tcPr>
          <w:p>
            <w:pPr>
              <w:adjustRightInd w:val="0"/>
              <w:snapToGrid w:val="0"/>
              <w:spacing w:line="360" w:lineRule="exact"/>
              <w:ind w:firstLine="0"/>
              <w:jc w:val="center"/>
              <w:rPr>
                <w:sz w:val="24"/>
              </w:rPr>
            </w:pPr>
            <w:r>
              <w:rPr>
                <w:rFonts w:hint="eastAsia"/>
                <w:sz w:val="24"/>
              </w:rPr>
              <w:t>四川技能大赛—2022年四川省第六届电力行业职业技能大赛2022年暨职工技能运动会</w:t>
            </w:r>
          </w:p>
        </w:tc>
        <w:tc>
          <w:tcPr>
            <w:tcW w:w="3152" w:type="dxa"/>
            <w:noWrap/>
            <w:vAlign w:val="center"/>
          </w:tcPr>
          <w:p>
            <w:pPr>
              <w:adjustRightInd w:val="0"/>
              <w:snapToGrid w:val="0"/>
              <w:spacing w:line="360" w:lineRule="exact"/>
              <w:ind w:firstLine="0"/>
              <w:jc w:val="center"/>
              <w:rPr>
                <w:sz w:val="24"/>
              </w:rPr>
            </w:pPr>
            <w:r>
              <w:rPr>
                <w:rFonts w:hint="eastAsia"/>
                <w:sz w:val="24"/>
              </w:rPr>
              <w:t>国网四川省电力公司、四川省总工会、四川省职业技能鉴定指导中心</w:t>
            </w:r>
          </w:p>
        </w:tc>
        <w:tc>
          <w:tcPr>
            <w:tcW w:w="5319" w:type="dxa"/>
            <w:noWrap/>
            <w:vAlign w:val="center"/>
          </w:tcPr>
          <w:p>
            <w:pPr>
              <w:adjustRightInd w:val="0"/>
              <w:snapToGrid w:val="0"/>
              <w:spacing w:line="360" w:lineRule="exact"/>
              <w:ind w:firstLine="0"/>
              <w:jc w:val="center"/>
              <w:rPr>
                <w:sz w:val="24"/>
              </w:rPr>
            </w:pPr>
            <w:r>
              <w:rPr>
                <w:rFonts w:hint="eastAsia"/>
                <w:sz w:val="24"/>
              </w:rPr>
              <w:t>变电站运行值班员（换流站运维）、农网配电营业工（台区线损与反窃电分析）、信息工程建设工程（RPA开发应用）、变电站运行值班员（电力调度员）、电力通信（通信运维检修工）、送配电线路检修工（配网不停电作业）、营养配餐员</w:t>
            </w:r>
          </w:p>
        </w:tc>
        <w:tc>
          <w:tcPr>
            <w:tcW w:w="1410" w:type="dxa"/>
            <w:noWrap/>
            <w:vAlign w:val="center"/>
          </w:tcPr>
          <w:p>
            <w:pPr>
              <w:adjustRightInd w:val="0"/>
              <w:snapToGrid w:val="0"/>
              <w:spacing w:line="360" w:lineRule="exact"/>
              <w:ind w:firstLine="0"/>
              <w:jc w:val="center"/>
              <w:rPr>
                <w:sz w:val="24"/>
              </w:rPr>
            </w:pPr>
            <w:r>
              <w:rPr>
                <w:rFonts w:hint="eastAsia"/>
                <w:sz w:val="24"/>
              </w:rPr>
              <w:t>省级二类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1" w:hRule="atLeast"/>
          <w:jc w:val="center"/>
        </w:trPr>
        <w:tc>
          <w:tcPr>
            <w:tcW w:w="904" w:type="dxa"/>
            <w:noWrap/>
            <w:vAlign w:val="center"/>
          </w:tcPr>
          <w:p>
            <w:pPr>
              <w:adjustRightInd w:val="0"/>
              <w:snapToGrid w:val="0"/>
              <w:spacing w:line="360" w:lineRule="exact"/>
              <w:ind w:firstLine="0"/>
              <w:jc w:val="center"/>
              <w:rPr>
                <w:sz w:val="24"/>
              </w:rPr>
            </w:pPr>
            <w:r>
              <w:rPr>
                <w:rFonts w:hint="eastAsia"/>
                <w:sz w:val="24"/>
              </w:rPr>
              <w:t>12</w:t>
            </w:r>
          </w:p>
        </w:tc>
        <w:tc>
          <w:tcPr>
            <w:tcW w:w="2340" w:type="dxa"/>
            <w:noWrap/>
            <w:vAlign w:val="center"/>
          </w:tcPr>
          <w:p>
            <w:pPr>
              <w:adjustRightInd w:val="0"/>
              <w:snapToGrid w:val="0"/>
              <w:spacing w:line="360" w:lineRule="exact"/>
              <w:ind w:firstLine="0"/>
              <w:jc w:val="center"/>
              <w:rPr>
                <w:sz w:val="24"/>
              </w:rPr>
            </w:pPr>
            <w:r>
              <w:rPr>
                <w:rFonts w:hint="eastAsia"/>
                <w:sz w:val="24"/>
              </w:rPr>
              <w:t>四川技能大赛—2022年四川省职业技能竞赛-第三届建筑防水行业（防水工）职业技能竞赛</w:t>
            </w:r>
          </w:p>
        </w:tc>
        <w:tc>
          <w:tcPr>
            <w:tcW w:w="3152" w:type="dxa"/>
            <w:noWrap/>
            <w:vAlign w:val="center"/>
          </w:tcPr>
          <w:p>
            <w:pPr>
              <w:adjustRightInd w:val="0"/>
              <w:snapToGrid w:val="0"/>
              <w:spacing w:line="360" w:lineRule="exact"/>
              <w:ind w:firstLine="0"/>
              <w:jc w:val="center"/>
              <w:rPr>
                <w:sz w:val="24"/>
              </w:rPr>
            </w:pPr>
            <w:r>
              <w:rPr>
                <w:rFonts w:hint="eastAsia"/>
                <w:sz w:val="24"/>
              </w:rPr>
              <w:t>四川省建筑防水协会、四川省建设建材工会委员会、四川省职业技能鉴定指导中心</w:t>
            </w:r>
          </w:p>
        </w:tc>
        <w:tc>
          <w:tcPr>
            <w:tcW w:w="5319" w:type="dxa"/>
            <w:noWrap/>
            <w:vAlign w:val="center"/>
          </w:tcPr>
          <w:p>
            <w:pPr>
              <w:adjustRightInd w:val="0"/>
              <w:snapToGrid w:val="0"/>
              <w:spacing w:line="360" w:lineRule="exact"/>
              <w:ind w:firstLine="0"/>
              <w:jc w:val="center"/>
              <w:rPr>
                <w:sz w:val="24"/>
              </w:rPr>
            </w:pPr>
            <w:r>
              <w:rPr>
                <w:rFonts w:hint="eastAsia"/>
                <w:sz w:val="24"/>
              </w:rPr>
              <w:t>防水工</w:t>
            </w:r>
          </w:p>
        </w:tc>
        <w:tc>
          <w:tcPr>
            <w:tcW w:w="1410" w:type="dxa"/>
            <w:noWrap/>
            <w:vAlign w:val="center"/>
          </w:tcPr>
          <w:p>
            <w:pPr>
              <w:adjustRightInd w:val="0"/>
              <w:snapToGrid w:val="0"/>
              <w:spacing w:line="360" w:lineRule="exact"/>
              <w:ind w:firstLine="0"/>
              <w:jc w:val="center"/>
              <w:rPr>
                <w:sz w:val="24"/>
              </w:rPr>
            </w:pPr>
            <w:r>
              <w:rPr>
                <w:rFonts w:hint="eastAsia"/>
                <w:sz w:val="24"/>
              </w:rPr>
              <w:t>省级二类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3" w:hRule="atLeast"/>
          <w:jc w:val="center"/>
        </w:trPr>
        <w:tc>
          <w:tcPr>
            <w:tcW w:w="904" w:type="dxa"/>
            <w:noWrap/>
            <w:vAlign w:val="center"/>
          </w:tcPr>
          <w:p>
            <w:pPr>
              <w:adjustRightInd w:val="0"/>
              <w:snapToGrid w:val="0"/>
              <w:spacing w:line="360" w:lineRule="exact"/>
              <w:ind w:firstLine="0"/>
              <w:jc w:val="center"/>
              <w:rPr>
                <w:sz w:val="24"/>
              </w:rPr>
            </w:pPr>
            <w:r>
              <w:rPr>
                <w:rFonts w:hint="eastAsia"/>
                <w:sz w:val="24"/>
              </w:rPr>
              <w:t>13</w:t>
            </w:r>
          </w:p>
        </w:tc>
        <w:tc>
          <w:tcPr>
            <w:tcW w:w="2340" w:type="dxa"/>
            <w:noWrap/>
            <w:vAlign w:val="center"/>
          </w:tcPr>
          <w:p>
            <w:pPr>
              <w:adjustRightInd w:val="0"/>
              <w:snapToGrid w:val="0"/>
              <w:spacing w:line="360" w:lineRule="exact"/>
              <w:ind w:firstLine="0"/>
              <w:jc w:val="center"/>
              <w:rPr>
                <w:sz w:val="24"/>
              </w:rPr>
            </w:pPr>
            <w:r>
              <w:rPr>
                <w:rFonts w:hint="eastAsia"/>
                <w:sz w:val="24"/>
              </w:rPr>
              <w:t>四川技能大赛—2022年四川省第二届服装和鞋业职业技能竞赛</w:t>
            </w:r>
          </w:p>
        </w:tc>
        <w:tc>
          <w:tcPr>
            <w:tcW w:w="3152" w:type="dxa"/>
            <w:noWrap/>
            <w:vAlign w:val="center"/>
          </w:tcPr>
          <w:p>
            <w:pPr>
              <w:adjustRightInd w:val="0"/>
              <w:snapToGrid w:val="0"/>
              <w:spacing w:line="360" w:lineRule="exact"/>
              <w:ind w:firstLine="0"/>
              <w:jc w:val="center"/>
              <w:rPr>
                <w:sz w:val="24"/>
              </w:rPr>
            </w:pPr>
            <w:r>
              <w:rPr>
                <w:rFonts w:hint="eastAsia"/>
                <w:sz w:val="24"/>
              </w:rPr>
              <w:t>四川省服装服饰行业协会、四川省皮革行业协会、四川省职业技能鉴定指导中心、四川省财贸轻化纺工会</w:t>
            </w:r>
          </w:p>
        </w:tc>
        <w:tc>
          <w:tcPr>
            <w:tcW w:w="5319" w:type="dxa"/>
            <w:noWrap/>
            <w:vAlign w:val="center"/>
          </w:tcPr>
          <w:p>
            <w:pPr>
              <w:adjustRightInd w:val="0"/>
              <w:snapToGrid w:val="0"/>
              <w:spacing w:line="360" w:lineRule="exact"/>
              <w:ind w:firstLine="0"/>
              <w:jc w:val="center"/>
              <w:rPr>
                <w:spacing w:val="-6"/>
                <w:sz w:val="24"/>
              </w:rPr>
            </w:pPr>
            <w:r>
              <w:rPr>
                <w:rFonts w:hint="eastAsia"/>
                <w:sz w:val="24"/>
              </w:rPr>
              <w:t>服装制版师、缝纫工、制鞋工、鞋类设计师</w:t>
            </w:r>
          </w:p>
        </w:tc>
        <w:tc>
          <w:tcPr>
            <w:tcW w:w="1410" w:type="dxa"/>
            <w:noWrap/>
            <w:vAlign w:val="center"/>
          </w:tcPr>
          <w:p>
            <w:pPr>
              <w:adjustRightInd w:val="0"/>
              <w:snapToGrid w:val="0"/>
              <w:spacing w:line="360" w:lineRule="exact"/>
              <w:ind w:firstLine="0"/>
              <w:jc w:val="center"/>
              <w:rPr>
                <w:sz w:val="24"/>
              </w:rPr>
            </w:pPr>
            <w:r>
              <w:rPr>
                <w:rFonts w:hint="eastAsia"/>
                <w:sz w:val="24"/>
              </w:rPr>
              <w:t>省级二类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8" w:hRule="atLeast"/>
          <w:jc w:val="center"/>
        </w:trPr>
        <w:tc>
          <w:tcPr>
            <w:tcW w:w="904" w:type="dxa"/>
            <w:noWrap/>
            <w:vAlign w:val="center"/>
          </w:tcPr>
          <w:p>
            <w:pPr>
              <w:adjustRightInd w:val="0"/>
              <w:snapToGrid w:val="0"/>
              <w:spacing w:line="360" w:lineRule="exact"/>
              <w:ind w:firstLine="0"/>
              <w:jc w:val="center"/>
              <w:rPr>
                <w:sz w:val="24"/>
              </w:rPr>
            </w:pPr>
            <w:r>
              <w:rPr>
                <w:rFonts w:hint="eastAsia"/>
                <w:sz w:val="24"/>
              </w:rPr>
              <w:t>14</w:t>
            </w:r>
          </w:p>
        </w:tc>
        <w:tc>
          <w:tcPr>
            <w:tcW w:w="2340" w:type="dxa"/>
            <w:noWrap/>
            <w:vAlign w:val="center"/>
          </w:tcPr>
          <w:p>
            <w:pPr>
              <w:adjustRightInd w:val="0"/>
              <w:snapToGrid w:val="0"/>
              <w:spacing w:line="360" w:lineRule="exact"/>
              <w:ind w:firstLine="0"/>
              <w:jc w:val="center"/>
              <w:rPr>
                <w:sz w:val="24"/>
              </w:rPr>
            </w:pPr>
            <w:r>
              <w:rPr>
                <w:rFonts w:hint="eastAsia"/>
                <w:sz w:val="24"/>
              </w:rPr>
              <w:t>四川技能大赛—2022年第23届全国焙烤职业技能竞赛四川赛区选拔赛</w:t>
            </w:r>
          </w:p>
        </w:tc>
        <w:tc>
          <w:tcPr>
            <w:tcW w:w="3152" w:type="dxa"/>
            <w:noWrap/>
            <w:vAlign w:val="center"/>
          </w:tcPr>
          <w:p>
            <w:pPr>
              <w:adjustRightInd w:val="0"/>
              <w:snapToGrid w:val="0"/>
              <w:spacing w:line="360" w:lineRule="exact"/>
              <w:ind w:firstLine="0"/>
              <w:jc w:val="center"/>
              <w:rPr>
                <w:sz w:val="24"/>
              </w:rPr>
            </w:pPr>
            <w:r>
              <w:rPr>
                <w:rFonts w:hint="eastAsia"/>
                <w:sz w:val="24"/>
              </w:rPr>
              <w:t>四川省烘焙食品业协会、四川省职业技能鉴定指导中心、四川省财贸轻化纺工会、成都市食品检验研究院</w:t>
            </w:r>
          </w:p>
        </w:tc>
        <w:tc>
          <w:tcPr>
            <w:tcW w:w="5319" w:type="dxa"/>
            <w:noWrap/>
            <w:vAlign w:val="center"/>
          </w:tcPr>
          <w:p>
            <w:pPr>
              <w:adjustRightInd w:val="0"/>
              <w:snapToGrid w:val="0"/>
              <w:spacing w:line="360" w:lineRule="exact"/>
              <w:ind w:firstLine="0"/>
              <w:jc w:val="center"/>
              <w:rPr>
                <w:sz w:val="24"/>
              </w:rPr>
            </w:pPr>
            <w:r>
              <w:rPr>
                <w:rFonts w:hint="eastAsia"/>
                <w:sz w:val="24"/>
              </w:rPr>
              <w:t>中式糕点制作工、西式糕点制作工</w:t>
            </w:r>
          </w:p>
        </w:tc>
        <w:tc>
          <w:tcPr>
            <w:tcW w:w="1410" w:type="dxa"/>
            <w:noWrap/>
            <w:vAlign w:val="center"/>
          </w:tcPr>
          <w:p>
            <w:pPr>
              <w:adjustRightInd w:val="0"/>
              <w:snapToGrid w:val="0"/>
              <w:spacing w:line="360" w:lineRule="exact"/>
              <w:ind w:firstLine="0"/>
              <w:jc w:val="center"/>
              <w:rPr>
                <w:sz w:val="24"/>
              </w:rPr>
            </w:pPr>
            <w:r>
              <w:rPr>
                <w:rFonts w:hint="eastAsia"/>
                <w:sz w:val="24"/>
              </w:rPr>
              <w:t>省级二类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7" w:hRule="atLeast"/>
          <w:jc w:val="center"/>
        </w:trPr>
        <w:tc>
          <w:tcPr>
            <w:tcW w:w="904" w:type="dxa"/>
            <w:noWrap/>
            <w:vAlign w:val="center"/>
          </w:tcPr>
          <w:p>
            <w:pPr>
              <w:adjustRightInd w:val="0"/>
              <w:snapToGrid w:val="0"/>
              <w:spacing w:line="360" w:lineRule="exact"/>
              <w:ind w:firstLine="0"/>
              <w:jc w:val="center"/>
              <w:rPr>
                <w:sz w:val="24"/>
              </w:rPr>
            </w:pPr>
            <w:r>
              <w:rPr>
                <w:rFonts w:hint="eastAsia"/>
                <w:sz w:val="24"/>
              </w:rPr>
              <w:t>15</w:t>
            </w:r>
          </w:p>
        </w:tc>
        <w:tc>
          <w:tcPr>
            <w:tcW w:w="2340" w:type="dxa"/>
            <w:noWrap/>
            <w:vAlign w:val="center"/>
          </w:tcPr>
          <w:p>
            <w:pPr>
              <w:adjustRightInd w:val="0"/>
              <w:snapToGrid w:val="0"/>
              <w:spacing w:line="360" w:lineRule="exact"/>
              <w:ind w:firstLine="0"/>
              <w:jc w:val="center"/>
              <w:rPr>
                <w:sz w:val="24"/>
              </w:rPr>
            </w:pPr>
            <w:r>
              <w:rPr>
                <w:rFonts w:hint="eastAsia"/>
                <w:sz w:val="24"/>
              </w:rPr>
              <w:t>四川技能大赛—2022年四川省中国石化系统职业技能竞赛</w:t>
            </w:r>
          </w:p>
        </w:tc>
        <w:tc>
          <w:tcPr>
            <w:tcW w:w="3152" w:type="dxa"/>
            <w:noWrap/>
            <w:vAlign w:val="center"/>
          </w:tcPr>
          <w:p>
            <w:pPr>
              <w:adjustRightInd w:val="0"/>
              <w:snapToGrid w:val="0"/>
              <w:spacing w:line="360" w:lineRule="exact"/>
              <w:ind w:firstLine="0"/>
              <w:jc w:val="center"/>
              <w:rPr>
                <w:sz w:val="24"/>
              </w:rPr>
            </w:pPr>
            <w:r>
              <w:rPr>
                <w:rFonts w:hint="eastAsia"/>
                <w:sz w:val="24"/>
              </w:rPr>
              <w:t>西南石油局有限公司、四川省总工会、四川省职业技能鉴定指导中心、西南油气分公司</w:t>
            </w:r>
          </w:p>
        </w:tc>
        <w:tc>
          <w:tcPr>
            <w:tcW w:w="5319" w:type="dxa"/>
            <w:noWrap/>
            <w:vAlign w:val="center"/>
          </w:tcPr>
          <w:p>
            <w:pPr>
              <w:adjustRightInd w:val="0"/>
              <w:snapToGrid w:val="0"/>
              <w:spacing w:line="360" w:lineRule="exact"/>
              <w:ind w:firstLine="0"/>
              <w:jc w:val="center"/>
              <w:rPr>
                <w:sz w:val="24"/>
              </w:rPr>
            </w:pPr>
            <w:r>
              <w:rPr>
                <w:rFonts w:hint="eastAsia"/>
                <w:sz w:val="24"/>
              </w:rPr>
              <w:t>采气工、消防员</w:t>
            </w:r>
          </w:p>
        </w:tc>
        <w:tc>
          <w:tcPr>
            <w:tcW w:w="1410" w:type="dxa"/>
            <w:noWrap/>
            <w:vAlign w:val="center"/>
          </w:tcPr>
          <w:p>
            <w:pPr>
              <w:adjustRightInd w:val="0"/>
              <w:snapToGrid w:val="0"/>
              <w:spacing w:line="360" w:lineRule="exact"/>
              <w:ind w:firstLine="0"/>
              <w:jc w:val="center"/>
              <w:rPr>
                <w:sz w:val="24"/>
              </w:rPr>
            </w:pPr>
            <w:r>
              <w:rPr>
                <w:rFonts w:hint="eastAsia"/>
                <w:sz w:val="24"/>
              </w:rPr>
              <w:t>省级二类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7" w:hRule="atLeast"/>
          <w:jc w:val="center"/>
        </w:trPr>
        <w:tc>
          <w:tcPr>
            <w:tcW w:w="904" w:type="dxa"/>
            <w:noWrap/>
            <w:vAlign w:val="center"/>
          </w:tcPr>
          <w:p>
            <w:pPr>
              <w:adjustRightInd w:val="0"/>
              <w:snapToGrid w:val="0"/>
              <w:spacing w:line="360" w:lineRule="exact"/>
              <w:ind w:firstLine="0"/>
              <w:jc w:val="center"/>
              <w:rPr>
                <w:sz w:val="24"/>
              </w:rPr>
            </w:pPr>
            <w:r>
              <w:rPr>
                <w:rFonts w:hint="eastAsia"/>
                <w:sz w:val="24"/>
              </w:rPr>
              <w:t>16</w:t>
            </w:r>
          </w:p>
        </w:tc>
        <w:tc>
          <w:tcPr>
            <w:tcW w:w="2340" w:type="dxa"/>
            <w:noWrap/>
            <w:vAlign w:val="center"/>
          </w:tcPr>
          <w:p>
            <w:pPr>
              <w:adjustRightInd w:val="0"/>
              <w:snapToGrid w:val="0"/>
              <w:spacing w:line="360" w:lineRule="exact"/>
              <w:ind w:firstLine="0"/>
              <w:jc w:val="center"/>
              <w:rPr>
                <w:sz w:val="24"/>
              </w:rPr>
            </w:pPr>
            <w:r>
              <w:rPr>
                <w:rFonts w:hint="eastAsia"/>
                <w:sz w:val="24"/>
              </w:rPr>
              <w:t>四川技能大赛—2022年特种设备行业职业技能竞赛</w:t>
            </w:r>
          </w:p>
        </w:tc>
        <w:tc>
          <w:tcPr>
            <w:tcW w:w="3152" w:type="dxa"/>
            <w:noWrap/>
            <w:vAlign w:val="center"/>
          </w:tcPr>
          <w:p>
            <w:pPr>
              <w:adjustRightInd w:val="0"/>
              <w:snapToGrid w:val="0"/>
              <w:spacing w:line="360" w:lineRule="exact"/>
              <w:ind w:firstLine="0"/>
              <w:jc w:val="center"/>
              <w:rPr>
                <w:sz w:val="24"/>
              </w:rPr>
            </w:pPr>
            <w:r>
              <w:rPr>
                <w:rFonts w:hint="eastAsia"/>
                <w:sz w:val="24"/>
              </w:rPr>
              <w:t>四川省特种设备安全管理协会、四川省职业技能鉴定指导中心</w:t>
            </w:r>
          </w:p>
        </w:tc>
        <w:tc>
          <w:tcPr>
            <w:tcW w:w="5319" w:type="dxa"/>
            <w:noWrap/>
            <w:vAlign w:val="center"/>
          </w:tcPr>
          <w:p>
            <w:pPr>
              <w:adjustRightInd w:val="0"/>
              <w:snapToGrid w:val="0"/>
              <w:spacing w:line="360" w:lineRule="exact"/>
              <w:ind w:firstLine="0"/>
              <w:jc w:val="center"/>
              <w:rPr>
                <w:sz w:val="24"/>
              </w:rPr>
            </w:pPr>
            <w:r>
              <w:rPr>
                <w:rFonts w:hint="eastAsia"/>
                <w:sz w:val="24"/>
              </w:rPr>
              <w:t>电梯安装维修工、特种设备检验检测工程技术人员（超声波检测）</w:t>
            </w:r>
          </w:p>
        </w:tc>
        <w:tc>
          <w:tcPr>
            <w:tcW w:w="1410" w:type="dxa"/>
            <w:noWrap/>
            <w:vAlign w:val="center"/>
          </w:tcPr>
          <w:p>
            <w:pPr>
              <w:adjustRightInd w:val="0"/>
              <w:snapToGrid w:val="0"/>
              <w:spacing w:line="360" w:lineRule="exact"/>
              <w:ind w:firstLine="0"/>
              <w:jc w:val="center"/>
              <w:rPr>
                <w:sz w:val="24"/>
              </w:rPr>
            </w:pPr>
            <w:r>
              <w:rPr>
                <w:rFonts w:hint="eastAsia"/>
                <w:sz w:val="24"/>
              </w:rPr>
              <w:t>省级二类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4" w:hRule="atLeast"/>
          <w:jc w:val="center"/>
        </w:trPr>
        <w:tc>
          <w:tcPr>
            <w:tcW w:w="904" w:type="dxa"/>
            <w:noWrap/>
            <w:vAlign w:val="center"/>
          </w:tcPr>
          <w:p>
            <w:pPr>
              <w:adjustRightInd w:val="0"/>
              <w:snapToGrid w:val="0"/>
              <w:spacing w:line="360" w:lineRule="exact"/>
              <w:ind w:firstLine="0"/>
              <w:jc w:val="center"/>
              <w:rPr>
                <w:sz w:val="24"/>
              </w:rPr>
            </w:pPr>
            <w:r>
              <w:rPr>
                <w:rFonts w:hint="eastAsia"/>
                <w:sz w:val="24"/>
              </w:rPr>
              <w:t>17</w:t>
            </w:r>
          </w:p>
        </w:tc>
        <w:tc>
          <w:tcPr>
            <w:tcW w:w="2340" w:type="dxa"/>
            <w:noWrap/>
            <w:vAlign w:val="center"/>
          </w:tcPr>
          <w:p>
            <w:pPr>
              <w:adjustRightInd w:val="0"/>
              <w:snapToGrid w:val="0"/>
              <w:spacing w:line="360" w:lineRule="exact"/>
              <w:ind w:firstLine="0"/>
              <w:jc w:val="center"/>
              <w:rPr>
                <w:sz w:val="24"/>
              </w:rPr>
            </w:pPr>
            <w:r>
              <w:rPr>
                <w:rFonts w:hint="eastAsia"/>
                <w:sz w:val="24"/>
              </w:rPr>
              <w:t>四川技能大赛—中铁二局第六届员工职业技能大赛暨第十二届青年职业技能大赛接触网工技能大赛</w:t>
            </w:r>
          </w:p>
        </w:tc>
        <w:tc>
          <w:tcPr>
            <w:tcW w:w="3152" w:type="dxa"/>
            <w:noWrap/>
            <w:vAlign w:val="center"/>
          </w:tcPr>
          <w:p>
            <w:pPr>
              <w:adjustRightInd w:val="0"/>
              <w:snapToGrid w:val="0"/>
              <w:spacing w:line="360" w:lineRule="exact"/>
              <w:ind w:firstLine="0"/>
              <w:jc w:val="center"/>
              <w:rPr>
                <w:sz w:val="24"/>
              </w:rPr>
            </w:pPr>
            <w:r>
              <w:rPr>
                <w:rFonts w:hint="eastAsia"/>
                <w:spacing w:val="-6"/>
                <w:sz w:val="24"/>
              </w:rPr>
              <w:t>中铁二局集团有限公司</w:t>
            </w:r>
            <w:r>
              <w:rPr>
                <w:rFonts w:hint="eastAsia"/>
                <w:sz w:val="24"/>
              </w:rPr>
              <w:t>、四川省职业技能鉴定指导中心</w:t>
            </w:r>
          </w:p>
        </w:tc>
        <w:tc>
          <w:tcPr>
            <w:tcW w:w="5319" w:type="dxa"/>
            <w:noWrap/>
            <w:vAlign w:val="center"/>
          </w:tcPr>
          <w:p>
            <w:pPr>
              <w:adjustRightInd w:val="0"/>
              <w:snapToGrid w:val="0"/>
              <w:spacing w:line="360" w:lineRule="exact"/>
              <w:ind w:firstLine="0"/>
              <w:jc w:val="center"/>
              <w:rPr>
                <w:sz w:val="24"/>
              </w:rPr>
            </w:pPr>
            <w:r>
              <w:rPr>
                <w:rFonts w:hint="eastAsia"/>
                <w:spacing w:val="-6"/>
                <w:sz w:val="24"/>
              </w:rPr>
              <w:t>牵引电力线路安装维护工（接触网工）</w:t>
            </w:r>
          </w:p>
        </w:tc>
        <w:tc>
          <w:tcPr>
            <w:tcW w:w="1410" w:type="dxa"/>
            <w:noWrap/>
            <w:vAlign w:val="center"/>
          </w:tcPr>
          <w:p>
            <w:pPr>
              <w:adjustRightInd w:val="0"/>
              <w:snapToGrid w:val="0"/>
              <w:spacing w:line="360" w:lineRule="exact"/>
              <w:ind w:firstLine="0"/>
              <w:jc w:val="center"/>
              <w:rPr>
                <w:spacing w:val="-6"/>
                <w:sz w:val="24"/>
              </w:rPr>
            </w:pPr>
            <w:r>
              <w:rPr>
                <w:rFonts w:hint="eastAsia"/>
                <w:sz w:val="24"/>
              </w:rPr>
              <w:t>省级二类</w:t>
            </w:r>
          </w:p>
        </w:tc>
      </w:tr>
    </w:tbl>
    <w:p>
      <w:pPr>
        <w:tabs>
          <w:tab w:val="left" w:pos="5760"/>
        </w:tabs>
        <w:jc w:val="left"/>
        <w:rPr>
          <w:szCs w:val="32"/>
        </w:rPr>
        <w:sectPr>
          <w:pgSz w:w="16840" w:h="11907" w:orient="landscape"/>
          <w:pgMar w:top="1134" w:right="2098" w:bottom="1134" w:left="1701" w:header="851" w:footer="992" w:gutter="0"/>
          <w:cols w:space="720" w:num="1"/>
          <w:docGrid w:type="lines" w:linePitch="582" w:charSpace="0"/>
        </w:sectPr>
      </w:pPr>
      <w:r>
        <w:rPr>
          <w:rFonts w:hint="eastAsia" w:ascii="仿宋_GB2312" w:hAnsi="微软雅黑" w:cs="宋体"/>
          <w:kern w:val="0"/>
          <w:szCs w:val="32"/>
          <w:shd w:val="clear" w:color="auto" w:fill="FFFFFF"/>
        </w:rPr>
        <w:t>注:各竞赛主办单位自行命制的竞赛试题，须经四川省职业技能鉴定中心备案确认后，方可用于竞赛。</w:t>
      </w:r>
    </w:p>
    <w:p>
      <w:pPr>
        <w:ind w:left="0" w:leftChars="0"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黑体"/>
    <w:panose1 w:val="02000000000000000000"/>
    <w:charset w:val="86"/>
    <w:family w:val="script"/>
    <w:pitch w:val="default"/>
    <w:sig w:usb0="00000000" w:usb1="00000000" w:usb2="00000012" w:usb3="00000000" w:csb0="00040001"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lNmYwNTNmNjhmOTQ1MDVhYjc4MmRkYjQ4ZDIzZDIifQ=="/>
  </w:docVars>
  <w:rsids>
    <w:rsidRoot w:val="0AB777C8"/>
    <w:rsid w:val="08517624"/>
    <w:rsid w:val="0AB777C8"/>
    <w:rsid w:val="50E00ED3"/>
    <w:rsid w:val="5DEF3154"/>
    <w:rsid w:val="77B31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580" w:lineRule="exact"/>
      <w:ind w:firstLine="624"/>
      <w:jc w:val="both"/>
    </w:pPr>
    <w:rPr>
      <w:rFonts w:ascii="Times New Roman" w:hAnsi="Times New Roman" w:eastAsia="仿宋_GB2312" w:cs="Times New Roman"/>
      <w:kern w:val="2"/>
      <w:sz w:val="3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spacing w:line="240" w:lineRule="atLeast"/>
      <w:jc w:val="left"/>
    </w:pPr>
    <w:rPr>
      <w:sz w:val="18"/>
      <w:szCs w:val="18"/>
    </w:rPr>
  </w:style>
  <w:style w:type="paragraph" w:customStyle="1" w:styleId="5">
    <w:name w:val="p0"/>
    <w:basedOn w:val="1"/>
    <w:qFormat/>
    <w:uiPriority w:val="0"/>
    <w:pPr>
      <w:widowControl/>
      <w:spacing w:before="100" w:beforeAutospacing="1" w:after="100" w:afterAutospacing="1" w:line="240" w:lineRule="auto"/>
      <w:ind w:firstLine="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1754</Words>
  <Characters>1813</Characters>
  <Lines>0</Lines>
  <Paragraphs>0</Paragraphs>
  <TotalTime>0</TotalTime>
  <ScaleCrop>false</ScaleCrop>
  <LinksUpToDate>false</LinksUpToDate>
  <CharactersWithSpaces>1813</CharactersWithSpaces>
  <Application>WPS Office_11.8.6.9023_F1E327BC-269C-435d-A152-05C5408002CA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2022-09-25T08:07:00Z</dcterms:created>
  <dc:creator>35224</dc:creator>
  <cp:lastModifiedBy>Simon</cp:lastModifiedBy>
  <dcterms:modified xsi:type="dcterms:W3CDTF">2022-12-09T09:43:27Z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y fmtid="{D5CDD505-2E9C-101B-9397-08002B2CF9AE}" pid="3" name="ICV">
    <vt:lpwstr>A86FAD8F4CBE4BB68FB39487A69C86AB</vt:lpwstr>
  </property>
</Properties>
</file>