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pPr w:leftFromText="141" w:rightFromText="141" w:vertAnchor="text" w:horzAnchor="margin" w:tblpXSpec="center" w:tblpY="-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1985"/>
        <w:gridCol w:w="5171"/>
      </w:tblGrid>
      <w:tr w:rsidR="00F258D4" w:rsidRPr="00AB1582" w:rsidTr="00FA2EC6">
        <w:trPr>
          <w:cantSplit/>
          <w:trHeight w:hRule="exact" w:val="3153"/>
        </w:trPr>
        <w:tc>
          <w:tcPr>
            <w:tcW w:w="8857" w:type="dxa"/>
            <w:gridSpan w:val="3"/>
            <w:vAlign w:val="bottom"/>
          </w:tcPr>
          <w:p w:rsidR="00F258D4" w:rsidRPr="00AB1582" w:rsidRDefault="00BA6482" w:rsidP="00AB1582">
            <w:pPr>
              <w:jc w:val="center"/>
              <w:rPr>
                <w:rFonts w:cs="Arial"/>
                <w:b/>
                <w:sz w:val="28"/>
              </w:rPr>
            </w:pPr>
            <w:r>
              <w:rPr>
                <w:rFonts w:cs="Arial"/>
                <w:b/>
                <w:sz w:val="28"/>
              </w:rPr>
              <w:t>MA 3062</w:t>
            </w:r>
          </w:p>
        </w:tc>
      </w:tr>
      <w:tr w:rsidR="00F258D4" w:rsidRPr="00AB1582" w:rsidTr="00FA2EC6">
        <w:trPr>
          <w:cantSplit/>
          <w:trHeight w:hRule="exact" w:val="2818"/>
        </w:trPr>
        <w:tc>
          <w:tcPr>
            <w:tcW w:w="8857" w:type="dxa"/>
            <w:gridSpan w:val="3"/>
            <w:vAlign w:val="center"/>
          </w:tcPr>
          <w:p w:rsidR="00F258D4" w:rsidRPr="00AB1582" w:rsidRDefault="00BA6482" w:rsidP="00AB1582">
            <w:pPr>
              <w:jc w:val="center"/>
              <w:rPr>
                <w:rFonts w:cs="Arial"/>
                <w:sz w:val="32"/>
              </w:rPr>
            </w:pPr>
            <w:r>
              <w:rPr>
                <w:rFonts w:cs="Arial"/>
                <w:sz w:val="32"/>
              </w:rPr>
              <w:t xml:space="preserve">Untersuchung und prototypische Umsetzung eines </w:t>
            </w:r>
            <w:proofErr w:type="spellStart"/>
            <w:r>
              <w:rPr>
                <w:rFonts w:cs="Arial"/>
                <w:sz w:val="32"/>
              </w:rPr>
              <w:t>Lifelong</w:t>
            </w:r>
            <w:proofErr w:type="spellEnd"/>
            <w:r>
              <w:rPr>
                <w:rFonts w:cs="Arial"/>
                <w:sz w:val="32"/>
              </w:rPr>
              <w:t xml:space="preserve"> Deep Neural Network Algorithmus</w:t>
            </w:r>
          </w:p>
        </w:tc>
      </w:tr>
      <w:tr w:rsidR="00F258D4" w:rsidRPr="00AB1582" w:rsidTr="00FA2EC6">
        <w:trPr>
          <w:cantSplit/>
          <w:trHeight w:hRule="exact" w:val="919"/>
        </w:trPr>
        <w:tc>
          <w:tcPr>
            <w:tcW w:w="8857" w:type="dxa"/>
            <w:gridSpan w:val="3"/>
            <w:vAlign w:val="center"/>
          </w:tcPr>
          <w:p w:rsidR="00A27EE1" w:rsidRPr="00AB1582" w:rsidRDefault="00BA6482" w:rsidP="00AB1582">
            <w:pPr>
              <w:jc w:val="center"/>
              <w:rPr>
                <w:rFonts w:cs="Arial"/>
                <w:b/>
                <w:sz w:val="28"/>
              </w:rPr>
            </w:pPr>
            <w:r>
              <w:rPr>
                <w:rFonts w:cs="Arial"/>
                <w:b/>
                <w:sz w:val="28"/>
              </w:rPr>
              <w:t>Simon Kamm</w:t>
            </w:r>
          </w:p>
        </w:tc>
      </w:tr>
      <w:tr w:rsidR="00A27EE1" w:rsidRPr="00AB1582" w:rsidTr="00FA2EC6">
        <w:trPr>
          <w:cantSplit/>
          <w:trHeight w:hRule="exact" w:val="919"/>
        </w:trPr>
        <w:tc>
          <w:tcPr>
            <w:tcW w:w="8857" w:type="dxa"/>
            <w:gridSpan w:val="3"/>
            <w:vAlign w:val="center"/>
          </w:tcPr>
          <w:p w:rsidR="00A27EE1" w:rsidRPr="00AB1582" w:rsidRDefault="00981B8D" w:rsidP="00AB1582">
            <w:pPr>
              <w:jc w:val="center"/>
              <w:rPr>
                <w:rFonts w:cs="Arial"/>
                <w:sz w:val="28"/>
              </w:rPr>
            </w:pPr>
            <w:r>
              <w:rPr>
                <w:rFonts w:cs="Arial"/>
                <w:sz w:val="28"/>
              </w:rPr>
              <w:t xml:space="preserve"> </w:t>
            </w:r>
          </w:p>
        </w:tc>
      </w:tr>
      <w:tr w:rsidR="00F258D4" w:rsidRPr="00AB1582" w:rsidTr="00FA2EC6">
        <w:trPr>
          <w:cantSplit/>
          <w:trHeight w:hRule="exact" w:val="3458"/>
        </w:trPr>
        <w:tc>
          <w:tcPr>
            <w:tcW w:w="8857" w:type="dxa"/>
            <w:gridSpan w:val="3"/>
            <w:vAlign w:val="center"/>
          </w:tcPr>
          <w:p w:rsidR="00F258D4" w:rsidRPr="00AB1582" w:rsidRDefault="009309E1" w:rsidP="009D0A3D">
            <w:pPr>
              <w:jc w:val="center"/>
              <w:rPr>
                <w:rFonts w:cs="Arial"/>
                <w:b/>
                <w:sz w:val="48"/>
                <w:szCs w:val="48"/>
              </w:rPr>
            </w:pPr>
            <w:r>
              <w:rPr>
                <w:b/>
                <w:sz w:val="48"/>
                <w:szCs w:val="48"/>
              </w:rPr>
              <w:t>Grundlagen</w:t>
            </w:r>
          </w:p>
        </w:tc>
      </w:tr>
      <w:tr w:rsidR="00FA2EC6" w:rsidRPr="00AB1582" w:rsidTr="00FA2EC6">
        <w:trPr>
          <w:cantSplit/>
          <w:trHeight w:val="454"/>
        </w:trPr>
        <w:tc>
          <w:tcPr>
            <w:tcW w:w="1701" w:type="dxa"/>
            <w:vAlign w:val="bottom"/>
          </w:tcPr>
          <w:p w:rsidR="00FA2EC6" w:rsidRPr="00AB1582" w:rsidRDefault="00FA2EC6" w:rsidP="00FA2EC6">
            <w:pPr>
              <w:jc w:val="left"/>
              <w:rPr>
                <w:rFonts w:cs="Arial"/>
                <w:sz w:val="28"/>
              </w:rPr>
            </w:pPr>
          </w:p>
        </w:tc>
        <w:tc>
          <w:tcPr>
            <w:tcW w:w="1985" w:type="dxa"/>
            <w:vAlign w:val="bottom"/>
          </w:tcPr>
          <w:p w:rsidR="00FA2EC6" w:rsidRPr="00AB1582" w:rsidRDefault="00AB1582" w:rsidP="007E2DBC">
            <w:pPr>
              <w:jc w:val="left"/>
              <w:rPr>
                <w:rFonts w:cs="Arial"/>
                <w:sz w:val="28"/>
              </w:rPr>
            </w:pPr>
            <w:r w:rsidRPr="00AB1582">
              <w:rPr>
                <w:rFonts w:cs="Arial"/>
                <w:sz w:val="28"/>
              </w:rPr>
              <w:t>Prüfer</w:t>
            </w:r>
            <w:r w:rsidR="00FA2EC6" w:rsidRPr="00AB1582">
              <w:rPr>
                <w:rFonts w:cs="Arial"/>
                <w:sz w:val="28"/>
              </w:rPr>
              <w:t>:</w:t>
            </w:r>
          </w:p>
        </w:tc>
        <w:tc>
          <w:tcPr>
            <w:tcW w:w="5171" w:type="dxa"/>
            <w:vAlign w:val="bottom"/>
          </w:tcPr>
          <w:p w:rsidR="00FA2EC6" w:rsidRPr="00AB1582" w:rsidRDefault="00FA2EC6" w:rsidP="00350D14">
            <w:pPr>
              <w:jc w:val="left"/>
              <w:rPr>
                <w:rFonts w:cs="Arial"/>
                <w:sz w:val="28"/>
              </w:rPr>
            </w:pPr>
            <w:r w:rsidRPr="00AB1582">
              <w:rPr>
                <w:rFonts w:cs="Arial"/>
                <w:sz w:val="28"/>
              </w:rPr>
              <w:t>Prof. Dr.-Ing. Michael Weyrich</w:t>
            </w:r>
          </w:p>
        </w:tc>
      </w:tr>
      <w:tr w:rsidR="00FA2EC6" w:rsidRPr="00AB1582" w:rsidTr="00FA2EC6">
        <w:trPr>
          <w:cantSplit/>
          <w:trHeight w:val="454"/>
        </w:trPr>
        <w:tc>
          <w:tcPr>
            <w:tcW w:w="1701" w:type="dxa"/>
            <w:vAlign w:val="bottom"/>
          </w:tcPr>
          <w:p w:rsidR="00FA2EC6" w:rsidRPr="00AB1582" w:rsidRDefault="00FA2EC6" w:rsidP="00FA2EC6">
            <w:pPr>
              <w:jc w:val="left"/>
              <w:rPr>
                <w:rFonts w:cs="Arial"/>
                <w:sz w:val="28"/>
              </w:rPr>
            </w:pPr>
          </w:p>
        </w:tc>
        <w:tc>
          <w:tcPr>
            <w:tcW w:w="1985" w:type="dxa"/>
            <w:vAlign w:val="bottom"/>
          </w:tcPr>
          <w:p w:rsidR="00FA2EC6" w:rsidRPr="00AB1582" w:rsidRDefault="00AB1582" w:rsidP="00FA2EC6">
            <w:pPr>
              <w:jc w:val="left"/>
              <w:rPr>
                <w:rFonts w:cs="Arial"/>
                <w:sz w:val="28"/>
              </w:rPr>
            </w:pPr>
            <w:r w:rsidRPr="00AB1582">
              <w:rPr>
                <w:rFonts w:cs="Arial"/>
                <w:sz w:val="28"/>
              </w:rPr>
              <w:t>Betreuer</w:t>
            </w:r>
            <w:r w:rsidR="00FA2EC6" w:rsidRPr="00AB1582">
              <w:rPr>
                <w:rFonts w:cs="Arial"/>
                <w:sz w:val="28"/>
              </w:rPr>
              <w:t>:</w:t>
            </w:r>
          </w:p>
        </w:tc>
        <w:tc>
          <w:tcPr>
            <w:tcW w:w="5171" w:type="dxa"/>
            <w:vAlign w:val="bottom"/>
          </w:tcPr>
          <w:p w:rsidR="00FA2EC6" w:rsidRPr="00AB1582" w:rsidRDefault="00BA6482" w:rsidP="00AB1582">
            <w:pPr>
              <w:jc w:val="left"/>
              <w:rPr>
                <w:rFonts w:cs="Arial"/>
                <w:sz w:val="28"/>
              </w:rPr>
            </w:pPr>
            <w:r>
              <w:rPr>
                <w:rFonts w:cs="Arial"/>
                <w:sz w:val="28"/>
              </w:rPr>
              <w:t>Benjamin Maschler, M.Sc.</w:t>
            </w:r>
          </w:p>
        </w:tc>
      </w:tr>
      <w:tr w:rsidR="00350D14" w:rsidRPr="00AB1582" w:rsidTr="00FA2EC6">
        <w:trPr>
          <w:cantSplit/>
          <w:trHeight w:hRule="exact" w:val="1247"/>
        </w:trPr>
        <w:tc>
          <w:tcPr>
            <w:tcW w:w="3686" w:type="dxa"/>
            <w:gridSpan w:val="2"/>
            <w:vAlign w:val="bottom"/>
          </w:tcPr>
          <w:p w:rsidR="00350D14" w:rsidRPr="00AB1582" w:rsidRDefault="00AB1582" w:rsidP="00BA6482">
            <w:pPr>
              <w:rPr>
                <w:rFonts w:cs="Arial"/>
              </w:rPr>
            </w:pPr>
            <w:r w:rsidRPr="00AB1582">
              <w:rPr>
                <w:rFonts w:cs="Arial"/>
                <w:sz w:val="28"/>
              </w:rPr>
              <w:t>Start</w:t>
            </w:r>
            <w:r w:rsidR="00350D14" w:rsidRPr="00AB1582">
              <w:rPr>
                <w:rFonts w:cs="Arial"/>
                <w:sz w:val="28"/>
              </w:rPr>
              <w:t xml:space="preserve">: </w:t>
            </w:r>
            <w:r w:rsidR="00BA6482">
              <w:rPr>
                <w:rFonts w:cs="Arial"/>
                <w:sz w:val="28"/>
              </w:rPr>
              <w:t>29.04.2019</w:t>
            </w:r>
          </w:p>
        </w:tc>
        <w:tc>
          <w:tcPr>
            <w:tcW w:w="5171" w:type="dxa"/>
            <w:vAlign w:val="bottom"/>
          </w:tcPr>
          <w:p w:rsidR="00350D14" w:rsidRPr="00AB1582" w:rsidRDefault="00AB1582" w:rsidP="00BA6482">
            <w:pPr>
              <w:jc w:val="right"/>
              <w:rPr>
                <w:rFonts w:cs="Arial"/>
                <w:sz w:val="28"/>
              </w:rPr>
            </w:pPr>
            <w:r w:rsidRPr="00AB1582">
              <w:rPr>
                <w:rFonts w:cs="Arial"/>
                <w:sz w:val="28"/>
              </w:rPr>
              <w:t>Abgabe</w:t>
            </w:r>
            <w:r w:rsidR="00350D14" w:rsidRPr="00AB1582">
              <w:rPr>
                <w:rFonts w:cs="Arial"/>
                <w:sz w:val="28"/>
              </w:rPr>
              <w:t xml:space="preserve">: </w:t>
            </w:r>
            <w:r w:rsidR="00BA6482">
              <w:rPr>
                <w:rFonts w:cs="Arial"/>
                <w:sz w:val="28"/>
              </w:rPr>
              <w:t>29.10.2019</w:t>
            </w:r>
          </w:p>
        </w:tc>
      </w:tr>
      <w:tr w:rsidR="00350D14" w:rsidRPr="00AB1582" w:rsidTr="00FA2EC6">
        <w:trPr>
          <w:cantSplit/>
          <w:trHeight w:hRule="exact" w:val="629"/>
        </w:trPr>
        <w:tc>
          <w:tcPr>
            <w:tcW w:w="3686" w:type="dxa"/>
            <w:gridSpan w:val="2"/>
            <w:vAlign w:val="bottom"/>
          </w:tcPr>
          <w:p w:rsidR="00350D14" w:rsidRPr="00AB1582" w:rsidRDefault="00350D14" w:rsidP="00350D14">
            <w:pPr>
              <w:rPr>
                <w:rFonts w:cs="Arial"/>
                <w:sz w:val="28"/>
              </w:rPr>
            </w:pPr>
          </w:p>
        </w:tc>
        <w:tc>
          <w:tcPr>
            <w:tcW w:w="5171" w:type="dxa"/>
            <w:vAlign w:val="bottom"/>
          </w:tcPr>
          <w:p w:rsidR="00350D14" w:rsidRPr="00AB1582" w:rsidRDefault="00350D14" w:rsidP="00350D14">
            <w:pPr>
              <w:rPr>
                <w:rFonts w:cs="Arial"/>
                <w:sz w:val="28"/>
              </w:rPr>
            </w:pPr>
          </w:p>
        </w:tc>
      </w:tr>
    </w:tbl>
    <w:p w:rsidR="00651DFC" w:rsidRPr="00AB1582" w:rsidRDefault="00651DFC">
      <w:pPr>
        <w:rPr>
          <w:rFonts w:cs="Arial"/>
        </w:rPr>
        <w:sectPr w:rsidR="00651DFC" w:rsidRPr="00AB1582">
          <w:headerReference w:type="default" r:id="rId8"/>
          <w:footerReference w:type="default" r:id="rId9"/>
          <w:headerReference w:type="first" r:id="rId10"/>
          <w:footerReference w:type="first" r:id="rId11"/>
          <w:pgSz w:w="11907" w:h="16840" w:code="9"/>
          <w:pgMar w:top="1418" w:right="1418" w:bottom="1134" w:left="1134" w:header="720" w:footer="720" w:gutter="0"/>
          <w:cols w:space="720"/>
          <w:formProt w:val="0"/>
          <w:titlePg/>
        </w:sectPr>
      </w:pPr>
    </w:p>
    <w:p w:rsidR="00651DFC" w:rsidRPr="00AB1582" w:rsidRDefault="00651DFC">
      <w:pPr>
        <w:rPr>
          <w:rFonts w:cs="Arial"/>
        </w:rPr>
      </w:pPr>
      <w:r w:rsidRPr="00AB1582">
        <w:rPr>
          <w:rFonts w:cs="Arial"/>
        </w:rPr>
        <w:br w:type="page"/>
      </w:r>
      <w:r w:rsidR="00F5661E" w:rsidRPr="00AB1582">
        <w:rPr>
          <w:rFonts w:cs="Arial"/>
          <w:b/>
        </w:rPr>
        <w:lastRenderedPageBreak/>
        <w:t>Do</w:t>
      </w:r>
      <w:r w:rsidR="00AB1582">
        <w:rPr>
          <w:rFonts w:cs="Arial"/>
          <w:b/>
        </w:rPr>
        <w:t>kument</w:t>
      </w:r>
      <w:r w:rsidRPr="00AB1582">
        <w:rPr>
          <w:rFonts w:cs="Arial"/>
          <w:b/>
        </w:rPr>
        <w:t xml:space="preserve"> </w:t>
      </w:r>
      <w:r w:rsidR="00F5661E" w:rsidRPr="00AB1582">
        <w:rPr>
          <w:rFonts w:cs="Arial"/>
          <w:b/>
        </w:rPr>
        <w:t>Version</w:t>
      </w:r>
      <w:r w:rsidR="00AB1582">
        <w:rPr>
          <w:rFonts w:cs="Arial"/>
          <w:b/>
        </w:rPr>
        <w:t>sverwaltung</w:t>
      </w:r>
    </w:p>
    <w:p w:rsidR="00651DFC" w:rsidRPr="00AB1582" w:rsidRDefault="00651DFC">
      <w:pPr>
        <w:rPr>
          <w:rFonts w:cs="Arial"/>
        </w:rPr>
      </w:pPr>
    </w:p>
    <w:tbl>
      <w:tblPr>
        <w:tblStyle w:val="Gitternetztabelle1hell"/>
        <w:tblW w:w="9072" w:type="dxa"/>
        <w:tblLayout w:type="fixed"/>
        <w:tblLook w:val="00A0" w:firstRow="1" w:lastRow="0" w:firstColumn="1" w:lastColumn="0" w:noHBand="0" w:noVBand="0"/>
      </w:tblPr>
      <w:tblGrid>
        <w:gridCol w:w="1129"/>
        <w:gridCol w:w="1134"/>
        <w:gridCol w:w="628"/>
        <w:gridCol w:w="992"/>
        <w:gridCol w:w="1641"/>
        <w:gridCol w:w="3548"/>
      </w:tblGrid>
      <w:tr w:rsidR="00B65C50" w:rsidRPr="00AB1582" w:rsidTr="00B65C50">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jc w:val="center"/>
              <w:rPr>
                <w:rFonts w:cs="Arial"/>
                <w:b w:val="0"/>
                <w:szCs w:val="24"/>
              </w:rPr>
            </w:pPr>
            <w:bookmarkStart w:id="0" w:name="DokumentVersionsverwaltung"/>
            <w:bookmarkEnd w:id="0"/>
            <w:r w:rsidRPr="00AB1582">
              <w:rPr>
                <w:rFonts w:cs="Arial"/>
                <w:szCs w:val="24"/>
              </w:rPr>
              <w:br w:type="page"/>
              <w:t>Version</w:t>
            </w:r>
          </w:p>
        </w:tc>
        <w:tc>
          <w:tcPr>
            <w:tcW w:w="1134" w:type="dxa"/>
            <w:vAlign w:val="center"/>
          </w:tcPr>
          <w:p w:rsidR="00E3181C" w:rsidRPr="00AB1582" w:rsidRDefault="00E3181C"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Autor</w:t>
            </w:r>
          </w:p>
        </w:tc>
        <w:tc>
          <w:tcPr>
            <w:tcW w:w="628" w:type="dxa"/>
            <w:vAlign w:val="center"/>
          </w:tcPr>
          <w:p w:rsidR="00E3181C" w:rsidRPr="00AB1582" w:rsidRDefault="00E3181C"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Q</w:t>
            </w:r>
            <w:r w:rsidR="00AB1582">
              <w:rPr>
                <w:rFonts w:cs="Arial"/>
                <w:szCs w:val="24"/>
              </w:rPr>
              <w:t>S</w:t>
            </w:r>
          </w:p>
        </w:tc>
        <w:tc>
          <w:tcPr>
            <w:tcW w:w="992" w:type="dxa"/>
            <w:vAlign w:val="center"/>
          </w:tcPr>
          <w:p w:rsidR="00E3181C" w:rsidRPr="00AB1582" w:rsidRDefault="00AB1582"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Pr>
                <w:rFonts w:cs="Arial"/>
                <w:szCs w:val="24"/>
              </w:rPr>
              <w:t>Datum</w:t>
            </w:r>
          </w:p>
        </w:tc>
        <w:tc>
          <w:tcPr>
            <w:tcW w:w="1641" w:type="dxa"/>
            <w:vAlign w:val="center"/>
          </w:tcPr>
          <w:p w:rsidR="00E3181C" w:rsidRPr="00AB1582" w:rsidRDefault="00E3181C" w:rsidP="00B65C50">
            <w:pPr>
              <w:jc w:val="left"/>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Status</w:t>
            </w:r>
          </w:p>
        </w:tc>
        <w:tc>
          <w:tcPr>
            <w:tcW w:w="3548" w:type="dxa"/>
            <w:vAlign w:val="center"/>
          </w:tcPr>
          <w:p w:rsidR="00E3181C" w:rsidRPr="00AB1582" w:rsidRDefault="00AB1582" w:rsidP="00B65C50">
            <w:pPr>
              <w:jc w:val="left"/>
              <w:cnfStyle w:val="100000000000" w:firstRow="1" w:lastRow="0" w:firstColumn="0" w:lastColumn="0" w:oddVBand="0" w:evenVBand="0" w:oddHBand="0" w:evenHBand="0" w:firstRowFirstColumn="0" w:firstRowLastColumn="0" w:lastRowFirstColumn="0" w:lastRowLastColumn="0"/>
              <w:rPr>
                <w:rFonts w:cs="Arial"/>
                <w:b w:val="0"/>
                <w:szCs w:val="24"/>
              </w:rPr>
            </w:pPr>
            <w:r>
              <w:rPr>
                <w:rFonts w:cs="Arial"/>
                <w:szCs w:val="24"/>
              </w:rPr>
              <w:t>Änderungen</w:t>
            </w:r>
          </w:p>
        </w:tc>
      </w:tr>
      <w:tr w:rsidR="00B65C50" w:rsidRPr="00AB1582" w:rsidTr="00B65C50">
        <w:trPr>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spacing w:before="60" w:after="60"/>
              <w:jc w:val="center"/>
              <w:rPr>
                <w:rFonts w:cs="Arial"/>
                <w:szCs w:val="24"/>
              </w:rPr>
            </w:pPr>
            <w:r w:rsidRPr="00AB1582">
              <w:rPr>
                <w:rFonts w:cs="Arial"/>
                <w:szCs w:val="24"/>
              </w:rPr>
              <w:t>0.1</w:t>
            </w:r>
          </w:p>
        </w:tc>
        <w:tc>
          <w:tcPr>
            <w:tcW w:w="1134"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628"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992"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1641" w:type="dxa"/>
            <w:vAlign w:val="center"/>
          </w:tcPr>
          <w:p w:rsidR="00E3181C" w:rsidRPr="00AB1582" w:rsidRDefault="00AB1582"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in Bearb.</w:t>
            </w:r>
          </w:p>
        </w:tc>
        <w:tc>
          <w:tcPr>
            <w:tcW w:w="3548" w:type="dxa"/>
            <w:vAlign w:val="center"/>
          </w:tcPr>
          <w:p w:rsidR="00E3181C" w:rsidRPr="00AB1582" w:rsidRDefault="00AB1582"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Erstellung</w:t>
            </w:r>
          </w:p>
        </w:tc>
      </w:tr>
      <w:tr w:rsidR="00B65C50" w:rsidRPr="00AB1582" w:rsidTr="00B65C50">
        <w:trPr>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spacing w:before="60" w:after="60"/>
              <w:jc w:val="center"/>
              <w:rPr>
                <w:rFonts w:cs="Arial"/>
                <w:szCs w:val="24"/>
              </w:rPr>
            </w:pPr>
          </w:p>
        </w:tc>
        <w:tc>
          <w:tcPr>
            <w:tcW w:w="1134"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628"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992"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1641" w:type="dxa"/>
            <w:vAlign w:val="center"/>
          </w:tcPr>
          <w:p w:rsidR="00E3181C" w:rsidRPr="00AB1582" w:rsidRDefault="00E3181C"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p>
        </w:tc>
        <w:tc>
          <w:tcPr>
            <w:tcW w:w="3548" w:type="dxa"/>
            <w:vAlign w:val="center"/>
          </w:tcPr>
          <w:p w:rsidR="00E3181C" w:rsidRPr="00AB1582" w:rsidRDefault="00E3181C"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p>
        </w:tc>
      </w:tr>
    </w:tbl>
    <w:p w:rsidR="00651DFC" w:rsidRPr="00AB1582" w:rsidRDefault="00651DFC">
      <w:pPr>
        <w:rPr>
          <w:rFonts w:cs="Arial"/>
        </w:rPr>
      </w:pPr>
    </w:p>
    <w:p w:rsidR="00AB1582" w:rsidRPr="00315148" w:rsidRDefault="00AB1582" w:rsidP="00AB1582">
      <w:pPr>
        <w:rPr>
          <w:rFonts w:cs="Arial"/>
          <w:i/>
          <w:u w:val="single"/>
        </w:rPr>
      </w:pPr>
      <w:r w:rsidRPr="00315148">
        <w:rPr>
          <w:rFonts w:cs="Arial"/>
          <w:i/>
          <w:u w:val="single"/>
        </w:rPr>
        <w:t>Allgemeine Hinweise zur Benutzung von IAS-VM Dokumentvorlagen</w:t>
      </w:r>
    </w:p>
    <w:p w:rsidR="00AB1582" w:rsidRPr="00315148" w:rsidRDefault="00AB1582" w:rsidP="00AB1582">
      <w:pPr>
        <w:rPr>
          <w:rFonts w:cs="Arial"/>
          <w:i/>
        </w:rPr>
      </w:pPr>
      <w:r w:rsidRPr="00315148">
        <w:rPr>
          <w:rFonts w:cs="Arial"/>
          <w:i/>
        </w:rPr>
        <w:t>Diese Hinweise und Erläuterungen in den einzelnen Kapiteln der Vorlage sind kursiv dargestellt und müssen im Dokument gelöscht werden.</w:t>
      </w:r>
    </w:p>
    <w:p w:rsidR="00AB1582" w:rsidRPr="00315148" w:rsidRDefault="00AB1582" w:rsidP="00AB1582">
      <w:pPr>
        <w:rPr>
          <w:rFonts w:cs="Arial"/>
          <w:i/>
        </w:rPr>
      </w:pPr>
    </w:p>
    <w:p w:rsidR="00AB1582" w:rsidRPr="00315148" w:rsidRDefault="00AB1582" w:rsidP="00AB1582">
      <w:pPr>
        <w:rPr>
          <w:rFonts w:cs="Arial"/>
          <w:i/>
        </w:rPr>
      </w:pPr>
      <w:r w:rsidRPr="00315148">
        <w:rPr>
          <w:rFonts w:cs="Arial"/>
          <w:i/>
        </w:rPr>
        <w:t>Verwendete Symbole:</w:t>
      </w:r>
    </w:p>
    <w:p w:rsidR="00AB1582" w:rsidRPr="00315148" w:rsidRDefault="00AB1582" w:rsidP="00AB1582">
      <w:pPr>
        <w:rPr>
          <w:rFonts w:cs="Arial"/>
          <w:i/>
        </w:rPr>
      </w:pPr>
      <w:r w:rsidRPr="00315148">
        <w:rPr>
          <w:rFonts w:cs="Arial"/>
          <w:i/>
        </w:rPr>
        <w:t>*</w:t>
      </w:r>
      <w:r w:rsidRPr="00315148">
        <w:rPr>
          <w:rFonts w:cs="Arial"/>
          <w:i/>
        </w:rPr>
        <w:tab/>
        <w:t>generisch (kann mehrfach vorkommen)</w:t>
      </w:r>
    </w:p>
    <w:p w:rsidR="00AB1582" w:rsidRPr="00315148" w:rsidRDefault="00AB1582" w:rsidP="00AB1582">
      <w:pPr>
        <w:rPr>
          <w:rFonts w:cs="Arial"/>
          <w:i/>
        </w:rPr>
      </w:pPr>
      <w:r w:rsidRPr="00315148">
        <w:rPr>
          <w:rFonts w:cs="Arial"/>
          <w:i/>
        </w:rPr>
        <w:t>[...]</w:t>
      </w:r>
      <w:r w:rsidRPr="00315148">
        <w:rPr>
          <w:rFonts w:cs="Arial"/>
          <w:i/>
        </w:rPr>
        <w:tab/>
        <w:t>optional (kann auch weggelassen werden)</w:t>
      </w:r>
    </w:p>
    <w:p w:rsidR="00AB1582" w:rsidRPr="00315148" w:rsidRDefault="00AB1582" w:rsidP="00AB1582">
      <w:pPr>
        <w:rPr>
          <w:rFonts w:cs="Arial"/>
          <w:i/>
        </w:rPr>
      </w:pPr>
      <w:r w:rsidRPr="00315148">
        <w:rPr>
          <w:rFonts w:cs="Arial"/>
          <w:i/>
        </w:rPr>
        <w:t>&lt;...&gt;</w:t>
      </w:r>
      <w:r w:rsidRPr="00315148">
        <w:rPr>
          <w:rFonts w:cs="Arial"/>
          <w:i/>
        </w:rPr>
        <w:tab/>
        <w:t>Platzhalter (Bereich inklusive Klammern muss entsprechend ersetzt werden)</w:t>
      </w:r>
    </w:p>
    <w:p w:rsidR="00AB1582" w:rsidRPr="00315148" w:rsidRDefault="00AB1582" w:rsidP="00AB1582">
      <w:pPr>
        <w:rPr>
          <w:rFonts w:cs="Arial"/>
          <w:i/>
        </w:rPr>
      </w:pPr>
    </w:p>
    <w:p w:rsidR="00AB1582" w:rsidRPr="00315148" w:rsidRDefault="00AB1582" w:rsidP="00AB1582">
      <w:pPr>
        <w:spacing w:line="360" w:lineRule="auto"/>
        <w:rPr>
          <w:rFonts w:cs="Arial"/>
          <w:b/>
          <w:i/>
        </w:rPr>
      </w:pPr>
      <w:r w:rsidRPr="00315148">
        <w:rPr>
          <w:rFonts w:cs="Arial"/>
          <w:b/>
          <w:i/>
        </w:rPr>
        <w:t>Bitte ändern Sie die Formatierung des Deckblatts nicht sondern tragen Sie nur die abgefragten Daten ein!</w:t>
      </w:r>
    </w:p>
    <w:p w:rsidR="00AB1582" w:rsidRPr="00315148" w:rsidRDefault="00AB1582" w:rsidP="00AB1582">
      <w:pPr>
        <w:rPr>
          <w:rFonts w:cs="Arial"/>
          <w:i/>
        </w:rPr>
      </w:pPr>
    </w:p>
    <w:p w:rsidR="00AB1582" w:rsidRPr="00315148" w:rsidRDefault="00AB1582" w:rsidP="00AB1582">
      <w:pPr>
        <w:rPr>
          <w:rFonts w:cs="Arial"/>
          <w:i/>
        </w:rPr>
      </w:pPr>
      <w:r w:rsidRPr="00315148">
        <w:rPr>
          <w:rFonts w:cs="Arial"/>
          <w:i/>
        </w:rPr>
        <w:t xml:space="preserve">Bei der Erstellung eines Dokumentes hat das Dokument zunächst den Status ‘in Bearb.’ und die Versionsnummer 0.1. Dokumente im Status ‘in Bearb.’ können beliebig geändert, gespeichert und gedruckt werden. Wichtige Änderungen sollten allerdings im Feld „Änderungen“ dokumentiert werden. Die erste fertige Version bekommt die Versionsnummer 1.0. Ab der Version 1.0 wird das Speichern im Zustand ‘vorgelegt’ erlaubt. Dokumente mit niedrigerer Versionsnummer dürfen nicht mit ‘vorgelegt’ gespeichert werden. </w:t>
      </w:r>
      <w:r w:rsidRPr="00315148">
        <w:rPr>
          <w:rFonts w:cs="Arial"/>
          <w:b/>
          <w:i/>
        </w:rPr>
        <w:t>Diese Informationen müssen manuell eingetragen werden.</w:t>
      </w:r>
    </w:p>
    <w:p w:rsidR="00AB1582" w:rsidRPr="00315148" w:rsidRDefault="00AB1582" w:rsidP="00AB1582">
      <w:pPr>
        <w:rPr>
          <w:rFonts w:cs="Arial"/>
          <w:i/>
        </w:rPr>
      </w:pPr>
    </w:p>
    <w:p w:rsidR="00AB1582" w:rsidRPr="00315148" w:rsidRDefault="00AB1582" w:rsidP="00AB1582">
      <w:pPr>
        <w:rPr>
          <w:rFonts w:cs="Arial"/>
          <w:i/>
        </w:rPr>
      </w:pPr>
      <w:r w:rsidRPr="00315148">
        <w:rPr>
          <w:rFonts w:cs="Arial"/>
          <w:i/>
        </w:rPr>
        <w:t>Dokumente unterliegen ab dem Status ‘vorgelegt’ dem Konfigurationsmanagement und dürfen nicht mehr überschrieben werden. Nach einer Änderung muss das Dokument unter Angabe der durchgeführten Änderungen mit neuer Versionsnummer gespeichert werden. Die Versionsnummern muss dabei um 0.1 hochgezählt werden.</w:t>
      </w:r>
    </w:p>
    <w:p w:rsidR="00683884" w:rsidRPr="00315148" w:rsidRDefault="00683884" w:rsidP="00AB1582">
      <w:pPr>
        <w:rPr>
          <w:rFonts w:cs="Arial"/>
          <w:i/>
        </w:rPr>
      </w:pPr>
    </w:p>
    <w:p w:rsidR="00683884" w:rsidRPr="00EC3532" w:rsidRDefault="00683884" w:rsidP="00683884">
      <w:pPr>
        <w:rPr>
          <w:i/>
        </w:rPr>
      </w:pPr>
      <w:r w:rsidRPr="00315148">
        <w:rPr>
          <w:i/>
        </w:rPr>
        <w:t>Bei der Erstellung eines Dokuments ist folgendes zu beachten:</w:t>
      </w:r>
    </w:p>
    <w:p w:rsidR="009309E1" w:rsidRPr="00315148" w:rsidRDefault="009309E1" w:rsidP="009309E1">
      <w:pPr>
        <w:pStyle w:val="Listenabsatz"/>
        <w:numPr>
          <w:ilvl w:val="0"/>
          <w:numId w:val="44"/>
        </w:numPr>
        <w:rPr>
          <w:rFonts w:ascii="Arial" w:hAnsi="Arial" w:cs="Arial"/>
          <w:i/>
        </w:rPr>
      </w:pPr>
      <w:r w:rsidRPr="00315148">
        <w:rPr>
          <w:rFonts w:ascii="Arial" w:hAnsi="Arial" w:cs="Arial"/>
          <w:i/>
        </w:rPr>
        <w:t>Wurden die Randbedingungen berücksichtigt?</w:t>
      </w:r>
    </w:p>
    <w:p w:rsidR="009309E1" w:rsidRPr="00315148" w:rsidRDefault="009309E1" w:rsidP="009309E1">
      <w:pPr>
        <w:pStyle w:val="Listenabsatz"/>
        <w:numPr>
          <w:ilvl w:val="0"/>
          <w:numId w:val="44"/>
        </w:numPr>
        <w:rPr>
          <w:rFonts w:ascii="Arial" w:hAnsi="Arial" w:cs="Arial"/>
          <w:i/>
        </w:rPr>
      </w:pPr>
      <w:r w:rsidRPr="00315148">
        <w:rPr>
          <w:rFonts w:ascii="Arial" w:hAnsi="Arial" w:cs="Arial"/>
          <w:i/>
        </w:rPr>
        <w:t xml:space="preserve">Wurden verschiedene Ansätze gegenübergestellt und Vor- und Nachteile </w:t>
      </w:r>
      <w:r w:rsidR="00315148">
        <w:rPr>
          <w:rFonts w:ascii="Arial" w:hAnsi="Arial" w:cs="Arial"/>
          <w:i/>
        </w:rPr>
        <w:t>abgewogen</w:t>
      </w:r>
      <w:r w:rsidRPr="00315148">
        <w:rPr>
          <w:rFonts w:ascii="Arial" w:hAnsi="Arial" w:cs="Arial"/>
          <w:i/>
        </w:rPr>
        <w:t>?</w:t>
      </w:r>
    </w:p>
    <w:p w:rsidR="009309E1" w:rsidRPr="00315148" w:rsidRDefault="009309E1" w:rsidP="0006645E">
      <w:pPr>
        <w:pStyle w:val="Listenabsatz"/>
        <w:numPr>
          <w:ilvl w:val="0"/>
          <w:numId w:val="44"/>
        </w:numPr>
        <w:rPr>
          <w:rFonts w:ascii="Arial" w:hAnsi="Arial" w:cs="Arial"/>
          <w:i/>
        </w:rPr>
      </w:pPr>
      <w:r w:rsidRPr="00315148">
        <w:rPr>
          <w:rFonts w:ascii="Arial" w:hAnsi="Arial" w:cs="Arial"/>
          <w:i/>
        </w:rPr>
        <w:t>Wird die getroffene Entscheidung akzeptiert?</w:t>
      </w:r>
    </w:p>
    <w:p w:rsidR="009A4C63" w:rsidRDefault="009A4C63">
      <w:pPr>
        <w:jc w:val="left"/>
        <w:rPr>
          <w:rFonts w:cs="Arial"/>
          <w:b/>
          <w:sz w:val="32"/>
        </w:rPr>
      </w:pPr>
      <w:bookmarkStart w:id="1" w:name="_Toc483391248"/>
      <w:r>
        <w:rPr>
          <w:rFonts w:cs="Arial"/>
        </w:rPr>
        <w:br w:type="page"/>
      </w:r>
    </w:p>
    <w:p w:rsidR="00315148" w:rsidRPr="00AB1582" w:rsidRDefault="00315148" w:rsidP="00315148">
      <w:pPr>
        <w:pStyle w:val="berschrift1"/>
        <w:rPr>
          <w:rFonts w:cs="Arial"/>
        </w:rPr>
      </w:pPr>
      <w:bookmarkStart w:id="2" w:name="_Toc8898673"/>
      <w:r>
        <w:rPr>
          <w:rFonts w:cs="Arial"/>
        </w:rPr>
        <w:lastRenderedPageBreak/>
        <w:t>Inhaltsverzeichnis</w:t>
      </w:r>
      <w:bookmarkEnd w:id="1"/>
      <w:bookmarkEnd w:id="2"/>
    </w:p>
    <w:p w:rsidR="00A3541C" w:rsidRDefault="00667F7E">
      <w:pPr>
        <w:pStyle w:val="Verzeichnis1"/>
        <w:rPr>
          <w:rFonts w:asciiTheme="minorHAnsi" w:eastAsiaTheme="minorEastAsia" w:hAnsiTheme="minorHAnsi" w:cstheme="minorBidi"/>
          <w:b w:val="0"/>
          <w:caps w:val="0"/>
          <w:sz w:val="22"/>
          <w:szCs w:val="22"/>
        </w:rPr>
      </w:pPr>
      <w:r>
        <w:rPr>
          <w:rFonts w:cs="Times New Roman"/>
          <w:caps w:val="0"/>
          <w:sz w:val="32"/>
        </w:rPr>
        <w:fldChar w:fldCharType="begin"/>
      </w:r>
      <w:r>
        <w:instrText xml:space="preserve"> TOC \o "1-3" </w:instrText>
      </w:r>
      <w:r>
        <w:rPr>
          <w:rFonts w:cs="Times New Roman"/>
          <w:caps w:val="0"/>
          <w:sz w:val="32"/>
        </w:rPr>
        <w:fldChar w:fldCharType="separate"/>
      </w:r>
      <w:r w:rsidR="00A3541C" w:rsidRPr="00C8533F">
        <w:t>0</w:t>
      </w:r>
      <w:r w:rsidR="00A3541C">
        <w:rPr>
          <w:rFonts w:asciiTheme="minorHAnsi" w:eastAsiaTheme="minorEastAsia" w:hAnsiTheme="minorHAnsi" w:cstheme="minorBidi"/>
          <w:b w:val="0"/>
          <w:caps w:val="0"/>
          <w:sz w:val="22"/>
          <w:szCs w:val="22"/>
        </w:rPr>
        <w:tab/>
      </w:r>
      <w:r w:rsidR="00A3541C" w:rsidRPr="00C8533F">
        <w:t>Inhaltsverzeichnis</w:t>
      </w:r>
      <w:r w:rsidR="00A3541C">
        <w:tab/>
      </w:r>
      <w:r w:rsidR="00A3541C">
        <w:fldChar w:fldCharType="begin"/>
      </w:r>
      <w:r w:rsidR="00A3541C">
        <w:instrText xml:space="preserve"> PAGEREF _Toc8898673 \h </w:instrText>
      </w:r>
      <w:r w:rsidR="00A3541C">
        <w:fldChar w:fldCharType="separate"/>
      </w:r>
      <w:r w:rsidR="00A3541C">
        <w:t>3</w:t>
      </w:r>
      <w:r w:rsidR="00A3541C">
        <w:fldChar w:fldCharType="end"/>
      </w:r>
    </w:p>
    <w:p w:rsidR="00A3541C" w:rsidRDefault="00A3541C">
      <w:pPr>
        <w:pStyle w:val="Verzeichnis1"/>
        <w:rPr>
          <w:rFonts w:asciiTheme="minorHAnsi" w:eastAsiaTheme="minorEastAsia" w:hAnsiTheme="minorHAnsi" w:cstheme="minorBidi"/>
          <w:b w:val="0"/>
          <w:caps w:val="0"/>
          <w:sz w:val="22"/>
          <w:szCs w:val="22"/>
        </w:rPr>
      </w:pPr>
      <w:r w:rsidRPr="00C8533F">
        <w:t>1</w:t>
      </w:r>
      <w:r>
        <w:rPr>
          <w:rFonts w:asciiTheme="minorHAnsi" w:eastAsiaTheme="minorEastAsia" w:hAnsiTheme="minorHAnsi" w:cstheme="minorBidi"/>
          <w:b w:val="0"/>
          <w:caps w:val="0"/>
          <w:sz w:val="22"/>
          <w:szCs w:val="22"/>
        </w:rPr>
        <w:tab/>
      </w:r>
      <w:r w:rsidRPr="00C8533F">
        <w:t>Einleitung</w:t>
      </w:r>
      <w:r>
        <w:tab/>
      </w:r>
      <w:r>
        <w:fldChar w:fldCharType="begin"/>
      </w:r>
      <w:r>
        <w:instrText xml:space="preserve"> PAGEREF _Toc8898674 \h </w:instrText>
      </w:r>
      <w:r>
        <w:fldChar w:fldCharType="separate"/>
      </w:r>
      <w:r>
        <w:t>4</w:t>
      </w:r>
      <w:r>
        <w:fldChar w:fldCharType="end"/>
      </w:r>
    </w:p>
    <w:p w:rsidR="00A3541C" w:rsidRDefault="00A3541C">
      <w:pPr>
        <w:pStyle w:val="Verzeichnis1"/>
        <w:rPr>
          <w:rFonts w:asciiTheme="minorHAnsi" w:eastAsiaTheme="minorEastAsia" w:hAnsiTheme="minorHAnsi" w:cstheme="minorBidi"/>
          <w:b w:val="0"/>
          <w:caps w:val="0"/>
          <w:sz w:val="22"/>
          <w:szCs w:val="22"/>
        </w:rPr>
      </w:pPr>
      <w:r>
        <w:t>2</w:t>
      </w:r>
      <w:r>
        <w:rPr>
          <w:rFonts w:asciiTheme="minorHAnsi" w:eastAsiaTheme="minorEastAsia" w:hAnsiTheme="minorHAnsi" w:cstheme="minorBidi"/>
          <w:b w:val="0"/>
          <w:caps w:val="0"/>
          <w:sz w:val="22"/>
          <w:szCs w:val="22"/>
        </w:rPr>
        <w:tab/>
      </w:r>
      <w:r>
        <w:t>Theoretische Grundlagen</w:t>
      </w:r>
      <w:r>
        <w:tab/>
      </w:r>
      <w:r>
        <w:fldChar w:fldCharType="begin"/>
      </w:r>
      <w:r>
        <w:instrText xml:space="preserve"> PAGEREF _Toc8898675 \h </w:instrText>
      </w:r>
      <w:r>
        <w:fldChar w:fldCharType="separate"/>
      </w:r>
      <w:r>
        <w:t>5</w:t>
      </w:r>
      <w:r>
        <w:fldChar w:fldCharType="end"/>
      </w:r>
    </w:p>
    <w:p w:rsidR="00A3541C" w:rsidRDefault="00A3541C">
      <w:pPr>
        <w:pStyle w:val="Verzeichnis2"/>
        <w:tabs>
          <w:tab w:val="left" w:pos="88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Deep Learning</w:t>
      </w:r>
      <w:r>
        <w:rPr>
          <w:noProof/>
        </w:rPr>
        <w:tab/>
      </w:r>
      <w:r>
        <w:rPr>
          <w:noProof/>
        </w:rPr>
        <w:fldChar w:fldCharType="begin"/>
      </w:r>
      <w:r>
        <w:rPr>
          <w:noProof/>
        </w:rPr>
        <w:instrText xml:space="preserve"> PAGEREF _Toc8898676 \h </w:instrText>
      </w:r>
      <w:r>
        <w:rPr>
          <w:noProof/>
        </w:rPr>
      </w:r>
      <w:r>
        <w:rPr>
          <w:noProof/>
        </w:rPr>
        <w:fldChar w:fldCharType="separate"/>
      </w:r>
      <w:r>
        <w:rPr>
          <w:noProof/>
        </w:rPr>
        <w:t>5</w:t>
      </w:r>
      <w:r>
        <w:rPr>
          <w:noProof/>
        </w:rPr>
        <w:fldChar w:fldCharType="end"/>
      </w:r>
    </w:p>
    <w:p w:rsidR="00A3541C" w:rsidRDefault="00A3541C">
      <w:pPr>
        <w:pStyle w:val="Verzeichnis2"/>
        <w:tabs>
          <w:tab w:val="left" w:pos="88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Kontinuierliches Lernen</w:t>
      </w:r>
      <w:r>
        <w:rPr>
          <w:noProof/>
        </w:rPr>
        <w:tab/>
      </w:r>
      <w:r>
        <w:rPr>
          <w:noProof/>
        </w:rPr>
        <w:fldChar w:fldCharType="begin"/>
      </w:r>
      <w:r>
        <w:rPr>
          <w:noProof/>
        </w:rPr>
        <w:instrText xml:space="preserve"> PAGEREF _Toc8898677 \h </w:instrText>
      </w:r>
      <w:r>
        <w:rPr>
          <w:noProof/>
        </w:rPr>
      </w:r>
      <w:r>
        <w:rPr>
          <w:noProof/>
        </w:rPr>
        <w:fldChar w:fldCharType="separate"/>
      </w:r>
      <w:r>
        <w:rPr>
          <w:noProof/>
        </w:rPr>
        <w:t>11</w:t>
      </w:r>
      <w:r>
        <w:rPr>
          <w:noProof/>
        </w:rPr>
        <w:fldChar w:fldCharType="end"/>
      </w:r>
    </w:p>
    <w:p w:rsidR="00A3541C" w:rsidRDefault="00A3541C">
      <w:pPr>
        <w:pStyle w:val="Verzeichnis2"/>
        <w:tabs>
          <w:tab w:val="left" w:pos="88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Verteiltes Lernen</w:t>
      </w:r>
      <w:r>
        <w:rPr>
          <w:noProof/>
        </w:rPr>
        <w:tab/>
      </w:r>
      <w:r>
        <w:rPr>
          <w:noProof/>
        </w:rPr>
        <w:fldChar w:fldCharType="begin"/>
      </w:r>
      <w:r>
        <w:rPr>
          <w:noProof/>
        </w:rPr>
        <w:instrText xml:space="preserve"> PAGEREF _Toc8898678 \h </w:instrText>
      </w:r>
      <w:r>
        <w:rPr>
          <w:noProof/>
        </w:rPr>
      </w:r>
      <w:r>
        <w:rPr>
          <w:noProof/>
        </w:rPr>
        <w:fldChar w:fldCharType="separate"/>
      </w:r>
      <w:r>
        <w:rPr>
          <w:noProof/>
        </w:rPr>
        <w:t>17</w:t>
      </w:r>
      <w:r>
        <w:rPr>
          <w:noProof/>
        </w:rPr>
        <w:fldChar w:fldCharType="end"/>
      </w:r>
    </w:p>
    <w:p w:rsidR="00A3541C" w:rsidRPr="00A3541C" w:rsidRDefault="00A3541C">
      <w:pPr>
        <w:pStyle w:val="Verzeichnis1"/>
        <w:rPr>
          <w:rFonts w:asciiTheme="minorHAnsi" w:eastAsiaTheme="minorEastAsia" w:hAnsiTheme="minorHAnsi" w:cstheme="minorBidi"/>
          <w:b w:val="0"/>
          <w:caps w:val="0"/>
          <w:sz w:val="22"/>
          <w:szCs w:val="22"/>
          <w:lang w:val="en-GB"/>
        </w:rPr>
      </w:pPr>
      <w:r w:rsidRPr="00A3541C">
        <w:rPr>
          <w:lang w:val="en-GB"/>
        </w:rPr>
        <w:t>3</w:t>
      </w:r>
      <w:r w:rsidRPr="00A3541C">
        <w:rPr>
          <w:rFonts w:asciiTheme="minorHAnsi" w:eastAsiaTheme="minorEastAsia" w:hAnsiTheme="minorHAnsi" w:cstheme="minorBidi"/>
          <w:b w:val="0"/>
          <w:caps w:val="0"/>
          <w:sz w:val="22"/>
          <w:szCs w:val="22"/>
          <w:lang w:val="en-GB"/>
        </w:rPr>
        <w:tab/>
      </w:r>
      <w:r w:rsidRPr="00A3541C">
        <w:rPr>
          <w:lang w:val="en-GB"/>
        </w:rPr>
        <w:t>Lifelong Deep Neural Network Algorithmus</w:t>
      </w:r>
      <w:r w:rsidRPr="00A3541C">
        <w:rPr>
          <w:lang w:val="en-GB"/>
        </w:rPr>
        <w:tab/>
      </w:r>
      <w:r>
        <w:fldChar w:fldCharType="begin"/>
      </w:r>
      <w:r w:rsidRPr="00A3541C">
        <w:rPr>
          <w:lang w:val="en-GB"/>
        </w:rPr>
        <w:instrText xml:space="preserve"> PAGEREF _Toc8898679 \h </w:instrText>
      </w:r>
      <w:r>
        <w:fldChar w:fldCharType="separate"/>
      </w:r>
      <w:r w:rsidRPr="00A3541C">
        <w:rPr>
          <w:lang w:val="en-GB"/>
        </w:rPr>
        <w:t>22</w:t>
      </w:r>
      <w:r>
        <w:fldChar w:fldCharType="end"/>
      </w:r>
    </w:p>
    <w:p w:rsidR="00A3541C" w:rsidRDefault="00A3541C">
      <w:pPr>
        <w:pStyle w:val="Verzeichnis2"/>
        <w:tabs>
          <w:tab w:val="left" w:pos="88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Beschreibung</w:t>
      </w:r>
      <w:r>
        <w:rPr>
          <w:noProof/>
        </w:rPr>
        <w:tab/>
      </w:r>
      <w:r>
        <w:rPr>
          <w:noProof/>
        </w:rPr>
        <w:fldChar w:fldCharType="begin"/>
      </w:r>
      <w:r>
        <w:rPr>
          <w:noProof/>
        </w:rPr>
        <w:instrText xml:space="preserve"> PAGEREF _Toc8898680 \h </w:instrText>
      </w:r>
      <w:r>
        <w:rPr>
          <w:noProof/>
        </w:rPr>
      </w:r>
      <w:r>
        <w:rPr>
          <w:noProof/>
        </w:rPr>
        <w:fldChar w:fldCharType="separate"/>
      </w:r>
      <w:r>
        <w:rPr>
          <w:noProof/>
        </w:rPr>
        <w:t>22</w:t>
      </w:r>
      <w:r>
        <w:rPr>
          <w:noProof/>
        </w:rPr>
        <w:fldChar w:fldCharType="end"/>
      </w:r>
    </w:p>
    <w:p w:rsidR="00A3541C" w:rsidRDefault="00A3541C">
      <w:pPr>
        <w:pStyle w:val="Verzeichnis2"/>
        <w:tabs>
          <w:tab w:val="left" w:pos="88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Vorteile</w:t>
      </w:r>
      <w:r>
        <w:rPr>
          <w:noProof/>
        </w:rPr>
        <w:tab/>
      </w:r>
      <w:r>
        <w:rPr>
          <w:noProof/>
        </w:rPr>
        <w:fldChar w:fldCharType="begin"/>
      </w:r>
      <w:r>
        <w:rPr>
          <w:noProof/>
        </w:rPr>
        <w:instrText xml:space="preserve"> PAGEREF _Toc8898681 \h </w:instrText>
      </w:r>
      <w:r>
        <w:rPr>
          <w:noProof/>
        </w:rPr>
      </w:r>
      <w:r>
        <w:rPr>
          <w:noProof/>
        </w:rPr>
        <w:fldChar w:fldCharType="separate"/>
      </w:r>
      <w:r>
        <w:rPr>
          <w:noProof/>
        </w:rPr>
        <w:t>22</w:t>
      </w:r>
      <w:r>
        <w:rPr>
          <w:noProof/>
        </w:rPr>
        <w:fldChar w:fldCharType="end"/>
      </w:r>
    </w:p>
    <w:p w:rsidR="00A3541C" w:rsidRDefault="00A3541C">
      <w:pPr>
        <w:pStyle w:val="Verzeichnis2"/>
        <w:tabs>
          <w:tab w:val="left" w:pos="88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Nachteile</w:t>
      </w:r>
      <w:r>
        <w:rPr>
          <w:noProof/>
        </w:rPr>
        <w:tab/>
      </w:r>
      <w:r>
        <w:rPr>
          <w:noProof/>
        </w:rPr>
        <w:fldChar w:fldCharType="begin"/>
      </w:r>
      <w:r>
        <w:rPr>
          <w:noProof/>
        </w:rPr>
        <w:instrText xml:space="preserve"> PAGEREF _Toc8898682 \h </w:instrText>
      </w:r>
      <w:r>
        <w:rPr>
          <w:noProof/>
        </w:rPr>
      </w:r>
      <w:r>
        <w:rPr>
          <w:noProof/>
        </w:rPr>
        <w:fldChar w:fldCharType="separate"/>
      </w:r>
      <w:r>
        <w:rPr>
          <w:noProof/>
        </w:rPr>
        <w:t>22</w:t>
      </w:r>
      <w:r>
        <w:rPr>
          <w:noProof/>
        </w:rPr>
        <w:fldChar w:fldCharType="end"/>
      </w:r>
    </w:p>
    <w:p w:rsidR="00A3541C" w:rsidRDefault="00A3541C">
      <w:pPr>
        <w:pStyle w:val="Verzeichnis2"/>
        <w:tabs>
          <w:tab w:val="left" w:pos="880"/>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Zusammenfassung</w:t>
      </w:r>
      <w:r>
        <w:rPr>
          <w:noProof/>
        </w:rPr>
        <w:tab/>
      </w:r>
      <w:r>
        <w:rPr>
          <w:noProof/>
        </w:rPr>
        <w:fldChar w:fldCharType="begin"/>
      </w:r>
      <w:r>
        <w:rPr>
          <w:noProof/>
        </w:rPr>
        <w:instrText xml:space="preserve"> PAGEREF _Toc8898683 \h </w:instrText>
      </w:r>
      <w:r>
        <w:rPr>
          <w:noProof/>
        </w:rPr>
      </w:r>
      <w:r>
        <w:rPr>
          <w:noProof/>
        </w:rPr>
        <w:fldChar w:fldCharType="separate"/>
      </w:r>
      <w:r>
        <w:rPr>
          <w:noProof/>
        </w:rPr>
        <w:t>22</w:t>
      </w:r>
      <w:r>
        <w:rPr>
          <w:noProof/>
        </w:rPr>
        <w:fldChar w:fldCharType="end"/>
      </w:r>
    </w:p>
    <w:p w:rsidR="00A3541C" w:rsidRDefault="00A3541C">
      <w:pPr>
        <w:pStyle w:val="Verzeichnis1"/>
        <w:rPr>
          <w:rFonts w:asciiTheme="minorHAnsi" w:eastAsiaTheme="minorEastAsia" w:hAnsiTheme="minorHAnsi" w:cstheme="minorBidi"/>
          <w:b w:val="0"/>
          <w:caps w:val="0"/>
          <w:sz w:val="22"/>
          <w:szCs w:val="22"/>
        </w:rPr>
      </w:pPr>
      <w:r w:rsidRPr="00A3541C">
        <w:t>4</w:t>
      </w:r>
      <w:r>
        <w:rPr>
          <w:rFonts w:asciiTheme="minorHAnsi" w:eastAsiaTheme="minorEastAsia" w:hAnsiTheme="minorHAnsi" w:cstheme="minorBidi"/>
          <w:b w:val="0"/>
          <w:caps w:val="0"/>
          <w:sz w:val="22"/>
          <w:szCs w:val="22"/>
        </w:rPr>
        <w:tab/>
      </w:r>
      <w:r>
        <w:t>Vergleich der Ansätze</w:t>
      </w:r>
      <w:r>
        <w:tab/>
      </w:r>
      <w:r>
        <w:fldChar w:fldCharType="begin"/>
      </w:r>
      <w:r>
        <w:instrText xml:space="preserve"> PAGEREF _Toc8898684 \h </w:instrText>
      </w:r>
      <w:r>
        <w:fldChar w:fldCharType="separate"/>
      </w:r>
      <w:r>
        <w:t>23</w:t>
      </w:r>
      <w:r>
        <w:fldChar w:fldCharType="end"/>
      </w:r>
    </w:p>
    <w:p w:rsidR="00A3541C" w:rsidRDefault="00A3541C">
      <w:pPr>
        <w:pStyle w:val="Verzeichnis1"/>
        <w:rPr>
          <w:rFonts w:asciiTheme="minorHAnsi" w:eastAsiaTheme="minorEastAsia" w:hAnsiTheme="minorHAnsi" w:cstheme="minorBidi"/>
          <w:b w:val="0"/>
          <w:caps w:val="0"/>
          <w:sz w:val="22"/>
          <w:szCs w:val="22"/>
        </w:rPr>
      </w:pPr>
      <w:r>
        <w:t>5</w:t>
      </w:r>
      <w:r>
        <w:rPr>
          <w:rFonts w:asciiTheme="minorHAnsi" w:eastAsiaTheme="minorEastAsia" w:hAnsiTheme="minorHAnsi" w:cstheme="minorBidi"/>
          <w:b w:val="0"/>
          <w:caps w:val="0"/>
          <w:sz w:val="22"/>
          <w:szCs w:val="22"/>
        </w:rPr>
        <w:tab/>
      </w:r>
      <w:r>
        <w:t>Literaturverzeichnis</w:t>
      </w:r>
      <w:r>
        <w:tab/>
      </w:r>
      <w:r>
        <w:fldChar w:fldCharType="begin"/>
      </w:r>
      <w:r>
        <w:instrText xml:space="preserve"> PAGEREF _Toc8898685 \h </w:instrText>
      </w:r>
      <w:r>
        <w:fldChar w:fldCharType="separate"/>
      </w:r>
      <w:r>
        <w:t>24</w:t>
      </w:r>
      <w:r>
        <w:fldChar w:fldCharType="end"/>
      </w:r>
    </w:p>
    <w:p w:rsidR="00651DFC" w:rsidRPr="00AB1582" w:rsidRDefault="00667F7E">
      <w:pPr>
        <w:rPr>
          <w:rFonts w:cs="Arial"/>
        </w:rPr>
      </w:pPr>
      <w:r>
        <w:rPr>
          <w:rFonts w:cs="Arial"/>
          <w:b/>
          <w:caps/>
        </w:rPr>
        <w:fldChar w:fldCharType="end"/>
      </w:r>
    </w:p>
    <w:p w:rsidR="007E2DBC" w:rsidRDefault="00651DFC" w:rsidP="00315148">
      <w:pPr>
        <w:pStyle w:val="berschrift1"/>
        <w:rPr>
          <w:rFonts w:cs="Arial"/>
        </w:rPr>
      </w:pPr>
      <w:r w:rsidRPr="00AB1582">
        <w:rPr>
          <w:rFonts w:cs="Arial"/>
        </w:rPr>
        <w:br w:type="page"/>
      </w:r>
      <w:bookmarkStart w:id="3" w:name="_Toc8898674"/>
      <w:r w:rsidR="007E2DBC">
        <w:rPr>
          <w:rFonts w:cs="Arial"/>
        </w:rPr>
        <w:lastRenderedPageBreak/>
        <w:t>Einleitung</w:t>
      </w:r>
      <w:bookmarkEnd w:id="3"/>
    </w:p>
    <w:p w:rsidR="00EF78E4" w:rsidRDefault="00DE24F2" w:rsidP="00EF78E4">
      <w:r>
        <w:t>Danteschutz ist heutzutage ein wichtiger Aspekt</w:t>
      </w:r>
      <w:r w:rsidR="00753978">
        <w:t>, der in neuen</w:t>
      </w:r>
      <w:r w:rsidR="00EF78E4">
        <w:t xml:space="preserve"> Anwendungen nicht missachtet werden kann.</w:t>
      </w:r>
      <w:r w:rsidR="00753978">
        <w:t xml:space="preserve"> Sowohl bei persönlichen Daten, die beispielsweise auf einem Smartphone gesammelt werden, als auch bei industriellen Daten wie von einer Produktionsanlage, muss der Schutz dieser Daten gewährleistet werden. </w:t>
      </w:r>
      <w:r w:rsidR="00EF78E4">
        <w:t xml:space="preserve">Der Schutz von </w:t>
      </w:r>
      <w:r w:rsidR="00753978">
        <w:t xml:space="preserve">diesen </w:t>
      </w:r>
      <w:r w:rsidR="00EF78E4">
        <w:t xml:space="preserve">Daten steht bisher weitgehend in Widerspruch zu Multitaskingfähigen Machine Learning Algorithmen. Durch diesen Widerspruch wird eine flächendeckende Nutzung von KI-Methoden häufig verhindert. Dennoch ist der Wunsch nach einem breiteren Einsatz von KI-Methoden vorhanden, da dadurch viele neue Anwendungen erschlossen werden können oder bestehende Anwendungen weiter verbessert werden können. </w:t>
      </w:r>
    </w:p>
    <w:p w:rsidR="00EF78E4" w:rsidRDefault="00EF78E4" w:rsidP="00EF78E4">
      <w:r>
        <w:t>Beispielhaft kann die Anwendung „</w:t>
      </w:r>
      <w:proofErr w:type="spellStart"/>
      <w:r w:rsidRPr="00753978">
        <w:rPr>
          <w:i/>
        </w:rPr>
        <w:t>Predictive</w:t>
      </w:r>
      <w:proofErr w:type="spellEnd"/>
      <w:r w:rsidRPr="00753978">
        <w:rPr>
          <w:i/>
        </w:rPr>
        <w:t xml:space="preserve"> Maintenance</w:t>
      </w:r>
      <w:r>
        <w:t xml:space="preserve">“ gesehen werden. Dabei werden auch heute schon Machine Learning </w:t>
      </w:r>
      <w:r w:rsidR="00753978">
        <w:t xml:space="preserve">Algorithmen </w:t>
      </w:r>
      <w:r>
        <w:t>eingesetzt, um mögliche Ausfälle von Maschinen vorherzusagen und vorbeugende Instandhaltungsarbeiten zu ermöglichen die wiederum lange</w:t>
      </w:r>
      <w:r w:rsidR="00753978">
        <w:t xml:space="preserve"> und teure</w:t>
      </w:r>
      <w:r>
        <w:t xml:space="preserve"> Ausfallzeiten verhindern. Dafür werden bisher vortrainierte neuronale Netze oder andere fixe Machine Learning Algorithmen genutzt. Durch kontinuierlich („</w:t>
      </w:r>
      <w:proofErr w:type="spellStart"/>
      <w:r w:rsidR="00330B99" w:rsidRPr="00330B99">
        <w:rPr>
          <w:i/>
        </w:rPr>
        <w:t>C</w:t>
      </w:r>
      <w:r w:rsidRPr="00330B99">
        <w:rPr>
          <w:i/>
        </w:rPr>
        <w:t>ontinual</w:t>
      </w:r>
      <w:proofErr w:type="spellEnd"/>
      <w:r>
        <w:t xml:space="preserve">“) und verteilt </w:t>
      </w:r>
      <w:r w:rsidR="00416C5C">
        <w:t>(„</w:t>
      </w:r>
      <w:r w:rsidR="00330B99" w:rsidRPr="00330B99">
        <w:rPr>
          <w:i/>
        </w:rPr>
        <w:t>D</w:t>
      </w:r>
      <w:r w:rsidR="00416C5C" w:rsidRPr="00330B99">
        <w:rPr>
          <w:i/>
        </w:rPr>
        <w:t>istributed</w:t>
      </w:r>
      <w:r w:rsidR="00416C5C">
        <w:t xml:space="preserve">“) </w:t>
      </w:r>
      <w:r>
        <w:t xml:space="preserve">lernende Algorithmen könnte der Einsatz von diesen Algorithmen sowie deren Performanz </w:t>
      </w:r>
      <w:r w:rsidR="00416C5C">
        <w:t>weiter gesteigert werden. Diese Al</w:t>
      </w:r>
      <w:bookmarkStart w:id="4" w:name="_GoBack"/>
      <w:bookmarkEnd w:id="4"/>
      <w:r w:rsidR="00416C5C">
        <w:t xml:space="preserve">gorithmen sind in der Lage während dem Betrieb </w:t>
      </w:r>
      <w:r w:rsidR="00753978">
        <w:t xml:space="preserve">kontinuierlich </w:t>
      </w:r>
      <w:r w:rsidR="00416C5C">
        <w:t xml:space="preserve">weiter zu lernen und können so auf abweichende Ereignisse reagieren, die vorher nicht bekannt waren und somit nicht erlernt </w:t>
      </w:r>
      <w:r w:rsidR="00753978">
        <w:t>werden konnten</w:t>
      </w:r>
      <w:r w:rsidR="00416C5C">
        <w:t>. Durch verteiltes Lernen könnten gleiche Maschinen sich zudem austauschen, wodurch die Information über einen Vorfall, den Maschine A gesehen und erlernt hat, an Maschine B weitergegeben werden kann. Wie bereits beschrieben, brauchen bisherige Ansätze dafür jedoch den Austausch von Daten sowie die Speicherung dieser Daten, was einen erheblichen Speicher- und Rechenleistung erfordert bei „real-time“ Anwendungen.</w:t>
      </w:r>
      <w:r w:rsidR="00753978">
        <w:t xml:space="preserve"> Zudem kann es auch schlicht verboten bzw. unerwünscht sein, gesammelte Daten von Maschine A and Maschine B weiterzugeben, da diese eventuell bei einem Wettbewerber im Einsatz ist. Dasselbe gilt für private Anwendungen, wie beispielsweise medizinischen Anwendungen. Mithilfe von gesammelten Daten von Fitnessuhren, könnten Netzwerke Krankheiten oder Symptome von Krankheiten frühzeitig erkennen. Jedoch ist es in der Regel nicht erwünscht vom Anwender, dass diese persönlichen Daten auf einem zentralen Server gespeichert werden um dort ein neuronales Netzwerk zu trainieren.</w:t>
      </w:r>
    </w:p>
    <w:p w:rsidR="00416C5C" w:rsidRDefault="00416C5C" w:rsidP="00EF78E4"/>
    <w:p w:rsidR="00416C5C" w:rsidRDefault="00416C5C" w:rsidP="00EF78E4">
      <w:r>
        <w:t xml:space="preserve">Sogenannte </w:t>
      </w:r>
      <w:proofErr w:type="spellStart"/>
      <w:r>
        <w:t>Lifelong</w:t>
      </w:r>
      <w:proofErr w:type="spellEnd"/>
      <w:r>
        <w:t xml:space="preserve"> Deep Neural Network Algorithmen (L DNN A) könnten das Potenzial haben, diesen Widerspruch aufzulösen, indem sie verteiltes</w:t>
      </w:r>
      <w:r w:rsidR="00753978">
        <w:t xml:space="preserve"> und kontinuierliches</w:t>
      </w:r>
      <w:r>
        <w:t xml:space="preserve"> Lernen ohne den Austausch von Rohdaten ermöglichen und dabei auch auf mit wenig Speicher und Rechenleistung ausgestatteten Edge Devices lern- und lauffähig sind.</w:t>
      </w:r>
    </w:p>
    <w:p w:rsidR="00416C5C" w:rsidRDefault="00416C5C" w:rsidP="00EF78E4"/>
    <w:p w:rsidR="00416C5C" w:rsidRDefault="00416C5C" w:rsidP="00EF78E4">
      <w:r>
        <w:t>Im Rahmen dieser Arbeit wird das Konzept „</w:t>
      </w:r>
      <w:proofErr w:type="spellStart"/>
      <w:r w:rsidRPr="00753978">
        <w:rPr>
          <w:i/>
        </w:rPr>
        <w:t>Lifelong</w:t>
      </w:r>
      <w:proofErr w:type="spellEnd"/>
      <w:r w:rsidRPr="00753978">
        <w:rPr>
          <w:i/>
        </w:rPr>
        <w:t xml:space="preserve"> Deep Neural Network</w:t>
      </w:r>
      <w:r>
        <w:t xml:space="preserve">“ (siehe </w:t>
      </w:r>
      <w:sdt>
        <w:sdtPr>
          <w:id w:val="-1885096243"/>
          <w:citation/>
        </w:sdtPr>
        <w:sdtContent>
          <w:r>
            <w:fldChar w:fldCharType="begin"/>
          </w:r>
          <w:r w:rsidR="00406E18">
            <w:instrText xml:space="preserve">CITATION Luc18 \l 1031 </w:instrText>
          </w:r>
          <w:r>
            <w:fldChar w:fldCharType="separate"/>
          </w:r>
          <w:r w:rsidR="00406E18">
            <w:rPr>
              <w:noProof/>
            </w:rPr>
            <w:t>[1]</w:t>
          </w:r>
          <w:r>
            <w:fldChar w:fldCharType="end"/>
          </w:r>
        </w:sdtContent>
      </w:sdt>
      <w:r>
        <w:t xml:space="preserve">) hinsichtlich seiner Funktionalität und Anwendbarkeit auf andere Aufgabengebiete analysiert. Dazu wird eine prototypische Implementierung zur praktischen Evaluierung auf Basis der technischen Beschreibungen in </w:t>
      </w:r>
      <w:sdt>
        <w:sdtPr>
          <w:id w:val="877430614"/>
          <w:citation/>
        </w:sdtPr>
        <w:sdtContent>
          <w:r>
            <w:fldChar w:fldCharType="begin"/>
          </w:r>
          <w:r w:rsidR="00406E18">
            <w:instrText xml:space="preserve">CITATION Luc18 \l 1031 </w:instrText>
          </w:r>
          <w:r>
            <w:fldChar w:fldCharType="separate"/>
          </w:r>
          <w:r w:rsidR="00406E18">
            <w:rPr>
              <w:noProof/>
            </w:rPr>
            <w:t>[1]</w:t>
          </w:r>
          <w:r>
            <w:fldChar w:fldCharType="end"/>
          </w:r>
        </w:sdtContent>
      </w:sdt>
      <w:r>
        <w:t xml:space="preserve">, Behauptungen in </w:t>
      </w:r>
      <w:sdt>
        <w:sdtPr>
          <w:id w:val="877598521"/>
          <w:citation/>
        </w:sdtPr>
        <w:sdtContent>
          <w:r w:rsidR="00563C3C">
            <w:fldChar w:fldCharType="begin"/>
          </w:r>
          <w:r w:rsidR="00207ECE">
            <w:instrText xml:space="preserve">CITATION Neu19 \l 1031 </w:instrText>
          </w:r>
          <w:r w:rsidR="00563C3C">
            <w:fldChar w:fldCharType="separate"/>
          </w:r>
          <w:r w:rsidR="00207ECE">
            <w:rPr>
              <w:noProof/>
            </w:rPr>
            <w:t>[2]</w:t>
          </w:r>
          <w:r w:rsidR="00563C3C">
            <w:fldChar w:fldCharType="end"/>
          </w:r>
        </w:sdtContent>
      </w:sdt>
      <w:r w:rsidR="00563C3C">
        <w:t xml:space="preserve"> </w:t>
      </w:r>
      <w:r>
        <w:t xml:space="preserve">und genannten Implementierungen in </w:t>
      </w:r>
      <w:sdt>
        <w:sdtPr>
          <w:id w:val="1055586018"/>
          <w:citation/>
        </w:sdtPr>
        <w:sdtContent>
          <w:r w:rsidR="00563C3C">
            <w:fldChar w:fldCharType="begin"/>
          </w:r>
          <w:r w:rsidR="00207ECE">
            <w:instrText xml:space="preserve">CITATION Neu191 \l 1031 </w:instrText>
          </w:r>
          <w:r w:rsidR="00563C3C">
            <w:fldChar w:fldCharType="separate"/>
          </w:r>
          <w:r w:rsidR="00207ECE">
            <w:rPr>
              <w:noProof/>
            </w:rPr>
            <w:t>[3]</w:t>
          </w:r>
          <w:r w:rsidR="00563C3C">
            <w:fldChar w:fldCharType="end"/>
          </w:r>
        </w:sdtContent>
      </w:sdt>
      <w:r w:rsidR="00563C3C">
        <w:t xml:space="preserve"> </w:t>
      </w:r>
      <w:r>
        <w:t>umgesetzt.</w:t>
      </w:r>
    </w:p>
    <w:p w:rsidR="00C041FE" w:rsidRDefault="00C041FE" w:rsidP="00EF78E4"/>
    <w:p w:rsidR="00406E18" w:rsidRDefault="00753978" w:rsidP="00EF78E4">
      <w:r>
        <w:t>I</w:t>
      </w:r>
      <w:r w:rsidR="00C041FE">
        <w:t xml:space="preserve">n Kapitel </w:t>
      </w:r>
      <w:r w:rsidR="00C041FE">
        <w:fldChar w:fldCharType="begin"/>
      </w:r>
      <w:r w:rsidR="00C041FE">
        <w:instrText xml:space="preserve"> REF _Ref8204732 \r \h </w:instrText>
      </w:r>
      <w:r w:rsidR="00C041FE">
        <w:fldChar w:fldCharType="separate"/>
      </w:r>
      <w:r w:rsidR="00C041FE">
        <w:t>2</w:t>
      </w:r>
      <w:r w:rsidR="00C041FE">
        <w:fldChar w:fldCharType="end"/>
      </w:r>
      <w:r w:rsidR="00C041FE">
        <w:t xml:space="preserve"> </w:t>
      </w:r>
      <w:r>
        <w:t xml:space="preserve">werden </w:t>
      </w:r>
      <w:r w:rsidR="00C041FE">
        <w:t xml:space="preserve">die theoretischen Grundlagen eingeführt, in welchem zunächst </w:t>
      </w:r>
      <w:r>
        <w:t>auf generelle Punkte</w:t>
      </w:r>
      <w:r w:rsidR="00C041FE">
        <w:t xml:space="preserve"> zu Deep Learning </w:t>
      </w:r>
      <w:r>
        <w:t>eingegangen wird</w:t>
      </w:r>
      <w:r w:rsidR="00C041FE">
        <w:t xml:space="preserve">. Auf Basis dieser </w:t>
      </w:r>
      <w:r>
        <w:t xml:space="preserve">allgemeinen </w:t>
      </w:r>
      <w:r w:rsidR="00C041FE">
        <w:t xml:space="preserve">Grundlagen werden detaillierter die Themen kontinuierliches und verteiltes Lernen </w:t>
      </w:r>
      <w:r w:rsidR="00C041FE">
        <w:lastRenderedPageBreak/>
        <w:t xml:space="preserve">erläutert, da diese die Hauptaspekte dieser Arbeit sind. In Kapitel </w:t>
      </w:r>
      <w:r w:rsidR="00C041FE">
        <w:fldChar w:fldCharType="begin"/>
      </w:r>
      <w:r w:rsidR="00C041FE">
        <w:instrText xml:space="preserve"> REF _Ref8205024 \r \h </w:instrText>
      </w:r>
      <w:r w:rsidR="00C041FE">
        <w:fldChar w:fldCharType="separate"/>
      </w:r>
      <w:r w:rsidR="00C041FE">
        <w:t>3</w:t>
      </w:r>
      <w:r w:rsidR="00C041FE">
        <w:fldChar w:fldCharType="end"/>
      </w:r>
      <w:r w:rsidR="00C041FE">
        <w:t xml:space="preserve"> wird anschließend der </w:t>
      </w:r>
      <w:proofErr w:type="spellStart"/>
      <w:r w:rsidR="00C041FE">
        <w:t>Lifelong</w:t>
      </w:r>
      <w:proofErr w:type="spellEnd"/>
      <w:r w:rsidR="00C041FE">
        <w:t xml:space="preserve"> Deep Neural Network Algorithmus vorgestellt, mit einer anschaulichen Beschreibung und Darstellung des Ansatzes sowie einer detaillierten Erläuterung und Aufteilung des Ansatzes</w:t>
      </w:r>
      <w:r w:rsidR="001B784E">
        <w:t xml:space="preserve">. Innerhalb </w:t>
      </w:r>
      <w:r>
        <w:t>von Kapitel</w:t>
      </w:r>
      <w:r w:rsidR="001B784E">
        <w:t xml:space="preserve"> </w:t>
      </w:r>
      <w:r w:rsidR="001B784E">
        <w:fldChar w:fldCharType="begin"/>
      </w:r>
      <w:r w:rsidR="001B784E">
        <w:instrText xml:space="preserve"> REF _Ref8205933 \r \h </w:instrText>
      </w:r>
      <w:r w:rsidR="001B784E">
        <w:fldChar w:fldCharType="separate"/>
      </w:r>
      <w:r w:rsidR="001B784E">
        <w:t>4</w:t>
      </w:r>
      <w:r w:rsidR="001B784E">
        <w:fldChar w:fldCharType="end"/>
      </w:r>
      <w:r w:rsidR="001B784E">
        <w:t xml:space="preserve"> wird dieser Ansatz mit aktuellen Ansätzen des kontinuierlichen und verteilen Lernen verglichen und die Unterschiede zu gängigen Ansätzen herausgestellt.</w:t>
      </w:r>
    </w:p>
    <w:p w:rsidR="00406E18" w:rsidRDefault="00406E18">
      <w:pPr>
        <w:jc w:val="left"/>
      </w:pPr>
      <w:r>
        <w:br w:type="page"/>
      </w:r>
    </w:p>
    <w:p w:rsidR="00C041FE" w:rsidRPr="00EF78E4" w:rsidRDefault="00C041FE" w:rsidP="00EF78E4"/>
    <w:p w:rsidR="00073C79" w:rsidRDefault="00073C79" w:rsidP="00315148">
      <w:pPr>
        <w:pStyle w:val="berschrift1"/>
      </w:pPr>
      <w:bookmarkStart w:id="5" w:name="_Ref8204732"/>
      <w:bookmarkStart w:id="6" w:name="_Toc8898675"/>
      <w:r>
        <w:t>Theoretische Grundlagen</w:t>
      </w:r>
      <w:bookmarkEnd w:id="5"/>
      <w:bookmarkEnd w:id="6"/>
    </w:p>
    <w:p w:rsidR="00F37480" w:rsidRDefault="00406E18" w:rsidP="00406E18">
      <w:r>
        <w:t xml:space="preserve">In diesem Kapitel wird eine Übersicht über die theoretischen Grundlagen gegeben, welche im weiteren Verlauf der Arbeit notwendig sind. Zunächst wird Deep Learning </w:t>
      </w:r>
      <w:r w:rsidR="001D508A">
        <w:t xml:space="preserve">generell </w:t>
      </w:r>
      <w:r>
        <w:t>eingeführt mit dem Augenmerk auf die kritischen Punkte. Darauf folgt eine detailliertere Einführung in die Themen kontinuierliches sowie verteiltes Lernen.</w:t>
      </w:r>
      <w:r w:rsidR="001D508A">
        <w:t xml:space="preserve"> </w:t>
      </w:r>
    </w:p>
    <w:p w:rsidR="00406E18" w:rsidRPr="00F37480" w:rsidRDefault="001D508A" w:rsidP="00406E18">
      <w:r>
        <w:t>Für eine grobe Einordnung kann gesagt werden, dass Deep Learning, kontinuierliches Lernen (auch „</w:t>
      </w:r>
      <w:proofErr w:type="spellStart"/>
      <w:r>
        <w:t>Continual</w:t>
      </w:r>
      <w:proofErr w:type="spellEnd"/>
      <w:r>
        <w:t xml:space="preserve"> Learning“) und verteiltes Lernen (auch „Distributed Learning“) generelle spezifische Themen aus dem Bereich maschinelles Lernen („Machine Learning“) sind.</w:t>
      </w:r>
      <w:r w:rsidR="002D2373">
        <w:t xml:space="preserve"> </w:t>
      </w:r>
      <w:r w:rsidR="002D2373">
        <w:fldChar w:fldCharType="begin"/>
      </w:r>
      <w:r w:rsidR="002D2373">
        <w:instrText xml:space="preserve"> REF _Ref8207987 \h </w:instrText>
      </w:r>
      <w:r w:rsidR="002D2373">
        <w:fldChar w:fldCharType="separate"/>
      </w:r>
      <w:r w:rsidR="002D2373">
        <w:t xml:space="preserve">Abbildung </w:t>
      </w:r>
      <w:r w:rsidR="002D2373">
        <w:rPr>
          <w:noProof/>
        </w:rPr>
        <w:t>1</w:t>
      </w:r>
      <w:r w:rsidR="002D2373">
        <w:fldChar w:fldCharType="end"/>
      </w:r>
      <w:r w:rsidR="002D2373">
        <w:t xml:space="preserve"> gibt eine graphische, beispielhafte Darstellung der Verhältnisse.</w:t>
      </w:r>
      <w:r w:rsidR="00F37480">
        <w:t xml:space="preserve"> Diese einzelnen Bereiche haben einen hohen Überschneidungsgrad, da z.B. für das </w:t>
      </w:r>
      <w:proofErr w:type="spellStart"/>
      <w:r w:rsidR="00F37480" w:rsidRPr="00F37480">
        <w:rPr>
          <w:i/>
        </w:rPr>
        <w:t>Continual</w:t>
      </w:r>
      <w:proofErr w:type="spellEnd"/>
      <w:r w:rsidR="00F37480" w:rsidRPr="00F37480">
        <w:rPr>
          <w:i/>
        </w:rPr>
        <w:t xml:space="preserve"> Learning</w:t>
      </w:r>
      <w:r w:rsidR="00F37480">
        <w:t xml:space="preserve"> eine Vielzahl von Ansätzen des </w:t>
      </w:r>
      <w:r w:rsidR="00F37480">
        <w:rPr>
          <w:i/>
        </w:rPr>
        <w:t>Deep Learning</w:t>
      </w:r>
      <w:r w:rsidR="00F37480">
        <w:t xml:space="preserve"> genutzt wird.</w:t>
      </w:r>
      <w:r w:rsidR="00AA58AB">
        <w:t xml:space="preserve"> Dennoch hat jeder Bereich seine eigenen spezifischen Probleme und unterschiedliche Methoden, um diese zu lösen. In dieser Arbeit werden aus allen Bereichen Methoden und Komponenten miteinander </w:t>
      </w:r>
      <w:r w:rsidR="00AA58AB">
        <w:t>genutzt</w:t>
      </w:r>
      <w:r w:rsidR="00AA58AB">
        <w:t>.</w:t>
      </w:r>
    </w:p>
    <w:p w:rsidR="002D2373" w:rsidRDefault="001D508A" w:rsidP="00E10197">
      <w:pPr>
        <w:keepNext/>
        <w:jc w:val="center"/>
      </w:pPr>
      <w:r>
        <w:rPr>
          <w:noProof/>
        </w:rPr>
        <w:drawing>
          <wp:inline distT="0" distB="0" distL="0" distR="0">
            <wp:extent cx="3239770" cy="1233377"/>
            <wp:effectExtent l="0" t="0" r="36830" b="508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1D508A" w:rsidRDefault="002D2373" w:rsidP="00E10197">
      <w:pPr>
        <w:pStyle w:val="Beschriftung"/>
        <w:jc w:val="center"/>
      </w:pPr>
      <w:bookmarkStart w:id="7" w:name="_Ref8207987"/>
      <w:r>
        <w:t xml:space="preserve">Abbildung </w:t>
      </w:r>
      <w:r w:rsidR="00AF6E25">
        <w:rPr>
          <w:noProof/>
        </w:rPr>
        <w:fldChar w:fldCharType="begin"/>
      </w:r>
      <w:r w:rsidR="00AF6E25">
        <w:rPr>
          <w:noProof/>
        </w:rPr>
        <w:instrText xml:space="preserve"> SEQ Abbildung \* ARABIC </w:instrText>
      </w:r>
      <w:r w:rsidR="00AF6E25">
        <w:rPr>
          <w:noProof/>
        </w:rPr>
        <w:fldChar w:fldCharType="separate"/>
      </w:r>
      <w:r w:rsidR="005E01E2">
        <w:rPr>
          <w:noProof/>
        </w:rPr>
        <w:t>1</w:t>
      </w:r>
      <w:r w:rsidR="00AF6E25">
        <w:rPr>
          <w:noProof/>
        </w:rPr>
        <w:fldChar w:fldCharType="end"/>
      </w:r>
      <w:bookmarkEnd w:id="7"/>
      <w:r>
        <w:t>: Verhältnis von verschiedenen Lernansätzen zu Machine Learning</w:t>
      </w:r>
    </w:p>
    <w:p w:rsidR="00073C79" w:rsidRDefault="00073C79" w:rsidP="00073C79">
      <w:pPr>
        <w:pStyle w:val="berschrift2"/>
      </w:pPr>
      <w:bookmarkStart w:id="8" w:name="_Ref8304370"/>
      <w:bookmarkStart w:id="9" w:name="_Toc8898676"/>
      <w:r>
        <w:t>Deep Learning</w:t>
      </w:r>
      <w:bookmarkEnd w:id="8"/>
      <w:bookmarkEnd w:id="9"/>
    </w:p>
    <w:p w:rsidR="001E4B4E" w:rsidRDefault="00683F3A" w:rsidP="001E4B4E">
      <w:r>
        <w:t>In diesem Abschnitt</w:t>
      </w:r>
      <w:r w:rsidR="001E4B4E">
        <w:t xml:space="preserve"> wird eine kurze Übersicht über Deep Learning gegeben. Es wird beschrieben wie </w:t>
      </w:r>
      <w:r w:rsidR="001E4B4E" w:rsidRPr="00CD43FC">
        <w:rPr>
          <w:i/>
        </w:rPr>
        <w:t>Deep Neural Networks</w:t>
      </w:r>
      <w:r w:rsidR="001E4B4E">
        <w:t xml:space="preserve"> (DNN) funktionieren und wie diese trainiert werden können. Zudem wird der Zusammenhang </w:t>
      </w:r>
      <w:r w:rsidR="00CD43FC">
        <w:t>zu maschinellem Lernen</w:t>
      </w:r>
      <w:r w:rsidR="001E4B4E">
        <w:t xml:space="preserve"> aufgezeigt. Danach wird die grundlegende Struktur und das Verhalten von neuronalen Netzen erklärt sowie die Algorithmik für das Training solcher </w:t>
      </w:r>
      <w:r w:rsidR="00CD43FC">
        <w:t>N</w:t>
      </w:r>
      <w:r w:rsidR="001E4B4E">
        <w:t xml:space="preserve">etze eingeführt. Zum Schluss werden mögliche Probleme beim Trainieren von diesen Netzen sowie dazugehörige Lösungsansätze genannt. </w:t>
      </w:r>
      <w:r w:rsidR="00CD43FC">
        <w:t>Es</w:t>
      </w:r>
      <w:r w:rsidR="001E4B4E">
        <w:t xml:space="preserve"> werden die grundlegende</w:t>
      </w:r>
      <w:r w:rsidR="00CD43FC">
        <w:t>n</w:t>
      </w:r>
      <w:r w:rsidR="001E4B4E">
        <w:t xml:space="preserve"> Punkte zu Deep Learning genannt und aufgeführt, jedoch wird</w:t>
      </w:r>
      <w:r w:rsidR="00CD43FC">
        <w:t xml:space="preserve"> in dieser Arbeit</w:t>
      </w:r>
      <w:r w:rsidR="001E4B4E">
        <w:t xml:space="preserve"> nicht auf jeden Punkt detailliert eingegangen, da das Hauptaugenmerk auf der späteren Untersuchung und Bewertung des L DNN A liegt. Für detailliertere Erklärungen und Ausführung wird auf die genannten Referenzen bei den einzelnen Punkten verwiesen.</w:t>
      </w:r>
    </w:p>
    <w:p w:rsidR="001E4B4E" w:rsidRDefault="00731A1D" w:rsidP="001E4B4E">
      <w:r>
        <w:t>Deep Learning ist</w:t>
      </w:r>
      <w:r w:rsidR="001E4B4E">
        <w:t xml:space="preserve">, wie in </w:t>
      </w:r>
      <w:r w:rsidR="001E4B4E">
        <w:fldChar w:fldCharType="begin"/>
      </w:r>
      <w:r w:rsidR="001E4B4E">
        <w:instrText xml:space="preserve"> REF _Ref8207987 \h </w:instrText>
      </w:r>
      <w:r w:rsidR="001E4B4E">
        <w:fldChar w:fldCharType="separate"/>
      </w:r>
      <w:r w:rsidR="001E4B4E">
        <w:t xml:space="preserve">Abbildung </w:t>
      </w:r>
      <w:r w:rsidR="001E4B4E">
        <w:rPr>
          <w:noProof/>
        </w:rPr>
        <w:t>1</w:t>
      </w:r>
      <w:r w:rsidR="001E4B4E">
        <w:fldChar w:fldCharType="end"/>
      </w:r>
      <w:r w:rsidR="001E4B4E">
        <w:t xml:space="preserve"> dargestellt, ein Gebiet des maschinellen Lernens.</w:t>
      </w:r>
      <w:r>
        <w:t xml:space="preserve"> </w:t>
      </w:r>
      <w:r w:rsidR="00617E28">
        <w:t>Unter maschinellem</w:t>
      </w:r>
      <w:r>
        <w:t xml:space="preserve"> Lernen </w:t>
      </w:r>
      <w:r w:rsidR="00617E28">
        <w:t xml:space="preserve">werden </w:t>
      </w:r>
      <w:r>
        <w:t>lernende und datenbasierte Ansätze</w:t>
      </w:r>
      <w:r w:rsidR="00617E28">
        <w:t xml:space="preserve"> verstanden</w:t>
      </w:r>
      <w:r>
        <w:t xml:space="preserve"> </w:t>
      </w:r>
      <w:r w:rsidR="00CD43FC">
        <w:t>welche</w:t>
      </w:r>
      <w:r w:rsidR="00617E28">
        <w:t xml:space="preserve"> </w:t>
      </w:r>
      <w:r>
        <w:t xml:space="preserve">eine </w:t>
      </w:r>
      <w:r w:rsidR="00617E28">
        <w:t>gewisse</w:t>
      </w:r>
      <w:r>
        <w:t xml:space="preserve"> </w:t>
      </w:r>
      <w:r w:rsidR="00617E28">
        <w:t>Eingang-/Ausgangsrelation herstellen</w:t>
      </w:r>
      <w:r>
        <w:t xml:space="preserve">, </w:t>
      </w:r>
      <w:r w:rsidR="00617E28">
        <w:t xml:space="preserve">beispielhaft </w:t>
      </w:r>
      <w:r>
        <w:t xml:space="preserve">dargestellt in </w:t>
      </w:r>
      <w:r w:rsidR="00617E28">
        <w:fldChar w:fldCharType="begin"/>
      </w:r>
      <w:r w:rsidR="00617E28">
        <w:instrText xml:space="preserve"> REF _Ref8214422 \h </w:instrText>
      </w:r>
      <w:r w:rsidR="00617E28">
        <w:fldChar w:fldCharType="separate"/>
      </w:r>
      <w:r w:rsidR="00617E28">
        <w:t xml:space="preserve">Abbildung </w:t>
      </w:r>
      <w:r w:rsidR="00617E28">
        <w:rPr>
          <w:noProof/>
        </w:rPr>
        <w:t>2</w:t>
      </w:r>
      <w:r w:rsidR="00617E28">
        <w:fldChar w:fldCharType="end"/>
      </w:r>
      <w:r>
        <w:t>.</w:t>
      </w:r>
    </w:p>
    <w:p w:rsidR="00617E28" w:rsidRDefault="00731A1D" w:rsidP="00617E28">
      <w:pPr>
        <w:keepNext/>
        <w:jc w:val="center"/>
      </w:pPr>
      <w:r>
        <w:rPr>
          <w:noProof/>
        </w:rPr>
        <w:drawing>
          <wp:inline distT="0" distB="0" distL="0" distR="0" wp14:anchorId="1B4185A3">
            <wp:extent cx="4288822" cy="5954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8822" cy="595424"/>
                    </a:xfrm>
                    <a:prstGeom prst="rect">
                      <a:avLst/>
                    </a:prstGeom>
                    <a:noFill/>
                  </pic:spPr>
                </pic:pic>
              </a:graphicData>
            </a:graphic>
          </wp:inline>
        </w:drawing>
      </w:r>
    </w:p>
    <w:p w:rsidR="00731A1D" w:rsidRDefault="00617E28" w:rsidP="00617E28">
      <w:pPr>
        <w:pStyle w:val="Beschriftung"/>
        <w:jc w:val="center"/>
      </w:pPr>
      <w:bookmarkStart w:id="10" w:name="_Ref8214422"/>
      <w:r>
        <w:t xml:space="preserve">Abbildung </w:t>
      </w:r>
      <w:r w:rsidR="00AF6E25">
        <w:rPr>
          <w:noProof/>
        </w:rPr>
        <w:fldChar w:fldCharType="begin"/>
      </w:r>
      <w:r w:rsidR="00AF6E25">
        <w:rPr>
          <w:noProof/>
        </w:rPr>
        <w:instrText xml:space="preserve"> SEQ Abbildung \* ARABIC </w:instrText>
      </w:r>
      <w:r w:rsidR="00AF6E25">
        <w:rPr>
          <w:noProof/>
        </w:rPr>
        <w:fldChar w:fldCharType="separate"/>
      </w:r>
      <w:r w:rsidR="005E01E2">
        <w:rPr>
          <w:noProof/>
        </w:rPr>
        <w:t>2</w:t>
      </w:r>
      <w:r w:rsidR="00AF6E25">
        <w:rPr>
          <w:noProof/>
        </w:rPr>
        <w:fldChar w:fldCharType="end"/>
      </w:r>
      <w:bookmarkEnd w:id="10"/>
      <w:r>
        <w:t>: Generelle Problemstellung für maschinelles Lernen</w:t>
      </w:r>
    </w:p>
    <w:p w:rsidR="00014B91" w:rsidRDefault="00014B91" w:rsidP="00014B91">
      <w:r>
        <w:t xml:space="preserve">Das Lernen dieser Ablaufregel geschieht </w:t>
      </w:r>
      <w:r w:rsidR="00CD43FC">
        <w:t xml:space="preserve">mithilfe der </w:t>
      </w:r>
      <w:r>
        <w:t xml:space="preserve">Trainingsdaten. </w:t>
      </w:r>
      <w:r w:rsidR="00CD43FC">
        <w:t>Dieser Zusammenhang zeigt</w:t>
      </w:r>
      <w:r>
        <w:t xml:space="preserve">, dass die Wahl der Trainingsdaten entscheidend ist um eine gute und generalisierte Ablaufregel zu erlernen. Machine Learning und Deep Learning </w:t>
      </w:r>
      <w:r>
        <w:lastRenderedPageBreak/>
        <w:t xml:space="preserve">Algorithmen bekommen jeweils ein gewisses Eingangssignal, welches abhängig von der Anwendung vorverarbeitet </w:t>
      </w:r>
      <w:r w:rsidR="00CD43FC">
        <w:t>wird</w:t>
      </w:r>
      <w:r>
        <w:t>. Der Unterschied</w:t>
      </w:r>
      <w:r w:rsidR="00CD43FC">
        <w:t xml:space="preserve"> zwischen diesen Algorithmen</w:t>
      </w:r>
      <w:r>
        <w:t xml:space="preserve"> ist, dass in konventionellen</w:t>
      </w:r>
      <w:r w:rsidR="00374AAB">
        <w:t xml:space="preserve"> Machine Learning Algorithmen die Features mithilfe einer vordefinierten Regel extrahiert werden </w:t>
      </w:r>
      <w:sdt>
        <w:sdtPr>
          <w:id w:val="1459690222"/>
          <w:citation/>
        </w:sdtPr>
        <w:sdtContent>
          <w:r w:rsidR="00374AAB">
            <w:fldChar w:fldCharType="begin"/>
          </w:r>
          <w:r w:rsidR="00374AAB">
            <w:instrText xml:space="preserve"> CITATION Goo16 \l 1031 </w:instrText>
          </w:r>
          <w:r w:rsidR="00374AAB">
            <w:fldChar w:fldCharType="separate"/>
          </w:r>
          <w:r w:rsidR="00374AAB">
            <w:rPr>
              <w:noProof/>
            </w:rPr>
            <w:t>[4]</w:t>
          </w:r>
          <w:r w:rsidR="00374AAB">
            <w:fldChar w:fldCharType="end"/>
          </w:r>
        </w:sdtContent>
      </w:sdt>
      <w:r w:rsidR="00374AAB">
        <w:t>. Für diese Aufgabe existiert keine Theorie und Erfahrungen von Experten sind notwendig um gute und relevante Features für die folgende Aufgabe, z.B.</w:t>
      </w:r>
      <w:r w:rsidR="00CD43FC">
        <w:t xml:space="preserve"> die</w:t>
      </w:r>
      <w:r w:rsidR="00374AAB">
        <w:t xml:space="preserve"> Klassifikation, zu extrahieren. Die folgende Klassifikation wird von einem</w:t>
      </w:r>
      <w:r w:rsidR="00CD43FC">
        <w:t xml:space="preserve"> separaten</w:t>
      </w:r>
      <w:r w:rsidR="00374AAB">
        <w:t xml:space="preserve"> Klassifikator durchgeführt, wie beispielsweise </w:t>
      </w:r>
      <w:proofErr w:type="spellStart"/>
      <w:r w:rsidR="00374AAB" w:rsidRPr="00776752">
        <w:rPr>
          <w:i/>
        </w:rPr>
        <w:t>kNN</w:t>
      </w:r>
      <w:proofErr w:type="spellEnd"/>
      <w:r w:rsidR="00374AAB">
        <w:t xml:space="preserve"> (k-</w:t>
      </w:r>
      <w:proofErr w:type="spellStart"/>
      <w:r w:rsidR="00374AAB">
        <w:t>nearest</w:t>
      </w:r>
      <w:proofErr w:type="spellEnd"/>
      <w:r w:rsidR="00374AAB">
        <w:t xml:space="preserve"> </w:t>
      </w:r>
      <w:proofErr w:type="spellStart"/>
      <w:r w:rsidR="00374AAB">
        <w:t>Neighbour</w:t>
      </w:r>
      <w:proofErr w:type="spellEnd"/>
      <w:r w:rsidR="00374AAB">
        <w:t xml:space="preserve">) oder </w:t>
      </w:r>
      <w:r w:rsidR="00374AAB" w:rsidRPr="00776752">
        <w:rPr>
          <w:i/>
        </w:rPr>
        <w:t>SVM</w:t>
      </w:r>
      <w:r w:rsidR="00374AAB">
        <w:t xml:space="preserve"> (Support Vector Machine). In Deep Learning existiert nur ein sogenanntes </w:t>
      </w:r>
      <w:r w:rsidR="00374AAB" w:rsidRPr="00776752">
        <w:rPr>
          <w:i/>
        </w:rPr>
        <w:t xml:space="preserve">Deep Neural Network </w:t>
      </w:r>
      <w:r w:rsidR="00374AAB">
        <w:t>(DNN) für die Aufgaben der Feature Extraktion und Klassifikation. Das DNN lernt und adaptiert seine Netzwerkparameter mithilfe einer passend</w:t>
      </w:r>
      <w:r w:rsidR="00CD43FC">
        <w:t>en</w:t>
      </w:r>
      <w:r w:rsidR="00374AAB">
        <w:t xml:space="preserve"> </w:t>
      </w:r>
      <w:r w:rsidR="00374AAB" w:rsidRPr="00776752">
        <w:rPr>
          <w:i/>
        </w:rPr>
        <w:t>Loss</w:t>
      </w:r>
      <w:r w:rsidR="00CD43FC">
        <w:t>-</w:t>
      </w:r>
      <w:r w:rsidR="00374AAB">
        <w:t>Funktion.</w:t>
      </w:r>
      <w:r w:rsidR="005363F1">
        <w:t xml:space="preserve"> Das effiziente Anpassen der Parameter kann mithilfe des </w:t>
      </w:r>
      <w:r w:rsidR="005363F1">
        <w:rPr>
          <w:i/>
        </w:rPr>
        <w:t>Backpropagation</w:t>
      </w:r>
      <w:r w:rsidR="005363F1">
        <w:t>-Algorithmus umgesetzt werden (</w:t>
      </w:r>
      <w:sdt>
        <w:sdtPr>
          <w:id w:val="-502656603"/>
          <w:citation/>
        </w:sdtPr>
        <w:sdtContent>
          <w:r w:rsidR="00052BC9">
            <w:fldChar w:fldCharType="begin"/>
          </w:r>
          <w:r w:rsidR="00052BC9">
            <w:instrText xml:space="preserve"> CITATION Goo16 \l 1031 </w:instrText>
          </w:r>
          <w:r w:rsidR="00052BC9">
            <w:fldChar w:fldCharType="separate"/>
          </w:r>
          <w:r w:rsidR="00052BC9">
            <w:rPr>
              <w:noProof/>
            </w:rPr>
            <w:t xml:space="preserve"> [4]</w:t>
          </w:r>
          <w:r w:rsidR="00052BC9">
            <w:fldChar w:fldCharType="end"/>
          </w:r>
        </w:sdtContent>
      </w:sdt>
      <w:r w:rsidR="00052BC9">
        <w:t>,</w:t>
      </w:r>
      <w:sdt>
        <w:sdtPr>
          <w:id w:val="985121010"/>
          <w:citation/>
        </w:sdtPr>
        <w:sdtContent>
          <w:r w:rsidR="00052BC9">
            <w:fldChar w:fldCharType="begin"/>
          </w:r>
          <w:r w:rsidR="00052BC9">
            <w:instrText xml:space="preserve"> CITATION Chr06 \l 1031 </w:instrText>
          </w:r>
          <w:r w:rsidR="00052BC9">
            <w:fldChar w:fldCharType="separate"/>
          </w:r>
          <w:r w:rsidR="00052BC9">
            <w:rPr>
              <w:noProof/>
            </w:rPr>
            <w:t xml:space="preserve"> [5]</w:t>
          </w:r>
          <w:r w:rsidR="00052BC9">
            <w:fldChar w:fldCharType="end"/>
          </w:r>
        </w:sdtContent>
      </w:sdt>
      <w:r w:rsidR="00052BC9">
        <w:t>,</w:t>
      </w:r>
      <w:sdt>
        <w:sdtPr>
          <w:id w:val="-1509284132"/>
          <w:citation/>
        </w:sdtPr>
        <w:sdtContent>
          <w:r w:rsidR="00052BC9">
            <w:fldChar w:fldCharType="begin"/>
          </w:r>
          <w:r w:rsidR="00052BC9">
            <w:instrText xml:space="preserve"> CITATION Nie15 \l 1031 </w:instrText>
          </w:r>
          <w:r w:rsidR="00052BC9">
            <w:fldChar w:fldCharType="separate"/>
          </w:r>
          <w:r w:rsidR="00052BC9">
            <w:rPr>
              <w:noProof/>
            </w:rPr>
            <w:t xml:space="preserve"> [6]</w:t>
          </w:r>
          <w:r w:rsidR="00052BC9">
            <w:fldChar w:fldCharType="end"/>
          </w:r>
        </w:sdtContent>
      </w:sdt>
      <w:r w:rsidR="00052BC9">
        <w:t>,</w:t>
      </w:r>
      <w:sdt>
        <w:sdtPr>
          <w:id w:val="1575556971"/>
          <w:citation/>
        </w:sdtPr>
        <w:sdtContent>
          <w:r w:rsidR="00052BC9">
            <w:fldChar w:fldCharType="begin"/>
          </w:r>
          <w:r w:rsidR="00052BC9">
            <w:instrText xml:space="preserve"> CITATION Ast19 \l 1031 </w:instrText>
          </w:r>
          <w:r w:rsidR="00052BC9">
            <w:fldChar w:fldCharType="separate"/>
          </w:r>
          <w:r w:rsidR="00052BC9">
            <w:rPr>
              <w:noProof/>
            </w:rPr>
            <w:t xml:space="preserve"> [7]</w:t>
          </w:r>
          <w:r w:rsidR="00052BC9">
            <w:fldChar w:fldCharType="end"/>
          </w:r>
        </w:sdtContent>
      </w:sdt>
      <w:r w:rsidR="005363F1">
        <w:t>)</w:t>
      </w:r>
      <w:r w:rsidR="00052BC9">
        <w:t>.</w:t>
      </w:r>
    </w:p>
    <w:p w:rsidR="00052BC9" w:rsidRPr="00AD6869" w:rsidRDefault="00052BC9" w:rsidP="00756B45">
      <w:r>
        <w:t xml:space="preserve">Die Lernstrategie von DNNs </w:t>
      </w:r>
      <w:r w:rsidR="00CD43FC">
        <w:t xml:space="preserve">basiert grundlegend auf </w:t>
      </w:r>
      <w:r>
        <w:t xml:space="preserve">der Art wie Menschen </w:t>
      </w:r>
      <w:r w:rsidR="00CD43FC">
        <w:t xml:space="preserve">lernen zu </w:t>
      </w:r>
      <w:r w:rsidR="00756B45">
        <w:t>sprechen, laufen</w:t>
      </w:r>
      <w:r w:rsidR="00CD43FC">
        <w:t xml:space="preserve"> oder</w:t>
      </w:r>
      <w:r w:rsidR="00756B45">
        <w:t xml:space="preserve"> rechnen.</w:t>
      </w:r>
      <w:r w:rsidR="00CD43FC">
        <w:t xml:space="preserve"> Es wird anhand von Beispielen das Verhalten soweit angepasst, dass das gewünschte Ergebnis erzielt werden kann. </w:t>
      </w:r>
      <w:r w:rsidR="00756B45">
        <w:t xml:space="preserve">Obwohl Deep Learning häufig als begeisternde neue Technologie gesehen wird, gab es die ersten Untersuchungen und Erscheinungen in dem Themengebiet bereits in den 1940ern. Nach Ian </w:t>
      </w:r>
      <w:proofErr w:type="spellStart"/>
      <w:r w:rsidR="00756B45">
        <w:t>Goodfellow</w:t>
      </w:r>
      <w:proofErr w:type="spellEnd"/>
      <w:r w:rsidR="00756B45">
        <w:t xml:space="preserve"> (</w:t>
      </w:r>
      <w:sdt>
        <w:sdtPr>
          <w:id w:val="-779330917"/>
          <w:citation/>
        </w:sdtPr>
        <w:sdtContent>
          <w:r w:rsidR="00756B45">
            <w:fldChar w:fldCharType="begin"/>
          </w:r>
          <w:r w:rsidR="00756B45">
            <w:instrText xml:space="preserve"> CITATION Goo16 \l 1031 </w:instrText>
          </w:r>
          <w:r w:rsidR="00756B45">
            <w:fldChar w:fldCharType="separate"/>
          </w:r>
          <w:r w:rsidR="00756B45">
            <w:rPr>
              <w:noProof/>
            </w:rPr>
            <w:t>[4]</w:t>
          </w:r>
          <w:r w:rsidR="00756B45">
            <w:fldChar w:fldCharType="end"/>
          </w:r>
        </w:sdtContent>
      </w:sdt>
      <w:r w:rsidR="00756B45">
        <w:t xml:space="preserve">) kann man die Geschichte des Deep Learning in drei Stufen unterteilen. Im Zeitraum von 1940 bis 1960, wo es als </w:t>
      </w:r>
      <w:proofErr w:type="spellStart"/>
      <w:r w:rsidR="00756B45">
        <w:rPr>
          <w:i/>
        </w:rPr>
        <w:t>Cybernetics</w:t>
      </w:r>
      <w:proofErr w:type="spellEnd"/>
      <w:r w:rsidR="00756B45">
        <w:t xml:space="preserve"> bekannt war. Zwischen 1980 und 1990 als </w:t>
      </w:r>
      <w:proofErr w:type="spellStart"/>
      <w:r w:rsidR="00756B45">
        <w:rPr>
          <w:i/>
        </w:rPr>
        <w:t>Connectionism</w:t>
      </w:r>
      <w:proofErr w:type="spellEnd"/>
      <w:r w:rsidR="00756B45">
        <w:t xml:space="preserve"> und das Wiederaufleben seit 2006 unter dem aktuellen Namen Deep Learning. Die dritte Welle der Entwicklung, in der wir uns aktuell befinden, begann mit einem Durchbruch von Geoffrey </w:t>
      </w:r>
      <w:proofErr w:type="spellStart"/>
      <w:r w:rsidR="00756B45">
        <w:t>Hinton</w:t>
      </w:r>
      <w:proofErr w:type="spellEnd"/>
      <w:r w:rsidR="00756B45">
        <w:t xml:space="preserve">. Er konnte zeigen, </w:t>
      </w:r>
      <w:r w:rsidR="007036C5">
        <w:t>dass</w:t>
      </w:r>
      <w:r w:rsidR="00756B45">
        <w:t xml:space="preserve"> ein spezielles neuronales Netzwerk, das sogenannte „Deep Belief Network“ effizient trainiert werden kann mithilfe der Strategie „</w:t>
      </w:r>
      <w:proofErr w:type="spellStart"/>
      <w:r w:rsidR="0089695F">
        <w:rPr>
          <w:i/>
        </w:rPr>
        <w:t>G</w:t>
      </w:r>
      <w:r w:rsidR="00756B45" w:rsidRPr="007036C5">
        <w:rPr>
          <w:i/>
        </w:rPr>
        <w:t>reedy</w:t>
      </w:r>
      <w:proofErr w:type="spellEnd"/>
      <w:r w:rsidR="00756B45" w:rsidRPr="007036C5">
        <w:rPr>
          <w:i/>
        </w:rPr>
        <w:t xml:space="preserve"> </w:t>
      </w:r>
      <w:r w:rsidR="0089695F">
        <w:rPr>
          <w:i/>
        </w:rPr>
        <w:t>L</w:t>
      </w:r>
      <w:r w:rsidR="00756B45" w:rsidRPr="007036C5">
        <w:rPr>
          <w:i/>
        </w:rPr>
        <w:t>ayer-</w:t>
      </w:r>
      <w:r w:rsidR="0089695F">
        <w:rPr>
          <w:i/>
        </w:rPr>
        <w:t>W</w:t>
      </w:r>
      <w:r w:rsidR="00756B45" w:rsidRPr="007036C5">
        <w:rPr>
          <w:i/>
        </w:rPr>
        <w:t xml:space="preserve">ise </w:t>
      </w:r>
      <w:proofErr w:type="spellStart"/>
      <w:r w:rsidR="0089695F">
        <w:rPr>
          <w:i/>
        </w:rPr>
        <w:t>P</w:t>
      </w:r>
      <w:r w:rsidR="00756B45" w:rsidRPr="007036C5">
        <w:rPr>
          <w:i/>
        </w:rPr>
        <w:t>retraining</w:t>
      </w:r>
      <w:proofErr w:type="spellEnd"/>
      <w:r w:rsidR="00756B45">
        <w:t xml:space="preserve">“ </w:t>
      </w:r>
      <w:sdt>
        <w:sdtPr>
          <w:id w:val="90062139"/>
          <w:citation/>
        </w:sdtPr>
        <w:sdtContent>
          <w:r w:rsidR="00756B45">
            <w:fldChar w:fldCharType="begin"/>
          </w:r>
          <w:r w:rsidR="00756B45">
            <w:instrText xml:space="preserve"> CITATION Geo06 \l 1031 </w:instrText>
          </w:r>
          <w:r w:rsidR="00756B45">
            <w:fldChar w:fldCharType="separate"/>
          </w:r>
          <w:r w:rsidR="00756B45">
            <w:rPr>
              <w:noProof/>
            </w:rPr>
            <w:t>[8]</w:t>
          </w:r>
          <w:r w:rsidR="00756B45">
            <w:fldChar w:fldCharType="end"/>
          </w:r>
        </w:sdtContent>
      </w:sdt>
      <w:r w:rsidR="00756B45">
        <w:t xml:space="preserve">. Seit diesem Durchbruch stieg und steigt </w:t>
      </w:r>
      <w:r w:rsidR="007036C5">
        <w:t xml:space="preserve">auch </w:t>
      </w:r>
      <w:r w:rsidR="00756B45">
        <w:t xml:space="preserve">weiterhin die Anzahl der Anwendungen von DNNs deutlich an. Beispielhafte Anwendungen heutzutage für DNNs sind Empfehlungssystem (z.B. bei Amazon), automatische Spracherkennung, Text zu Sprache Übersetzung, Objekterkennung/-klassifizierung oder </w:t>
      </w:r>
      <w:r w:rsidR="007036C5">
        <w:t>Bilder</w:t>
      </w:r>
      <w:r w:rsidR="00756B45">
        <w:t>segmentierung und viele weitere</w:t>
      </w:r>
      <w:r w:rsidR="006D74D2">
        <w:t xml:space="preserve"> </w:t>
      </w:r>
      <w:sdt>
        <w:sdtPr>
          <w:id w:val="-1105811756"/>
          <w:citation/>
        </w:sdtPr>
        <w:sdtContent>
          <w:r w:rsidR="006D74D2">
            <w:fldChar w:fldCharType="begin"/>
          </w:r>
          <w:r w:rsidR="006D74D2">
            <w:instrText xml:space="preserve"> CITATION Ast19 \l 1031 </w:instrText>
          </w:r>
          <w:r w:rsidR="006D74D2">
            <w:fldChar w:fldCharType="separate"/>
          </w:r>
          <w:r w:rsidR="006D74D2">
            <w:rPr>
              <w:noProof/>
            </w:rPr>
            <w:t>[7]</w:t>
          </w:r>
          <w:r w:rsidR="006D74D2">
            <w:fldChar w:fldCharType="end"/>
          </w:r>
        </w:sdtContent>
      </w:sdt>
      <w:r w:rsidR="006D74D2">
        <w:t>.</w:t>
      </w:r>
      <w:r w:rsidR="003718C2">
        <w:t xml:space="preserve"> Abhängig von der speziellen Aufgabe wird das Netzwerk und die Architektur angepasst. Aufgrund der Vielzahl an unterschiedlichen Anwendungen gibt es auch eine Vielzahl </w:t>
      </w:r>
      <w:r w:rsidR="00DE2EDA">
        <w:t>an unterschiedlichen DNN-Architekturen</w:t>
      </w:r>
      <w:r w:rsidR="003718C2">
        <w:t xml:space="preserve">, beispielsweise </w:t>
      </w:r>
      <w:proofErr w:type="spellStart"/>
      <w:r w:rsidR="003718C2">
        <w:rPr>
          <w:i/>
        </w:rPr>
        <w:t>Convolutional</w:t>
      </w:r>
      <w:proofErr w:type="spellEnd"/>
      <w:r w:rsidR="003718C2">
        <w:rPr>
          <w:i/>
        </w:rPr>
        <w:t xml:space="preserve"> Neural Networks </w:t>
      </w:r>
      <w:r w:rsidR="003718C2" w:rsidRPr="003718C2">
        <w:t>(CNN)</w:t>
      </w:r>
      <w:r w:rsidR="003718C2">
        <w:t xml:space="preserve">, </w:t>
      </w:r>
      <w:proofErr w:type="spellStart"/>
      <w:r w:rsidR="003718C2">
        <w:rPr>
          <w:i/>
        </w:rPr>
        <w:t>Recurrent</w:t>
      </w:r>
      <w:proofErr w:type="spellEnd"/>
      <w:r w:rsidR="003718C2">
        <w:rPr>
          <w:i/>
        </w:rPr>
        <w:t xml:space="preserve"> Neural Networks </w:t>
      </w:r>
      <w:r w:rsidR="003718C2">
        <w:t xml:space="preserve">(RNN) oder </w:t>
      </w:r>
      <w:r w:rsidR="003718C2">
        <w:rPr>
          <w:i/>
        </w:rPr>
        <w:t xml:space="preserve">Deep Belief Nets </w:t>
      </w:r>
      <w:r w:rsidR="003718C2">
        <w:t>(DBN)</w:t>
      </w:r>
      <w:sdt>
        <w:sdtPr>
          <w:id w:val="-32733209"/>
          <w:citation/>
        </w:sdtPr>
        <w:sdtContent>
          <w:r w:rsidR="003718C2">
            <w:fldChar w:fldCharType="begin"/>
          </w:r>
          <w:r w:rsidR="003718C2">
            <w:instrText xml:space="preserve"> CITATION Nie15 \l 1031 </w:instrText>
          </w:r>
          <w:r w:rsidR="003718C2">
            <w:fldChar w:fldCharType="separate"/>
          </w:r>
          <w:r w:rsidR="003718C2">
            <w:rPr>
              <w:noProof/>
            </w:rPr>
            <w:t xml:space="preserve"> [6]</w:t>
          </w:r>
          <w:r w:rsidR="003718C2">
            <w:fldChar w:fldCharType="end"/>
          </w:r>
        </w:sdtContent>
      </w:sdt>
      <w:r w:rsidR="003718C2">
        <w:t>.</w:t>
      </w:r>
      <w:r w:rsidR="00282A66">
        <w:t xml:space="preserve"> Im Folgenden wird die Architektur eines DNN beispielhaft anhand eines </w:t>
      </w:r>
      <w:proofErr w:type="spellStart"/>
      <w:r w:rsidR="00282A66">
        <w:rPr>
          <w:i/>
        </w:rPr>
        <w:t>Feedforward</w:t>
      </w:r>
      <w:proofErr w:type="spellEnd"/>
      <w:r w:rsidR="00282A66">
        <w:rPr>
          <w:i/>
        </w:rPr>
        <w:t xml:space="preserve"> Neural Network</w:t>
      </w:r>
      <w:r w:rsidR="00282A66">
        <w:t xml:space="preserve"> gezeigt, da diese Netzwerke, auch als </w:t>
      </w:r>
      <w:proofErr w:type="spellStart"/>
      <w:r w:rsidR="00282A66">
        <w:rPr>
          <w:i/>
        </w:rPr>
        <w:t>Multilayer</w:t>
      </w:r>
      <w:proofErr w:type="spellEnd"/>
      <w:r w:rsidR="00282A66">
        <w:rPr>
          <w:i/>
        </w:rPr>
        <w:t xml:space="preserve"> </w:t>
      </w:r>
      <w:proofErr w:type="spellStart"/>
      <w:r w:rsidR="00282A66">
        <w:rPr>
          <w:i/>
        </w:rPr>
        <w:t>Perceptron</w:t>
      </w:r>
      <w:proofErr w:type="spellEnd"/>
      <w:r w:rsidR="00282A66">
        <w:t xml:space="preserve"> (MLP) bekannt, als Basis Modul</w:t>
      </w:r>
      <w:r w:rsidR="007036C5">
        <w:t xml:space="preserve"> innerhalb von Deep Learning</w:t>
      </w:r>
      <w:r w:rsidR="00282A66">
        <w:t xml:space="preserve"> bezeichnet werden</w:t>
      </w:r>
      <w:sdt>
        <w:sdtPr>
          <w:id w:val="-2042892974"/>
          <w:citation/>
        </w:sdtPr>
        <w:sdtContent>
          <w:r w:rsidR="00282A66">
            <w:fldChar w:fldCharType="begin"/>
          </w:r>
          <w:r w:rsidR="00282A66">
            <w:instrText xml:space="preserve"> CITATION Goo16 \l 1031 </w:instrText>
          </w:r>
          <w:r w:rsidR="00282A66">
            <w:fldChar w:fldCharType="separate"/>
          </w:r>
          <w:r w:rsidR="00282A66">
            <w:rPr>
              <w:noProof/>
            </w:rPr>
            <w:t xml:space="preserve"> [4]</w:t>
          </w:r>
          <w:r w:rsidR="00282A66">
            <w:fldChar w:fldCharType="end"/>
          </w:r>
        </w:sdtContent>
      </w:sdt>
      <w:r w:rsidR="00282A66">
        <w:t>.</w:t>
      </w:r>
      <w:r w:rsidR="00253EA2">
        <w:t xml:space="preserve"> Der Name </w:t>
      </w:r>
      <w:proofErr w:type="spellStart"/>
      <w:r w:rsidR="00F525C7" w:rsidRPr="00F525C7">
        <w:rPr>
          <w:i/>
        </w:rPr>
        <w:t>F</w:t>
      </w:r>
      <w:r w:rsidR="00253EA2">
        <w:rPr>
          <w:i/>
        </w:rPr>
        <w:t>eedforward</w:t>
      </w:r>
      <w:proofErr w:type="spellEnd"/>
      <w:r w:rsidR="00253EA2">
        <w:t xml:space="preserve"> kommt von der Eigenschaft des Netzwerks, dass Information nur vorwärts (</w:t>
      </w:r>
      <w:r w:rsidR="00F525C7">
        <w:rPr>
          <w:i/>
        </w:rPr>
        <w:t>F</w:t>
      </w:r>
      <w:r w:rsidR="00253EA2">
        <w:rPr>
          <w:i/>
        </w:rPr>
        <w:t>orward</w:t>
      </w:r>
      <w:r w:rsidR="00253EA2">
        <w:t xml:space="preserve">) durch das Netzwerk fließt, vom Eingangssignal durch das Netz zum Ausgangssignal (siehe auch </w:t>
      </w:r>
      <w:r w:rsidR="00253EA2">
        <w:fldChar w:fldCharType="begin"/>
      </w:r>
      <w:r w:rsidR="00253EA2">
        <w:instrText xml:space="preserve"> REF _Ref8214422 \h </w:instrText>
      </w:r>
      <w:r w:rsidR="00253EA2">
        <w:fldChar w:fldCharType="separate"/>
      </w:r>
      <w:r w:rsidR="00253EA2">
        <w:t xml:space="preserve">Abbildung </w:t>
      </w:r>
      <w:r w:rsidR="00253EA2">
        <w:rPr>
          <w:noProof/>
        </w:rPr>
        <w:t>2</w:t>
      </w:r>
      <w:r w:rsidR="00253EA2">
        <w:fldChar w:fldCharType="end"/>
      </w:r>
      <w:r w:rsidR="00253EA2">
        <w:t>).</w:t>
      </w:r>
      <w:r w:rsidR="00EF4F44">
        <w:t xml:space="preserve"> Diese Netzwerke besitzen keine Feedback </w:t>
      </w:r>
      <w:r w:rsidR="00AD6869">
        <w:t xml:space="preserve">Verbindungen. </w:t>
      </w:r>
      <w:proofErr w:type="spellStart"/>
      <w:r w:rsidR="00AD6869">
        <w:rPr>
          <w:i/>
        </w:rPr>
        <w:t>Feedworward</w:t>
      </w:r>
      <w:proofErr w:type="spellEnd"/>
      <w:r w:rsidR="00AD6869">
        <w:rPr>
          <w:i/>
        </w:rPr>
        <w:t xml:space="preserve"> </w:t>
      </w:r>
      <w:r w:rsidR="00AD6869">
        <w:t xml:space="preserve">Netzwerke bestehen aus mehreren </w:t>
      </w:r>
      <w:r w:rsidR="00AD6869" w:rsidRPr="00AD6869">
        <w:t>Schichten</w:t>
      </w:r>
      <w:r w:rsidR="00AD6869">
        <w:t xml:space="preserve"> (</w:t>
      </w:r>
      <w:r w:rsidR="00AD6869">
        <w:rPr>
          <w:i/>
        </w:rPr>
        <w:t>Layer</w:t>
      </w:r>
      <w:r w:rsidR="00AD6869">
        <w:t xml:space="preserve">) welche aneinandergereiht das Netzwerk bilden. Jede Schicht besteht wiederum aus mehreren Neuronen. </w:t>
      </w:r>
      <w:r w:rsidR="00AD6869">
        <w:fldChar w:fldCharType="begin"/>
      </w:r>
      <w:r w:rsidR="00AD6869">
        <w:instrText xml:space="preserve"> REF _Ref8217769 \h </w:instrText>
      </w:r>
      <w:r w:rsidR="00AD6869">
        <w:fldChar w:fldCharType="separate"/>
      </w:r>
      <w:r w:rsidR="00AD6869">
        <w:t xml:space="preserve">Abbildung </w:t>
      </w:r>
      <w:r w:rsidR="00AD6869">
        <w:rPr>
          <w:noProof/>
        </w:rPr>
        <w:t>3</w:t>
      </w:r>
      <w:r w:rsidR="00AD6869">
        <w:fldChar w:fldCharType="end"/>
      </w:r>
      <w:r w:rsidR="00AD6869">
        <w:t xml:space="preserve"> stellt ein solches einzelnes Neuron in einem </w:t>
      </w:r>
      <w:proofErr w:type="spellStart"/>
      <w:r w:rsidR="00AD6869">
        <w:rPr>
          <w:i/>
        </w:rPr>
        <w:t>Feedforward</w:t>
      </w:r>
      <w:proofErr w:type="spellEnd"/>
      <w:r w:rsidR="00AD6869">
        <w:rPr>
          <w:i/>
        </w:rPr>
        <w:t xml:space="preserve"> Neural Network </w:t>
      </w:r>
      <w:r w:rsidR="00AD6869">
        <w:t>dar.</w:t>
      </w:r>
    </w:p>
    <w:p w:rsidR="00AD6869" w:rsidRDefault="00AD6869" w:rsidP="00AD6869">
      <w:pPr>
        <w:keepNext/>
        <w:jc w:val="center"/>
      </w:pPr>
      <w:r>
        <w:rPr>
          <w:noProof/>
        </w:rPr>
        <w:lastRenderedPageBreak/>
        <w:drawing>
          <wp:inline distT="0" distB="0" distL="0" distR="0" wp14:anchorId="35364AE7">
            <wp:extent cx="2245663" cy="187913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7710" cy="1889214"/>
                    </a:xfrm>
                    <a:prstGeom prst="rect">
                      <a:avLst/>
                    </a:prstGeom>
                    <a:noFill/>
                  </pic:spPr>
                </pic:pic>
              </a:graphicData>
            </a:graphic>
          </wp:inline>
        </w:drawing>
      </w:r>
    </w:p>
    <w:p w:rsidR="00AD6869" w:rsidRDefault="00AD6869" w:rsidP="00AD6869">
      <w:pPr>
        <w:pStyle w:val="Beschriftung"/>
        <w:jc w:val="center"/>
        <w:rPr>
          <w:i/>
        </w:rPr>
      </w:pPr>
      <w:bookmarkStart w:id="11" w:name="_Ref8217769"/>
      <w:r>
        <w:t xml:space="preserve">Abbildung </w:t>
      </w:r>
      <w:r w:rsidR="00AF6E25">
        <w:rPr>
          <w:noProof/>
        </w:rPr>
        <w:fldChar w:fldCharType="begin"/>
      </w:r>
      <w:r w:rsidR="00AF6E25">
        <w:rPr>
          <w:noProof/>
        </w:rPr>
        <w:instrText xml:space="preserve"> SEQ Abbildung \* ARABIC </w:instrText>
      </w:r>
      <w:r w:rsidR="00AF6E25">
        <w:rPr>
          <w:noProof/>
        </w:rPr>
        <w:fldChar w:fldCharType="separate"/>
      </w:r>
      <w:r w:rsidR="005E01E2">
        <w:rPr>
          <w:noProof/>
        </w:rPr>
        <w:t>3</w:t>
      </w:r>
      <w:r w:rsidR="00AF6E25">
        <w:rPr>
          <w:noProof/>
        </w:rPr>
        <w:fldChar w:fldCharType="end"/>
      </w:r>
      <w:bookmarkEnd w:id="11"/>
      <w:r>
        <w:t xml:space="preserve">: Einzelnes Neuron in einem </w:t>
      </w:r>
      <w:proofErr w:type="spellStart"/>
      <w:r>
        <w:rPr>
          <w:i/>
        </w:rPr>
        <w:t>Feedforward</w:t>
      </w:r>
      <w:proofErr w:type="spellEnd"/>
      <w:r>
        <w:rPr>
          <w:i/>
        </w:rPr>
        <w:t xml:space="preserve"> Neural Network</w:t>
      </w:r>
    </w:p>
    <w:p w:rsidR="000F4AA8" w:rsidRDefault="00611164" w:rsidP="00611164">
      <w:r>
        <w:t>Diese graphische Darstellung kann auch mathematisch formuliert werden.</w:t>
      </w:r>
      <w:r w:rsidR="00FB4108">
        <w:t xml:space="preserve"> Die mathematische </w:t>
      </w:r>
      <w:r w:rsidR="007036C5">
        <w:t>Gleichung</w:t>
      </w:r>
      <w:r w:rsidR="00FB4108">
        <w:t xml:space="preserve"> des Eingangs-/Ausgangsverhaltens eines einzelnen Neurons ist in Formel </w:t>
      </w:r>
      <w:r w:rsidR="00FB4108">
        <w:fldChar w:fldCharType="begin"/>
      </w:r>
      <w:r w:rsidR="00FB4108">
        <w:instrText xml:space="preserve"> REF _Ref8220984 \h </w:instrText>
      </w:r>
      <w:r w:rsidR="00FB4108">
        <w:fldChar w:fldCharType="separate"/>
      </w:r>
      <w:r w:rsidR="00FB4108" w:rsidRPr="000F4AA8">
        <w:rPr>
          <w:b/>
        </w:rPr>
        <w:t>(</w:t>
      </w:r>
      <w:r w:rsidR="00FB4108">
        <w:rPr>
          <w:b/>
          <w:noProof/>
        </w:rPr>
        <w:t>1</w:t>
      </w:r>
      <w:r w:rsidR="00FB4108" w:rsidRPr="000F4AA8">
        <w:rPr>
          <w:b/>
        </w:rPr>
        <w:t>)</w:t>
      </w:r>
      <w:r w:rsidR="00FB4108">
        <w:fldChar w:fldCharType="end"/>
      </w:r>
      <w:r w:rsidR="00FB4108">
        <w:t xml:space="preserve"> und Formel </w:t>
      </w:r>
      <w:r w:rsidR="00FB4108">
        <w:fldChar w:fldCharType="begin"/>
      </w:r>
      <w:r w:rsidR="00FB4108">
        <w:instrText xml:space="preserve"> REF _Ref8220971 \h </w:instrText>
      </w:r>
      <w:r w:rsidR="00FB4108">
        <w:fldChar w:fldCharType="separate"/>
      </w:r>
      <w:r w:rsidR="00FB4108" w:rsidRPr="000F4AA8">
        <w:rPr>
          <w:b/>
        </w:rPr>
        <w:t>(</w:t>
      </w:r>
      <w:r w:rsidR="00FB4108">
        <w:rPr>
          <w:b/>
          <w:noProof/>
        </w:rPr>
        <w:t>2</w:t>
      </w:r>
      <w:r w:rsidR="00FB4108" w:rsidRPr="000F4AA8">
        <w:rPr>
          <w:b/>
        </w:rPr>
        <w:t>)</w:t>
      </w:r>
      <w:r w:rsidR="00FB4108">
        <w:fldChar w:fldCharType="end"/>
      </w:r>
      <w:r w:rsidR="00FB4108">
        <w:t xml:space="preserve"> gegeben.</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512"/>
        <w:gridCol w:w="2290"/>
      </w:tblGrid>
      <w:tr w:rsidR="000F4AA8" w:rsidTr="00FB4108">
        <w:trPr>
          <w:jc w:val="center"/>
        </w:trPr>
        <w:tc>
          <w:tcPr>
            <w:tcW w:w="2130" w:type="dxa"/>
          </w:tcPr>
          <w:p w:rsidR="000F4AA8" w:rsidRPr="00611164" w:rsidRDefault="000F4AA8" w:rsidP="000F4AA8">
            <w:pPr>
              <w:jc w:val="right"/>
              <w:rPr>
                <w:rFonts w:cs="Arial"/>
              </w:rPr>
            </w:pPr>
          </w:p>
        </w:tc>
        <w:tc>
          <w:tcPr>
            <w:tcW w:w="2512" w:type="dxa"/>
            <w:vAlign w:val="center"/>
          </w:tcPr>
          <w:p w:rsidR="000F4AA8" w:rsidRPr="000F4AA8" w:rsidRDefault="000F4AA8" w:rsidP="00FB4108">
            <w:pPr>
              <w:jc w:val="right"/>
            </w:pPr>
            <m:oMathPara>
              <m:oMathParaPr>
                <m:jc m:val="center"/>
              </m:oMathParaPr>
              <m:oMath>
                <m:r>
                  <w:rPr>
                    <w:rFonts w:ascii="Cambria Math" w:hAnsi="Cambria Math"/>
                  </w:rPr>
                  <m:t>a=</m:t>
                </m:r>
                <m:sSup>
                  <m:sSupPr>
                    <m:ctrlPr>
                      <w:rPr>
                        <w:rFonts w:ascii="Cambria Math" w:hAnsi="Cambria Math"/>
                        <w:i/>
                      </w:rPr>
                    </m:ctrlPr>
                  </m:sSupPr>
                  <m:e>
                    <m:bar>
                      <m:barPr>
                        <m:ctrlPr>
                          <w:rPr>
                            <w:rFonts w:ascii="Cambria Math" w:hAnsi="Cambria Math"/>
                            <w:i/>
                          </w:rPr>
                        </m:ctrlPr>
                      </m:barPr>
                      <m:e>
                        <m:r>
                          <w:rPr>
                            <w:rFonts w:ascii="Cambria Math" w:hAnsi="Cambria Math"/>
                          </w:rPr>
                          <m:t>w</m:t>
                        </m:r>
                      </m:e>
                    </m:bar>
                  </m:e>
                  <m:sup>
                    <m:r>
                      <w:rPr>
                        <w:rFonts w:ascii="Cambria Math" w:hAnsi="Cambria Math"/>
                      </w:rPr>
                      <m:t>T</m:t>
                    </m:r>
                  </m:sup>
                </m:sSup>
                <m:bar>
                  <m:barPr>
                    <m:ctrlPr>
                      <w:rPr>
                        <w:rFonts w:ascii="Cambria Math" w:hAnsi="Cambria Math"/>
                        <w:i/>
                      </w:rPr>
                    </m:ctrlPr>
                  </m:barPr>
                  <m:e>
                    <m:r>
                      <w:rPr>
                        <w:rFonts w:ascii="Cambria Math" w:hAnsi="Cambria Math"/>
                      </w:rPr>
                      <m:t>x</m:t>
                    </m:r>
                  </m:e>
                </m:bar>
                <m:r>
                  <w:rPr>
                    <w:rFonts w:ascii="Cambria Math" w:hAnsi="Cambria Math"/>
                  </w:rPr>
                  <m:t>+b</m:t>
                </m:r>
              </m:oMath>
            </m:oMathPara>
          </w:p>
        </w:tc>
        <w:tc>
          <w:tcPr>
            <w:tcW w:w="2290" w:type="dxa"/>
            <w:vAlign w:val="center"/>
          </w:tcPr>
          <w:p w:rsidR="000F4AA8" w:rsidRPr="000F4AA8" w:rsidRDefault="000F4AA8" w:rsidP="000F4AA8">
            <w:pPr>
              <w:pStyle w:val="Beschriftung"/>
              <w:jc w:val="right"/>
              <w:rPr>
                <w:b w:val="0"/>
              </w:rPr>
            </w:pPr>
            <w:bookmarkStart w:id="12" w:name="_Ref8220959"/>
            <w:bookmarkStart w:id="13" w:name="_Ref8220984"/>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Pr>
                <w:b w:val="0"/>
                <w:noProof/>
              </w:rPr>
              <w:t>1</w:t>
            </w:r>
            <w:r w:rsidRPr="000F4AA8">
              <w:rPr>
                <w:b w:val="0"/>
              </w:rPr>
              <w:fldChar w:fldCharType="end"/>
            </w:r>
            <w:bookmarkEnd w:id="12"/>
            <w:r w:rsidRPr="000F4AA8">
              <w:rPr>
                <w:b w:val="0"/>
              </w:rPr>
              <w:t>)</w:t>
            </w:r>
            <w:bookmarkEnd w:id="13"/>
          </w:p>
        </w:tc>
      </w:tr>
    </w:tbl>
    <w:p w:rsidR="00FB4108" w:rsidRDefault="00FB4108" w:rsidP="00611164"/>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512"/>
        <w:gridCol w:w="2290"/>
      </w:tblGrid>
      <w:tr w:rsidR="00FB4108" w:rsidTr="00FB4108">
        <w:trPr>
          <w:jc w:val="center"/>
        </w:trPr>
        <w:tc>
          <w:tcPr>
            <w:tcW w:w="2130" w:type="dxa"/>
          </w:tcPr>
          <w:p w:rsidR="00FB4108" w:rsidRPr="00611164" w:rsidRDefault="00FB4108" w:rsidP="00FB4108">
            <w:pPr>
              <w:jc w:val="right"/>
              <w:rPr>
                <w:rFonts w:cs="Arial"/>
              </w:rPr>
            </w:pPr>
          </w:p>
        </w:tc>
        <w:tc>
          <w:tcPr>
            <w:tcW w:w="2512" w:type="dxa"/>
            <w:vAlign w:val="center"/>
          </w:tcPr>
          <w:p w:rsidR="00FB4108" w:rsidRPr="000F4AA8" w:rsidRDefault="00FB4108" w:rsidP="00FB4108">
            <w:pPr>
              <w:jc w:val="right"/>
            </w:pPr>
            <m:oMathPara>
              <m:oMathParaPr>
                <m:jc m:val="center"/>
              </m:oMathParaPr>
              <m:oMath>
                <m:r>
                  <w:rPr>
                    <w:rFonts w:ascii="Cambria Math" w:hAnsi="Cambria Math"/>
                  </w:rPr>
                  <m:t>y=ϕ(a)</m:t>
                </m:r>
              </m:oMath>
            </m:oMathPara>
          </w:p>
        </w:tc>
        <w:tc>
          <w:tcPr>
            <w:tcW w:w="2290" w:type="dxa"/>
            <w:vAlign w:val="center"/>
          </w:tcPr>
          <w:p w:rsidR="00FB4108" w:rsidRPr="000F4AA8" w:rsidRDefault="00FB4108" w:rsidP="00FB4108">
            <w:pPr>
              <w:pStyle w:val="Beschriftung"/>
              <w:jc w:val="right"/>
              <w:rPr>
                <w:b w:val="0"/>
              </w:rPr>
            </w:pPr>
            <w:bookmarkStart w:id="14" w:name="_Ref8220971"/>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Pr>
                <w:b w:val="0"/>
                <w:noProof/>
              </w:rPr>
              <w:t>2</w:t>
            </w:r>
            <w:r w:rsidRPr="000F4AA8">
              <w:rPr>
                <w:b w:val="0"/>
              </w:rPr>
              <w:fldChar w:fldCharType="end"/>
            </w:r>
            <w:r w:rsidRPr="000F4AA8">
              <w:rPr>
                <w:b w:val="0"/>
              </w:rPr>
              <w:t>)</w:t>
            </w:r>
            <w:bookmarkEnd w:id="14"/>
          </w:p>
        </w:tc>
      </w:tr>
    </w:tbl>
    <w:p w:rsidR="00FB4108" w:rsidRDefault="00FB4108" w:rsidP="00611164">
      <w:r>
        <w:t xml:space="preserve">Der Ausgang </w:t>
      </w:r>
      <m:oMath>
        <m:r>
          <w:rPr>
            <w:rFonts w:ascii="Cambria Math" w:hAnsi="Cambria Math"/>
          </w:rPr>
          <m:t>y</m:t>
        </m:r>
      </m:oMath>
      <w:r>
        <w:t xml:space="preserve"> eines einzelnen Neurons wird durch die (typischerweise nicht-lineare) Aktivierungsfunktion </w:t>
      </w:r>
      <m:oMath>
        <m:r>
          <w:rPr>
            <w:rFonts w:ascii="Cambria Math" w:hAnsi="Cambria Math"/>
          </w:rPr>
          <m:t>ϕ</m:t>
        </m:r>
      </m:oMath>
      <w:r>
        <w:t xml:space="preserve"> der Aktivierung </w:t>
      </w:r>
      <m:oMath>
        <m:r>
          <w:rPr>
            <w:rFonts w:ascii="Cambria Math" w:hAnsi="Cambria Math"/>
          </w:rPr>
          <m:t>a</m:t>
        </m:r>
      </m:oMath>
      <w:r>
        <w:t xml:space="preserve"> beschrieben. Die Aktivierung </w:t>
      </w:r>
      <m:oMath>
        <m:r>
          <w:rPr>
            <w:rFonts w:ascii="Cambria Math" w:hAnsi="Cambria Math"/>
          </w:rPr>
          <m:t>a</m:t>
        </m:r>
      </m:oMath>
      <w:r>
        <w:t xml:space="preserve"> wiederum ist eine affine Funktion des Eingangs </w:t>
      </w:r>
      <m:oMath>
        <m:bar>
          <m:barPr>
            <m:ctrlPr>
              <w:rPr>
                <w:rFonts w:ascii="Cambria Math" w:hAnsi="Cambria Math"/>
                <w:i/>
              </w:rPr>
            </m:ctrlPr>
          </m:barPr>
          <m:e>
            <m:r>
              <w:rPr>
                <w:rFonts w:ascii="Cambria Math" w:hAnsi="Cambria Math"/>
              </w:rPr>
              <m:t>x</m:t>
            </m:r>
          </m:e>
        </m:bar>
      </m:oMath>
      <w:r>
        <w:t>. Das Eingangssignal kann ein Vektor, ein zweidimensionales Bild oder ein drei</w:t>
      </w:r>
      <w:r w:rsidR="007036C5">
        <w:t>-</w:t>
      </w:r>
      <w:r>
        <w:t xml:space="preserve"> oder höherdimensionaler Tensor sein. Die trainierbaren und adaptierbaren Parameter des Neurons sind die Gewichte </w:t>
      </w:r>
      <m:oMath>
        <m:bar>
          <m:barPr>
            <m:ctrlPr>
              <w:rPr>
                <w:rFonts w:ascii="Cambria Math" w:hAnsi="Cambria Math"/>
                <w:i/>
              </w:rPr>
            </m:ctrlPr>
          </m:barPr>
          <m:e>
            <m:r>
              <w:rPr>
                <w:rFonts w:ascii="Cambria Math" w:hAnsi="Cambria Math"/>
              </w:rPr>
              <m:t>w</m:t>
            </m:r>
          </m:e>
        </m:bar>
      </m:oMath>
      <w:r>
        <w:t xml:space="preserve"> und der Bias </w:t>
      </w:r>
      <m:oMath>
        <m:r>
          <w:rPr>
            <w:rFonts w:ascii="Cambria Math" w:hAnsi="Cambria Math"/>
          </w:rPr>
          <m:t>b</m:t>
        </m:r>
      </m:oMath>
      <w:r>
        <w:t xml:space="preserve">. </w:t>
      </w:r>
    </w:p>
    <w:p w:rsidR="00611164" w:rsidRDefault="00FB4108" w:rsidP="00611164">
      <w:r>
        <w:t>Eine Schicht (</w:t>
      </w:r>
      <w:r>
        <w:rPr>
          <w:i/>
        </w:rPr>
        <w:t>Layer</w:t>
      </w:r>
      <w:r w:rsidR="00F33C4F">
        <w:t xml:space="preserve">) </w:t>
      </w:r>
      <w:r w:rsidR="007036C5">
        <w:t>des Netzwerks</w:t>
      </w:r>
      <w:r w:rsidR="00F33C4F">
        <w:t xml:space="preserve">, dargestellt mit einzelnen Neuronen in </w:t>
      </w:r>
      <w:r w:rsidR="00F33C4F">
        <w:fldChar w:fldCharType="begin"/>
      </w:r>
      <w:r w:rsidR="00F33C4F">
        <w:instrText xml:space="preserve"> REF _Ref8221669 \h </w:instrText>
      </w:r>
      <w:r w:rsidR="00F33C4F">
        <w:fldChar w:fldCharType="separate"/>
      </w:r>
      <w:r w:rsidR="00F33C4F">
        <w:t xml:space="preserve">Abbildung </w:t>
      </w:r>
      <w:r w:rsidR="00F33C4F">
        <w:rPr>
          <w:noProof/>
        </w:rPr>
        <w:t>4</w:t>
      </w:r>
      <w:r w:rsidR="00F33C4F">
        <w:fldChar w:fldCharType="end"/>
      </w:r>
      <w:r w:rsidR="00F33C4F">
        <w:t xml:space="preserve"> und in komprimierter Darstellungsform in </w:t>
      </w:r>
      <w:r w:rsidR="00F33C4F">
        <w:fldChar w:fldCharType="begin"/>
      </w:r>
      <w:r w:rsidR="00F33C4F">
        <w:instrText xml:space="preserve"> REF _Ref8221692 \h </w:instrText>
      </w:r>
      <w:r w:rsidR="00F33C4F">
        <w:fldChar w:fldCharType="separate"/>
      </w:r>
      <w:r w:rsidR="00F33C4F">
        <w:t xml:space="preserve">Abbildung </w:t>
      </w:r>
      <w:r w:rsidR="00F33C4F">
        <w:rPr>
          <w:noProof/>
        </w:rPr>
        <w:t>5</w:t>
      </w:r>
      <w:r w:rsidR="00F33C4F">
        <w:fldChar w:fldCharType="end"/>
      </w:r>
      <w:r w:rsidR="00F33C4F">
        <w:t xml:space="preserve">, besteht allgemein aus </w:t>
      </w:r>
      <m:oMath>
        <m:r>
          <w:rPr>
            <w:rFonts w:ascii="Cambria Math" w:hAnsi="Cambria Math"/>
          </w:rPr>
          <m:t>c</m:t>
        </m:r>
      </m:oMath>
      <w:r w:rsidR="00F33C4F">
        <w:t xml:space="preserve"> Neuronen, welche mit dem Eingang und Ausgang verbunden sind</w:t>
      </w:r>
      <w:r w:rsidR="007036C5">
        <w:t>.</w:t>
      </w:r>
    </w:p>
    <w:p w:rsidR="00F33C4F" w:rsidRDefault="00FB4108" w:rsidP="00F33C4F">
      <w:pPr>
        <w:keepNext/>
        <w:jc w:val="center"/>
      </w:pPr>
      <w:r>
        <w:rPr>
          <w:noProof/>
        </w:rPr>
        <w:drawing>
          <wp:inline distT="0" distB="0" distL="0" distR="0" wp14:anchorId="4F85B36F">
            <wp:extent cx="2877647" cy="17543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85094" cy="1758912"/>
                    </a:xfrm>
                    <a:prstGeom prst="rect">
                      <a:avLst/>
                    </a:prstGeom>
                    <a:noFill/>
                  </pic:spPr>
                </pic:pic>
              </a:graphicData>
            </a:graphic>
          </wp:inline>
        </w:drawing>
      </w:r>
    </w:p>
    <w:p w:rsidR="00F33C4F" w:rsidRPr="00F33C4F" w:rsidRDefault="00F33C4F" w:rsidP="00F33C4F">
      <w:pPr>
        <w:pStyle w:val="Beschriftung"/>
        <w:jc w:val="center"/>
        <w:rPr>
          <w:i/>
        </w:rPr>
      </w:pPr>
      <w:bookmarkStart w:id="15" w:name="_Ref8221669"/>
      <w:bookmarkStart w:id="16" w:name="_Ref8221662"/>
      <w:r>
        <w:t xml:space="preserve">Abbildung </w:t>
      </w:r>
      <w:r w:rsidR="00AF6E25">
        <w:rPr>
          <w:noProof/>
        </w:rPr>
        <w:fldChar w:fldCharType="begin"/>
      </w:r>
      <w:r w:rsidR="00AF6E25">
        <w:rPr>
          <w:noProof/>
        </w:rPr>
        <w:instrText xml:space="preserve"> SEQ Abbildung \* ARABIC </w:instrText>
      </w:r>
      <w:r w:rsidR="00AF6E25">
        <w:rPr>
          <w:noProof/>
        </w:rPr>
        <w:fldChar w:fldCharType="separate"/>
      </w:r>
      <w:r w:rsidR="005E01E2">
        <w:rPr>
          <w:noProof/>
        </w:rPr>
        <w:t>4</w:t>
      </w:r>
      <w:r w:rsidR="00AF6E25">
        <w:rPr>
          <w:noProof/>
        </w:rPr>
        <w:fldChar w:fldCharType="end"/>
      </w:r>
      <w:bookmarkEnd w:id="15"/>
      <w:r>
        <w:t>: Neuronen-</w:t>
      </w:r>
      <w:r>
        <w:rPr>
          <w:i/>
        </w:rPr>
        <w:t>Layer</w:t>
      </w:r>
      <w:bookmarkEnd w:id="16"/>
    </w:p>
    <w:p w:rsidR="00F33C4F" w:rsidRDefault="00F33C4F" w:rsidP="00F33C4F">
      <w:pPr>
        <w:keepNext/>
        <w:jc w:val="center"/>
      </w:pPr>
      <w:r>
        <w:lastRenderedPageBreak/>
        <w:tab/>
      </w:r>
      <w:r w:rsidR="00FB4108">
        <w:rPr>
          <w:noProof/>
        </w:rPr>
        <w:drawing>
          <wp:inline distT="0" distB="0" distL="0" distR="0" wp14:anchorId="3D4FA4F9">
            <wp:extent cx="3193275" cy="1669312"/>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3019" cy="1674406"/>
                    </a:xfrm>
                    <a:prstGeom prst="rect">
                      <a:avLst/>
                    </a:prstGeom>
                    <a:noFill/>
                  </pic:spPr>
                </pic:pic>
              </a:graphicData>
            </a:graphic>
          </wp:inline>
        </w:drawing>
      </w:r>
    </w:p>
    <w:p w:rsidR="00FB4108" w:rsidRDefault="00F33C4F" w:rsidP="00F33C4F">
      <w:pPr>
        <w:pStyle w:val="Beschriftung"/>
        <w:jc w:val="center"/>
      </w:pPr>
      <w:bookmarkStart w:id="17" w:name="_Ref8221692"/>
      <w:r>
        <w:t xml:space="preserve">Abbildung </w:t>
      </w:r>
      <w:r w:rsidR="00AF6E25">
        <w:rPr>
          <w:noProof/>
        </w:rPr>
        <w:fldChar w:fldCharType="begin"/>
      </w:r>
      <w:r w:rsidR="00AF6E25">
        <w:rPr>
          <w:noProof/>
        </w:rPr>
        <w:instrText xml:space="preserve"> SEQ Abbildung \* ARABIC </w:instrText>
      </w:r>
      <w:r w:rsidR="00AF6E25">
        <w:rPr>
          <w:noProof/>
        </w:rPr>
        <w:fldChar w:fldCharType="separate"/>
      </w:r>
      <w:r w:rsidR="005E01E2">
        <w:rPr>
          <w:noProof/>
        </w:rPr>
        <w:t>5</w:t>
      </w:r>
      <w:r w:rsidR="00AF6E25">
        <w:rPr>
          <w:noProof/>
        </w:rPr>
        <w:fldChar w:fldCharType="end"/>
      </w:r>
      <w:bookmarkEnd w:id="17"/>
      <w:r>
        <w:t>: Neuronen-</w:t>
      </w:r>
      <w:r>
        <w:rPr>
          <w:i/>
        </w:rPr>
        <w:t>Layer</w:t>
      </w:r>
      <w:r>
        <w:t xml:space="preserve"> in komprimierter Darstellung</w:t>
      </w:r>
    </w:p>
    <w:p w:rsidR="00F33C4F" w:rsidRDefault="00F33C4F" w:rsidP="00F33C4F">
      <w:r>
        <w:t>Neuronen in derselben Schicht sind nicht miteinanderverbunden. Abhängig von der Netzwerkarchitektur variieren die Verbindungen der Neuronen zum Ein- und Ausgang.</w:t>
      </w:r>
      <w:r w:rsidR="00577CAF">
        <w:t xml:space="preserve"> Zwei der meist genutzten </w:t>
      </w:r>
      <w:r w:rsidR="00577CAF">
        <w:rPr>
          <w:i/>
        </w:rPr>
        <w:t>Layer</w:t>
      </w:r>
      <w:r w:rsidR="00577CAF">
        <w:t xml:space="preserve">-Architekturen sind </w:t>
      </w:r>
      <w:proofErr w:type="spellStart"/>
      <w:r w:rsidR="00F525C7">
        <w:rPr>
          <w:i/>
        </w:rPr>
        <w:t>D</w:t>
      </w:r>
      <w:r w:rsidR="00577CAF">
        <w:rPr>
          <w:i/>
        </w:rPr>
        <w:t>ense</w:t>
      </w:r>
      <w:proofErr w:type="spellEnd"/>
      <w:r w:rsidR="00577CAF">
        <w:t xml:space="preserve"> (auch </w:t>
      </w:r>
      <w:r w:rsidR="00F525C7">
        <w:rPr>
          <w:i/>
        </w:rPr>
        <w:t>F</w:t>
      </w:r>
      <w:r w:rsidR="00577CAF">
        <w:rPr>
          <w:i/>
        </w:rPr>
        <w:t xml:space="preserve">ully </w:t>
      </w:r>
      <w:proofErr w:type="spellStart"/>
      <w:r w:rsidR="00F525C7">
        <w:rPr>
          <w:i/>
        </w:rPr>
        <w:t>C</w:t>
      </w:r>
      <w:r w:rsidR="00577CAF">
        <w:rPr>
          <w:i/>
        </w:rPr>
        <w:t>onnected</w:t>
      </w:r>
      <w:proofErr w:type="spellEnd"/>
      <w:r w:rsidR="00577CAF">
        <w:rPr>
          <w:i/>
        </w:rPr>
        <w:t xml:space="preserve"> </w:t>
      </w:r>
      <w:r w:rsidR="00577CAF">
        <w:t xml:space="preserve">genannt) und </w:t>
      </w:r>
      <w:proofErr w:type="spellStart"/>
      <w:r w:rsidR="00F525C7">
        <w:rPr>
          <w:i/>
        </w:rPr>
        <w:t>C</w:t>
      </w:r>
      <w:r w:rsidR="00577CAF">
        <w:rPr>
          <w:i/>
        </w:rPr>
        <w:t>onvolutional</w:t>
      </w:r>
      <w:proofErr w:type="spellEnd"/>
      <w:r w:rsidR="00577CAF">
        <w:t xml:space="preserve"> </w:t>
      </w:r>
      <w:r w:rsidR="00577CAF">
        <w:rPr>
          <w:i/>
        </w:rPr>
        <w:t>Layer</w:t>
      </w:r>
      <w:r w:rsidR="00577CAF">
        <w:t xml:space="preserve">. Bei einem </w:t>
      </w:r>
      <w:proofErr w:type="spellStart"/>
      <w:r w:rsidR="00F525C7">
        <w:rPr>
          <w:i/>
        </w:rPr>
        <w:t>D</w:t>
      </w:r>
      <w:r w:rsidR="00577CAF">
        <w:rPr>
          <w:i/>
        </w:rPr>
        <w:t>ense</w:t>
      </w:r>
      <w:proofErr w:type="spellEnd"/>
      <w:r w:rsidR="00577CAF">
        <w:rPr>
          <w:i/>
        </w:rPr>
        <w:t xml:space="preserve"> Layer </w:t>
      </w:r>
      <w:r w:rsidR="00577CAF">
        <w:t xml:space="preserve">sind alle Neuronen </w:t>
      </w:r>
      <m:oMath>
        <m:r>
          <w:rPr>
            <w:rFonts w:ascii="Cambria Math" w:hAnsi="Cambria Math"/>
          </w:rPr>
          <m:t>i</m:t>
        </m:r>
      </m:oMath>
      <w:r w:rsidR="00577CAF">
        <w:t xml:space="preserve"> mit jedem Eingang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577CAF">
        <w:t xml:space="preserve"> verbunden. Ein </w:t>
      </w:r>
      <w:r w:rsidR="007036C5">
        <w:t>Netzwerk,</w:t>
      </w:r>
      <w:r w:rsidR="00577CAF">
        <w:t xml:space="preserve"> da</w:t>
      </w:r>
      <w:r w:rsidR="007036C5">
        <w:t>s</w:t>
      </w:r>
      <w:r w:rsidR="00577CAF">
        <w:t>s nur aus solchen Schichten besteht wird F</w:t>
      </w:r>
      <w:r w:rsidR="00577CAF">
        <w:rPr>
          <w:i/>
        </w:rPr>
        <w:t xml:space="preserve">ully </w:t>
      </w:r>
      <w:proofErr w:type="spellStart"/>
      <w:r w:rsidR="00577CAF">
        <w:rPr>
          <w:i/>
        </w:rPr>
        <w:t>Connected</w:t>
      </w:r>
      <w:proofErr w:type="spellEnd"/>
      <w:r w:rsidR="00577CAF">
        <w:rPr>
          <w:i/>
        </w:rPr>
        <w:t xml:space="preserve"> Network </w:t>
      </w:r>
      <w:r w:rsidR="00577CAF">
        <w:t xml:space="preserve">(FCN) genannt. Der Nachteil dieser Netze sind die sehr große Anzahl an Paramatern, da jede Verbindung eine Gewichtung benötigt. Diese große Anzahl an Parametern resultiert in </w:t>
      </w:r>
      <w:r w:rsidR="00AE04FF">
        <w:t xml:space="preserve">einer sehr hohen Komplexität bei der Berechnung und einem hohen Speicherbedarf. Zudem werden aufgrund der Verbindungen in diesen Netzwerken </w:t>
      </w:r>
      <w:r w:rsidR="007036C5">
        <w:t>kein lokales Verhalten</w:t>
      </w:r>
      <w:r w:rsidR="00AE04FF">
        <w:t xml:space="preserve">/Feature des Eingangs gelernt, da alle Neuronen voll mit dem Eingang verbunden sind und den gesamten Eingang sehen. Diese Probleme können mithilfe eines </w:t>
      </w:r>
      <w:proofErr w:type="spellStart"/>
      <w:r w:rsidR="00AE04FF">
        <w:rPr>
          <w:i/>
        </w:rPr>
        <w:t>Convolutional</w:t>
      </w:r>
      <w:proofErr w:type="spellEnd"/>
      <w:r w:rsidR="00AE04FF">
        <w:rPr>
          <w:i/>
        </w:rPr>
        <w:t xml:space="preserve"> Neural Network </w:t>
      </w:r>
      <w:r w:rsidR="00AE04FF">
        <w:t xml:space="preserve">(CNN) gelöst werden. </w:t>
      </w:r>
      <w:r w:rsidR="007036C5">
        <w:t>Ein</w:t>
      </w:r>
      <w:r w:rsidR="00AE04FF">
        <w:t xml:space="preserve"> CNN </w:t>
      </w:r>
      <w:r w:rsidR="007036C5">
        <w:t xml:space="preserve">besteht </w:t>
      </w:r>
      <w:r w:rsidR="00AE04FF">
        <w:t xml:space="preserve">hauptsächlich aus </w:t>
      </w:r>
      <w:proofErr w:type="spellStart"/>
      <w:r w:rsidR="00AE04FF">
        <w:rPr>
          <w:i/>
        </w:rPr>
        <w:t>convolutional</w:t>
      </w:r>
      <w:proofErr w:type="spellEnd"/>
      <w:r w:rsidR="00AE04FF">
        <w:rPr>
          <w:i/>
        </w:rPr>
        <w:t xml:space="preserve"> Layer</w:t>
      </w:r>
      <w:r w:rsidR="00AE04FF">
        <w:t xml:space="preserve">. Aufgrund der Eigenschaften von diesen Schichten mit ihren </w:t>
      </w:r>
      <w:proofErr w:type="spellStart"/>
      <w:r w:rsidR="00AE04FF">
        <w:rPr>
          <w:i/>
        </w:rPr>
        <w:t>sparse</w:t>
      </w:r>
      <w:proofErr w:type="spellEnd"/>
      <w:r w:rsidR="00AE04FF">
        <w:t xml:space="preserve"> Verbindungen und geteilten Parametern, kann der Speicherbedarf deutlich reduziert werden und das Netzwerk ist fähig</w:t>
      </w:r>
      <w:r w:rsidR="007036C5">
        <w:t>,</w:t>
      </w:r>
      <w:r w:rsidR="00AE04FF">
        <w:t xml:space="preserve"> lokale Verhaltensmuster unabhängig von der Position zu erkennen. Vereinfacht gesagt fokussiert sich ein CNN auf lokale Eingangsmuster</w:t>
      </w:r>
      <w:sdt>
        <w:sdtPr>
          <w:id w:val="136931790"/>
          <w:citation/>
        </w:sdtPr>
        <w:sdtContent>
          <w:r w:rsidR="00AE04FF">
            <w:fldChar w:fldCharType="begin"/>
          </w:r>
          <w:r w:rsidR="00AE04FF">
            <w:instrText xml:space="preserve"> CITATION Yan18 \l 1031 </w:instrText>
          </w:r>
          <w:r w:rsidR="00AE04FF">
            <w:fldChar w:fldCharType="separate"/>
          </w:r>
          <w:r w:rsidR="00AE04FF">
            <w:rPr>
              <w:noProof/>
            </w:rPr>
            <w:t xml:space="preserve"> [9]</w:t>
          </w:r>
          <w:r w:rsidR="00AE04FF">
            <w:fldChar w:fldCharType="end"/>
          </w:r>
        </w:sdtContent>
      </w:sdt>
      <w:r w:rsidR="00AE04FF">
        <w:t>.</w:t>
      </w:r>
    </w:p>
    <w:p w:rsidR="00A161B7" w:rsidRDefault="00A161B7" w:rsidP="00F33C4F">
      <w:r>
        <w:t xml:space="preserve">Nachdem eine Schicht definiert ist, können verschiedene Schichten zusammengeführt werden. Die resultierende Architektur </w:t>
      </w:r>
      <w:r w:rsidR="007036C5">
        <w:t xml:space="preserve">stellt </w:t>
      </w:r>
      <w:r>
        <w:t xml:space="preserve">schließlich </w:t>
      </w:r>
      <w:r w:rsidR="007036C5">
        <w:t xml:space="preserve">das </w:t>
      </w:r>
      <w:r>
        <w:t>Neuronale Netzwerk</w:t>
      </w:r>
      <w:r w:rsidR="007036C5">
        <w:t xml:space="preserve"> dar</w:t>
      </w:r>
      <w:r>
        <w:t xml:space="preserve">. Die finale Länge </w:t>
      </w:r>
      <w:r w:rsidR="007036C5">
        <w:t xml:space="preserve">der </w:t>
      </w:r>
      <w:r>
        <w:t xml:space="preserve">Kette von Schichten </w:t>
      </w:r>
      <w:r w:rsidR="007036C5">
        <w:t>ist die T</w:t>
      </w:r>
      <w:r>
        <w:t xml:space="preserve">iefe des Modells. Von dieser Terminologie entstand der Name „Deep Learning“. Die erste und letzte Schicht </w:t>
      </w:r>
      <w:r w:rsidR="00DE2EDA">
        <w:t>wird</w:t>
      </w:r>
      <w:r>
        <w:t xml:space="preserve"> als Eingangs- (</w:t>
      </w:r>
      <w:r w:rsidRPr="00A161B7">
        <w:rPr>
          <w:i/>
        </w:rPr>
        <w:t>I</w:t>
      </w:r>
      <w:r>
        <w:rPr>
          <w:i/>
        </w:rPr>
        <w:t>nput Layer</w:t>
      </w:r>
      <w:r>
        <w:t xml:space="preserve">) </w:t>
      </w:r>
      <w:r w:rsidR="007036C5">
        <w:t>bzw.</w:t>
      </w:r>
      <w:r>
        <w:t xml:space="preserve"> Ausgangsschicht (</w:t>
      </w:r>
      <w:r w:rsidRPr="00A161B7">
        <w:rPr>
          <w:i/>
        </w:rPr>
        <w:t>O</w:t>
      </w:r>
      <w:r>
        <w:rPr>
          <w:i/>
        </w:rPr>
        <w:t>utput Layer</w:t>
      </w:r>
      <w:r>
        <w:t xml:space="preserve">) bezeichnet. Diese Schichten haben definierte Größen, da der Eingang und der Ausgang des Netzwerks ebenfalls definierte Größen haben und damit die Dimensionen dieser Schichten </w:t>
      </w:r>
      <w:r w:rsidR="007036C5">
        <w:t>bestimmen</w:t>
      </w:r>
      <w:r>
        <w:t xml:space="preserve">. Alle Schichten zwischen diesen beiden </w:t>
      </w:r>
      <w:r w:rsidR="007036C5">
        <w:t xml:space="preserve">sind die </w:t>
      </w:r>
      <w:r>
        <w:t>versteckte</w:t>
      </w:r>
      <w:r w:rsidR="007036C5">
        <w:t>n</w:t>
      </w:r>
      <w:r>
        <w:t xml:space="preserve"> (</w:t>
      </w:r>
      <w:proofErr w:type="spellStart"/>
      <w:r>
        <w:rPr>
          <w:i/>
        </w:rPr>
        <w:t>hidden</w:t>
      </w:r>
      <w:proofErr w:type="spellEnd"/>
      <w:r>
        <w:t xml:space="preserve">) Schichten, </w:t>
      </w:r>
      <w:r w:rsidR="007036C5">
        <w:t>da</w:t>
      </w:r>
      <w:r>
        <w:t xml:space="preserve"> </w:t>
      </w:r>
      <w:r w:rsidR="007036C5">
        <w:t>sie</w:t>
      </w:r>
      <w:r>
        <w:t xml:space="preserve"> weder von der Eingangs- noch von der Ausgangsseite ersichtlich sind. Im Gegensatz zur Ein- und Ausgangsschicht ist die Größe dieser Schichten nicht fest vorgegeben </w:t>
      </w:r>
      <w:r w:rsidR="007036C5">
        <w:t>und kann unabhängig von den Eingängen und Ausgängen gewählt werden</w:t>
      </w:r>
      <w:r>
        <w:t>. Typischerweise formen die Schichten einen Flaschenhals, welcher das Netzwerk zwingt</w:t>
      </w:r>
      <w:r w:rsidR="007036C5">
        <w:t>,</w:t>
      </w:r>
      <w:r>
        <w:t xml:space="preserve"> ein einfaches Modell des Systems zu erstellen. Dieses erlernte Modell soll in der Lage sein</w:t>
      </w:r>
      <w:r w:rsidR="007036C5">
        <w:t>,</w:t>
      </w:r>
      <w:r>
        <w:t xml:space="preserve"> generelle </w:t>
      </w:r>
      <w:r w:rsidR="007036C5">
        <w:t xml:space="preserve">Muster </w:t>
      </w:r>
      <w:r>
        <w:t>der Daten zu erlernen um auch auf neuen, bisher unbekannten Daten (Test Daten) die gewünschte Aufgabe durchzuführen</w:t>
      </w:r>
      <w:sdt>
        <w:sdtPr>
          <w:id w:val="-68346808"/>
          <w:citation/>
        </w:sdtPr>
        <w:sdtContent>
          <w:r>
            <w:fldChar w:fldCharType="begin"/>
          </w:r>
          <w:r>
            <w:instrText xml:space="preserve"> CITATION Mic94 \l 1031 </w:instrText>
          </w:r>
          <w:r>
            <w:fldChar w:fldCharType="separate"/>
          </w:r>
          <w:r>
            <w:rPr>
              <w:noProof/>
            </w:rPr>
            <w:t xml:space="preserve"> [10]</w:t>
          </w:r>
          <w:r>
            <w:fldChar w:fldCharType="end"/>
          </w:r>
        </w:sdtContent>
      </w:sdt>
      <w:r>
        <w:t>.</w:t>
      </w:r>
    </w:p>
    <w:p w:rsidR="00735BFB" w:rsidRPr="00B80D10" w:rsidRDefault="00B80D10" w:rsidP="00F33C4F">
      <w:r>
        <w:t>Mit</w:t>
      </w:r>
      <w:r w:rsidR="00735BFB">
        <w:t xml:space="preserve"> nicht-lineare Aktivierungsfunktionen, wie beispielsweise </w:t>
      </w:r>
      <w:proofErr w:type="spellStart"/>
      <w:r w:rsidR="00735BFB">
        <w:t>Softmax</w:t>
      </w:r>
      <w:proofErr w:type="spellEnd"/>
      <w:r w:rsidR="00735BFB">
        <w:t xml:space="preserve"> (Formel </w:t>
      </w:r>
      <w:r w:rsidR="00735BFB">
        <w:fldChar w:fldCharType="begin"/>
      </w:r>
      <w:r w:rsidR="00735BFB">
        <w:instrText xml:space="preserve"> REF _Ref8223843 \h </w:instrText>
      </w:r>
      <w:r w:rsidR="00735BFB">
        <w:fldChar w:fldCharType="separate"/>
      </w:r>
      <w:r w:rsidR="00735BFB" w:rsidRPr="000F4AA8">
        <w:rPr>
          <w:b/>
        </w:rPr>
        <w:t>(</w:t>
      </w:r>
      <w:r w:rsidR="00735BFB">
        <w:rPr>
          <w:b/>
          <w:noProof/>
        </w:rPr>
        <w:t>3</w:t>
      </w:r>
      <w:r w:rsidR="00735BFB" w:rsidRPr="000F4AA8">
        <w:rPr>
          <w:b/>
        </w:rPr>
        <w:t>)</w:t>
      </w:r>
      <w:r w:rsidR="00735BFB">
        <w:fldChar w:fldCharType="end"/>
      </w:r>
      <w:r w:rsidR="00735BFB">
        <w:t xml:space="preserve">) oder </w:t>
      </w:r>
      <w:proofErr w:type="spellStart"/>
      <w:r w:rsidR="00735BFB">
        <w:rPr>
          <w:i/>
        </w:rPr>
        <w:t>Rectifier</w:t>
      </w:r>
      <w:proofErr w:type="spellEnd"/>
      <w:r w:rsidR="00735BFB">
        <w:rPr>
          <w:i/>
        </w:rPr>
        <w:t xml:space="preserve"> Linear Unit </w:t>
      </w:r>
      <w:r w:rsidR="00735BFB">
        <w:t>(</w:t>
      </w:r>
      <w:proofErr w:type="spellStart"/>
      <w:r w:rsidR="00735BFB">
        <w:t>ReLU</w:t>
      </w:r>
      <w:proofErr w:type="spellEnd"/>
      <w:r w:rsidR="00735BFB">
        <w:t xml:space="preserve">) (Formel </w:t>
      </w:r>
      <w:r w:rsidR="00735BFB">
        <w:fldChar w:fldCharType="begin"/>
      </w:r>
      <w:r w:rsidR="00735BFB">
        <w:instrText xml:space="preserve"> REF _Ref8224042 \h </w:instrText>
      </w:r>
      <w:r w:rsidR="00735BFB">
        <w:fldChar w:fldCharType="separate"/>
      </w:r>
      <w:r w:rsidR="00735BFB" w:rsidRPr="000F4AA8">
        <w:rPr>
          <w:b/>
        </w:rPr>
        <w:t>(</w:t>
      </w:r>
      <w:r w:rsidR="00735BFB">
        <w:rPr>
          <w:b/>
          <w:noProof/>
        </w:rPr>
        <w:t>4</w:t>
      </w:r>
      <w:r w:rsidR="00735BFB" w:rsidRPr="000F4AA8">
        <w:rPr>
          <w:b/>
        </w:rPr>
        <w:t>)</w:t>
      </w:r>
      <w:r w:rsidR="00735BFB">
        <w:fldChar w:fldCharType="end"/>
      </w:r>
      <w:r w:rsidR="00735BFB">
        <w:t>)</w:t>
      </w:r>
      <w:r>
        <w:t>, kann gezeigt werden</w:t>
      </w:r>
      <w:r w:rsidR="007036C5">
        <w:t>,</w:t>
      </w:r>
      <w:r>
        <w:t xml:space="preserve"> das</w:t>
      </w:r>
      <w:r w:rsidR="007036C5">
        <w:t>s</w:t>
      </w:r>
      <w:r>
        <w:t xml:space="preserve"> bereits ein simples MLP eine willkürliche </w:t>
      </w:r>
      <w:r w:rsidR="007036C5">
        <w:t>Ein-/Ausgangs-</w:t>
      </w:r>
      <w:r>
        <w:t>Beziehung beliebig genau annähern kann</w:t>
      </w:r>
      <w:r w:rsidR="007036C5">
        <w:t>,</w:t>
      </w:r>
      <w:r>
        <w:t xml:space="preserve"> wenn die Anzahl von versteckten Knoten nicht begrenzt ist</w:t>
      </w:r>
      <w:sdt>
        <w:sdtPr>
          <w:id w:val="-1481846603"/>
          <w:citation/>
        </w:sdtPr>
        <w:sdtContent>
          <w:r>
            <w:fldChar w:fldCharType="begin"/>
          </w:r>
          <w:r>
            <w:instrText xml:space="preserve"> CITATION Mic94 \l 1031 </w:instrText>
          </w:r>
          <w:r>
            <w:fldChar w:fldCharType="separate"/>
          </w:r>
          <w:r>
            <w:rPr>
              <w:noProof/>
            </w:rPr>
            <w:t xml:space="preserve"> [10]</w:t>
          </w:r>
          <w:r>
            <w:fldChar w:fldCharType="end"/>
          </w:r>
        </w:sdtContent>
      </w:sdt>
      <w:r>
        <w:t>. Diese Eigenschaft von neuronalen Netzen ist auch bekannt als Universelle Funktionsapproximation (</w:t>
      </w:r>
      <w:r>
        <w:rPr>
          <w:i/>
        </w:rPr>
        <w:t xml:space="preserve">Universal </w:t>
      </w:r>
      <w:proofErr w:type="spellStart"/>
      <w:r>
        <w:rPr>
          <w:i/>
        </w:rPr>
        <w:t>Function</w:t>
      </w:r>
      <w:proofErr w:type="spellEnd"/>
      <w:r>
        <w:rPr>
          <w:i/>
        </w:rPr>
        <w:t xml:space="preserve"> Approximation</w:t>
      </w:r>
      <w:r>
        <w:t>).</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690"/>
        <w:gridCol w:w="2112"/>
      </w:tblGrid>
      <w:tr w:rsidR="00735BFB" w:rsidTr="00924C62">
        <w:trPr>
          <w:jc w:val="center"/>
        </w:trPr>
        <w:tc>
          <w:tcPr>
            <w:tcW w:w="2130" w:type="dxa"/>
          </w:tcPr>
          <w:p w:rsidR="00735BFB" w:rsidRPr="00611164" w:rsidRDefault="00735BFB" w:rsidP="00AF6E25">
            <w:pPr>
              <w:jc w:val="right"/>
              <w:rPr>
                <w:rFonts w:cs="Arial"/>
              </w:rPr>
            </w:pPr>
          </w:p>
        </w:tc>
        <w:tc>
          <w:tcPr>
            <w:tcW w:w="2690" w:type="dxa"/>
            <w:vAlign w:val="center"/>
          </w:tcPr>
          <w:p w:rsidR="00735BFB" w:rsidRPr="000F4AA8" w:rsidRDefault="00FD190F" w:rsidP="00735BFB">
            <w:pPr>
              <w:jc w:val="right"/>
            </w:pPr>
            <m:oMathPara>
              <m:oMathParaPr>
                <m:jc m:val="center"/>
              </m:oMathParaPr>
              <m:oMath>
                <m:sSub>
                  <m:sSubPr>
                    <m:ctrlPr>
                      <w:rPr>
                        <w:rFonts w:ascii="Cambria Math" w:hAnsi="Cambria Math"/>
                        <w:i/>
                      </w:rPr>
                    </m:ctrlPr>
                  </m:sSubPr>
                  <m:e>
                    <m:r>
                      <w:rPr>
                        <w:rFonts w:ascii="Cambria Math" w:hAnsi="Cambria Math"/>
                      </w:rPr>
                      <m:t>ϕ</m:t>
                    </m:r>
                  </m:e>
                  <m:sub>
                    <m:r>
                      <w:rPr>
                        <w:rFonts w:ascii="Cambria Math" w:hAnsi="Cambria Math"/>
                      </w:rPr>
                      <m:t>i</m:t>
                    </m:r>
                  </m:sub>
                </m:sSub>
                <m:d>
                  <m:dPr>
                    <m:ctrlPr>
                      <w:rPr>
                        <w:rFonts w:ascii="Cambria Math" w:hAnsi="Cambria Math"/>
                        <w:i/>
                      </w:rPr>
                    </m:ctrlPr>
                  </m:dPr>
                  <m:e>
                    <m:bar>
                      <m:barPr>
                        <m:ctrlPr>
                          <w:rPr>
                            <w:rFonts w:ascii="Cambria Math" w:hAnsi="Cambria Math"/>
                            <w:i/>
                          </w:rPr>
                        </m:ctrlPr>
                      </m:barPr>
                      <m:e>
                        <m:r>
                          <w:rPr>
                            <w:rFonts w:ascii="Cambria Math" w:hAnsi="Cambria Math"/>
                          </w:rPr>
                          <m:t>a</m:t>
                        </m:r>
                      </m:e>
                    </m:ba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a</m:t>
                            </m:r>
                          </m:e>
                          <m:sub>
                            <m:r>
                              <w:rPr>
                                <w:rFonts w:ascii="Cambria Math" w:hAnsi="Cambria Math"/>
                              </w:rPr>
                              <m:t>i</m:t>
                            </m:r>
                          </m:sub>
                        </m:sSub>
                      </m:sup>
                    </m:sSup>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c</m:t>
                        </m:r>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a</m:t>
                                </m:r>
                              </m:e>
                              <m:sub>
                                <m:r>
                                  <w:rPr>
                                    <w:rFonts w:ascii="Cambria Math" w:hAnsi="Cambria Math"/>
                                  </w:rPr>
                                  <m:t>j</m:t>
                                </m:r>
                              </m:sub>
                            </m:sSub>
                          </m:sup>
                        </m:sSup>
                      </m:e>
                    </m:nary>
                  </m:den>
                </m:f>
              </m:oMath>
            </m:oMathPara>
          </w:p>
        </w:tc>
        <w:tc>
          <w:tcPr>
            <w:tcW w:w="2112" w:type="dxa"/>
            <w:vAlign w:val="center"/>
          </w:tcPr>
          <w:p w:rsidR="00735BFB" w:rsidRPr="000F4AA8" w:rsidRDefault="00735BFB" w:rsidP="00AF6E25">
            <w:pPr>
              <w:pStyle w:val="Beschriftung"/>
              <w:jc w:val="right"/>
              <w:rPr>
                <w:b w:val="0"/>
              </w:rPr>
            </w:pPr>
            <w:bookmarkStart w:id="18" w:name="_Ref8223843"/>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Pr>
                <w:b w:val="0"/>
                <w:noProof/>
              </w:rPr>
              <w:t>3</w:t>
            </w:r>
            <w:r w:rsidRPr="000F4AA8">
              <w:rPr>
                <w:b w:val="0"/>
              </w:rPr>
              <w:fldChar w:fldCharType="end"/>
            </w:r>
            <w:r w:rsidRPr="000F4AA8">
              <w:rPr>
                <w:b w:val="0"/>
              </w:rPr>
              <w:t>)</w:t>
            </w:r>
            <w:bookmarkEnd w:id="18"/>
          </w:p>
        </w:tc>
      </w:tr>
      <w:tr w:rsidR="00735BFB" w:rsidTr="00924C62">
        <w:trPr>
          <w:jc w:val="center"/>
        </w:trPr>
        <w:tc>
          <w:tcPr>
            <w:tcW w:w="2130" w:type="dxa"/>
          </w:tcPr>
          <w:p w:rsidR="00735BFB" w:rsidRDefault="00735BFB" w:rsidP="00AF6E25">
            <w:pPr>
              <w:jc w:val="right"/>
              <w:rPr>
                <w:rFonts w:cs="Arial"/>
              </w:rPr>
            </w:pPr>
          </w:p>
          <w:p w:rsidR="00924C62" w:rsidRDefault="00924C62" w:rsidP="00AF6E25">
            <w:pPr>
              <w:jc w:val="right"/>
              <w:rPr>
                <w:rFonts w:cs="Arial"/>
              </w:rPr>
            </w:pPr>
          </w:p>
          <w:p w:rsidR="00924C62" w:rsidRPr="00611164" w:rsidRDefault="00924C62" w:rsidP="00AF6E25">
            <w:pPr>
              <w:jc w:val="right"/>
              <w:rPr>
                <w:rFonts w:cs="Arial"/>
              </w:rPr>
            </w:pPr>
          </w:p>
        </w:tc>
        <w:tc>
          <w:tcPr>
            <w:tcW w:w="2690" w:type="dxa"/>
            <w:vAlign w:val="center"/>
          </w:tcPr>
          <w:p w:rsidR="00735BFB" w:rsidRPr="000F4AA8" w:rsidRDefault="00FD190F" w:rsidP="00735BFB">
            <w:pPr>
              <w:jc w:val="right"/>
            </w:pPr>
            <m:oMathPara>
              <m:oMathParaPr>
                <m:jc m:val="center"/>
              </m:oMathParaPr>
              <m:oMath>
                <m:sSub>
                  <m:sSubPr>
                    <m:ctrlPr>
                      <w:rPr>
                        <w:rFonts w:ascii="Cambria Math" w:hAnsi="Cambria Math"/>
                        <w:i/>
                      </w:rPr>
                    </m:ctrlPr>
                  </m:sSubPr>
                  <m:e>
                    <m:r>
                      <w:rPr>
                        <w:rFonts w:ascii="Cambria Math" w:hAnsi="Cambria Math"/>
                      </w:rPr>
                      <m:t>ϕ</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&amp;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&gt;0</m:t>
                        </m:r>
                      </m:e>
                      <m:e>
                        <m:r>
                          <w:rPr>
                            <w:rFonts w:ascii="Cambria Math" w:hAnsi="Cambria Math"/>
                          </w:rPr>
                          <m:t>0,  &amp;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≤0</m:t>
                        </m:r>
                      </m:e>
                    </m:eqArr>
                  </m:e>
                </m:d>
              </m:oMath>
            </m:oMathPara>
          </w:p>
        </w:tc>
        <w:tc>
          <w:tcPr>
            <w:tcW w:w="2112" w:type="dxa"/>
            <w:vAlign w:val="center"/>
          </w:tcPr>
          <w:p w:rsidR="00735BFB" w:rsidRPr="000F4AA8" w:rsidRDefault="00735BFB" w:rsidP="00AF6E25">
            <w:pPr>
              <w:pStyle w:val="Beschriftung"/>
              <w:jc w:val="right"/>
              <w:rPr>
                <w:b w:val="0"/>
              </w:rPr>
            </w:pPr>
            <w:bookmarkStart w:id="19" w:name="_Ref8224042"/>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Pr>
                <w:b w:val="0"/>
                <w:noProof/>
              </w:rPr>
              <w:t>4</w:t>
            </w:r>
            <w:r w:rsidRPr="000F4AA8">
              <w:rPr>
                <w:b w:val="0"/>
              </w:rPr>
              <w:fldChar w:fldCharType="end"/>
            </w:r>
            <w:r w:rsidRPr="000F4AA8">
              <w:rPr>
                <w:b w:val="0"/>
              </w:rPr>
              <w:t>)</w:t>
            </w:r>
            <w:bookmarkEnd w:id="19"/>
          </w:p>
        </w:tc>
      </w:tr>
    </w:tbl>
    <w:p w:rsidR="000F4AA8" w:rsidRDefault="00566984" w:rsidP="000F4AA8">
      <w:pPr>
        <w:keepNext/>
      </w:pPr>
      <w:r>
        <w:t>Mit</w:t>
      </w:r>
      <w:r w:rsidR="00B80D10">
        <w:t xml:space="preserve"> lineare</w:t>
      </w:r>
      <w:r>
        <w:t>n</w:t>
      </w:r>
      <w:r w:rsidR="00B80D10">
        <w:t xml:space="preserve"> Aktivierungsfunktionen ist das gesamte Netzwerk, unabhängig von der Tiefe des Netzes, nur eine lineare Transformation der Eingangsdaten. Damit können lediglich linear-lösbare Probleme gelöst werden. </w:t>
      </w:r>
      <w:r w:rsidR="004347C6">
        <w:t>Das</w:t>
      </w:r>
      <w:r w:rsidR="00B80D10">
        <w:t xml:space="preserve"> zeigt die Bedeutung von nicht-linearen Aktivierungsfunktionen.</w:t>
      </w:r>
    </w:p>
    <w:p w:rsidR="004A49AA" w:rsidRDefault="00B80D10" w:rsidP="000F4AA8">
      <w:pPr>
        <w:keepNext/>
      </w:pPr>
      <w:r>
        <w:t>Um ein neuronales Netzwerk mit Bezug auf das gewünschte Verhalten zu trainieren, muss eine passende Verlust</w:t>
      </w:r>
      <w:r w:rsidR="004A49AA">
        <w:t>-</w:t>
      </w:r>
      <w:r>
        <w:t xml:space="preserve"> (</w:t>
      </w:r>
      <w:r w:rsidR="00F525C7">
        <w:rPr>
          <w:i/>
        </w:rPr>
        <w:t>L</w:t>
      </w:r>
      <w:r>
        <w:rPr>
          <w:i/>
        </w:rPr>
        <w:t>oss</w:t>
      </w:r>
      <w:r w:rsidR="004A49AA">
        <w:rPr>
          <w:i/>
        </w:rPr>
        <w:t>-</w:t>
      </w:r>
      <w:r w:rsidR="004A49AA">
        <w:t xml:space="preserve">) Funktion definiert werden. Diese Funktion wird auf Basis der Trainingsdaten minimiert bezüglich den Netzwerkparametern. Allgemein ist das Ziel des Trainings die Kostenfunktion </w:t>
      </w:r>
      <m:oMath>
        <m:r>
          <w:rPr>
            <w:rFonts w:ascii="Cambria Math" w:hAnsi="Cambria Math"/>
          </w:rPr>
          <m:t>L(</m:t>
        </m:r>
        <m:bar>
          <m:barPr>
            <m:ctrlPr>
              <w:rPr>
                <w:rFonts w:ascii="Cambria Math" w:hAnsi="Cambria Math"/>
                <w:i/>
              </w:rPr>
            </m:ctrlPr>
          </m:barPr>
          <m:e>
            <m:r>
              <w:rPr>
                <w:rFonts w:ascii="Cambria Math" w:hAnsi="Cambria Math"/>
              </w:rPr>
              <m:t>θ</m:t>
            </m:r>
          </m:e>
        </m:bar>
        <m:r>
          <w:rPr>
            <w:rFonts w:ascii="Cambria Math" w:hAnsi="Cambria Math"/>
          </w:rPr>
          <m:t>)</m:t>
        </m:r>
      </m:oMath>
      <w:r w:rsidR="004A49AA">
        <w:t xml:space="preserve"> auf Basis der verfügbaren Trainingsdaten zu minimieren, wie beschrieben in Formel </w:t>
      </w:r>
      <w:r w:rsidR="004A49AA">
        <w:fldChar w:fldCharType="begin"/>
      </w:r>
      <w:r w:rsidR="004A49AA">
        <w:instrText xml:space="preserve"> REF _Ref8228558 \h </w:instrText>
      </w:r>
      <w:r w:rsidR="004A49AA">
        <w:fldChar w:fldCharType="separate"/>
      </w:r>
      <w:r w:rsidR="004A49AA" w:rsidRPr="000F4AA8">
        <w:t>(</w:t>
      </w:r>
      <w:r w:rsidR="004A49AA">
        <w:rPr>
          <w:b/>
          <w:noProof/>
        </w:rPr>
        <w:t>5</w:t>
      </w:r>
      <w:r w:rsidR="004A49AA" w:rsidRPr="000F4AA8">
        <w:t>)</w:t>
      </w:r>
      <w:r w:rsidR="004A49AA">
        <w:fldChar w:fldCharType="end"/>
      </w:r>
      <w:r w:rsidR="004A49AA">
        <w:t>.</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4107"/>
        <w:gridCol w:w="695"/>
      </w:tblGrid>
      <w:tr w:rsidR="004A49AA" w:rsidTr="008D63AF">
        <w:trPr>
          <w:jc w:val="center"/>
        </w:trPr>
        <w:tc>
          <w:tcPr>
            <w:tcW w:w="2130" w:type="dxa"/>
          </w:tcPr>
          <w:p w:rsidR="004A49AA" w:rsidRPr="00611164" w:rsidRDefault="004A49AA" w:rsidP="00AF6E25">
            <w:pPr>
              <w:jc w:val="right"/>
              <w:rPr>
                <w:rFonts w:cs="Arial"/>
              </w:rPr>
            </w:pPr>
          </w:p>
        </w:tc>
        <w:tc>
          <w:tcPr>
            <w:tcW w:w="4107" w:type="dxa"/>
            <w:vAlign w:val="center"/>
          </w:tcPr>
          <w:p w:rsidR="004A49AA" w:rsidRPr="000F4AA8" w:rsidRDefault="00FD190F" w:rsidP="00AF6E25">
            <w:pPr>
              <w:jc w:val="right"/>
            </w:pPr>
            <m:oMathPara>
              <m:oMathParaPr>
                <m:jc m:val="center"/>
              </m:oMathPara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bar>
                          <m:barPr>
                            <m:ctrlPr>
                              <w:rPr>
                                <w:rFonts w:ascii="Cambria Math" w:hAnsi="Cambria Math"/>
                                <w:i/>
                              </w:rPr>
                            </m:ctrlPr>
                          </m:barPr>
                          <m:e>
                            <m:r>
                              <w:rPr>
                                <w:rFonts w:ascii="Cambria Math" w:hAnsi="Cambria Math"/>
                              </w:rPr>
                              <m:t>θ</m:t>
                            </m:r>
                          </m:e>
                        </m:bar>
                      </m:lim>
                    </m:limLow>
                  </m:fName>
                  <m:e>
                    <m:r>
                      <w:rPr>
                        <w:rFonts w:ascii="Cambria Math" w:hAnsi="Cambria Math"/>
                      </w:rPr>
                      <m:t>L</m:t>
                    </m:r>
                    <m:d>
                      <m:dPr>
                        <m:ctrlPr>
                          <w:rPr>
                            <w:rFonts w:ascii="Cambria Math" w:hAnsi="Cambria Math"/>
                            <w:i/>
                          </w:rPr>
                        </m:ctrlPr>
                      </m:dPr>
                      <m:e>
                        <m:bar>
                          <m:barPr>
                            <m:ctrlPr>
                              <w:rPr>
                                <w:rFonts w:ascii="Cambria Math" w:hAnsi="Cambria Math"/>
                                <w:i/>
                              </w:rPr>
                            </m:ctrlPr>
                          </m:barPr>
                          <m:e>
                            <m:r>
                              <w:rPr>
                                <w:rFonts w:ascii="Cambria Math" w:hAnsi="Cambria Math"/>
                              </w:rPr>
                              <m:t>θ</m:t>
                            </m:r>
                          </m:e>
                        </m:bar>
                      </m:e>
                    </m:d>
                    <m:r>
                      <w:rPr>
                        <w:rFonts w:ascii="Cambria Math" w:hAnsi="Cambria Math"/>
                      </w:rPr>
                      <m:t xml:space="preserve">= </m:t>
                    </m:r>
                    <m:limLow>
                      <m:limLowPr>
                        <m:ctrlPr>
                          <w:rPr>
                            <w:rFonts w:ascii="Cambria Math" w:hAnsi="Cambria Math"/>
                            <w:i/>
                          </w:rPr>
                        </m:ctrlPr>
                      </m:limLowPr>
                      <m:e>
                        <m:r>
                          <m:rPr>
                            <m:sty m:val="p"/>
                          </m:rPr>
                          <w:rPr>
                            <w:rFonts w:ascii="Cambria Math" w:hAnsi="Cambria Math"/>
                          </w:rPr>
                          <m:t>min</m:t>
                        </m:r>
                      </m:e>
                      <m:lim>
                        <m:bar>
                          <m:barPr>
                            <m:ctrlPr>
                              <w:rPr>
                                <w:rFonts w:ascii="Cambria Math" w:hAnsi="Cambria Math"/>
                                <w:i/>
                              </w:rPr>
                            </m:ctrlPr>
                          </m:barPr>
                          <m:e>
                            <m:r>
                              <w:rPr>
                                <w:rFonts w:ascii="Cambria Math" w:hAnsi="Cambria Math"/>
                              </w:rPr>
                              <m:t>θ</m:t>
                            </m:r>
                          </m:e>
                        </m:bar>
                      </m:lim>
                    </m:limLow>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w:rPr>
                            <w:rFonts w:ascii="Cambria Math" w:hAnsi="Cambria Math"/>
                          </w:rPr>
                          <m:t>ι(</m:t>
                        </m:r>
                        <m:bar>
                          <m:barPr>
                            <m:ctrlPr>
                              <w:rPr>
                                <w:rFonts w:ascii="Cambria Math" w:hAnsi="Cambria Math"/>
                                <w:i/>
                              </w:rPr>
                            </m:ctrlPr>
                          </m:barPr>
                          <m:e>
                            <m:r>
                              <w:rPr>
                                <w:rFonts w:ascii="Cambria Math" w:hAnsi="Cambria Math"/>
                              </w:rPr>
                              <m:t>x</m:t>
                            </m:r>
                          </m:e>
                        </m:bar>
                        <m:d>
                          <m:dPr>
                            <m:ctrlPr>
                              <w:rPr>
                                <w:rFonts w:ascii="Cambria Math" w:hAnsi="Cambria Math"/>
                                <w:i/>
                              </w:rPr>
                            </m:ctrlPr>
                          </m:dPr>
                          <m:e>
                            <m:r>
                              <w:rPr>
                                <w:rFonts w:ascii="Cambria Math" w:hAnsi="Cambria Math"/>
                              </w:rPr>
                              <m:t>n</m:t>
                            </m:r>
                          </m:e>
                        </m:d>
                        <m:r>
                          <w:rPr>
                            <w:rFonts w:ascii="Cambria Math" w:hAnsi="Cambria Math"/>
                          </w:rPr>
                          <m:t xml:space="preserve">, </m:t>
                        </m:r>
                        <m:bar>
                          <m:barPr>
                            <m:ctrlPr>
                              <w:rPr>
                                <w:rFonts w:ascii="Cambria Math" w:hAnsi="Cambria Math"/>
                                <w:i/>
                              </w:rPr>
                            </m:ctrlPr>
                          </m:barPr>
                          <m:e>
                            <m:r>
                              <w:rPr>
                                <w:rFonts w:ascii="Cambria Math" w:hAnsi="Cambria Math"/>
                              </w:rPr>
                              <m:t>y</m:t>
                            </m:r>
                          </m:e>
                        </m:bar>
                        <m:d>
                          <m:dPr>
                            <m:ctrlPr>
                              <w:rPr>
                                <w:rFonts w:ascii="Cambria Math" w:hAnsi="Cambria Math"/>
                                <w:i/>
                              </w:rPr>
                            </m:ctrlPr>
                          </m:dPr>
                          <m:e>
                            <m:r>
                              <w:rPr>
                                <w:rFonts w:ascii="Cambria Math" w:hAnsi="Cambria Math"/>
                              </w:rPr>
                              <m:t>n</m:t>
                            </m:r>
                          </m:e>
                        </m:d>
                        <m:r>
                          <w:rPr>
                            <w:rFonts w:ascii="Cambria Math" w:hAnsi="Cambria Math"/>
                          </w:rPr>
                          <m:t>;</m:t>
                        </m:r>
                        <m:bar>
                          <m:barPr>
                            <m:ctrlPr>
                              <w:rPr>
                                <w:rFonts w:ascii="Cambria Math" w:hAnsi="Cambria Math"/>
                                <w:i/>
                              </w:rPr>
                            </m:ctrlPr>
                          </m:barPr>
                          <m:e>
                            <m:r>
                              <w:rPr>
                                <w:rFonts w:ascii="Cambria Math" w:hAnsi="Cambria Math"/>
                              </w:rPr>
                              <m:t>θ</m:t>
                            </m:r>
                          </m:e>
                        </m:bar>
                        <m:r>
                          <w:rPr>
                            <w:rFonts w:ascii="Cambria Math" w:hAnsi="Cambria Math"/>
                          </w:rPr>
                          <m:t>)</m:t>
                        </m:r>
                      </m:e>
                    </m:nary>
                  </m:e>
                </m:func>
              </m:oMath>
            </m:oMathPara>
          </w:p>
        </w:tc>
        <w:tc>
          <w:tcPr>
            <w:tcW w:w="695" w:type="dxa"/>
            <w:vAlign w:val="center"/>
          </w:tcPr>
          <w:p w:rsidR="004A49AA" w:rsidRPr="000F4AA8" w:rsidRDefault="004A49AA" w:rsidP="00AF6E25">
            <w:pPr>
              <w:pStyle w:val="Beschriftung"/>
              <w:jc w:val="right"/>
              <w:rPr>
                <w:b w:val="0"/>
              </w:rPr>
            </w:pPr>
            <w:bookmarkStart w:id="20" w:name="_Ref8228558"/>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Pr>
                <w:b w:val="0"/>
                <w:noProof/>
              </w:rPr>
              <w:t>5</w:t>
            </w:r>
            <w:r w:rsidRPr="000F4AA8">
              <w:rPr>
                <w:b w:val="0"/>
              </w:rPr>
              <w:fldChar w:fldCharType="end"/>
            </w:r>
            <w:r w:rsidRPr="000F4AA8">
              <w:rPr>
                <w:b w:val="0"/>
              </w:rPr>
              <w:t>)</w:t>
            </w:r>
            <w:bookmarkEnd w:id="20"/>
          </w:p>
        </w:tc>
      </w:tr>
    </w:tbl>
    <w:p w:rsidR="004A49AA" w:rsidRDefault="004A49AA" w:rsidP="000F4AA8">
      <w:pPr>
        <w:keepNext/>
      </w:pPr>
      <w:r>
        <w:t xml:space="preserve">Dabei </w:t>
      </w:r>
      <w:r w:rsidR="008A023A">
        <w:t>kann</w:t>
      </w:r>
      <w:r>
        <w:t xml:space="preserve"> </w:t>
      </w:r>
      <m:oMath>
        <m:r>
          <w:rPr>
            <w:rFonts w:ascii="Cambria Math" w:hAnsi="Cambria Math"/>
          </w:rPr>
          <m:t>ι(</m:t>
        </m:r>
        <m:bar>
          <m:barPr>
            <m:ctrlPr>
              <w:rPr>
                <w:rFonts w:ascii="Cambria Math" w:hAnsi="Cambria Math"/>
                <w:i/>
              </w:rPr>
            </m:ctrlPr>
          </m:barPr>
          <m:e>
            <m:r>
              <w:rPr>
                <w:rFonts w:ascii="Cambria Math" w:hAnsi="Cambria Math"/>
              </w:rPr>
              <m:t>x</m:t>
            </m:r>
          </m:e>
        </m:bar>
        <m:d>
          <m:dPr>
            <m:ctrlPr>
              <w:rPr>
                <w:rFonts w:ascii="Cambria Math" w:hAnsi="Cambria Math"/>
                <w:i/>
              </w:rPr>
            </m:ctrlPr>
          </m:dPr>
          <m:e>
            <m:r>
              <w:rPr>
                <w:rFonts w:ascii="Cambria Math" w:hAnsi="Cambria Math"/>
              </w:rPr>
              <m:t>n</m:t>
            </m:r>
          </m:e>
        </m:d>
        <m:r>
          <w:rPr>
            <w:rFonts w:ascii="Cambria Math" w:hAnsi="Cambria Math"/>
          </w:rPr>
          <m:t>,</m:t>
        </m:r>
        <m:bar>
          <m:barPr>
            <m:ctrlPr>
              <w:rPr>
                <w:rFonts w:ascii="Cambria Math" w:hAnsi="Cambria Math"/>
                <w:i/>
              </w:rPr>
            </m:ctrlPr>
          </m:barPr>
          <m:e>
            <m:r>
              <w:rPr>
                <w:rFonts w:ascii="Cambria Math" w:hAnsi="Cambria Math"/>
              </w:rPr>
              <m:t>y</m:t>
            </m:r>
          </m:e>
        </m:bar>
        <m:d>
          <m:dPr>
            <m:ctrlPr>
              <w:rPr>
                <w:rFonts w:ascii="Cambria Math" w:hAnsi="Cambria Math"/>
                <w:i/>
              </w:rPr>
            </m:ctrlPr>
          </m:dPr>
          <m:e>
            <m:r>
              <w:rPr>
                <w:rFonts w:ascii="Cambria Math" w:hAnsi="Cambria Math"/>
              </w:rPr>
              <m:t>n</m:t>
            </m:r>
          </m:e>
        </m:d>
        <m:r>
          <w:rPr>
            <w:rFonts w:ascii="Cambria Math" w:hAnsi="Cambria Math"/>
          </w:rPr>
          <m:t>;</m:t>
        </m:r>
        <m:bar>
          <m:barPr>
            <m:ctrlPr>
              <w:rPr>
                <w:rFonts w:ascii="Cambria Math" w:hAnsi="Cambria Math"/>
                <w:i/>
              </w:rPr>
            </m:ctrlPr>
          </m:barPr>
          <m:e>
            <m:r>
              <w:rPr>
                <w:rFonts w:ascii="Cambria Math" w:hAnsi="Cambria Math"/>
              </w:rPr>
              <m:t>θ</m:t>
            </m:r>
          </m:e>
        </m:bar>
        <m:r>
          <w:rPr>
            <w:rFonts w:ascii="Cambria Math" w:hAnsi="Cambria Math"/>
          </w:rPr>
          <m:t>)</m:t>
        </m:r>
      </m:oMath>
      <w:r w:rsidR="008A023A">
        <w:t xml:space="preserve"> eine willkürliche </w:t>
      </w:r>
      <w:r w:rsidR="00F525C7" w:rsidRPr="00F525C7">
        <w:rPr>
          <w:i/>
        </w:rPr>
        <w:t>L</w:t>
      </w:r>
      <w:r w:rsidR="008A023A">
        <w:rPr>
          <w:i/>
        </w:rPr>
        <w:t>oss</w:t>
      </w:r>
      <w:r w:rsidR="008A023A">
        <w:t xml:space="preserve">-Funktion sein mit </w:t>
      </w:r>
      <w:r w:rsidR="008D63AF">
        <w:t xml:space="preserve">der </w:t>
      </w:r>
      <w:r w:rsidR="008A023A">
        <w:t>gewünschte</w:t>
      </w:r>
      <w:r w:rsidR="008D63AF">
        <w:t>n</w:t>
      </w:r>
      <w:r w:rsidR="008A023A">
        <w:t xml:space="preserve"> Ausgabe des Netzwerks (Label)</w:t>
      </w:r>
      <m:oMath>
        <m:r>
          <w:rPr>
            <w:rFonts w:ascii="Cambria Math" w:hAnsi="Cambria Math"/>
          </w:rPr>
          <m:t xml:space="preserve"> </m:t>
        </m:r>
        <m:bar>
          <m:barPr>
            <m:ctrlPr>
              <w:rPr>
                <w:rFonts w:ascii="Cambria Math" w:hAnsi="Cambria Math"/>
                <w:i/>
              </w:rPr>
            </m:ctrlPr>
          </m:barPr>
          <m:e>
            <m:r>
              <w:rPr>
                <w:rFonts w:ascii="Cambria Math" w:hAnsi="Cambria Math"/>
              </w:rPr>
              <m:t>y</m:t>
            </m:r>
          </m:e>
        </m:bar>
        <m:r>
          <w:rPr>
            <w:rFonts w:ascii="Cambria Math" w:hAnsi="Cambria Math"/>
          </w:rPr>
          <m:t>(n)</m:t>
        </m:r>
      </m:oMath>
      <w:r w:rsidR="008A023A">
        <w:t xml:space="preserve"> und de</w:t>
      </w:r>
      <w:r w:rsidR="008D63AF">
        <w:t>m</w:t>
      </w:r>
      <w:r w:rsidR="008A023A">
        <w:t xml:space="preserve"> Eingang des Netzwerks </w:t>
      </w:r>
      <m:oMath>
        <m:bar>
          <m:barPr>
            <m:ctrlPr>
              <w:rPr>
                <w:rFonts w:ascii="Cambria Math" w:hAnsi="Cambria Math"/>
                <w:i/>
              </w:rPr>
            </m:ctrlPr>
          </m:barPr>
          <m:e>
            <m:r>
              <w:rPr>
                <w:rFonts w:ascii="Cambria Math" w:hAnsi="Cambria Math"/>
              </w:rPr>
              <m:t>x</m:t>
            </m:r>
          </m:e>
        </m:bar>
        <m:d>
          <m:dPr>
            <m:ctrlPr>
              <w:rPr>
                <w:rFonts w:ascii="Cambria Math" w:hAnsi="Cambria Math"/>
                <w:i/>
              </w:rPr>
            </m:ctrlPr>
          </m:dPr>
          <m:e>
            <m:r>
              <w:rPr>
                <w:rFonts w:ascii="Cambria Math" w:hAnsi="Cambria Math"/>
              </w:rPr>
              <m:t>n</m:t>
            </m:r>
          </m:e>
        </m:d>
      </m:oMath>
      <w:r w:rsidR="008D63AF">
        <w:t xml:space="preserve"> </w:t>
      </w:r>
      <w:r w:rsidR="008A023A">
        <w:t>de</w:t>
      </w:r>
      <w:r w:rsidR="008D63AF">
        <w:t>s</w:t>
      </w:r>
      <w:r w:rsidR="008A023A">
        <w:t xml:space="preserve"> </w:t>
      </w:r>
      <w:r w:rsidR="008D63AF">
        <w:t xml:space="preserve">Samples </w:t>
      </w:r>
      <m:oMath>
        <m:r>
          <w:rPr>
            <w:rFonts w:ascii="Cambria Math" w:hAnsi="Cambria Math"/>
          </w:rPr>
          <m:t>n</m:t>
        </m:r>
      </m:oMath>
      <w:r w:rsidR="008A023A">
        <w:t xml:space="preserve">. Die Kostenfunktion ist der gemittelte Wert der </w:t>
      </w:r>
      <w:r w:rsidR="00F525C7">
        <w:rPr>
          <w:i/>
        </w:rPr>
        <w:t>L</w:t>
      </w:r>
      <w:r w:rsidR="008A023A">
        <w:rPr>
          <w:i/>
        </w:rPr>
        <w:t>oss</w:t>
      </w:r>
      <w:r w:rsidR="008A023A">
        <w:t xml:space="preserve">-Funktion über alle </w:t>
      </w:r>
      <m:oMath>
        <m:r>
          <w:rPr>
            <w:rFonts w:ascii="Cambria Math" w:hAnsi="Cambria Math"/>
          </w:rPr>
          <m:t>N</m:t>
        </m:r>
      </m:oMath>
      <w:r w:rsidR="008A023A">
        <w:t xml:space="preserve"> Trainingsdaten.</w:t>
      </w:r>
      <w:r w:rsidR="004218ED">
        <w:t xml:space="preserve"> Die Wahl der </w:t>
      </w:r>
      <w:r w:rsidR="00F525C7">
        <w:rPr>
          <w:i/>
        </w:rPr>
        <w:t>L</w:t>
      </w:r>
      <w:r w:rsidR="004218ED">
        <w:rPr>
          <w:i/>
        </w:rPr>
        <w:t>oss</w:t>
      </w:r>
      <w:r w:rsidR="004218ED">
        <w:t>-Funktion ist abhängig von Problemstellung, die gelöst werden soll. Für Regressionsprobleme ist der l</w:t>
      </w:r>
      <w:r w:rsidR="004218ED">
        <w:rPr>
          <w:vertAlign w:val="subscript"/>
        </w:rPr>
        <w:t>2</w:t>
      </w:r>
      <w:r w:rsidR="004218ED">
        <w:t>-</w:t>
      </w:r>
      <w:r w:rsidR="004218ED">
        <w:rPr>
          <w:i/>
        </w:rPr>
        <w:t xml:space="preserve">Loss </w:t>
      </w:r>
      <w:r w:rsidR="004218ED">
        <w:t>eine typische Funktion, bei dem die l</w:t>
      </w:r>
      <w:r w:rsidR="004218ED">
        <w:rPr>
          <w:vertAlign w:val="subscript"/>
        </w:rPr>
        <w:t>2</w:t>
      </w:r>
      <w:r w:rsidR="004218ED">
        <w:t xml:space="preserve"> Norm des Fehlers als Optimierungskriterium genutzt wird. Der Fehler (in der Literatur </w:t>
      </w:r>
      <w:r w:rsidR="00F525C7">
        <w:rPr>
          <w:i/>
        </w:rPr>
        <w:t>E</w:t>
      </w:r>
      <w:r w:rsidR="004218ED" w:rsidRPr="004218ED">
        <w:rPr>
          <w:i/>
        </w:rPr>
        <w:t>rror</w:t>
      </w:r>
      <w:r w:rsidR="004218ED">
        <w:t xml:space="preserve"> genannt) </w:t>
      </w:r>
      <w:r w:rsidR="004218ED" w:rsidRPr="004218ED">
        <w:t>ist</w:t>
      </w:r>
      <w:r w:rsidR="004218ED">
        <w:t xml:space="preserve"> definiert als Unterschied zwischen dem gewünschten Ausgang</w:t>
      </w:r>
      <w:r w:rsidR="000C2903">
        <w:t xml:space="preserve"> </w:t>
      </w:r>
      <m:oMath>
        <m:bar>
          <m:barPr>
            <m:ctrlPr>
              <w:rPr>
                <w:rFonts w:ascii="Cambria Math" w:hAnsi="Cambria Math"/>
                <w:i/>
              </w:rPr>
            </m:ctrlPr>
          </m:barPr>
          <m:e>
            <m:r>
              <w:rPr>
                <w:rFonts w:ascii="Cambria Math" w:hAnsi="Cambria Math"/>
              </w:rPr>
              <m:t>y</m:t>
            </m:r>
          </m:e>
        </m:bar>
      </m:oMath>
      <w:r w:rsidR="000C2903">
        <w:t xml:space="preserve"> und dem tatsächlichen Ausgang des neuronalen Netzwerks, welcher mit der nicht-linearen Funktion </w:t>
      </w:r>
      <m:oMath>
        <m:r>
          <w:rPr>
            <w:rFonts w:ascii="Cambria Math" w:hAnsi="Cambria Math"/>
          </w:rPr>
          <m:t>f(</m:t>
        </m:r>
        <m:bar>
          <m:barPr>
            <m:ctrlPr>
              <w:rPr>
                <w:rFonts w:ascii="Cambria Math" w:hAnsi="Cambria Math"/>
                <w:i/>
              </w:rPr>
            </m:ctrlPr>
          </m:barPr>
          <m:e>
            <m:r>
              <w:rPr>
                <w:rFonts w:ascii="Cambria Math" w:hAnsi="Cambria Math"/>
              </w:rPr>
              <m:t>x</m:t>
            </m:r>
          </m:e>
        </m:bar>
        <m:r>
          <w:rPr>
            <w:rFonts w:ascii="Cambria Math" w:hAnsi="Cambria Math"/>
          </w:rPr>
          <m:t>;</m:t>
        </m:r>
        <m:bar>
          <m:barPr>
            <m:ctrlPr>
              <w:rPr>
                <w:rFonts w:ascii="Cambria Math" w:hAnsi="Cambria Math"/>
                <w:i/>
              </w:rPr>
            </m:ctrlPr>
          </m:barPr>
          <m:e>
            <m:r>
              <w:rPr>
                <w:rFonts w:ascii="Cambria Math" w:hAnsi="Cambria Math"/>
              </w:rPr>
              <m:t>θ</m:t>
            </m:r>
          </m:e>
        </m:bar>
        <m:r>
          <w:rPr>
            <w:rFonts w:ascii="Cambria Math" w:hAnsi="Cambria Math"/>
          </w:rPr>
          <m:t>)</m:t>
        </m:r>
      </m:oMath>
      <w:r w:rsidR="000C2903">
        <w:t xml:space="preserve"> beschrieben werden kann, das den willkürlichen Zusammenhang zwischen Eingang und Ausgang darstellt. Der genannte l</w:t>
      </w:r>
      <w:r w:rsidR="000C2903">
        <w:rPr>
          <w:vertAlign w:val="subscript"/>
        </w:rPr>
        <w:t>2</w:t>
      </w:r>
      <w:r w:rsidR="000C2903">
        <w:t>-</w:t>
      </w:r>
      <w:r w:rsidR="000C2903">
        <w:rPr>
          <w:i/>
        </w:rPr>
        <w:t xml:space="preserve">Loss </w:t>
      </w:r>
      <w:r w:rsidR="000C2903">
        <w:t xml:space="preserve">ist formuliert in Gleichung </w:t>
      </w:r>
      <w:r w:rsidR="000C2903">
        <w:fldChar w:fldCharType="begin"/>
      </w:r>
      <w:r w:rsidR="000C2903">
        <w:instrText xml:space="preserve"> REF _Ref8288024 \h </w:instrText>
      </w:r>
      <w:r w:rsidR="000C2903">
        <w:fldChar w:fldCharType="separate"/>
      </w:r>
      <w:r w:rsidR="000C2903" w:rsidRPr="000F4AA8">
        <w:t>(</w:t>
      </w:r>
      <w:r w:rsidR="000C2903">
        <w:rPr>
          <w:b/>
          <w:noProof/>
        </w:rPr>
        <w:t>6</w:t>
      </w:r>
      <w:r w:rsidR="000C2903" w:rsidRPr="000F4AA8">
        <w:t>)</w:t>
      </w:r>
      <w:r w:rsidR="000C2903">
        <w:fldChar w:fldCharType="end"/>
      </w:r>
      <w:r w:rsidR="000C2903">
        <w:t>.</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3824"/>
        <w:gridCol w:w="978"/>
      </w:tblGrid>
      <w:tr w:rsidR="000C2903" w:rsidTr="000C2903">
        <w:trPr>
          <w:jc w:val="center"/>
        </w:trPr>
        <w:tc>
          <w:tcPr>
            <w:tcW w:w="2130" w:type="dxa"/>
          </w:tcPr>
          <w:p w:rsidR="000C2903" w:rsidRPr="00611164" w:rsidRDefault="000C2903" w:rsidP="00AF6E25">
            <w:pPr>
              <w:jc w:val="right"/>
              <w:rPr>
                <w:rFonts w:cs="Arial"/>
              </w:rPr>
            </w:pPr>
          </w:p>
        </w:tc>
        <w:tc>
          <w:tcPr>
            <w:tcW w:w="3824" w:type="dxa"/>
            <w:vAlign w:val="center"/>
          </w:tcPr>
          <w:p w:rsidR="000C2903" w:rsidRPr="000F4AA8" w:rsidRDefault="000C2903" w:rsidP="00AF6E25">
            <w:pPr>
              <w:jc w:val="right"/>
            </w:pPr>
            <m:oMathPara>
              <m:oMathParaPr>
                <m:jc m:val="center"/>
              </m:oMathParaPr>
              <m:oMath>
                <m:r>
                  <w:rPr>
                    <w:rFonts w:ascii="Cambria Math" w:hAnsi="Cambria Math"/>
                  </w:rPr>
                  <m:t>ι</m:t>
                </m:r>
                <m:d>
                  <m:dPr>
                    <m:ctrlPr>
                      <w:rPr>
                        <w:rFonts w:ascii="Cambria Math" w:hAnsi="Cambria Math"/>
                        <w:i/>
                      </w:rPr>
                    </m:ctrlPr>
                  </m:dPr>
                  <m:e>
                    <m:bar>
                      <m:barPr>
                        <m:ctrlPr>
                          <w:rPr>
                            <w:rFonts w:ascii="Cambria Math" w:hAnsi="Cambria Math"/>
                            <w:i/>
                          </w:rPr>
                        </m:ctrlPr>
                      </m:barPr>
                      <m:e>
                        <m:r>
                          <w:rPr>
                            <w:rFonts w:ascii="Cambria Math" w:hAnsi="Cambria Math"/>
                          </w:rPr>
                          <m:t>x</m:t>
                        </m:r>
                      </m:e>
                    </m:bar>
                    <m:d>
                      <m:dPr>
                        <m:ctrlPr>
                          <w:rPr>
                            <w:rFonts w:ascii="Cambria Math" w:hAnsi="Cambria Math"/>
                            <w:i/>
                          </w:rPr>
                        </m:ctrlPr>
                      </m:dPr>
                      <m:e>
                        <m:r>
                          <w:rPr>
                            <w:rFonts w:ascii="Cambria Math" w:hAnsi="Cambria Math"/>
                          </w:rPr>
                          <m:t>n</m:t>
                        </m:r>
                      </m:e>
                    </m:d>
                    <m:r>
                      <w:rPr>
                        <w:rFonts w:ascii="Cambria Math" w:hAnsi="Cambria Math"/>
                      </w:rPr>
                      <m:t>,</m:t>
                    </m:r>
                    <m:bar>
                      <m:barPr>
                        <m:ctrlPr>
                          <w:rPr>
                            <w:rFonts w:ascii="Cambria Math" w:hAnsi="Cambria Math"/>
                            <w:i/>
                          </w:rPr>
                        </m:ctrlPr>
                      </m:barPr>
                      <m:e>
                        <m:r>
                          <w:rPr>
                            <w:rFonts w:ascii="Cambria Math" w:hAnsi="Cambria Math"/>
                          </w:rPr>
                          <m:t>y</m:t>
                        </m:r>
                      </m:e>
                    </m:bar>
                    <m:d>
                      <m:dPr>
                        <m:ctrlPr>
                          <w:rPr>
                            <w:rFonts w:ascii="Cambria Math" w:hAnsi="Cambria Math"/>
                            <w:i/>
                          </w:rPr>
                        </m:ctrlPr>
                      </m:dPr>
                      <m:e>
                        <m:r>
                          <w:rPr>
                            <w:rFonts w:ascii="Cambria Math" w:hAnsi="Cambria Math"/>
                          </w:rPr>
                          <m:t>n</m:t>
                        </m:r>
                      </m:e>
                    </m:d>
                    <m:r>
                      <w:rPr>
                        <w:rFonts w:ascii="Cambria Math" w:hAnsi="Cambria Math"/>
                      </w:rPr>
                      <m:t>;</m:t>
                    </m:r>
                    <m:bar>
                      <m:barPr>
                        <m:ctrlPr>
                          <w:rPr>
                            <w:rFonts w:ascii="Cambria Math" w:hAnsi="Cambria Math"/>
                            <w:i/>
                          </w:rPr>
                        </m:ctrlPr>
                      </m:barPr>
                      <m:e>
                        <m:r>
                          <w:rPr>
                            <w:rFonts w:ascii="Cambria Math" w:hAnsi="Cambria Math"/>
                          </w:rPr>
                          <m:t>θ</m:t>
                        </m:r>
                      </m:e>
                    </m:bar>
                  </m:e>
                </m:d>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bar>
                              <m:barPr>
                                <m:ctrlPr>
                                  <w:rPr>
                                    <w:rFonts w:ascii="Cambria Math" w:hAnsi="Cambria Math"/>
                                    <w:i/>
                                  </w:rPr>
                                </m:ctrlPr>
                              </m:barPr>
                              <m:e>
                                <m:r>
                                  <w:rPr>
                                    <w:rFonts w:ascii="Cambria Math" w:hAnsi="Cambria Math"/>
                                  </w:rPr>
                                  <m:t>y</m:t>
                                </m:r>
                              </m:e>
                            </m:bar>
                            <m:r>
                              <w:rPr>
                                <w:rFonts w:ascii="Cambria Math" w:hAnsi="Cambria Math"/>
                              </w:rPr>
                              <m:t>- f</m:t>
                            </m:r>
                            <m:d>
                              <m:dPr>
                                <m:ctrlPr>
                                  <w:rPr>
                                    <w:rFonts w:ascii="Cambria Math" w:hAnsi="Cambria Math"/>
                                    <w:i/>
                                  </w:rPr>
                                </m:ctrlPr>
                              </m:dPr>
                              <m:e>
                                <m:bar>
                                  <m:barPr>
                                    <m:ctrlPr>
                                      <w:rPr>
                                        <w:rFonts w:ascii="Cambria Math" w:hAnsi="Cambria Math"/>
                                        <w:i/>
                                      </w:rPr>
                                    </m:ctrlPr>
                                  </m:barPr>
                                  <m:e>
                                    <m:r>
                                      <w:rPr>
                                        <w:rFonts w:ascii="Cambria Math" w:hAnsi="Cambria Math"/>
                                      </w:rPr>
                                      <m:t>x</m:t>
                                    </m:r>
                                  </m:e>
                                </m:bar>
                                <m:r>
                                  <w:rPr>
                                    <w:rFonts w:ascii="Cambria Math" w:hAnsi="Cambria Math"/>
                                  </w:rPr>
                                  <m:t>;</m:t>
                                </m:r>
                                <m:bar>
                                  <m:barPr>
                                    <m:ctrlPr>
                                      <w:rPr>
                                        <w:rFonts w:ascii="Cambria Math" w:hAnsi="Cambria Math"/>
                                        <w:i/>
                                      </w:rPr>
                                    </m:ctrlPr>
                                  </m:barPr>
                                  <m:e>
                                    <m:r>
                                      <w:rPr>
                                        <w:rFonts w:ascii="Cambria Math" w:hAnsi="Cambria Math"/>
                                      </w:rPr>
                                      <m:t>θ</m:t>
                                    </m:r>
                                  </m:e>
                                </m:bar>
                              </m:e>
                            </m:d>
                          </m:e>
                        </m:d>
                      </m:e>
                    </m:d>
                  </m:e>
                  <m:sub>
                    <m:r>
                      <w:rPr>
                        <w:rFonts w:ascii="Cambria Math" w:hAnsi="Cambria Math"/>
                      </w:rPr>
                      <m:t>2</m:t>
                    </m:r>
                  </m:sub>
                  <m:sup>
                    <m:r>
                      <w:rPr>
                        <w:rFonts w:ascii="Cambria Math" w:hAnsi="Cambria Math"/>
                      </w:rPr>
                      <m:t>2</m:t>
                    </m:r>
                  </m:sup>
                </m:sSubSup>
              </m:oMath>
            </m:oMathPara>
          </w:p>
        </w:tc>
        <w:tc>
          <w:tcPr>
            <w:tcW w:w="978" w:type="dxa"/>
            <w:vAlign w:val="center"/>
          </w:tcPr>
          <w:p w:rsidR="000C2903" w:rsidRPr="000F4AA8" w:rsidRDefault="000C2903" w:rsidP="00AF6E25">
            <w:pPr>
              <w:pStyle w:val="Beschriftung"/>
              <w:jc w:val="right"/>
              <w:rPr>
                <w:b w:val="0"/>
              </w:rPr>
            </w:pPr>
            <w:bookmarkStart w:id="21" w:name="_Ref8288024"/>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Pr>
                <w:b w:val="0"/>
                <w:noProof/>
              </w:rPr>
              <w:t>6</w:t>
            </w:r>
            <w:r w:rsidRPr="000F4AA8">
              <w:rPr>
                <w:b w:val="0"/>
              </w:rPr>
              <w:fldChar w:fldCharType="end"/>
            </w:r>
            <w:r w:rsidRPr="000F4AA8">
              <w:rPr>
                <w:b w:val="0"/>
              </w:rPr>
              <w:t>)</w:t>
            </w:r>
            <w:bookmarkEnd w:id="21"/>
          </w:p>
        </w:tc>
      </w:tr>
    </w:tbl>
    <w:p w:rsidR="000C2903" w:rsidRDefault="000C2903" w:rsidP="000F4AA8">
      <w:pPr>
        <w:keepNext/>
      </w:pPr>
      <w:r>
        <w:t xml:space="preserve">Für die Klassifikation ist </w:t>
      </w:r>
      <w:r w:rsidR="008D63AF">
        <w:t xml:space="preserve">der kategorische </w:t>
      </w:r>
      <w:proofErr w:type="spellStart"/>
      <w:r w:rsidR="008D63AF">
        <w:rPr>
          <w:i/>
        </w:rPr>
        <w:t>loss</w:t>
      </w:r>
      <w:proofErr w:type="spellEnd"/>
      <w:r w:rsidR="008D63AF">
        <w:t xml:space="preserve"> </w:t>
      </w:r>
      <w:r>
        <w:t xml:space="preserve">eine typische </w:t>
      </w:r>
      <w:proofErr w:type="spellStart"/>
      <w:r>
        <w:rPr>
          <w:i/>
        </w:rPr>
        <w:t>loss</w:t>
      </w:r>
      <w:proofErr w:type="spellEnd"/>
      <w:r>
        <w:t>-Funktion.</w:t>
      </w:r>
      <w:r w:rsidR="008D63AF">
        <w:t xml:space="preserve"> Diese Funktion ist in Gleichung </w:t>
      </w:r>
      <w:r w:rsidR="008D63AF">
        <w:fldChar w:fldCharType="begin"/>
      </w:r>
      <w:r w:rsidR="008D63AF">
        <w:instrText xml:space="preserve"> REF _Ref8288590 \h </w:instrText>
      </w:r>
      <w:r w:rsidR="008D63AF">
        <w:fldChar w:fldCharType="separate"/>
      </w:r>
      <w:r w:rsidR="008D63AF" w:rsidRPr="000F4AA8">
        <w:rPr>
          <w:b/>
        </w:rPr>
        <w:t>(</w:t>
      </w:r>
      <w:r w:rsidR="008D63AF">
        <w:rPr>
          <w:b/>
          <w:noProof/>
        </w:rPr>
        <w:t>8</w:t>
      </w:r>
      <w:r w:rsidR="008D63AF" w:rsidRPr="000F4AA8">
        <w:rPr>
          <w:b/>
        </w:rPr>
        <w:t>)</w:t>
      </w:r>
      <w:r w:rsidR="008D63AF">
        <w:fldChar w:fldCharType="end"/>
      </w:r>
      <w:r w:rsidR="008D63AF">
        <w:t xml:space="preserve"> gegeben.</w:t>
      </w:r>
      <w:r>
        <w:t xml:space="preserve"> </w:t>
      </w:r>
      <w:r w:rsidR="008D63AF">
        <w:t>D</w:t>
      </w:r>
      <w:r>
        <w:t xml:space="preserve">ie letzte Schicht bei einer Klassifikationsaufgabe </w:t>
      </w:r>
      <w:r w:rsidR="008D63AF">
        <w:t xml:space="preserve">besitzt in der Regel </w:t>
      </w:r>
      <w:r>
        <w:t xml:space="preserve">eine </w:t>
      </w:r>
      <w:proofErr w:type="spellStart"/>
      <w:r>
        <w:t>Softmax</w:t>
      </w:r>
      <w:proofErr w:type="spellEnd"/>
      <w:r>
        <w:t xml:space="preserve">-Aktivierungsfunktion, weshalb dort der finale Ausgang des neuronalen Netzwerks </w:t>
      </w:r>
      <w:r w:rsidR="008D63AF">
        <w:t>(</w:t>
      </w:r>
      <m:oMath>
        <m:r>
          <w:rPr>
            <w:rFonts w:ascii="Cambria Math" w:hAnsi="Cambria Math"/>
          </w:rPr>
          <m:t>f(</m:t>
        </m:r>
        <m:bar>
          <m:barPr>
            <m:ctrlPr>
              <w:rPr>
                <w:rFonts w:ascii="Cambria Math" w:hAnsi="Cambria Math"/>
                <w:i/>
              </w:rPr>
            </m:ctrlPr>
          </m:barPr>
          <m:e>
            <m:r>
              <w:rPr>
                <w:rFonts w:ascii="Cambria Math" w:hAnsi="Cambria Math"/>
              </w:rPr>
              <m:t>x</m:t>
            </m:r>
          </m:e>
        </m:bar>
        <m:r>
          <w:rPr>
            <w:rFonts w:ascii="Cambria Math" w:hAnsi="Cambria Math"/>
          </w:rPr>
          <m:t>;</m:t>
        </m:r>
        <m:bar>
          <m:barPr>
            <m:ctrlPr>
              <w:rPr>
                <w:rFonts w:ascii="Cambria Math" w:hAnsi="Cambria Math"/>
                <w:i/>
              </w:rPr>
            </m:ctrlPr>
          </m:barPr>
          <m:e>
            <m:r>
              <w:rPr>
                <w:rFonts w:ascii="Cambria Math" w:hAnsi="Cambria Math"/>
              </w:rPr>
              <m:t>θ</m:t>
            </m:r>
          </m:e>
        </m:bar>
        <m:r>
          <w:rPr>
            <w:rFonts w:ascii="Cambria Math" w:hAnsi="Cambria Math"/>
          </w:rPr>
          <m:t>)</m:t>
        </m:r>
      </m:oMath>
      <w:r w:rsidR="008D63AF">
        <w:t>)</w:t>
      </w:r>
      <w:r>
        <w:t xml:space="preserve"> die Wahrscheinlichkeiten für die Klassenzugehörigkeit darstellt.</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3824"/>
        <w:gridCol w:w="978"/>
      </w:tblGrid>
      <w:tr w:rsidR="000C2903" w:rsidTr="00AF6E25">
        <w:trPr>
          <w:jc w:val="center"/>
        </w:trPr>
        <w:tc>
          <w:tcPr>
            <w:tcW w:w="2130" w:type="dxa"/>
          </w:tcPr>
          <w:p w:rsidR="000C2903" w:rsidRPr="00611164" w:rsidRDefault="000C2903" w:rsidP="00AF6E25">
            <w:pPr>
              <w:jc w:val="right"/>
              <w:rPr>
                <w:rFonts w:cs="Arial"/>
              </w:rPr>
            </w:pPr>
          </w:p>
        </w:tc>
        <w:tc>
          <w:tcPr>
            <w:tcW w:w="3824" w:type="dxa"/>
            <w:vAlign w:val="center"/>
          </w:tcPr>
          <w:p w:rsidR="000C2903" w:rsidRPr="000F4AA8" w:rsidRDefault="000C2903" w:rsidP="00AF6E25">
            <w:pPr>
              <w:jc w:val="right"/>
            </w:pPr>
            <m:oMathPara>
              <m:oMathParaPr>
                <m:jc m:val="center"/>
              </m:oMathParaPr>
              <m:oMath>
                <m:r>
                  <w:rPr>
                    <w:rFonts w:ascii="Cambria Math" w:hAnsi="Cambria Math"/>
                  </w:rPr>
                  <m:t>ι</m:t>
                </m:r>
                <m:d>
                  <m:dPr>
                    <m:ctrlPr>
                      <w:rPr>
                        <w:rFonts w:ascii="Cambria Math" w:hAnsi="Cambria Math"/>
                        <w:i/>
                      </w:rPr>
                    </m:ctrlPr>
                  </m:dPr>
                  <m:e>
                    <m:bar>
                      <m:barPr>
                        <m:ctrlPr>
                          <w:rPr>
                            <w:rFonts w:ascii="Cambria Math" w:hAnsi="Cambria Math"/>
                            <w:i/>
                          </w:rPr>
                        </m:ctrlPr>
                      </m:barPr>
                      <m:e>
                        <m:r>
                          <w:rPr>
                            <w:rFonts w:ascii="Cambria Math" w:hAnsi="Cambria Math"/>
                          </w:rPr>
                          <m:t>x</m:t>
                        </m:r>
                      </m:e>
                    </m:bar>
                    <m:d>
                      <m:dPr>
                        <m:ctrlPr>
                          <w:rPr>
                            <w:rFonts w:ascii="Cambria Math" w:hAnsi="Cambria Math"/>
                            <w:i/>
                          </w:rPr>
                        </m:ctrlPr>
                      </m:dPr>
                      <m:e>
                        <m:r>
                          <w:rPr>
                            <w:rFonts w:ascii="Cambria Math" w:hAnsi="Cambria Math"/>
                          </w:rPr>
                          <m:t>n</m:t>
                        </m:r>
                      </m:e>
                    </m:d>
                    <m:r>
                      <w:rPr>
                        <w:rFonts w:ascii="Cambria Math" w:hAnsi="Cambria Math"/>
                      </w:rPr>
                      <m:t>,</m:t>
                    </m:r>
                    <m:bar>
                      <m:barPr>
                        <m:ctrlPr>
                          <w:rPr>
                            <w:rFonts w:ascii="Cambria Math" w:hAnsi="Cambria Math"/>
                            <w:i/>
                          </w:rPr>
                        </m:ctrlPr>
                      </m:barPr>
                      <m:e>
                        <m:r>
                          <w:rPr>
                            <w:rFonts w:ascii="Cambria Math" w:hAnsi="Cambria Math"/>
                          </w:rPr>
                          <m:t>y</m:t>
                        </m:r>
                      </m:e>
                    </m:bar>
                    <m:d>
                      <m:dPr>
                        <m:ctrlPr>
                          <w:rPr>
                            <w:rFonts w:ascii="Cambria Math" w:hAnsi="Cambria Math"/>
                            <w:i/>
                          </w:rPr>
                        </m:ctrlPr>
                      </m:dPr>
                      <m:e>
                        <m:r>
                          <w:rPr>
                            <w:rFonts w:ascii="Cambria Math" w:hAnsi="Cambria Math"/>
                          </w:rPr>
                          <m:t>n</m:t>
                        </m:r>
                      </m:e>
                    </m:d>
                    <m:r>
                      <w:rPr>
                        <w:rFonts w:ascii="Cambria Math" w:hAnsi="Cambria Math"/>
                      </w:rPr>
                      <m:t>;</m:t>
                    </m:r>
                    <m:bar>
                      <m:barPr>
                        <m:ctrlPr>
                          <w:rPr>
                            <w:rFonts w:ascii="Cambria Math" w:hAnsi="Cambria Math"/>
                            <w:i/>
                          </w:rPr>
                        </m:ctrlPr>
                      </m:barPr>
                      <m:e>
                        <m:r>
                          <w:rPr>
                            <w:rFonts w:ascii="Cambria Math" w:hAnsi="Cambria Math"/>
                          </w:rPr>
                          <m:t>θ</m:t>
                        </m:r>
                      </m:e>
                    </m:bar>
                  </m:e>
                </m:d>
                <m:r>
                  <w:rPr>
                    <w:rFonts w:ascii="Cambria Math" w:hAnsi="Cambria Math"/>
                  </w:rPr>
                  <m:t>=-</m:t>
                </m:r>
                <m:sSup>
                  <m:sSupPr>
                    <m:ctrlPr>
                      <w:rPr>
                        <w:rFonts w:ascii="Cambria Math" w:hAnsi="Cambria Math"/>
                        <w:i/>
                      </w:rPr>
                    </m:ctrlPr>
                  </m:sSupPr>
                  <m:e>
                    <m:bar>
                      <m:barPr>
                        <m:ctrlPr>
                          <w:rPr>
                            <w:rFonts w:ascii="Cambria Math" w:hAnsi="Cambria Math"/>
                            <w:i/>
                          </w:rPr>
                        </m:ctrlPr>
                      </m:barPr>
                      <m:e>
                        <m:r>
                          <w:rPr>
                            <w:rFonts w:ascii="Cambria Math" w:hAnsi="Cambria Math"/>
                          </w:rPr>
                          <m:t>y</m:t>
                        </m:r>
                      </m:e>
                    </m:bar>
                  </m:e>
                  <m:sup>
                    <m:r>
                      <w:rPr>
                        <w:rFonts w:ascii="Cambria Math" w:hAnsi="Cambria Math"/>
                      </w:rPr>
                      <m:t>T</m:t>
                    </m:r>
                  </m:sup>
                </m:sSup>
                <m:r>
                  <m:rPr>
                    <m:nor/>
                  </m:rPr>
                  <w:rPr>
                    <w:rFonts w:ascii="Cambria Math" w:hAnsi="Cambria Math"/>
                  </w:rPr>
                  <m:t>ln</m:t>
                </m:r>
                <m:r>
                  <w:rPr>
                    <w:rFonts w:ascii="Cambria Math" w:hAnsi="Cambria Math"/>
                  </w:rPr>
                  <m:t>f(</m:t>
                </m:r>
                <m:bar>
                  <m:barPr>
                    <m:ctrlPr>
                      <w:rPr>
                        <w:rFonts w:ascii="Cambria Math" w:hAnsi="Cambria Math"/>
                        <w:i/>
                      </w:rPr>
                    </m:ctrlPr>
                  </m:barPr>
                  <m:e>
                    <m:r>
                      <w:rPr>
                        <w:rFonts w:ascii="Cambria Math" w:hAnsi="Cambria Math"/>
                      </w:rPr>
                      <m:t>x</m:t>
                    </m:r>
                  </m:e>
                </m:bar>
                <m:r>
                  <w:rPr>
                    <w:rFonts w:ascii="Cambria Math" w:hAnsi="Cambria Math"/>
                  </w:rPr>
                  <m:t>;</m:t>
                </m:r>
                <m:bar>
                  <m:barPr>
                    <m:ctrlPr>
                      <w:rPr>
                        <w:rFonts w:ascii="Cambria Math" w:hAnsi="Cambria Math"/>
                        <w:i/>
                      </w:rPr>
                    </m:ctrlPr>
                  </m:barPr>
                  <m:e>
                    <m:r>
                      <w:rPr>
                        <w:rFonts w:ascii="Cambria Math" w:hAnsi="Cambria Math"/>
                      </w:rPr>
                      <m:t>θ</m:t>
                    </m:r>
                  </m:e>
                </m:bar>
                <m:r>
                  <w:rPr>
                    <w:rFonts w:ascii="Cambria Math" w:hAnsi="Cambria Math"/>
                  </w:rPr>
                  <m:t>)</m:t>
                </m:r>
              </m:oMath>
            </m:oMathPara>
          </w:p>
        </w:tc>
        <w:tc>
          <w:tcPr>
            <w:tcW w:w="978" w:type="dxa"/>
            <w:vAlign w:val="center"/>
          </w:tcPr>
          <w:p w:rsidR="000C2903" w:rsidRPr="000F4AA8" w:rsidRDefault="000C2903" w:rsidP="00AF6E25">
            <w:pPr>
              <w:pStyle w:val="Beschriftung"/>
              <w:jc w:val="right"/>
              <w:rPr>
                <w:b w:val="0"/>
              </w:rPr>
            </w:pPr>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Pr>
                <w:b w:val="0"/>
                <w:noProof/>
              </w:rPr>
              <w:t>7</w:t>
            </w:r>
            <w:r w:rsidRPr="000F4AA8">
              <w:rPr>
                <w:b w:val="0"/>
              </w:rPr>
              <w:fldChar w:fldCharType="end"/>
            </w:r>
            <w:r w:rsidRPr="000F4AA8">
              <w:rPr>
                <w:b w:val="0"/>
              </w:rPr>
              <w:t>)</w:t>
            </w:r>
          </w:p>
        </w:tc>
      </w:tr>
    </w:tbl>
    <w:p w:rsidR="000C2903" w:rsidRDefault="000C2903" w:rsidP="000F4AA8">
      <w:pPr>
        <w:keepNext/>
      </w:pPr>
      <w:r>
        <w:t xml:space="preserve">Das Ziel des gesamten Trainingsprozess ist es, dass </w:t>
      </w:r>
      <w:r w:rsidR="008D63AF">
        <w:t>M</w:t>
      </w:r>
      <w:r>
        <w:t>inim</w:t>
      </w:r>
      <w:r w:rsidR="008D63AF">
        <w:t>um</w:t>
      </w:r>
      <w:r>
        <w:t xml:space="preserve"> </w:t>
      </w:r>
      <m:oMath>
        <m:limLow>
          <m:limLowPr>
            <m:ctrlPr>
              <w:rPr>
                <w:rFonts w:ascii="Cambria Math" w:hAnsi="Cambria Math"/>
                <w:i/>
              </w:rPr>
            </m:ctrlPr>
          </m:limLowPr>
          <m:e>
            <m:r>
              <m:rPr>
                <m:sty m:val="p"/>
              </m:rPr>
              <w:rPr>
                <w:rFonts w:ascii="Cambria Math" w:hAnsi="Cambria Math"/>
              </w:rPr>
              <m:t>min</m:t>
            </m:r>
          </m:e>
          <m:lim>
            <m:bar>
              <m:barPr>
                <m:ctrlPr>
                  <w:rPr>
                    <w:rFonts w:ascii="Cambria Math" w:hAnsi="Cambria Math"/>
                    <w:i/>
                  </w:rPr>
                </m:ctrlPr>
              </m:barPr>
              <m:e>
                <m:r>
                  <w:rPr>
                    <w:rFonts w:ascii="Cambria Math" w:hAnsi="Cambria Math"/>
                  </w:rPr>
                  <m:t>θ</m:t>
                </m:r>
              </m:e>
            </m:bar>
          </m:lim>
        </m:limLow>
        <m:r>
          <w:rPr>
            <w:rFonts w:ascii="Cambria Math" w:hAnsi="Cambria Math"/>
          </w:rPr>
          <m:t xml:space="preserve"> L(</m:t>
        </m:r>
        <m:bar>
          <m:barPr>
            <m:ctrlPr>
              <w:rPr>
                <w:rFonts w:ascii="Cambria Math" w:hAnsi="Cambria Math"/>
                <w:i/>
              </w:rPr>
            </m:ctrlPr>
          </m:barPr>
          <m:e>
            <m:r>
              <w:rPr>
                <w:rFonts w:ascii="Cambria Math" w:hAnsi="Cambria Math"/>
              </w:rPr>
              <m:t>θ</m:t>
            </m:r>
          </m:e>
        </m:bar>
        <m:r>
          <w:rPr>
            <w:rFonts w:ascii="Cambria Math" w:hAnsi="Cambria Math"/>
          </w:rPr>
          <m:t>)</m:t>
        </m:r>
      </m:oMath>
      <w:r>
        <w:t xml:space="preserve"> zu finden, welches im </w:t>
      </w:r>
      <w:r w:rsidR="00AF6E25">
        <w:t>Allgemeinen</w:t>
      </w:r>
      <w:r>
        <w:t xml:space="preserve"> keine geschlossene Lösung besitzt. </w:t>
      </w:r>
      <w:r w:rsidR="008D63AF">
        <w:t>Aufgrund dessen</w:t>
      </w:r>
      <w:r>
        <w:t xml:space="preserve"> w</w:t>
      </w:r>
      <w:r w:rsidR="00AF6E25">
        <w:t xml:space="preserve">erden numerische Optimierungsverfahren im Bereich Deep Learning eingesetzt. Der meist verwendete Algorithmus zur Minimierung der Kostenfunktion ist der </w:t>
      </w:r>
      <w:r w:rsidR="00AF6E25">
        <w:rPr>
          <w:i/>
        </w:rPr>
        <w:t xml:space="preserve">Gradient </w:t>
      </w:r>
      <w:proofErr w:type="spellStart"/>
      <w:r w:rsidR="00AF6E25">
        <w:rPr>
          <w:i/>
        </w:rPr>
        <w:t>Descent</w:t>
      </w:r>
      <w:proofErr w:type="spellEnd"/>
      <w:r w:rsidR="00AF6E25">
        <w:rPr>
          <w:i/>
        </w:rPr>
        <w:t xml:space="preserve"> </w:t>
      </w:r>
      <w:r w:rsidR="00AF6E25">
        <w:t xml:space="preserve">(GD) Algorithmus. In diesem Algorithmus werden die Netzwerkparameter so angepasst, dass ein kleiner Schritt in Richtung des negativen Gradienten </w:t>
      </w:r>
      <w:r w:rsidR="008D63AF">
        <w:t>gegangen</w:t>
      </w:r>
      <w:r w:rsidR="00AF6E25">
        <w:t xml:space="preserve"> wird</w:t>
      </w:r>
      <w:sdt>
        <w:sdtPr>
          <w:id w:val="-1299601205"/>
          <w:citation/>
        </w:sdtPr>
        <w:sdtContent>
          <w:r w:rsidR="00AF6E25">
            <w:fldChar w:fldCharType="begin"/>
          </w:r>
          <w:r w:rsidR="00AF6E25">
            <w:instrText xml:space="preserve"> CITATION Chr06 \l 1031 </w:instrText>
          </w:r>
          <w:r w:rsidR="00AF6E25">
            <w:fldChar w:fldCharType="separate"/>
          </w:r>
          <w:r w:rsidR="00AF6E25">
            <w:rPr>
              <w:noProof/>
            </w:rPr>
            <w:t xml:space="preserve"> [5]</w:t>
          </w:r>
          <w:r w:rsidR="00AF6E25">
            <w:fldChar w:fldCharType="end"/>
          </w:r>
        </w:sdtContent>
      </w:sdt>
      <w:r w:rsidR="00AF6E25">
        <w:t xml:space="preserve">. Der Anpassungsschritt des GD-Algorithmus kann mit Formel </w:t>
      </w:r>
      <w:r w:rsidR="00AF6E25">
        <w:fldChar w:fldCharType="begin"/>
      </w:r>
      <w:r w:rsidR="00AF6E25">
        <w:instrText xml:space="preserve"> REF _Ref8288590 \h </w:instrText>
      </w:r>
      <w:r w:rsidR="00AF6E25">
        <w:fldChar w:fldCharType="separate"/>
      </w:r>
      <w:r w:rsidR="00AF6E25" w:rsidRPr="000F4AA8">
        <w:t>(</w:t>
      </w:r>
      <w:r w:rsidR="00AF6E25">
        <w:rPr>
          <w:b/>
          <w:noProof/>
        </w:rPr>
        <w:t>8</w:t>
      </w:r>
      <w:r w:rsidR="00AF6E25" w:rsidRPr="000F4AA8">
        <w:t>)</w:t>
      </w:r>
      <w:r w:rsidR="00AF6E25">
        <w:fldChar w:fldCharType="end"/>
      </w:r>
      <w:r w:rsidR="00AF6E25">
        <w:t xml:space="preserve"> beschrieben werden.</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3824"/>
        <w:gridCol w:w="978"/>
      </w:tblGrid>
      <w:tr w:rsidR="00AF6E25" w:rsidTr="00AF6E25">
        <w:trPr>
          <w:jc w:val="center"/>
        </w:trPr>
        <w:tc>
          <w:tcPr>
            <w:tcW w:w="2130" w:type="dxa"/>
          </w:tcPr>
          <w:p w:rsidR="00AF6E25" w:rsidRPr="00611164" w:rsidRDefault="00AF6E25" w:rsidP="00AF6E25">
            <w:pPr>
              <w:jc w:val="right"/>
              <w:rPr>
                <w:rFonts w:cs="Arial"/>
              </w:rPr>
            </w:pPr>
          </w:p>
        </w:tc>
        <w:tc>
          <w:tcPr>
            <w:tcW w:w="3824" w:type="dxa"/>
            <w:vAlign w:val="center"/>
          </w:tcPr>
          <w:p w:rsidR="00AF6E25" w:rsidRPr="000F4AA8" w:rsidRDefault="00FD190F" w:rsidP="00AF6E25">
            <w:pPr>
              <w:jc w:val="right"/>
            </w:pPr>
            <m:oMathPara>
              <m:oMathParaPr>
                <m:jc m:val="center"/>
              </m:oMathParaPr>
              <m:oMath>
                <m:sSup>
                  <m:sSupPr>
                    <m:ctrlPr>
                      <w:rPr>
                        <w:rFonts w:ascii="Cambria Math" w:hAnsi="Cambria Math"/>
                        <w:i/>
                      </w:rPr>
                    </m:ctrlPr>
                  </m:sSupPr>
                  <m:e>
                    <m:bar>
                      <m:barPr>
                        <m:ctrlPr>
                          <w:rPr>
                            <w:rFonts w:ascii="Cambria Math" w:hAnsi="Cambria Math"/>
                            <w:i/>
                          </w:rPr>
                        </m:ctrlPr>
                      </m:barPr>
                      <m:e>
                        <m:r>
                          <w:rPr>
                            <w:rFonts w:ascii="Cambria Math" w:hAnsi="Cambria Math"/>
                          </w:rPr>
                          <m:t>θ</m:t>
                        </m:r>
                      </m:e>
                    </m:bar>
                  </m:e>
                  <m:sup>
                    <m:r>
                      <w:rPr>
                        <w:rFonts w:ascii="Cambria Math" w:hAnsi="Cambria Math"/>
                      </w:rPr>
                      <m:t>t+1</m:t>
                    </m:r>
                  </m:sup>
                </m:sSup>
                <m:r>
                  <w:rPr>
                    <w:rFonts w:ascii="Cambria Math" w:hAnsi="Cambria Math"/>
                  </w:rPr>
                  <m:t>=</m:t>
                </m:r>
                <m:sSup>
                  <m:sSupPr>
                    <m:ctrlPr>
                      <w:rPr>
                        <w:rFonts w:ascii="Cambria Math" w:hAnsi="Cambria Math"/>
                        <w:i/>
                      </w:rPr>
                    </m:ctrlPr>
                  </m:sSupPr>
                  <m:e>
                    <m:bar>
                      <m:barPr>
                        <m:ctrlPr>
                          <w:rPr>
                            <w:rFonts w:ascii="Cambria Math" w:hAnsi="Cambria Math"/>
                            <w:i/>
                          </w:rPr>
                        </m:ctrlPr>
                      </m:barPr>
                      <m:e>
                        <m:r>
                          <w:rPr>
                            <w:rFonts w:ascii="Cambria Math" w:hAnsi="Cambria Math"/>
                          </w:rPr>
                          <m:t>θ</m:t>
                        </m:r>
                      </m:e>
                    </m:bar>
                  </m:e>
                  <m:sup>
                    <m:r>
                      <w:rPr>
                        <w:rFonts w:ascii="Cambria Math" w:hAnsi="Cambria Math"/>
                      </w:rPr>
                      <m:t>t</m:t>
                    </m:r>
                  </m:sup>
                </m:sSup>
                <m:r>
                  <w:rPr>
                    <w:rFonts w:ascii="Cambria Math" w:hAnsi="Cambria Math"/>
                  </w:rPr>
                  <m:t>-η</m:t>
                </m:r>
                <m:bar>
                  <m:barPr>
                    <m:ctrlPr>
                      <w:rPr>
                        <w:rFonts w:ascii="Cambria Math" w:hAnsi="Cambria Math"/>
                      </w:rPr>
                    </m:ctrlPr>
                  </m:barPr>
                  <m:e>
                    <m:r>
                      <m:rPr>
                        <m:sty m:val="p"/>
                      </m:rPr>
                      <w:rPr>
                        <w:rFonts w:ascii="Cambria Math" w:hAnsi="Cambria Math"/>
                      </w:rPr>
                      <m:t>∇</m:t>
                    </m:r>
                  </m:e>
                </m:bar>
                <m:r>
                  <w:rPr>
                    <w:rFonts w:ascii="Cambria Math" w:hAnsi="Cambria Math"/>
                  </w:rPr>
                  <m:t>L</m:t>
                </m:r>
                <m:d>
                  <m:dPr>
                    <m:ctrlPr>
                      <w:rPr>
                        <w:rFonts w:ascii="Cambria Math" w:hAnsi="Cambria Math"/>
                        <w:i/>
                      </w:rPr>
                    </m:ctrlPr>
                  </m:dPr>
                  <m:e>
                    <m:bar>
                      <m:barPr>
                        <m:ctrlPr>
                          <w:rPr>
                            <w:rFonts w:ascii="Cambria Math" w:hAnsi="Cambria Math"/>
                            <w:i/>
                          </w:rPr>
                        </m:ctrlPr>
                      </m:barPr>
                      <m:e>
                        <m:r>
                          <w:rPr>
                            <w:rFonts w:ascii="Cambria Math" w:hAnsi="Cambria Math"/>
                          </w:rPr>
                          <m:t>θ</m:t>
                        </m:r>
                      </m:e>
                    </m:bar>
                  </m:e>
                </m:d>
                <m:sSub>
                  <m:sSubPr>
                    <m:ctrlPr>
                      <w:rPr>
                        <w:rFonts w:ascii="Cambria Math" w:hAnsi="Cambria Math"/>
                        <w:i/>
                      </w:rPr>
                    </m:ctrlPr>
                  </m:sSubPr>
                  <m:e>
                    <m:d>
                      <m:dPr>
                        <m:begChr m:val=""/>
                        <m:endChr m:val="|"/>
                        <m:ctrlPr>
                          <w:rPr>
                            <w:rFonts w:ascii="Cambria Math" w:hAnsi="Cambria Math"/>
                            <w:i/>
                          </w:rPr>
                        </m:ctrlPr>
                      </m:dPr>
                      <m:e>
                        <m:r>
                          <w:rPr>
                            <w:rFonts w:ascii="Cambria Math"/>
                          </w:rPr>
                          <m:t>​</m:t>
                        </m:r>
                      </m:e>
                    </m:d>
                  </m:e>
                  <m:sub>
                    <m:bar>
                      <m:barPr>
                        <m:ctrlPr>
                          <w:rPr>
                            <w:rFonts w:ascii="Cambria Math" w:hAnsi="Cambria Math"/>
                            <w:i/>
                          </w:rPr>
                        </m:ctrlPr>
                      </m:barPr>
                      <m:e>
                        <m:r>
                          <w:rPr>
                            <w:rFonts w:ascii="Cambria Math" w:hAnsi="Cambria Math"/>
                          </w:rPr>
                          <m:t>θ</m:t>
                        </m:r>
                      </m:e>
                    </m:bar>
                    <m:r>
                      <w:rPr>
                        <w:rFonts w:ascii="Cambria Math" w:hAnsi="Cambria Math"/>
                      </w:rPr>
                      <m:t>=</m:t>
                    </m:r>
                    <m:sSup>
                      <m:sSupPr>
                        <m:ctrlPr>
                          <w:rPr>
                            <w:rFonts w:ascii="Cambria Math" w:hAnsi="Cambria Math"/>
                            <w:i/>
                          </w:rPr>
                        </m:ctrlPr>
                      </m:sSupPr>
                      <m:e>
                        <m:bar>
                          <m:barPr>
                            <m:ctrlPr>
                              <w:rPr>
                                <w:rFonts w:ascii="Cambria Math" w:hAnsi="Cambria Math"/>
                                <w:i/>
                              </w:rPr>
                            </m:ctrlPr>
                          </m:barPr>
                          <m:e>
                            <m:r>
                              <w:rPr>
                                <w:rFonts w:ascii="Cambria Math" w:hAnsi="Cambria Math"/>
                              </w:rPr>
                              <m:t>θ</m:t>
                            </m:r>
                          </m:e>
                        </m:bar>
                      </m:e>
                      <m:sup>
                        <m:r>
                          <w:rPr>
                            <w:rFonts w:ascii="Cambria Math" w:hAnsi="Cambria Math"/>
                          </w:rPr>
                          <m:t>t</m:t>
                        </m:r>
                      </m:sup>
                    </m:sSup>
                  </m:sub>
                </m:sSub>
              </m:oMath>
            </m:oMathPara>
          </w:p>
        </w:tc>
        <w:tc>
          <w:tcPr>
            <w:tcW w:w="978" w:type="dxa"/>
            <w:vAlign w:val="center"/>
          </w:tcPr>
          <w:p w:rsidR="00AF6E25" w:rsidRPr="000F4AA8" w:rsidRDefault="00AF6E25" w:rsidP="00AF6E25">
            <w:pPr>
              <w:pStyle w:val="Beschriftung"/>
              <w:jc w:val="right"/>
              <w:rPr>
                <w:b w:val="0"/>
              </w:rPr>
            </w:pPr>
            <w:bookmarkStart w:id="22" w:name="_Ref8288590"/>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Pr>
                <w:b w:val="0"/>
                <w:noProof/>
              </w:rPr>
              <w:t>8</w:t>
            </w:r>
            <w:r w:rsidRPr="000F4AA8">
              <w:rPr>
                <w:b w:val="0"/>
              </w:rPr>
              <w:fldChar w:fldCharType="end"/>
            </w:r>
            <w:r w:rsidRPr="000F4AA8">
              <w:rPr>
                <w:b w:val="0"/>
              </w:rPr>
              <w:t>)</w:t>
            </w:r>
            <w:bookmarkEnd w:id="22"/>
          </w:p>
        </w:tc>
      </w:tr>
    </w:tbl>
    <w:p w:rsidR="00AF6E25" w:rsidRDefault="00AF6E25" w:rsidP="000F4AA8">
      <w:pPr>
        <w:keepNext/>
      </w:pPr>
      <w:r>
        <w:t xml:space="preserve">Dabei ist </w:t>
      </w:r>
      <m:oMath>
        <m:r>
          <w:rPr>
            <w:rFonts w:ascii="Cambria Math" w:hAnsi="Cambria Math"/>
          </w:rPr>
          <m:t>t</m:t>
        </m:r>
        <m:r>
          <m:rPr>
            <m:scr m:val="double-struck"/>
          </m:rPr>
          <w:rPr>
            <w:rFonts w:ascii="Cambria Math" w:hAnsi="Cambria Math"/>
          </w:rPr>
          <m:t>∈Z≥</m:t>
        </m:r>
        <m:r>
          <w:rPr>
            <w:rFonts w:ascii="Cambria Math" w:hAnsi="Cambria Math"/>
          </w:rPr>
          <m:t>0</m:t>
        </m:r>
      </m:oMath>
      <w:r>
        <w:t xml:space="preserve"> der Iterationsindex und </w:t>
      </w:r>
      <m:oMath>
        <m:r>
          <w:rPr>
            <w:rFonts w:ascii="Cambria Math" w:hAnsi="Cambria Math"/>
          </w:rPr>
          <m:t>η</m:t>
        </m:r>
      </m:oMath>
      <w:r>
        <w:t xml:space="preserve"> die Schrittweite (oder auch Lernrate genannt)</w:t>
      </w:r>
      <w:r w:rsidR="008D63AF">
        <w:t>,</w:t>
      </w:r>
      <w:r>
        <w:t xml:space="preserve"> die </w:t>
      </w:r>
      <w:r w:rsidR="008D63AF">
        <w:t>Länge des</w:t>
      </w:r>
      <w:r>
        <w:t xml:space="preserve"> Schritt</w:t>
      </w:r>
      <w:r w:rsidR="008D63AF">
        <w:t>es</w:t>
      </w:r>
      <w:r>
        <w:t xml:space="preserve"> in Richtung des negativen </w:t>
      </w:r>
      <w:r w:rsidR="004D74F4">
        <w:t>Gradienten Vektors</w:t>
      </w:r>
      <w:r>
        <w:t xml:space="preserve"> </w:t>
      </w:r>
      <m:oMath>
        <m:r>
          <w:rPr>
            <w:rFonts w:ascii="Cambria Math" w:hAnsi="Cambria Math"/>
          </w:rPr>
          <w:lastRenderedPageBreak/>
          <m:t>-</m:t>
        </m:r>
        <m:bar>
          <m:barPr>
            <m:ctrlPr>
              <w:rPr>
                <w:rFonts w:ascii="Cambria Math" w:hAnsi="Cambria Math"/>
              </w:rPr>
            </m:ctrlPr>
          </m:barPr>
          <m:e>
            <m:r>
              <m:rPr>
                <m:sty m:val="p"/>
              </m:rPr>
              <w:rPr>
                <w:rFonts w:ascii="Cambria Math" w:hAnsi="Cambria Math"/>
              </w:rPr>
              <m:t>∇</m:t>
            </m:r>
          </m:e>
        </m:bar>
        <m:r>
          <w:rPr>
            <w:rFonts w:ascii="Cambria Math" w:hAnsi="Cambria Math"/>
          </w:rPr>
          <m:t>L</m:t>
        </m:r>
        <m:d>
          <m:dPr>
            <m:ctrlPr>
              <w:rPr>
                <w:rFonts w:ascii="Cambria Math" w:hAnsi="Cambria Math"/>
                <w:i/>
              </w:rPr>
            </m:ctrlPr>
          </m:dPr>
          <m:e>
            <m:bar>
              <m:barPr>
                <m:ctrlPr>
                  <w:rPr>
                    <w:rFonts w:ascii="Cambria Math" w:hAnsi="Cambria Math"/>
                    <w:i/>
                  </w:rPr>
                </m:ctrlPr>
              </m:barPr>
              <m:e>
                <m:r>
                  <w:rPr>
                    <w:rFonts w:ascii="Cambria Math" w:hAnsi="Cambria Math"/>
                  </w:rPr>
                  <m:t>θ</m:t>
                </m:r>
              </m:e>
            </m:bar>
          </m:e>
        </m:d>
      </m:oMath>
      <w:r>
        <w:t xml:space="preserve"> bestimmt. Zu Beginn </w:t>
      </w:r>
      <w:r w:rsidR="008D63AF">
        <w:t>müssen</w:t>
      </w:r>
      <w:r>
        <w:t xml:space="preserve"> die Netzwerkparameter </w:t>
      </w:r>
      <m:oMath>
        <m:bar>
          <m:barPr>
            <m:ctrlPr>
              <w:rPr>
                <w:rFonts w:ascii="Cambria Math" w:hAnsi="Cambria Math"/>
                <w:i/>
              </w:rPr>
            </m:ctrlPr>
          </m:barPr>
          <m:e>
            <m:r>
              <w:rPr>
                <w:rFonts w:ascii="Cambria Math" w:hAnsi="Cambria Math"/>
              </w:rPr>
              <m:t>θ</m:t>
            </m:r>
          </m:e>
        </m:bar>
      </m:oMath>
      <w:r>
        <w:t xml:space="preserve"> initialisiert</w:t>
      </w:r>
      <w:r w:rsidR="008D63AF">
        <w:t xml:space="preserve"> werden</w:t>
      </w:r>
      <w:r>
        <w:t xml:space="preserve">, was eine initiale Schätzung </w:t>
      </w:r>
      <m:oMath>
        <m:sSup>
          <m:sSupPr>
            <m:ctrlPr>
              <w:rPr>
                <w:rFonts w:ascii="Cambria Math" w:hAnsi="Cambria Math"/>
                <w:i/>
              </w:rPr>
            </m:ctrlPr>
          </m:sSupPr>
          <m:e>
            <m:bar>
              <m:barPr>
                <m:ctrlPr>
                  <w:rPr>
                    <w:rFonts w:ascii="Cambria Math" w:hAnsi="Cambria Math"/>
                    <w:i/>
                  </w:rPr>
                </m:ctrlPr>
              </m:barPr>
              <m:e>
                <m:r>
                  <w:rPr>
                    <w:rFonts w:ascii="Cambria Math" w:hAnsi="Cambria Math"/>
                  </w:rPr>
                  <m:t>θ</m:t>
                </m:r>
              </m:e>
            </m:bar>
          </m:e>
          <m:sup>
            <m:r>
              <w:rPr>
                <w:rFonts w:ascii="Cambria Math" w:hAnsi="Cambria Math"/>
              </w:rPr>
              <m:t>0</m:t>
            </m:r>
          </m:sup>
        </m:sSup>
      </m:oMath>
      <w:r w:rsidR="004D74F4">
        <w:t xml:space="preserve"> darstellt.</w:t>
      </w:r>
    </w:p>
    <w:p w:rsidR="004D74F4" w:rsidRDefault="004D74F4" w:rsidP="000F4AA8">
      <w:pPr>
        <w:keepNext/>
      </w:pPr>
      <w:r>
        <w:t xml:space="preserve">Aufgrund der Größe der Trainingsdaten für neuronale Netze (z.B. 55000 Bilder für MNIST </w:t>
      </w:r>
      <w:sdt>
        <w:sdtPr>
          <w:id w:val="-1192608956"/>
          <w:citation/>
        </w:sdtPr>
        <w:sdtContent>
          <w:r>
            <w:fldChar w:fldCharType="begin"/>
          </w:r>
          <w:r>
            <w:instrText xml:space="preserve"> CITATION LeC98 \l 1031 </w:instrText>
          </w:r>
          <w:r>
            <w:fldChar w:fldCharType="separate"/>
          </w:r>
          <w:r>
            <w:rPr>
              <w:noProof/>
            </w:rPr>
            <w:t>[11]</w:t>
          </w:r>
          <w:r>
            <w:fldChar w:fldCharType="end"/>
          </w:r>
        </w:sdtContent>
      </w:sdt>
      <w:r>
        <w:t xml:space="preserve">) kann nicht der gesamte Datensatz im Speicher gehalten werden. Deshalb wird </w:t>
      </w:r>
      <w:r w:rsidR="008D63AF">
        <w:t xml:space="preserve">in der Praxis </w:t>
      </w:r>
      <w:r>
        <w:t xml:space="preserve">der </w:t>
      </w:r>
      <w:proofErr w:type="spellStart"/>
      <w:r>
        <w:rPr>
          <w:i/>
        </w:rPr>
        <w:t>Stochastic</w:t>
      </w:r>
      <w:proofErr w:type="spellEnd"/>
      <w:r>
        <w:rPr>
          <w:i/>
        </w:rPr>
        <w:t xml:space="preserve"> Gradient </w:t>
      </w:r>
      <w:proofErr w:type="spellStart"/>
      <w:r>
        <w:rPr>
          <w:i/>
        </w:rPr>
        <w:t>Descent</w:t>
      </w:r>
      <w:proofErr w:type="spellEnd"/>
      <w:r>
        <w:rPr>
          <w:i/>
        </w:rPr>
        <w:t xml:space="preserve"> </w:t>
      </w:r>
      <w:r>
        <w:t xml:space="preserve">(SGD) Algorithmus genutzt, welcher die Berechnungsaufwände für jede Iteration reduziert, da der Gradienten Vektor </w:t>
      </w:r>
      <m:oMath>
        <m:bar>
          <m:barPr>
            <m:ctrlPr>
              <w:rPr>
                <w:rFonts w:ascii="Cambria Math" w:hAnsi="Cambria Math"/>
              </w:rPr>
            </m:ctrlPr>
          </m:barPr>
          <m:e>
            <m:r>
              <m:rPr>
                <m:sty m:val="p"/>
              </m:rPr>
              <w:rPr>
                <w:rFonts w:ascii="Cambria Math" w:hAnsi="Cambria Math"/>
              </w:rPr>
              <m:t>∇</m:t>
            </m:r>
          </m:e>
        </m:bar>
        <m:r>
          <w:rPr>
            <w:rFonts w:ascii="Cambria Math" w:hAnsi="Cambria Math"/>
          </w:rPr>
          <m:t>L</m:t>
        </m:r>
        <m:d>
          <m:dPr>
            <m:ctrlPr>
              <w:rPr>
                <w:rFonts w:ascii="Cambria Math" w:hAnsi="Cambria Math"/>
                <w:i/>
              </w:rPr>
            </m:ctrlPr>
          </m:dPr>
          <m:e>
            <m:bar>
              <m:barPr>
                <m:ctrlPr>
                  <w:rPr>
                    <w:rFonts w:ascii="Cambria Math" w:hAnsi="Cambria Math"/>
                    <w:i/>
                  </w:rPr>
                </m:ctrlPr>
              </m:barPr>
              <m:e>
                <m:r>
                  <w:rPr>
                    <w:rFonts w:ascii="Cambria Math" w:hAnsi="Cambria Math"/>
                  </w:rPr>
                  <m:t>θ</m:t>
                </m:r>
              </m:e>
            </m:bar>
          </m:e>
        </m:d>
      </m:oMath>
      <w:r>
        <w:t xml:space="preserve"> und das Update </w:t>
      </w:r>
      <m:oMath>
        <m:sSup>
          <m:sSupPr>
            <m:ctrlPr>
              <w:rPr>
                <w:rFonts w:ascii="Cambria Math" w:hAnsi="Cambria Math"/>
                <w:i/>
              </w:rPr>
            </m:ctrlPr>
          </m:sSupPr>
          <m:e>
            <m:bar>
              <m:barPr>
                <m:ctrlPr>
                  <w:rPr>
                    <w:rFonts w:ascii="Cambria Math" w:hAnsi="Cambria Math"/>
                    <w:i/>
                  </w:rPr>
                </m:ctrlPr>
              </m:barPr>
              <m:e>
                <m:r>
                  <w:rPr>
                    <w:rFonts w:ascii="Cambria Math" w:hAnsi="Cambria Math"/>
                  </w:rPr>
                  <m:t>θ</m:t>
                </m:r>
              </m:e>
            </m:bar>
          </m:e>
          <m:sup>
            <m:r>
              <w:rPr>
                <w:rFonts w:ascii="Cambria Math" w:hAnsi="Cambria Math"/>
              </w:rPr>
              <m:t>t+1</m:t>
            </m:r>
          </m:sup>
        </m:sSup>
      </m:oMath>
      <w:r>
        <w:t xml:space="preserve"> </w:t>
      </w:r>
      <w:r w:rsidR="008D63AF">
        <w:t xml:space="preserve">lediglich </w:t>
      </w:r>
      <w:r>
        <w:t xml:space="preserve">für einen sogenannten Minibatch </w:t>
      </w:r>
      <m:oMath>
        <m:r>
          <w:rPr>
            <w:rFonts w:ascii="Cambria Math" w:hAnsi="Cambria Math"/>
          </w:rPr>
          <m:t>i</m:t>
        </m:r>
      </m:oMath>
      <w:r>
        <w:t xml:space="preserve"> berechnet </w:t>
      </w:r>
      <w:r w:rsidR="008D63AF">
        <w:t>werden</w:t>
      </w:r>
      <w:r>
        <w:t xml:space="preserve">. Der stochastische Gradienten Vektor </w:t>
      </w:r>
      <m:oMath>
        <m:bar>
          <m:barPr>
            <m:ctrlPr>
              <w:rPr>
                <w:rFonts w:ascii="Cambria Math" w:hAnsi="Cambria Math"/>
              </w:rPr>
            </m:ctrlPr>
          </m:barPr>
          <m:e>
            <m:r>
              <m:rPr>
                <m:sty m:val="p"/>
              </m:rPr>
              <w:rPr>
                <w:rFonts w:ascii="Cambria Math" w:hAnsi="Cambria Math"/>
              </w:rPr>
              <m:t>∇</m:t>
            </m:r>
          </m:e>
        </m:bar>
        <m:sSub>
          <m:sSubPr>
            <m:ctrlPr>
              <w:rPr>
                <w:rFonts w:ascii="Cambria Math" w:hAnsi="Cambria Math"/>
                <w:i/>
              </w:rPr>
            </m:ctrlPr>
          </m:sSubPr>
          <m:e>
            <m:r>
              <w:rPr>
                <w:rFonts w:ascii="Cambria Math" w:hAnsi="Cambria Math"/>
              </w:rPr>
              <m:t>L</m:t>
            </m:r>
          </m:e>
          <m:sub>
            <m:r>
              <w:rPr>
                <w:rFonts w:ascii="Cambria Math" w:hAnsi="Cambria Math"/>
              </w:rPr>
              <m:t>i</m:t>
            </m:r>
          </m:sub>
        </m:sSub>
      </m:oMath>
      <w:r>
        <w:t xml:space="preserve"> ist die Schätzung des Gradienten Vektors </w:t>
      </w:r>
      <m:oMath>
        <m:bar>
          <m:barPr>
            <m:ctrlPr>
              <w:rPr>
                <w:rFonts w:ascii="Cambria Math" w:hAnsi="Cambria Math"/>
              </w:rPr>
            </m:ctrlPr>
          </m:barPr>
          <m:e>
            <m:r>
              <m:rPr>
                <m:sty m:val="p"/>
              </m:rPr>
              <w:rPr>
                <w:rFonts w:ascii="Cambria Math" w:hAnsi="Cambria Math"/>
              </w:rPr>
              <m:t>∇</m:t>
            </m:r>
          </m:e>
        </m:bar>
        <m:r>
          <w:rPr>
            <w:rFonts w:ascii="Cambria Math" w:hAnsi="Cambria Math"/>
          </w:rPr>
          <m:t>L</m:t>
        </m:r>
      </m:oMath>
      <w:r>
        <w:t xml:space="preserve">. Diese Schätzung führt zu einem verzerrten Gradienten, was wiederum zu dem Namen </w:t>
      </w:r>
      <w:r w:rsidRPr="004D74F4">
        <w:rPr>
          <w:b/>
        </w:rPr>
        <w:t>stochastischer</w:t>
      </w:r>
      <w:r>
        <w:rPr>
          <w:b/>
        </w:rPr>
        <w:t xml:space="preserve"> </w:t>
      </w:r>
      <w:r>
        <w:t>GD führt</w:t>
      </w:r>
      <w:sdt>
        <w:sdtPr>
          <w:id w:val="896168004"/>
          <w:citation/>
        </w:sdtPr>
        <w:sdtContent>
          <w:r>
            <w:fldChar w:fldCharType="begin"/>
          </w:r>
          <w:r>
            <w:instrText xml:space="preserve"> CITATION Ast19 \l 1031 </w:instrText>
          </w:r>
          <w:r>
            <w:fldChar w:fldCharType="separate"/>
          </w:r>
          <w:r>
            <w:rPr>
              <w:noProof/>
            </w:rPr>
            <w:t xml:space="preserve"> [7]</w:t>
          </w:r>
          <w:r>
            <w:fldChar w:fldCharType="end"/>
          </w:r>
        </w:sdtContent>
      </w:sdt>
      <w:r>
        <w:t>.</w:t>
      </w:r>
    </w:p>
    <w:p w:rsidR="004D74F4" w:rsidRDefault="004D74F4" w:rsidP="000F4AA8">
      <w:pPr>
        <w:keepNext/>
      </w:pPr>
      <w:r>
        <w:t xml:space="preserve">Die Berechnung des Gradienten Vektors </w:t>
      </w:r>
      <m:oMath>
        <m:bar>
          <m:barPr>
            <m:ctrlPr>
              <w:rPr>
                <w:rFonts w:ascii="Cambria Math" w:hAnsi="Cambria Math"/>
              </w:rPr>
            </m:ctrlPr>
          </m:barPr>
          <m:e>
            <m:r>
              <m:rPr>
                <m:sty m:val="p"/>
              </m:rPr>
              <w:rPr>
                <w:rFonts w:ascii="Cambria Math" w:hAnsi="Cambria Math"/>
              </w:rPr>
              <m:t>∇</m:t>
            </m:r>
          </m:e>
        </m:bar>
        <m:r>
          <w:rPr>
            <w:rFonts w:ascii="Cambria Math" w:hAnsi="Cambria Math"/>
          </w:rPr>
          <m:t>L</m:t>
        </m:r>
      </m:oMath>
      <w:r>
        <w:t xml:space="preserve"> ist elementar</w:t>
      </w:r>
      <w:r w:rsidR="008D63AF">
        <w:t>,</w:t>
      </w:r>
      <w:r>
        <w:t xml:space="preserve"> um die Parameter anpassen zu können</w:t>
      </w:r>
      <w:r w:rsidR="00D7718A">
        <w:t xml:space="preserve">. Für die Berechnung des Gradienten Vektors müssen die partiellen Ableitungen </w:t>
      </w:r>
      <m:oMath>
        <m:f>
          <m:fPr>
            <m:ctrlPr>
              <w:rPr>
                <w:rFonts w:ascii="Cambria Math" w:hAnsi="Cambria Math"/>
                <w:i/>
              </w:rPr>
            </m:ctrlPr>
          </m:fPr>
          <m:num>
            <m:r>
              <w:rPr>
                <w:rFonts w:ascii="Cambria Math" w:hAnsi="Cambria Math"/>
              </w:rPr>
              <m:t>∂L</m:t>
            </m:r>
          </m:num>
          <m:den>
            <m:r>
              <w:rPr>
                <w:rFonts w:ascii="Cambria Math" w:hAnsi="Cambria Math"/>
              </w:rPr>
              <m:t>∂</m:t>
            </m:r>
            <m:bar>
              <m:barPr>
                <m:ctrlPr>
                  <w:rPr>
                    <w:rFonts w:ascii="Cambria Math" w:hAnsi="Cambria Math"/>
                    <w:i/>
                  </w:rPr>
                </m:ctrlPr>
              </m:barPr>
              <m:e>
                <m:r>
                  <w:rPr>
                    <w:rFonts w:ascii="Cambria Math" w:hAnsi="Cambria Math"/>
                  </w:rPr>
                  <m:t>w</m:t>
                </m:r>
              </m:e>
            </m:bar>
          </m:den>
        </m:f>
      </m:oMath>
      <w:r w:rsidR="00D7718A">
        <w:t xml:space="preserve"> und </w:t>
      </w:r>
      <m:oMath>
        <m:f>
          <m:fPr>
            <m:ctrlPr>
              <w:rPr>
                <w:rFonts w:ascii="Cambria Math" w:hAnsi="Cambria Math"/>
                <w:i/>
              </w:rPr>
            </m:ctrlPr>
          </m:fPr>
          <m:num>
            <m:r>
              <w:rPr>
                <w:rFonts w:ascii="Cambria Math" w:hAnsi="Cambria Math"/>
              </w:rPr>
              <m:t>∂L</m:t>
            </m:r>
          </m:num>
          <m:den>
            <m:r>
              <w:rPr>
                <w:rFonts w:ascii="Cambria Math" w:hAnsi="Cambria Math"/>
              </w:rPr>
              <m:t>∂</m:t>
            </m:r>
            <m:bar>
              <m:barPr>
                <m:ctrlPr>
                  <w:rPr>
                    <w:rFonts w:ascii="Cambria Math" w:hAnsi="Cambria Math"/>
                    <w:i/>
                  </w:rPr>
                </m:ctrlPr>
              </m:barPr>
              <m:e>
                <m:r>
                  <w:rPr>
                    <w:rFonts w:ascii="Cambria Math" w:hAnsi="Cambria Math"/>
                  </w:rPr>
                  <m:t>b</m:t>
                </m:r>
              </m:e>
            </m:bar>
          </m:den>
        </m:f>
      </m:oMath>
      <w:r w:rsidR="00D7718A">
        <w:t xml:space="preserve"> der Kostenfunktion nach den Netzwerkparametern </w:t>
      </w:r>
      <m:oMath>
        <m:bar>
          <m:barPr>
            <m:ctrlPr>
              <w:rPr>
                <w:rFonts w:ascii="Cambria Math" w:hAnsi="Cambria Math"/>
                <w:i/>
              </w:rPr>
            </m:ctrlPr>
          </m:barPr>
          <m:e>
            <m:bar>
              <m:barPr>
                <m:ctrlPr>
                  <w:rPr>
                    <w:rFonts w:ascii="Cambria Math" w:hAnsi="Cambria Math"/>
                    <w:i/>
                  </w:rPr>
                </m:ctrlPr>
              </m:barPr>
              <m:e>
                <m:r>
                  <m:rPr>
                    <m:sty m:val="bi"/>
                  </m:rPr>
                  <w:rPr>
                    <w:rFonts w:ascii="Cambria Math" w:hAnsi="Cambria Math"/>
                  </w:rPr>
                  <m:t>W</m:t>
                </m:r>
              </m:e>
            </m:bar>
          </m:e>
        </m:bar>
        <m:r>
          <w:rPr>
            <w:rFonts w:ascii="Cambria Math" w:hAnsi="Cambria Math"/>
          </w:rPr>
          <m:t xml:space="preserve"> </m:t>
        </m:r>
      </m:oMath>
      <w:r w:rsidR="00D7718A">
        <w:t xml:space="preserve">und </w:t>
      </w:r>
      <m:oMath>
        <m:bar>
          <m:barPr>
            <m:ctrlPr>
              <w:rPr>
                <w:rFonts w:ascii="Cambria Math" w:hAnsi="Cambria Math"/>
                <w:i/>
              </w:rPr>
            </m:ctrlPr>
          </m:barPr>
          <m:e>
            <m:r>
              <w:rPr>
                <w:rFonts w:ascii="Cambria Math" w:hAnsi="Cambria Math"/>
              </w:rPr>
              <m:t>b</m:t>
            </m:r>
          </m:e>
        </m:bar>
      </m:oMath>
      <w:r w:rsidR="00D7718A">
        <w:t xml:space="preserve"> berechnet werden. Dies kann mithilfe des </w:t>
      </w:r>
      <w:r w:rsidR="00D7718A">
        <w:rPr>
          <w:i/>
        </w:rPr>
        <w:t xml:space="preserve">Error Backpropagation </w:t>
      </w:r>
      <w:r w:rsidR="00D7718A">
        <w:t xml:space="preserve">Algorithmus effizient umgesetzt werden (dieser Algorithmus wird häufig auch nur </w:t>
      </w:r>
      <w:r w:rsidR="008D63AF">
        <w:rPr>
          <w:i/>
        </w:rPr>
        <w:t>B</w:t>
      </w:r>
      <w:r w:rsidR="00D7718A">
        <w:rPr>
          <w:i/>
        </w:rPr>
        <w:t xml:space="preserve">ackpropagation </w:t>
      </w:r>
      <w:r w:rsidR="00D7718A">
        <w:t xml:space="preserve">oder </w:t>
      </w:r>
      <w:proofErr w:type="spellStart"/>
      <w:r w:rsidR="008D63AF">
        <w:rPr>
          <w:i/>
        </w:rPr>
        <w:t>B</w:t>
      </w:r>
      <w:r w:rsidR="00D7718A">
        <w:rPr>
          <w:i/>
        </w:rPr>
        <w:t>ackprop</w:t>
      </w:r>
      <w:proofErr w:type="spellEnd"/>
      <w:r w:rsidR="00D7718A">
        <w:t xml:space="preserve"> genannt). Wie der Name bereits sagt, werden dabei die Error</w:t>
      </w:r>
      <w:r w:rsidR="00DE2EDA">
        <w:t>-</w:t>
      </w:r>
      <w:r w:rsidR="00D7718A">
        <w:t xml:space="preserve">Vektoren durch das Netzwerk zurück propagiert. </w:t>
      </w:r>
      <w:r w:rsidR="00DE2EDA">
        <w:t xml:space="preserve">Dabei wird das Netzwerk rückwärts durchpropagiert, beginnend bei Ausgangsschicht </w:t>
      </w:r>
      <m:oMath>
        <m:r>
          <w:rPr>
            <w:rFonts w:ascii="Cambria Math" w:hAnsi="Cambria Math"/>
          </w:rPr>
          <m:t>L</m:t>
        </m:r>
      </m:oMath>
      <w:r w:rsidR="00DE2EDA">
        <w:t xml:space="preserve">. Der beispielhafte Error-Vektor </w:t>
      </w:r>
      <w:r w:rsidR="008D63AF">
        <w:t>der Ausgangss</w:t>
      </w:r>
      <w:r w:rsidR="00DE2EDA">
        <w:t xml:space="preserve">chicht abgleitet nach den Gewichten </w:t>
      </w:r>
      <m:oMath>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L</m:t>
                </m:r>
              </m:e>
              <m:sub>
                <m:r>
                  <w:rPr>
                    <w:rFonts w:ascii="Cambria Math" w:hAnsi="Cambria Math"/>
                  </w:rPr>
                  <m:t>ij</m:t>
                </m:r>
              </m:sub>
            </m:sSub>
          </m:sub>
        </m:sSub>
      </m:oMath>
      <w:r w:rsidR="00DE2EDA">
        <w:t xml:space="preserve"> ist in Formel </w:t>
      </w:r>
      <w:r w:rsidR="00DE2EDA">
        <w:fldChar w:fldCharType="begin"/>
      </w:r>
      <w:r w:rsidR="00DE2EDA">
        <w:instrText xml:space="preserve"> REF _Ref8291383 \h </w:instrText>
      </w:r>
      <w:r w:rsidR="00DE2EDA">
        <w:fldChar w:fldCharType="separate"/>
      </w:r>
      <w:r w:rsidR="00DE2EDA" w:rsidRPr="000F4AA8">
        <w:t>(</w:t>
      </w:r>
      <w:r w:rsidR="00DE2EDA">
        <w:rPr>
          <w:b/>
          <w:noProof/>
        </w:rPr>
        <w:t>9</w:t>
      </w:r>
      <w:r w:rsidR="00DE2EDA" w:rsidRPr="000F4AA8">
        <w:t>)</w:t>
      </w:r>
      <w:r w:rsidR="00DE2EDA">
        <w:fldChar w:fldCharType="end"/>
      </w:r>
      <w:r w:rsidR="00DE2EDA">
        <w:t xml:space="preserve"> gegeben.</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3824"/>
        <w:gridCol w:w="978"/>
      </w:tblGrid>
      <w:tr w:rsidR="00DE2EDA" w:rsidTr="00DE2EDA">
        <w:trPr>
          <w:jc w:val="center"/>
        </w:trPr>
        <w:tc>
          <w:tcPr>
            <w:tcW w:w="2130" w:type="dxa"/>
          </w:tcPr>
          <w:p w:rsidR="00DE2EDA" w:rsidRPr="00611164" w:rsidRDefault="00DE2EDA" w:rsidP="00DE2EDA">
            <w:pPr>
              <w:jc w:val="right"/>
              <w:rPr>
                <w:rFonts w:cs="Arial"/>
              </w:rPr>
            </w:pPr>
          </w:p>
        </w:tc>
        <w:tc>
          <w:tcPr>
            <w:tcW w:w="3824" w:type="dxa"/>
            <w:vAlign w:val="center"/>
          </w:tcPr>
          <w:p w:rsidR="00DE2EDA" w:rsidRPr="000F4AA8" w:rsidRDefault="00FD190F" w:rsidP="00DE2EDA">
            <w:pPr>
              <w:jc w:val="right"/>
            </w:pPr>
            <m:oMathPara>
              <m:oMathParaPr>
                <m:jc m:val="center"/>
              </m:oMathParaPr>
              <m:oMath>
                <m:sSubSup>
                  <m:sSubSupPr>
                    <m:ctrlPr>
                      <w:rPr>
                        <w:rFonts w:ascii="Cambria Math" w:hAnsi="Cambria Math"/>
                        <w:i/>
                      </w:rPr>
                    </m:ctrlPr>
                  </m:sSubSupPr>
                  <m:e>
                    <m:bar>
                      <m:barPr>
                        <m:ctrlPr>
                          <w:rPr>
                            <w:rFonts w:ascii="Cambria Math" w:hAnsi="Cambria Math"/>
                            <w:i/>
                          </w:rPr>
                        </m:ctrlPr>
                      </m:barPr>
                      <m:e>
                        <m:r>
                          <w:rPr>
                            <w:rFonts w:ascii="Cambria Math" w:hAnsi="Cambria Math"/>
                          </w:rPr>
                          <m:t>δ</m:t>
                        </m:r>
                      </m:e>
                    </m:bar>
                  </m:e>
                  <m:sub>
                    <m:r>
                      <w:rPr>
                        <w:rFonts w:ascii="Cambria Math" w:hAnsi="Cambria Math"/>
                      </w:rPr>
                      <m:t>L</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∂L(</m:t>
                    </m:r>
                    <m:bar>
                      <m:barPr>
                        <m:ctrlPr>
                          <w:rPr>
                            <w:rFonts w:ascii="Cambria Math" w:hAnsi="Cambria Math"/>
                            <w:i/>
                          </w:rPr>
                        </m:ctrlPr>
                      </m:barPr>
                      <m:e>
                        <m:r>
                          <w:rPr>
                            <w:rFonts w:ascii="Cambria Math" w:hAnsi="Cambria Math"/>
                          </w:rPr>
                          <m:t>θ</m:t>
                        </m:r>
                      </m:e>
                    </m:bar>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L</m:t>
                            </m:r>
                          </m:e>
                          <m:sub>
                            <m:r>
                              <w:rPr>
                                <w:rFonts w:ascii="Cambria Math" w:hAnsi="Cambria Math"/>
                              </w:rPr>
                              <m:t>ij</m:t>
                            </m:r>
                          </m:sub>
                        </m:sSub>
                      </m:sub>
                    </m:sSub>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bar>
                          <m:barPr>
                            <m:ctrlPr>
                              <w:rPr>
                                <w:rFonts w:ascii="Cambria Math" w:hAnsi="Cambria Math"/>
                                <w:i/>
                              </w:rPr>
                            </m:ctrlPr>
                          </m:barPr>
                          <m:e>
                            <m:r>
                              <w:rPr>
                                <w:rFonts w:ascii="Cambria Math" w:hAnsi="Cambria Math"/>
                              </w:rPr>
                              <m:t>x</m:t>
                            </m:r>
                          </m:e>
                        </m:bar>
                      </m:e>
                      <m:sub>
                        <m:r>
                          <w:rPr>
                            <w:rFonts w:ascii="Cambria Math" w:hAnsi="Cambria Math"/>
                          </w:rPr>
                          <m:t>L</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bar>
                          <m:barPr>
                            <m:ctrlPr>
                              <w:rPr>
                                <w:rFonts w:ascii="Cambria Math" w:hAnsi="Cambria Math"/>
                                <w:i/>
                              </w:rPr>
                            </m:ctrlPr>
                          </m:barPr>
                          <m:e>
                            <m:r>
                              <w:rPr>
                                <w:rFonts w:ascii="Cambria Math" w:hAnsi="Cambria Math"/>
                              </w:rPr>
                              <m:t>x</m:t>
                            </m:r>
                          </m:e>
                        </m:bar>
                      </m:e>
                      <m:sub>
                        <m:r>
                          <w:rPr>
                            <w:rFonts w:ascii="Cambria Math" w:hAnsi="Cambria Math"/>
                          </w:rPr>
                          <m:t>L</m:t>
                        </m:r>
                      </m:sub>
                    </m:sSub>
                  </m:num>
                  <m:den>
                    <m:r>
                      <w:rPr>
                        <w:rFonts w:ascii="Cambria Math" w:hAnsi="Cambria Math"/>
                      </w:rPr>
                      <m:t>∂</m:t>
                    </m:r>
                    <m:sSub>
                      <m:sSubPr>
                        <m:ctrlPr>
                          <w:rPr>
                            <w:rFonts w:ascii="Cambria Math" w:hAnsi="Cambria Math"/>
                            <w:i/>
                          </w:rPr>
                        </m:ctrlPr>
                      </m:sSubPr>
                      <m:e>
                        <m:bar>
                          <m:barPr>
                            <m:ctrlPr>
                              <w:rPr>
                                <w:rFonts w:ascii="Cambria Math" w:hAnsi="Cambria Math"/>
                                <w:i/>
                              </w:rPr>
                            </m:ctrlPr>
                          </m:barPr>
                          <m:e>
                            <m:r>
                              <w:rPr>
                                <w:rFonts w:ascii="Cambria Math" w:hAnsi="Cambria Math"/>
                              </w:rPr>
                              <m:t>a</m:t>
                            </m:r>
                          </m:e>
                        </m:bar>
                      </m:e>
                      <m:sub>
                        <m:r>
                          <w:rPr>
                            <w:rFonts w:ascii="Cambria Math" w:hAnsi="Cambria Math"/>
                          </w:rPr>
                          <m:t>L</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bar>
                          <m:barPr>
                            <m:ctrlPr>
                              <w:rPr>
                                <w:rFonts w:ascii="Cambria Math" w:hAnsi="Cambria Math"/>
                                <w:i/>
                              </w:rPr>
                            </m:ctrlPr>
                          </m:barPr>
                          <m:e>
                            <m:r>
                              <w:rPr>
                                <w:rFonts w:ascii="Cambria Math" w:hAnsi="Cambria Math"/>
                              </w:rPr>
                              <m:t>a</m:t>
                            </m:r>
                          </m:e>
                        </m:bar>
                      </m:e>
                      <m:sub>
                        <m:r>
                          <w:rPr>
                            <w:rFonts w:ascii="Cambria Math" w:hAnsi="Cambria Math"/>
                          </w:rPr>
                          <m:t>L</m:t>
                        </m:r>
                      </m:sub>
                    </m:sSub>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L</m:t>
                            </m:r>
                          </m:e>
                          <m:sub>
                            <m:r>
                              <w:rPr>
                                <w:rFonts w:ascii="Cambria Math" w:hAnsi="Cambria Math"/>
                              </w:rPr>
                              <m:t>ij</m:t>
                            </m:r>
                          </m:sub>
                        </m:sSub>
                      </m:sub>
                    </m:sSub>
                  </m:den>
                </m:f>
              </m:oMath>
            </m:oMathPara>
          </w:p>
        </w:tc>
        <w:tc>
          <w:tcPr>
            <w:tcW w:w="978" w:type="dxa"/>
            <w:vAlign w:val="center"/>
          </w:tcPr>
          <w:p w:rsidR="00DE2EDA" w:rsidRPr="000F4AA8" w:rsidRDefault="00DE2EDA" w:rsidP="00DE2EDA">
            <w:pPr>
              <w:pStyle w:val="Beschriftung"/>
              <w:jc w:val="right"/>
              <w:rPr>
                <w:b w:val="0"/>
              </w:rPr>
            </w:pPr>
            <w:bookmarkStart w:id="23" w:name="_Ref8291383"/>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Pr>
                <w:b w:val="0"/>
                <w:noProof/>
              </w:rPr>
              <w:t>9</w:t>
            </w:r>
            <w:r w:rsidRPr="000F4AA8">
              <w:rPr>
                <w:b w:val="0"/>
              </w:rPr>
              <w:fldChar w:fldCharType="end"/>
            </w:r>
            <w:r w:rsidRPr="000F4AA8">
              <w:rPr>
                <w:b w:val="0"/>
              </w:rPr>
              <w:t>)</w:t>
            </w:r>
            <w:bookmarkEnd w:id="23"/>
          </w:p>
        </w:tc>
      </w:tr>
    </w:tbl>
    <w:p w:rsidR="00DE2EDA" w:rsidRDefault="00614A6A" w:rsidP="000F4AA8">
      <w:pPr>
        <w:keepNext/>
      </w:pPr>
      <w:r>
        <w:t xml:space="preserve">Dabei ist </w:t>
      </w:r>
      <m:oMath>
        <m:sSub>
          <m:sSubPr>
            <m:ctrlPr>
              <w:rPr>
                <w:rFonts w:ascii="Cambria Math" w:hAnsi="Cambria Math"/>
                <w:i/>
              </w:rPr>
            </m:ctrlPr>
          </m:sSubPr>
          <m:e>
            <m:bar>
              <m:barPr>
                <m:ctrlPr>
                  <w:rPr>
                    <w:rFonts w:ascii="Cambria Math" w:hAnsi="Cambria Math"/>
                    <w:i/>
                  </w:rPr>
                </m:ctrlPr>
              </m:barPr>
              <m:e>
                <m:r>
                  <w:rPr>
                    <w:rFonts w:ascii="Cambria Math" w:hAnsi="Cambria Math"/>
                  </w:rPr>
                  <m:t>x</m:t>
                </m:r>
              </m:e>
            </m:bar>
          </m:e>
          <m:sub>
            <m:r>
              <w:rPr>
                <w:rFonts w:ascii="Cambria Math" w:hAnsi="Cambria Math"/>
              </w:rPr>
              <m:t>L</m:t>
            </m:r>
          </m:sub>
        </m:sSub>
      </m:oMath>
      <w:r>
        <w:t xml:space="preserve"> der Ausgang und </w:t>
      </w:r>
      <m:oMath>
        <m:sSub>
          <m:sSubPr>
            <m:ctrlPr>
              <w:rPr>
                <w:rFonts w:ascii="Cambria Math" w:hAnsi="Cambria Math"/>
                <w:i/>
              </w:rPr>
            </m:ctrlPr>
          </m:sSubPr>
          <m:e>
            <m:bar>
              <m:barPr>
                <m:ctrlPr>
                  <w:rPr>
                    <w:rFonts w:ascii="Cambria Math" w:hAnsi="Cambria Math"/>
                    <w:i/>
                  </w:rPr>
                </m:ctrlPr>
              </m:barPr>
              <m:e>
                <m:r>
                  <w:rPr>
                    <w:rFonts w:ascii="Cambria Math" w:hAnsi="Cambria Math"/>
                  </w:rPr>
                  <m:t>a</m:t>
                </m:r>
              </m:e>
            </m:bar>
          </m:e>
          <m:sub>
            <m:r>
              <w:rPr>
                <w:rFonts w:ascii="Cambria Math" w:hAnsi="Cambria Math"/>
              </w:rPr>
              <m:t>L</m:t>
            </m:r>
          </m:sub>
        </m:sSub>
      </m:oMath>
      <w:r>
        <w:t xml:space="preserve"> die Aktivierung von Schicht </w:t>
      </w:r>
      <m:oMath>
        <m:r>
          <w:rPr>
            <w:rFonts w:ascii="Cambria Math" w:hAnsi="Cambria Math"/>
          </w:rPr>
          <m:t>L</m:t>
        </m:r>
      </m:oMath>
      <w:r>
        <w:t xml:space="preserve">. Die partiellen Ableitungen nach </w:t>
      </w:r>
      <m:oMath>
        <m:r>
          <w:rPr>
            <w:rFonts w:ascii="Cambria Math" w:hAnsi="Cambria Math"/>
          </w:rPr>
          <m:t>b</m:t>
        </m:r>
      </m:oMath>
      <w:r>
        <w:t xml:space="preserve"> folgen denselben Gleichungen, bis auf dem Austausch von </w:t>
      </w:r>
      <m:oMath>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L</m:t>
                </m:r>
              </m:e>
              <m:sub>
                <m:r>
                  <w:rPr>
                    <w:rFonts w:ascii="Cambria Math" w:hAnsi="Cambria Math"/>
                  </w:rPr>
                  <m:t>ij</m:t>
                </m:r>
              </m:sub>
            </m:sSub>
          </m:sub>
        </m:sSub>
      </m:oMath>
      <w:r>
        <w:t xml:space="preserve"> durch </w:t>
      </w:r>
      <m:oMath>
        <m:r>
          <w:rPr>
            <w:rFonts w:ascii="Cambria Math" w:hAnsi="Cambria Math"/>
          </w:rPr>
          <m:t>∂</m:t>
        </m:r>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oMath>
      <w:r>
        <w:t>.</w:t>
      </w:r>
    </w:p>
    <w:p w:rsidR="00614A6A" w:rsidRDefault="00614A6A" w:rsidP="000F4AA8">
      <w:pPr>
        <w:keepNext/>
      </w:pPr>
      <w:r>
        <w:t xml:space="preserve">Für die restlichen Schichten </w:t>
      </w:r>
      <m:oMath>
        <m:r>
          <w:rPr>
            <w:rFonts w:ascii="Cambria Math" w:hAnsi="Cambria Math"/>
          </w:rPr>
          <m:t>l∈[1, L-1]</m:t>
        </m:r>
      </m:oMath>
      <w:r>
        <w:t xml:space="preserve"> kann der Error-Vektor mithilfe der Kettenregel für</w:t>
      </w:r>
      <w:r w:rsidR="008D63AF">
        <w:t xml:space="preserve"> die</w:t>
      </w:r>
      <w:r>
        <w:t xml:space="preserve"> Differenzierung berechnet werden. Der Error-Vektor der Schicht </w:t>
      </w:r>
      <m:oMath>
        <m:r>
          <w:rPr>
            <w:rFonts w:ascii="Cambria Math" w:hAnsi="Cambria Math"/>
          </w:rPr>
          <m:t>l</m:t>
        </m:r>
      </m:oMath>
      <w:r>
        <w:t xml:space="preserve"> kann mithilfe Gleichung </w:t>
      </w:r>
      <w:r>
        <w:fldChar w:fldCharType="begin"/>
      </w:r>
      <w:r>
        <w:instrText xml:space="preserve"> REF _Ref8291806 \h </w:instrText>
      </w:r>
      <w:r>
        <w:fldChar w:fldCharType="separate"/>
      </w:r>
      <w:r w:rsidRPr="000F4AA8">
        <w:rPr>
          <w:b/>
        </w:rPr>
        <w:t>(</w:t>
      </w:r>
      <w:r>
        <w:rPr>
          <w:b/>
          <w:noProof/>
        </w:rPr>
        <w:t>10</w:t>
      </w:r>
      <w:r w:rsidRPr="000F4AA8">
        <w:rPr>
          <w:b/>
        </w:rPr>
        <w:t>)</w:t>
      </w:r>
      <w:r>
        <w:fldChar w:fldCharType="end"/>
      </w:r>
      <w:r>
        <w:t xml:space="preserve"> berechnet werden</w:t>
      </w:r>
      <w:sdt>
        <w:sdtPr>
          <w:id w:val="-1497957271"/>
          <w:citation/>
        </w:sdtPr>
        <w:sdtContent>
          <w:r>
            <w:fldChar w:fldCharType="begin"/>
          </w:r>
          <w:r>
            <w:instrText xml:space="preserve"> CITATION Yan18 \l 1031 </w:instrText>
          </w:r>
          <w:r>
            <w:fldChar w:fldCharType="separate"/>
          </w:r>
          <w:r>
            <w:rPr>
              <w:noProof/>
            </w:rPr>
            <w:t xml:space="preserve"> [9]</w:t>
          </w:r>
          <w:r>
            <w:fldChar w:fldCharType="end"/>
          </w:r>
        </w:sdtContent>
      </w:sdt>
      <w:r>
        <w:t>.</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3824"/>
        <w:gridCol w:w="978"/>
      </w:tblGrid>
      <w:tr w:rsidR="00614A6A" w:rsidTr="00302EED">
        <w:trPr>
          <w:jc w:val="center"/>
        </w:trPr>
        <w:tc>
          <w:tcPr>
            <w:tcW w:w="2130" w:type="dxa"/>
          </w:tcPr>
          <w:p w:rsidR="00614A6A" w:rsidRPr="00611164" w:rsidRDefault="00614A6A" w:rsidP="00302EED">
            <w:pPr>
              <w:jc w:val="right"/>
              <w:rPr>
                <w:rFonts w:cs="Arial"/>
              </w:rPr>
            </w:pPr>
          </w:p>
        </w:tc>
        <w:tc>
          <w:tcPr>
            <w:tcW w:w="3824" w:type="dxa"/>
            <w:vAlign w:val="center"/>
          </w:tcPr>
          <w:p w:rsidR="00614A6A" w:rsidRPr="000F4AA8" w:rsidRDefault="00FD190F" w:rsidP="00302EED">
            <w:pPr>
              <w:jc w:val="right"/>
            </w:pPr>
            <m:oMathPara>
              <m:oMathParaPr>
                <m:jc m:val="center"/>
              </m:oMathParaPr>
              <m:oMath>
                <m:sSubSup>
                  <m:sSubSupPr>
                    <m:ctrlPr>
                      <w:rPr>
                        <w:rFonts w:ascii="Cambria Math" w:hAnsi="Cambria Math"/>
                        <w:i/>
                      </w:rPr>
                    </m:ctrlPr>
                  </m:sSubSupPr>
                  <m:e>
                    <m:bar>
                      <m:barPr>
                        <m:ctrlPr>
                          <w:rPr>
                            <w:rFonts w:ascii="Cambria Math" w:hAnsi="Cambria Math"/>
                            <w:i/>
                          </w:rPr>
                        </m:ctrlPr>
                      </m:barPr>
                      <m:e>
                        <m:r>
                          <w:rPr>
                            <w:rFonts w:ascii="Cambria Math" w:hAnsi="Cambria Math"/>
                          </w:rPr>
                          <m:t>δ</m:t>
                        </m:r>
                      </m:e>
                    </m:bar>
                  </m:e>
                  <m:sub>
                    <m:r>
                      <w:rPr>
                        <w:rFonts w:ascii="Cambria Math" w:hAnsi="Cambria Math"/>
                      </w:rPr>
                      <m:t>l</m:t>
                    </m:r>
                  </m:sub>
                  <m:sup>
                    <m:r>
                      <w:rPr>
                        <w:rFonts w:ascii="Cambria Math" w:hAnsi="Cambria Math"/>
                      </w:rPr>
                      <m:t>T</m:t>
                    </m:r>
                  </m:sup>
                </m:sSubSup>
                <m:r>
                  <w:rPr>
                    <w:rFonts w:ascii="Cambria Math" w:hAnsi="Cambria Math"/>
                  </w:rPr>
                  <m:t>=</m:t>
                </m:r>
                <m:sSubSup>
                  <m:sSubSupPr>
                    <m:ctrlPr>
                      <w:rPr>
                        <w:rFonts w:ascii="Cambria Math" w:hAnsi="Cambria Math"/>
                        <w:i/>
                      </w:rPr>
                    </m:ctrlPr>
                  </m:sSubSupPr>
                  <m:e>
                    <m:bar>
                      <m:barPr>
                        <m:ctrlPr>
                          <w:rPr>
                            <w:rFonts w:ascii="Cambria Math" w:hAnsi="Cambria Math"/>
                            <w:i/>
                          </w:rPr>
                        </m:ctrlPr>
                      </m:barPr>
                      <m:e>
                        <m:r>
                          <w:rPr>
                            <w:rFonts w:ascii="Cambria Math" w:hAnsi="Cambria Math"/>
                          </w:rPr>
                          <m:t>δ</m:t>
                        </m:r>
                      </m:e>
                    </m:bar>
                  </m:e>
                  <m:sub>
                    <m:r>
                      <w:rPr>
                        <w:rFonts w:ascii="Cambria Math" w:hAnsi="Cambria Math"/>
                      </w:rPr>
                      <m:t>l+1</m:t>
                    </m:r>
                  </m:sub>
                  <m:sup>
                    <m:r>
                      <w:rPr>
                        <w:rFonts w:ascii="Cambria Math" w:hAnsi="Cambria Math"/>
                      </w:rPr>
                      <m:t>T</m:t>
                    </m:r>
                  </m:sup>
                </m:sSubSup>
                <m:f>
                  <m:fPr>
                    <m:ctrlPr>
                      <w:rPr>
                        <w:rFonts w:ascii="Cambria Math" w:hAnsi="Cambria Math"/>
                        <w:i/>
                      </w:rPr>
                    </m:ctrlPr>
                  </m:fPr>
                  <m:num>
                    <m:r>
                      <w:rPr>
                        <w:rFonts w:ascii="Cambria Math" w:hAnsi="Cambria Math"/>
                      </w:rPr>
                      <m:t>∂</m:t>
                    </m:r>
                    <m:sSub>
                      <m:sSubPr>
                        <m:ctrlPr>
                          <w:rPr>
                            <w:rFonts w:ascii="Cambria Math" w:hAnsi="Cambria Math"/>
                            <w:i/>
                          </w:rPr>
                        </m:ctrlPr>
                      </m:sSubPr>
                      <m:e>
                        <m:bar>
                          <m:barPr>
                            <m:ctrlPr>
                              <w:rPr>
                                <w:rFonts w:ascii="Cambria Math" w:hAnsi="Cambria Math"/>
                                <w:i/>
                              </w:rPr>
                            </m:ctrlPr>
                          </m:barPr>
                          <m:e>
                            <m:r>
                              <w:rPr>
                                <w:rFonts w:ascii="Cambria Math" w:hAnsi="Cambria Math"/>
                              </w:rPr>
                              <m:t>a</m:t>
                            </m:r>
                          </m:e>
                        </m:bar>
                      </m:e>
                      <m:sub>
                        <m:r>
                          <w:rPr>
                            <w:rFonts w:ascii="Cambria Math" w:hAnsi="Cambria Math"/>
                          </w:rPr>
                          <m:t>l+1</m:t>
                        </m:r>
                      </m:sub>
                    </m:sSub>
                  </m:num>
                  <m:den>
                    <m:r>
                      <w:rPr>
                        <w:rFonts w:ascii="Cambria Math" w:hAnsi="Cambria Math"/>
                      </w:rPr>
                      <m:t>∂</m:t>
                    </m:r>
                    <m:sSub>
                      <m:sSubPr>
                        <m:ctrlPr>
                          <w:rPr>
                            <w:rFonts w:ascii="Cambria Math" w:hAnsi="Cambria Math"/>
                            <w:i/>
                          </w:rPr>
                        </m:ctrlPr>
                      </m:sSubPr>
                      <m:e>
                        <m:bar>
                          <m:barPr>
                            <m:ctrlPr>
                              <w:rPr>
                                <w:rFonts w:ascii="Cambria Math" w:hAnsi="Cambria Math"/>
                                <w:i/>
                              </w:rPr>
                            </m:ctrlPr>
                          </m:barPr>
                          <m:e>
                            <m:r>
                              <w:rPr>
                                <w:rFonts w:ascii="Cambria Math" w:hAnsi="Cambria Math"/>
                              </w:rPr>
                              <m:t>a</m:t>
                            </m:r>
                          </m:e>
                        </m:bar>
                      </m:e>
                      <m:sub>
                        <m:r>
                          <w:rPr>
                            <w:rFonts w:ascii="Cambria Math" w:hAnsi="Cambria Math"/>
                          </w:rPr>
                          <m:t>l</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bar>
                          <m:barPr>
                            <m:ctrlPr>
                              <w:rPr>
                                <w:rFonts w:ascii="Cambria Math" w:hAnsi="Cambria Math"/>
                                <w:i/>
                              </w:rPr>
                            </m:ctrlPr>
                          </m:barPr>
                          <m:e>
                            <m:r>
                              <w:rPr>
                                <w:rFonts w:ascii="Cambria Math" w:hAnsi="Cambria Math"/>
                              </w:rPr>
                              <m:t>a</m:t>
                            </m:r>
                          </m:e>
                        </m:bar>
                      </m:e>
                      <m:sub>
                        <m:r>
                          <w:rPr>
                            <w:rFonts w:ascii="Cambria Math" w:hAnsi="Cambria Math"/>
                          </w:rPr>
                          <m:t>l</m:t>
                        </m:r>
                      </m:sub>
                    </m:sSub>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l</m:t>
                            </m:r>
                          </m:e>
                          <m:sub>
                            <m:r>
                              <w:rPr>
                                <w:rFonts w:ascii="Cambria Math" w:hAnsi="Cambria Math"/>
                              </w:rPr>
                              <m:t>ij</m:t>
                            </m:r>
                          </m:sub>
                        </m:sSub>
                      </m:sub>
                    </m:sSub>
                  </m:den>
                </m:f>
              </m:oMath>
            </m:oMathPara>
          </w:p>
        </w:tc>
        <w:tc>
          <w:tcPr>
            <w:tcW w:w="978" w:type="dxa"/>
            <w:vAlign w:val="center"/>
          </w:tcPr>
          <w:p w:rsidR="00614A6A" w:rsidRPr="000F4AA8" w:rsidRDefault="00614A6A" w:rsidP="00302EED">
            <w:pPr>
              <w:pStyle w:val="Beschriftung"/>
              <w:jc w:val="right"/>
              <w:rPr>
                <w:b w:val="0"/>
              </w:rPr>
            </w:pPr>
            <w:bookmarkStart w:id="24" w:name="_Ref8291806"/>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Pr>
                <w:b w:val="0"/>
                <w:noProof/>
              </w:rPr>
              <w:t>10</w:t>
            </w:r>
            <w:r w:rsidRPr="000F4AA8">
              <w:rPr>
                <w:b w:val="0"/>
              </w:rPr>
              <w:fldChar w:fldCharType="end"/>
            </w:r>
            <w:r w:rsidRPr="000F4AA8">
              <w:rPr>
                <w:b w:val="0"/>
              </w:rPr>
              <w:t>)</w:t>
            </w:r>
            <w:bookmarkEnd w:id="24"/>
          </w:p>
        </w:tc>
      </w:tr>
    </w:tbl>
    <w:p w:rsidR="00614A6A" w:rsidRPr="005E5C07" w:rsidRDefault="00614A6A" w:rsidP="00614A6A">
      <w:pPr>
        <w:keepNext/>
      </w:pPr>
      <w:r>
        <w:t xml:space="preserve">In den folgenden Abbildungen wird der Vorwärtspfad, sowie </w:t>
      </w:r>
      <w:r w:rsidR="005E5C07">
        <w:t xml:space="preserve">der Pfad der </w:t>
      </w:r>
      <w:r w:rsidR="005E5C07">
        <w:rPr>
          <w:i/>
        </w:rPr>
        <w:t>Backpropagation</w:t>
      </w:r>
      <w:r w:rsidR="005E5C07">
        <w:t xml:space="preserve"> graphisch dargestellt. </w:t>
      </w:r>
      <w:r w:rsidR="005E5C07">
        <w:fldChar w:fldCharType="begin"/>
      </w:r>
      <w:r w:rsidR="005E5C07">
        <w:instrText xml:space="preserve"> REF _Ref8292206 \h </w:instrText>
      </w:r>
      <w:r w:rsidR="005E5C07">
        <w:fldChar w:fldCharType="separate"/>
      </w:r>
      <w:r w:rsidR="005E5C07">
        <w:t xml:space="preserve">Abbildung </w:t>
      </w:r>
      <w:r w:rsidR="005E5C07">
        <w:rPr>
          <w:noProof/>
        </w:rPr>
        <w:t>6</w:t>
      </w:r>
      <w:r w:rsidR="005E5C07">
        <w:fldChar w:fldCharType="end"/>
      </w:r>
      <w:r w:rsidR="005E5C07">
        <w:t xml:space="preserve"> stellt dabei den Vorwärtspfad dar, bei dem die einzelnen Aktivierungen der Schichten berechnet werden, welche dann wiederum notwendig sind</w:t>
      </w:r>
      <w:r w:rsidR="00872F8F">
        <w:t>,</w:t>
      </w:r>
      <w:r w:rsidR="005E5C07">
        <w:t xml:space="preserve"> um die Error-Vektoren rückwärts durch das Netzwerk propagieren zu können.</w:t>
      </w:r>
    </w:p>
    <w:p w:rsidR="00614A6A" w:rsidRDefault="00614A6A" w:rsidP="00614A6A">
      <w:pPr>
        <w:keepNext/>
        <w:jc w:val="center"/>
      </w:pPr>
      <w:r>
        <w:rPr>
          <w:noProof/>
        </w:rPr>
        <w:drawing>
          <wp:inline distT="0" distB="0" distL="0" distR="0" wp14:anchorId="5250B119" wp14:editId="7CA6DEB9">
            <wp:extent cx="4221361" cy="92110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32288" cy="945309"/>
                    </a:xfrm>
                    <a:prstGeom prst="rect">
                      <a:avLst/>
                    </a:prstGeom>
                    <a:noFill/>
                  </pic:spPr>
                </pic:pic>
              </a:graphicData>
            </a:graphic>
          </wp:inline>
        </w:drawing>
      </w:r>
    </w:p>
    <w:p w:rsidR="00614A6A" w:rsidRDefault="00614A6A" w:rsidP="00614A6A">
      <w:pPr>
        <w:pStyle w:val="Beschriftung"/>
        <w:jc w:val="center"/>
      </w:pPr>
      <w:bookmarkStart w:id="25" w:name="_Ref8292206"/>
      <w:r>
        <w:t xml:space="preserve">Abbildung </w:t>
      </w:r>
      <w:r w:rsidR="00302EED">
        <w:rPr>
          <w:noProof/>
        </w:rPr>
        <w:fldChar w:fldCharType="begin"/>
      </w:r>
      <w:r w:rsidR="00302EED">
        <w:rPr>
          <w:noProof/>
        </w:rPr>
        <w:instrText xml:space="preserve"> SEQ Abbildung \* ARABIC </w:instrText>
      </w:r>
      <w:r w:rsidR="00302EED">
        <w:rPr>
          <w:noProof/>
        </w:rPr>
        <w:fldChar w:fldCharType="separate"/>
      </w:r>
      <w:r w:rsidR="005E01E2">
        <w:rPr>
          <w:noProof/>
        </w:rPr>
        <w:t>6</w:t>
      </w:r>
      <w:r w:rsidR="00302EED">
        <w:rPr>
          <w:noProof/>
        </w:rPr>
        <w:fldChar w:fldCharType="end"/>
      </w:r>
      <w:bookmarkEnd w:id="25"/>
      <w:r>
        <w:t>: Vorwärts-Pfad durch ein Netzwerk</w:t>
      </w:r>
    </w:p>
    <w:p w:rsidR="005E5C07" w:rsidRPr="005E5C07" w:rsidRDefault="005E5C07" w:rsidP="005E5C07">
      <w:r>
        <w:t xml:space="preserve">In </w:t>
      </w:r>
      <w:r>
        <w:fldChar w:fldCharType="begin"/>
      </w:r>
      <w:r>
        <w:instrText xml:space="preserve"> REF _Ref8292316 \h </w:instrText>
      </w:r>
      <w:r>
        <w:fldChar w:fldCharType="separate"/>
      </w:r>
      <w:r>
        <w:t xml:space="preserve">Abbildung </w:t>
      </w:r>
      <w:r>
        <w:rPr>
          <w:noProof/>
        </w:rPr>
        <w:t>7</w:t>
      </w:r>
      <w:r>
        <w:fldChar w:fldCharType="end"/>
      </w:r>
      <w:r>
        <w:t xml:space="preserve"> wird die </w:t>
      </w:r>
      <w:r w:rsidRPr="005E5C07">
        <w:rPr>
          <w:i/>
        </w:rPr>
        <w:t>Backpropagation</w:t>
      </w:r>
      <w:r>
        <w:t xml:space="preserve"> durch das Netzwerk vereinfacht graphisch dargestellt. Dafür werden die Aktivierungen, die durch den Vorwärtspfad errechnet wurden, genutzt um die Error-Vektoren (partiellen Ableitungen) zu berechnen.</w:t>
      </w:r>
    </w:p>
    <w:p w:rsidR="005E5C07" w:rsidRDefault="005E5C07" w:rsidP="005E5C07">
      <w:pPr>
        <w:keepNext/>
        <w:jc w:val="center"/>
      </w:pPr>
      <w:r>
        <w:rPr>
          <w:noProof/>
        </w:rPr>
        <w:drawing>
          <wp:inline distT="0" distB="0" distL="0" distR="0" wp14:anchorId="7E4434AB">
            <wp:extent cx="2949730" cy="463311"/>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78239" cy="467789"/>
                    </a:xfrm>
                    <a:prstGeom prst="rect">
                      <a:avLst/>
                    </a:prstGeom>
                    <a:noFill/>
                  </pic:spPr>
                </pic:pic>
              </a:graphicData>
            </a:graphic>
          </wp:inline>
        </w:drawing>
      </w:r>
    </w:p>
    <w:p w:rsidR="005E5C07" w:rsidRDefault="005E5C07" w:rsidP="005E5C07">
      <w:pPr>
        <w:pStyle w:val="Beschriftung"/>
        <w:jc w:val="center"/>
      </w:pPr>
      <w:bookmarkStart w:id="26" w:name="_Ref8292316"/>
      <w:r>
        <w:t xml:space="preserve">Abbildung </w:t>
      </w:r>
      <w:r w:rsidR="00302EED">
        <w:rPr>
          <w:noProof/>
        </w:rPr>
        <w:fldChar w:fldCharType="begin"/>
      </w:r>
      <w:r w:rsidR="00302EED">
        <w:rPr>
          <w:noProof/>
        </w:rPr>
        <w:instrText xml:space="preserve"> SEQ Abbildung \* ARABIC </w:instrText>
      </w:r>
      <w:r w:rsidR="00302EED">
        <w:rPr>
          <w:noProof/>
        </w:rPr>
        <w:fldChar w:fldCharType="separate"/>
      </w:r>
      <w:r w:rsidR="005E01E2">
        <w:rPr>
          <w:noProof/>
        </w:rPr>
        <w:t>7</w:t>
      </w:r>
      <w:r w:rsidR="00302EED">
        <w:rPr>
          <w:noProof/>
        </w:rPr>
        <w:fldChar w:fldCharType="end"/>
      </w:r>
      <w:bookmarkEnd w:id="26"/>
      <w:r>
        <w:t>: Error Backpropagation durch ein Netzwerk</w:t>
      </w:r>
    </w:p>
    <w:p w:rsidR="005E5C07" w:rsidRDefault="005E5C07" w:rsidP="005E5C07">
      <w:r>
        <w:rPr>
          <w:i/>
        </w:rPr>
        <w:lastRenderedPageBreak/>
        <w:t>Backpropagati</w:t>
      </w:r>
      <w:r w:rsidR="00872F8F">
        <w:rPr>
          <w:i/>
        </w:rPr>
        <w:t>o</w:t>
      </w:r>
      <w:r>
        <w:rPr>
          <w:i/>
        </w:rPr>
        <w:t>n</w:t>
      </w:r>
      <w:r>
        <w:t xml:space="preserve"> durch ein Netzwerk gibt final den Error-Vektor des gesamten Netzwerks aus. Mit der gewonnen Information können, wie bereits beschrieben, die Netzwerkeparameter entsprechend einer gewählten numerischen Optimierungsmethode (z.B. SGD) angepasst werden.</w:t>
      </w:r>
    </w:p>
    <w:p w:rsidR="005E5C07" w:rsidRDefault="005E5C07" w:rsidP="005E5C07">
      <w:r>
        <w:t>In</w:t>
      </w:r>
      <w:sdt>
        <w:sdtPr>
          <w:id w:val="613947418"/>
          <w:citation/>
        </w:sdtPr>
        <w:sdtContent>
          <w:r>
            <w:fldChar w:fldCharType="begin"/>
          </w:r>
          <w:r>
            <w:instrText xml:space="preserve"> CITATION Chr06 \l 1031 </w:instrText>
          </w:r>
          <w:r>
            <w:fldChar w:fldCharType="separate"/>
          </w:r>
          <w:r>
            <w:rPr>
              <w:noProof/>
            </w:rPr>
            <w:t xml:space="preserve"> [5]</w:t>
          </w:r>
          <w:r>
            <w:fldChar w:fldCharType="end"/>
          </w:r>
        </w:sdtContent>
      </w:sdt>
      <w:r>
        <w:t xml:space="preserve"> wird der Algorithmus der </w:t>
      </w:r>
      <w:r>
        <w:rPr>
          <w:i/>
        </w:rPr>
        <w:t>Error Backpropagation</w:t>
      </w:r>
      <w:r>
        <w:t xml:space="preserve"> in den folgenden vier Schritten einfach zusammengefasst: </w:t>
      </w:r>
    </w:p>
    <w:p w:rsidR="005E5C07" w:rsidRDefault="005E5C07" w:rsidP="005E5C07">
      <w:pPr>
        <w:pStyle w:val="Listenabsatz"/>
        <w:numPr>
          <w:ilvl w:val="0"/>
          <w:numId w:val="45"/>
        </w:numPr>
      </w:pPr>
      <w:r>
        <w:t xml:space="preserve">Gebe die Eingangsdaten </w:t>
      </w:r>
      <m:oMath>
        <m:sSub>
          <m:sSubPr>
            <m:ctrlPr>
              <w:rPr>
                <w:rFonts w:ascii="Cambria Math" w:hAnsi="Cambria Math"/>
                <w:i/>
              </w:rPr>
            </m:ctrlPr>
          </m:sSubPr>
          <m:e>
            <m:bar>
              <m:barPr>
                <m:ctrlPr>
                  <w:rPr>
                    <w:rFonts w:ascii="Cambria Math" w:hAnsi="Cambria Math"/>
                    <w:i/>
                  </w:rPr>
                </m:ctrlPr>
              </m:barPr>
              <m:e>
                <m:r>
                  <w:rPr>
                    <w:rFonts w:ascii="Cambria Math" w:hAnsi="Cambria Math"/>
                  </w:rPr>
                  <m:t>x</m:t>
                </m:r>
              </m:e>
            </m:bar>
          </m:e>
          <m:sub>
            <m:r>
              <w:rPr>
                <w:rFonts w:ascii="Cambria Math" w:hAnsi="Cambria Math"/>
              </w:rPr>
              <m:t>0</m:t>
            </m:r>
          </m:sub>
        </m:sSub>
      </m:oMath>
      <w:r>
        <w:t xml:space="preserve"> in das Netzwerk ein und propagiere wie in </w:t>
      </w:r>
      <w:r>
        <w:fldChar w:fldCharType="begin"/>
      </w:r>
      <w:r>
        <w:instrText xml:space="preserve"> REF _Ref8292206 \h </w:instrText>
      </w:r>
      <w:r>
        <w:fldChar w:fldCharType="separate"/>
      </w:r>
      <w:r>
        <w:t xml:space="preserve">Abbildung </w:t>
      </w:r>
      <w:r>
        <w:rPr>
          <w:noProof/>
        </w:rPr>
        <w:t>6</w:t>
      </w:r>
      <w:r>
        <w:fldChar w:fldCharType="end"/>
      </w:r>
      <w:r>
        <w:t xml:space="preserve"> vorwärts durch das Netzwerk</w:t>
      </w:r>
      <w:r w:rsidR="00872F8F">
        <w:t>,</w:t>
      </w:r>
      <w:r>
        <w:t xml:space="preserve"> um alle Aktivierungen der versteckten und Ausgangs Neuronen zu berechnen</w:t>
      </w:r>
    </w:p>
    <w:p w:rsidR="005E5C07" w:rsidRDefault="005E5C07" w:rsidP="005E5C07">
      <w:pPr>
        <w:pStyle w:val="Listenabsatz"/>
        <w:numPr>
          <w:ilvl w:val="0"/>
          <w:numId w:val="45"/>
        </w:numPr>
      </w:pPr>
      <w:r>
        <w:t xml:space="preserve">Berechne den Error-Vektor </w:t>
      </w:r>
      <m:oMath>
        <m:sSubSup>
          <m:sSubSupPr>
            <m:ctrlPr>
              <w:rPr>
                <w:rFonts w:ascii="Cambria Math" w:hAnsi="Cambria Math"/>
                <w:i/>
              </w:rPr>
            </m:ctrlPr>
          </m:sSubSupPr>
          <m:e>
            <m:bar>
              <m:barPr>
                <m:ctrlPr>
                  <w:rPr>
                    <w:rFonts w:ascii="Cambria Math" w:hAnsi="Cambria Math"/>
                    <w:i/>
                  </w:rPr>
                </m:ctrlPr>
              </m:barPr>
              <m:e>
                <m:r>
                  <w:rPr>
                    <w:rFonts w:ascii="Cambria Math" w:hAnsi="Cambria Math"/>
                  </w:rPr>
                  <m:t>δ</m:t>
                </m:r>
              </m:e>
            </m:bar>
          </m:e>
          <m:sub>
            <m:r>
              <w:rPr>
                <w:rFonts w:ascii="Cambria Math" w:hAnsi="Cambria Math"/>
              </w:rPr>
              <m:t>L</m:t>
            </m:r>
          </m:sub>
          <m:sup>
            <m:r>
              <w:rPr>
                <w:rFonts w:ascii="Cambria Math" w:hAnsi="Cambria Math"/>
              </w:rPr>
              <m:t>T</m:t>
            </m:r>
          </m:sup>
        </m:sSubSup>
      </m:oMath>
      <w:r>
        <w:t xml:space="preserve"> für alle Ausgangsneuronen mithilfe Formel </w:t>
      </w:r>
      <w:r>
        <w:fldChar w:fldCharType="begin"/>
      </w:r>
      <w:r>
        <w:instrText xml:space="preserve"> REF _Ref8291383 \h </w:instrText>
      </w:r>
      <w:r>
        <w:fldChar w:fldCharType="separate"/>
      </w:r>
      <w:r w:rsidRPr="000F4AA8">
        <w:rPr>
          <w:b/>
        </w:rPr>
        <w:t>(</w:t>
      </w:r>
      <w:r>
        <w:rPr>
          <w:b/>
          <w:noProof/>
        </w:rPr>
        <w:t>9</w:t>
      </w:r>
      <w:r w:rsidRPr="000F4AA8">
        <w:rPr>
          <w:b/>
        </w:rPr>
        <w:t>)</w:t>
      </w:r>
      <w:r>
        <w:fldChar w:fldCharType="end"/>
      </w:r>
    </w:p>
    <w:p w:rsidR="005E5C07" w:rsidRDefault="001D37B7" w:rsidP="005E5C07">
      <w:pPr>
        <w:pStyle w:val="Listenabsatz"/>
        <w:numPr>
          <w:ilvl w:val="0"/>
          <w:numId w:val="45"/>
        </w:numPr>
      </w:pPr>
      <w:r>
        <w:t xml:space="preserve">Propagiere die Error-Vektoren </w:t>
      </w:r>
      <m:oMath>
        <m:sSubSup>
          <m:sSubSupPr>
            <m:ctrlPr>
              <w:rPr>
                <w:rFonts w:ascii="Cambria Math" w:hAnsi="Cambria Math"/>
                <w:i/>
              </w:rPr>
            </m:ctrlPr>
          </m:sSubSupPr>
          <m:e>
            <m:bar>
              <m:barPr>
                <m:ctrlPr>
                  <w:rPr>
                    <w:rFonts w:ascii="Cambria Math" w:hAnsi="Cambria Math"/>
                    <w:i/>
                  </w:rPr>
                </m:ctrlPr>
              </m:barPr>
              <m:e>
                <m:r>
                  <w:rPr>
                    <w:rFonts w:ascii="Cambria Math" w:hAnsi="Cambria Math"/>
                  </w:rPr>
                  <m:t>δ</m:t>
                </m:r>
              </m:e>
            </m:bar>
          </m:e>
          <m:sub>
            <m:r>
              <w:rPr>
                <w:rFonts w:ascii="Cambria Math" w:hAnsi="Cambria Math"/>
              </w:rPr>
              <m:t>l</m:t>
            </m:r>
          </m:sub>
          <m:sup>
            <m:r>
              <w:rPr>
                <w:rFonts w:ascii="Cambria Math" w:hAnsi="Cambria Math"/>
              </w:rPr>
              <m:t>T</m:t>
            </m:r>
          </m:sup>
        </m:sSubSup>
      </m:oMath>
      <w:r>
        <w:t xml:space="preserve"> rückwärts durch das Netzwerk (Formel </w:t>
      </w:r>
      <w:r>
        <w:fldChar w:fldCharType="begin"/>
      </w:r>
      <w:r>
        <w:instrText xml:space="preserve"> REF _Ref8291806 \h </w:instrText>
      </w:r>
      <w:r>
        <w:fldChar w:fldCharType="separate"/>
      </w:r>
      <w:r w:rsidRPr="000F4AA8">
        <w:rPr>
          <w:b/>
        </w:rPr>
        <w:t>(</w:t>
      </w:r>
      <w:r>
        <w:rPr>
          <w:b/>
          <w:noProof/>
        </w:rPr>
        <w:t>10</w:t>
      </w:r>
      <w:r w:rsidRPr="000F4AA8">
        <w:rPr>
          <w:b/>
        </w:rPr>
        <w:t>)</w:t>
      </w:r>
      <w:r>
        <w:fldChar w:fldCharType="end"/>
      </w:r>
      <w:r>
        <w:t>)</w:t>
      </w:r>
      <w:r w:rsidR="00872F8F">
        <w:t>,</w:t>
      </w:r>
      <w:r>
        <w:t xml:space="preserve"> um die Error-Vektoren für alle versteckten Neuronen im Netzwerk zu erhalten (siehe </w:t>
      </w:r>
      <w:r>
        <w:fldChar w:fldCharType="begin"/>
      </w:r>
      <w:r>
        <w:instrText xml:space="preserve"> REF _Ref8292316 \h </w:instrText>
      </w:r>
      <w:r>
        <w:fldChar w:fldCharType="separate"/>
      </w:r>
      <w:r>
        <w:t xml:space="preserve">Abbildung </w:t>
      </w:r>
      <w:r>
        <w:rPr>
          <w:noProof/>
        </w:rPr>
        <w:t>7</w:t>
      </w:r>
      <w:r>
        <w:fldChar w:fldCharType="end"/>
      </w:r>
      <w:r>
        <w:t>)</w:t>
      </w:r>
    </w:p>
    <w:p w:rsidR="001D37B7" w:rsidRDefault="001D37B7" w:rsidP="005E5C07">
      <w:pPr>
        <w:pStyle w:val="Listenabsatz"/>
        <w:numPr>
          <w:ilvl w:val="0"/>
          <w:numId w:val="45"/>
        </w:numPr>
      </w:pPr>
      <w:r>
        <w:t>Wende eine numerische Optimierungsmethode (z.B. SGD) an</w:t>
      </w:r>
      <w:r w:rsidR="00872F8F">
        <w:t>,</w:t>
      </w:r>
      <w:r>
        <w:t xml:space="preserve"> um die Netzwerkparameter anzupassen</w:t>
      </w:r>
    </w:p>
    <w:p w:rsidR="001D37B7" w:rsidRDefault="001D37B7" w:rsidP="001D37B7"/>
    <w:p w:rsidR="001D37B7" w:rsidRDefault="001D37B7" w:rsidP="001D37B7">
      <w:r>
        <w:t xml:space="preserve">Die genannten Schritte können beliebig häufig wiederholt werden. Wenn alle Trainingsdaten einmal durch diesen Prozess durchgegangen sind, wird in der Literatur von einer Epoche gesprochen. Das Trainieren (Optimieren) eines tiefen neuronalen Netzwerks ist eine schwierige Aufgabe und kann unter einer Vielzahl von Optimierungsprobleme leiden. </w:t>
      </w:r>
      <w:r w:rsidR="0003621B">
        <w:t xml:space="preserve">In </w:t>
      </w:r>
      <w:r w:rsidR="0003621B">
        <w:fldChar w:fldCharType="begin"/>
      </w:r>
      <w:r w:rsidR="0003621B">
        <w:instrText xml:space="preserve"> REF _Ref8293707 \h </w:instrText>
      </w:r>
      <w:r w:rsidR="0003621B">
        <w:fldChar w:fldCharType="separate"/>
      </w:r>
      <w:r w:rsidR="0003621B">
        <w:t xml:space="preserve">Tabelle </w:t>
      </w:r>
      <w:r w:rsidR="0003621B">
        <w:rPr>
          <w:noProof/>
        </w:rPr>
        <w:t>1</w:t>
      </w:r>
      <w:r w:rsidR="0003621B">
        <w:fldChar w:fldCharType="end"/>
      </w:r>
      <w:r w:rsidR="0003621B">
        <w:t xml:space="preserve"> werden einige Schwierigkeiten für die Optimierung eines neuronalen Netzwerks kurz zusammengefasst sowie mögliche Lösungen genannt</w:t>
      </w:r>
      <w:sdt>
        <w:sdtPr>
          <w:id w:val="-2040648631"/>
          <w:citation/>
        </w:sdtPr>
        <w:sdtContent>
          <w:r w:rsidR="0003621B">
            <w:fldChar w:fldCharType="begin"/>
          </w:r>
          <w:r w:rsidR="0003621B">
            <w:instrText xml:space="preserve"> CITATION Yan18 \l 1031 </w:instrText>
          </w:r>
          <w:r w:rsidR="0003621B">
            <w:fldChar w:fldCharType="separate"/>
          </w:r>
          <w:r w:rsidR="0003621B">
            <w:rPr>
              <w:noProof/>
            </w:rPr>
            <w:t xml:space="preserve"> [9]</w:t>
          </w:r>
          <w:r w:rsidR="0003621B">
            <w:fldChar w:fldCharType="end"/>
          </w:r>
        </w:sdtContent>
      </w:sdt>
      <w:r w:rsidR="0003621B">
        <w:t>.</w:t>
      </w:r>
    </w:p>
    <w:p w:rsidR="0003621B" w:rsidRDefault="0003621B" w:rsidP="0003621B">
      <w:pPr>
        <w:pStyle w:val="Beschriftung"/>
        <w:keepNext/>
        <w:jc w:val="center"/>
      </w:pPr>
      <w:bookmarkStart w:id="27" w:name="_Ref8293707"/>
      <w:r>
        <w:t xml:space="preserve">Tabelle </w:t>
      </w:r>
      <w:r w:rsidR="00302EED">
        <w:rPr>
          <w:noProof/>
        </w:rPr>
        <w:fldChar w:fldCharType="begin"/>
      </w:r>
      <w:r w:rsidR="00302EED">
        <w:rPr>
          <w:noProof/>
        </w:rPr>
        <w:instrText xml:space="preserve"> SEQ Tabelle \* ARABIC </w:instrText>
      </w:r>
      <w:r w:rsidR="00302EED">
        <w:rPr>
          <w:noProof/>
        </w:rPr>
        <w:fldChar w:fldCharType="separate"/>
      </w:r>
      <w:r w:rsidR="0019105D">
        <w:rPr>
          <w:noProof/>
        </w:rPr>
        <w:t>1</w:t>
      </w:r>
      <w:r w:rsidR="00302EED">
        <w:rPr>
          <w:noProof/>
        </w:rPr>
        <w:fldChar w:fldCharType="end"/>
      </w:r>
      <w:bookmarkEnd w:id="27"/>
      <w:r>
        <w:t>: Optimierungsprobleme in neuronalen Netzwerken</w:t>
      </w:r>
    </w:p>
    <w:tbl>
      <w:tblPr>
        <w:tblStyle w:val="Listentabelle4Akzent1"/>
        <w:tblW w:w="0" w:type="auto"/>
        <w:jc w:val="center"/>
        <w:tblLook w:val="04A0" w:firstRow="1" w:lastRow="0" w:firstColumn="1" w:lastColumn="0" w:noHBand="0" w:noVBand="1"/>
      </w:tblPr>
      <w:tblGrid>
        <w:gridCol w:w="4530"/>
        <w:gridCol w:w="4531"/>
      </w:tblGrid>
      <w:tr w:rsidR="001D37B7" w:rsidTr="0003621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0" w:type="dxa"/>
          </w:tcPr>
          <w:p w:rsidR="001D37B7" w:rsidRDefault="001D37B7" w:rsidP="001D37B7">
            <w:r>
              <w:t>Optimierungsproblem</w:t>
            </w:r>
          </w:p>
        </w:tc>
        <w:tc>
          <w:tcPr>
            <w:tcW w:w="4531" w:type="dxa"/>
          </w:tcPr>
          <w:p w:rsidR="001D37B7" w:rsidRDefault="001D37B7" w:rsidP="001D37B7">
            <w:pPr>
              <w:cnfStyle w:val="100000000000" w:firstRow="1" w:lastRow="0" w:firstColumn="0" w:lastColumn="0" w:oddVBand="0" w:evenVBand="0" w:oddHBand="0" w:evenHBand="0" w:firstRowFirstColumn="0" w:firstRowLastColumn="0" w:lastRowFirstColumn="0" w:lastRowLastColumn="0"/>
            </w:pPr>
            <w:r>
              <w:t>Lösung</w:t>
            </w:r>
          </w:p>
        </w:tc>
      </w:tr>
      <w:tr w:rsidR="001D37B7" w:rsidTr="000362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0" w:type="dxa"/>
          </w:tcPr>
          <w:p w:rsidR="001D37B7" w:rsidRDefault="0003621B" w:rsidP="0003621B">
            <w:pPr>
              <w:jc w:val="left"/>
            </w:pPr>
            <w:r>
              <w:t>Stochastischer Gradient</w:t>
            </w:r>
          </w:p>
        </w:tc>
        <w:tc>
          <w:tcPr>
            <w:tcW w:w="4531" w:type="dxa"/>
          </w:tcPr>
          <w:p w:rsidR="001D37B7" w:rsidRDefault="0003621B" w:rsidP="0003621B">
            <w:pPr>
              <w:jc w:val="left"/>
              <w:cnfStyle w:val="000000100000" w:firstRow="0" w:lastRow="0" w:firstColumn="0" w:lastColumn="0" w:oddVBand="0" w:evenVBand="0" w:oddHBand="1" w:evenHBand="0" w:firstRowFirstColumn="0" w:firstRowLastColumn="0" w:lastRowFirstColumn="0" w:lastRowLastColumn="0"/>
            </w:pPr>
            <w:r>
              <w:t>Größere Minibatches, Momentum</w:t>
            </w:r>
          </w:p>
        </w:tc>
      </w:tr>
      <w:tr w:rsidR="001D37B7" w:rsidTr="0003621B">
        <w:trPr>
          <w:jc w:val="center"/>
        </w:trPr>
        <w:tc>
          <w:tcPr>
            <w:cnfStyle w:val="001000000000" w:firstRow="0" w:lastRow="0" w:firstColumn="1" w:lastColumn="0" w:oddVBand="0" w:evenVBand="0" w:oddHBand="0" w:evenHBand="0" w:firstRowFirstColumn="0" w:firstRowLastColumn="0" w:lastRowFirstColumn="0" w:lastRowLastColumn="0"/>
            <w:tcW w:w="4530" w:type="dxa"/>
          </w:tcPr>
          <w:p w:rsidR="001D37B7" w:rsidRPr="0003621B" w:rsidRDefault="0003621B" w:rsidP="0003621B">
            <w:pPr>
              <w:jc w:val="left"/>
            </w:pPr>
            <w:proofErr w:type="spellStart"/>
            <w:r>
              <w:rPr>
                <w:i/>
              </w:rPr>
              <w:t>ill</w:t>
            </w:r>
            <w:proofErr w:type="spellEnd"/>
            <w:r>
              <w:rPr>
                <w:i/>
              </w:rPr>
              <w:t xml:space="preserve"> </w:t>
            </w:r>
            <w:proofErr w:type="spellStart"/>
            <w:r>
              <w:rPr>
                <w:i/>
              </w:rPr>
              <w:t>conditioned</w:t>
            </w:r>
            <w:proofErr w:type="spellEnd"/>
          </w:p>
        </w:tc>
        <w:tc>
          <w:tcPr>
            <w:tcW w:w="4531" w:type="dxa"/>
          </w:tcPr>
          <w:p w:rsidR="001D37B7" w:rsidRDefault="0003621B" w:rsidP="0003621B">
            <w:pPr>
              <w:jc w:val="left"/>
              <w:cnfStyle w:val="000000000000" w:firstRow="0" w:lastRow="0" w:firstColumn="0" w:lastColumn="0" w:oddVBand="0" w:evenVBand="0" w:oddHBand="0" w:evenHBand="0" w:firstRowFirstColumn="0" w:firstRowLastColumn="0" w:lastRowFirstColumn="0" w:lastRowLastColumn="0"/>
            </w:pPr>
            <w:r>
              <w:t>Momentum, Skalierung des Eingangs, Batch Normalisierung</w:t>
            </w:r>
          </w:p>
        </w:tc>
      </w:tr>
      <w:tr w:rsidR="001D37B7" w:rsidTr="000362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0" w:type="dxa"/>
          </w:tcPr>
          <w:p w:rsidR="001D37B7" w:rsidRDefault="0003621B" w:rsidP="0003621B">
            <w:pPr>
              <w:jc w:val="left"/>
            </w:pPr>
            <w:r>
              <w:t>Sattelpunkt/Plateau</w:t>
            </w:r>
          </w:p>
        </w:tc>
        <w:tc>
          <w:tcPr>
            <w:tcW w:w="4531" w:type="dxa"/>
          </w:tcPr>
          <w:p w:rsidR="001D37B7" w:rsidRDefault="0003621B" w:rsidP="0003621B">
            <w:pPr>
              <w:jc w:val="left"/>
              <w:cnfStyle w:val="000000100000" w:firstRow="0" w:lastRow="0" w:firstColumn="0" w:lastColumn="0" w:oddVBand="0" w:evenVBand="0" w:oddHBand="1" w:evenHBand="0" w:firstRowFirstColumn="0" w:firstRowLastColumn="0" w:lastRowFirstColumn="0" w:lastRowLastColumn="0"/>
            </w:pPr>
            <w:r>
              <w:t>Verrauschter Gradient</w:t>
            </w:r>
          </w:p>
        </w:tc>
      </w:tr>
      <w:tr w:rsidR="001D37B7" w:rsidTr="0003621B">
        <w:trPr>
          <w:jc w:val="center"/>
        </w:trPr>
        <w:tc>
          <w:tcPr>
            <w:cnfStyle w:val="001000000000" w:firstRow="0" w:lastRow="0" w:firstColumn="1" w:lastColumn="0" w:oddVBand="0" w:evenVBand="0" w:oddHBand="0" w:evenHBand="0" w:firstRowFirstColumn="0" w:firstRowLastColumn="0" w:lastRowFirstColumn="0" w:lastRowLastColumn="0"/>
            <w:tcW w:w="4530" w:type="dxa"/>
          </w:tcPr>
          <w:p w:rsidR="001D37B7" w:rsidRDefault="0003621B" w:rsidP="0003621B">
            <w:pPr>
              <w:jc w:val="left"/>
            </w:pPr>
            <w:r>
              <w:t xml:space="preserve">Sensitivität zur </w:t>
            </w:r>
            <w:proofErr w:type="spellStart"/>
            <w:r>
              <w:t>Lernrate</w:t>
            </w:r>
            <w:proofErr w:type="spellEnd"/>
          </w:p>
        </w:tc>
        <w:tc>
          <w:tcPr>
            <w:tcW w:w="4531" w:type="dxa"/>
          </w:tcPr>
          <w:p w:rsidR="001D37B7" w:rsidRDefault="0003621B" w:rsidP="0003621B">
            <w:pPr>
              <w:jc w:val="left"/>
              <w:cnfStyle w:val="000000000000" w:firstRow="0" w:lastRow="0" w:firstColumn="0" w:lastColumn="0" w:oddVBand="0" w:evenVBand="0" w:oddHBand="0" w:evenHBand="0" w:firstRowFirstColumn="0" w:firstRowLastColumn="0" w:lastRowFirstColumn="0" w:lastRowLastColumn="0"/>
            </w:pPr>
            <w:r>
              <w:t>Lernraten Plan</w:t>
            </w:r>
          </w:p>
        </w:tc>
      </w:tr>
      <w:tr w:rsidR="001D37B7" w:rsidTr="000362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0" w:type="dxa"/>
          </w:tcPr>
          <w:p w:rsidR="001D37B7" w:rsidRDefault="0003621B" w:rsidP="0003621B">
            <w:pPr>
              <w:jc w:val="left"/>
            </w:pPr>
            <w:r>
              <w:t>Lokales Minimum</w:t>
            </w:r>
          </w:p>
        </w:tc>
        <w:tc>
          <w:tcPr>
            <w:tcW w:w="4531" w:type="dxa"/>
          </w:tcPr>
          <w:p w:rsidR="001D37B7" w:rsidRDefault="0003621B" w:rsidP="0003621B">
            <w:pPr>
              <w:jc w:val="left"/>
              <w:cnfStyle w:val="000000100000" w:firstRow="0" w:lastRow="0" w:firstColumn="0" w:lastColumn="0" w:oddVBand="0" w:evenVBand="0" w:oddHBand="1" w:evenHBand="0" w:firstRowFirstColumn="0" w:firstRowLastColumn="0" w:lastRowFirstColumn="0" w:lastRowLastColumn="0"/>
            </w:pPr>
            <w:r>
              <w:t>Parameter Initialisierung</w:t>
            </w:r>
          </w:p>
        </w:tc>
      </w:tr>
      <w:tr w:rsidR="001D37B7" w:rsidTr="0003621B">
        <w:trPr>
          <w:jc w:val="center"/>
        </w:trPr>
        <w:tc>
          <w:tcPr>
            <w:cnfStyle w:val="001000000000" w:firstRow="0" w:lastRow="0" w:firstColumn="1" w:lastColumn="0" w:oddVBand="0" w:evenVBand="0" w:oddHBand="0" w:evenHBand="0" w:firstRowFirstColumn="0" w:firstRowLastColumn="0" w:lastRowFirstColumn="0" w:lastRowLastColumn="0"/>
            <w:tcW w:w="4530" w:type="dxa"/>
          </w:tcPr>
          <w:p w:rsidR="001D37B7" w:rsidRDefault="0003621B" w:rsidP="0003621B">
            <w:pPr>
              <w:jc w:val="left"/>
            </w:pPr>
            <w:r>
              <w:t>Verschwindender (</w:t>
            </w:r>
            <w:proofErr w:type="spellStart"/>
            <w:r w:rsidR="006A403C">
              <w:t>V</w:t>
            </w:r>
            <w:r>
              <w:t>anishing</w:t>
            </w:r>
            <w:proofErr w:type="spellEnd"/>
            <w:r>
              <w:t>) Gradient</w:t>
            </w:r>
          </w:p>
        </w:tc>
        <w:tc>
          <w:tcPr>
            <w:tcW w:w="4531" w:type="dxa"/>
          </w:tcPr>
          <w:p w:rsidR="001D37B7" w:rsidRDefault="0003621B" w:rsidP="0003621B">
            <w:pPr>
              <w:jc w:val="left"/>
              <w:cnfStyle w:val="000000000000" w:firstRow="0" w:lastRow="0" w:firstColumn="0" w:lastColumn="0" w:oddVBand="0" w:evenVBand="0" w:oddHBand="0" w:evenHBand="0" w:firstRowFirstColumn="0" w:firstRowLastColumn="0" w:lastRowFirstColumn="0" w:lastRowLastColumn="0"/>
            </w:pPr>
            <w:r>
              <w:t>Parameter Initialisierung, Verbessertes Modell</w:t>
            </w:r>
          </w:p>
        </w:tc>
      </w:tr>
    </w:tbl>
    <w:p w:rsidR="001D37B7" w:rsidRDefault="001D37B7" w:rsidP="001D37B7"/>
    <w:p w:rsidR="0003621B" w:rsidRPr="005E5C07" w:rsidRDefault="0003621B" w:rsidP="001D37B7">
      <w:r>
        <w:t xml:space="preserve">Wie in </w:t>
      </w:r>
      <w:sdt>
        <w:sdtPr>
          <w:id w:val="1003475755"/>
          <w:citation/>
        </w:sdtPr>
        <w:sdtContent>
          <w:r>
            <w:fldChar w:fldCharType="begin"/>
          </w:r>
          <w:r>
            <w:instrText xml:space="preserve"> CITATION Ast19 \l 1031 </w:instrText>
          </w:r>
          <w:r>
            <w:fldChar w:fldCharType="separate"/>
          </w:r>
          <w:r>
            <w:rPr>
              <w:noProof/>
            </w:rPr>
            <w:t>[7]</w:t>
          </w:r>
          <w:r>
            <w:fldChar w:fldCharType="end"/>
          </w:r>
        </w:sdtContent>
      </w:sdt>
      <w:r>
        <w:t xml:space="preserve"> beschrieben, bietet die Optimierung eine Möglichkeit die Kostenfunktion zu minimieren. </w:t>
      </w:r>
      <w:r w:rsidR="009D7DF9">
        <w:t>G</w:t>
      </w:r>
      <w:r>
        <w:t>enerell sind die Ziele der Optimierung und von Deep Learning</w:t>
      </w:r>
      <w:r w:rsidR="009D7DF9">
        <w:t xml:space="preserve"> jedoch</w:t>
      </w:r>
      <w:r>
        <w:t xml:space="preserve"> unterschiedliche. In der reinen Optimierung ist es das Ziel das Minimum einer (Tra</w:t>
      </w:r>
      <w:r w:rsidR="00274423">
        <w:t>i</w:t>
      </w:r>
      <w:r>
        <w:t>nings-) Kosten</w:t>
      </w:r>
      <w:r w:rsidR="00274423">
        <w:t>-F</w:t>
      </w:r>
      <w:r>
        <w:t>unktion zu finden. Im Gegensatz dazu liegt der Fokus in Deep Learning darauf, den Generalisierung-Fehler zu minimieren, welcher der Wert der Kostenfunktion auf Basis neuer, bisher nicht gekannter</w:t>
      </w:r>
      <w:r w:rsidR="00274423">
        <w:t>,</w:t>
      </w:r>
      <w:r>
        <w:t xml:space="preserve"> Eingangsdaten ist. Deshalb ist es </w:t>
      </w:r>
      <w:r w:rsidR="00274423">
        <w:t>während dem Training</w:t>
      </w:r>
      <w:r w:rsidR="00274423">
        <w:t xml:space="preserve"> </w:t>
      </w:r>
      <w:r>
        <w:t xml:space="preserve">wichtig regelmäßig Validationsdaten </w:t>
      </w:r>
      <w:r w:rsidR="004E5323">
        <w:t>einzuspielen, um zu überprüfen ob es eine Überanpassung (</w:t>
      </w:r>
      <w:proofErr w:type="spellStart"/>
      <w:r w:rsidR="007F4AD4">
        <w:rPr>
          <w:i/>
        </w:rPr>
        <w:t>O</w:t>
      </w:r>
      <w:r w:rsidR="004E5323" w:rsidRPr="004E5323">
        <w:rPr>
          <w:i/>
        </w:rPr>
        <w:t>verfitting</w:t>
      </w:r>
      <w:proofErr w:type="spellEnd"/>
      <w:r w:rsidR="004E5323">
        <w:t xml:space="preserve">) </w:t>
      </w:r>
      <w:r w:rsidR="004E5323" w:rsidRPr="004E5323">
        <w:t>des</w:t>
      </w:r>
      <w:r w:rsidR="004E5323">
        <w:t xml:space="preserve"> Netzwerks auf die Trainingsdaten gibt. Überanpassung im Kontext von Deep Learning bedeutet, dass der </w:t>
      </w:r>
      <w:r w:rsidR="004E5323" w:rsidRPr="00274423">
        <w:t>Error</w:t>
      </w:r>
      <w:r w:rsidR="004E5323">
        <w:t xml:space="preserve"> auf Basis der Trainingsdaten sehr gering ist im Vergleich zu dem Generalisierungs-/Test-Error. Es gibt wiederum einige verschiedene Methoden, um einer Überanpassung vorzubeugen, wie z.B. Dropout oder </w:t>
      </w:r>
      <w:proofErr w:type="spellStart"/>
      <w:r w:rsidR="004E5323">
        <w:t>Regularis</w:t>
      </w:r>
      <w:r w:rsidR="007F4AD4">
        <w:t>ation</w:t>
      </w:r>
      <w:proofErr w:type="spellEnd"/>
      <w:r w:rsidR="00483CE6">
        <w:t xml:space="preserve"> (</w:t>
      </w:r>
      <w:sdt>
        <w:sdtPr>
          <w:id w:val="1025293436"/>
          <w:citation/>
        </w:sdtPr>
        <w:sdtContent>
          <w:r w:rsidR="004E5323">
            <w:fldChar w:fldCharType="begin"/>
          </w:r>
          <w:r w:rsidR="004E5323">
            <w:instrText xml:space="preserve"> CITATION Goo16 \l 1031 </w:instrText>
          </w:r>
          <w:r w:rsidR="004E5323">
            <w:fldChar w:fldCharType="separate"/>
          </w:r>
          <w:r w:rsidR="004E5323">
            <w:rPr>
              <w:noProof/>
            </w:rPr>
            <w:t xml:space="preserve"> [4]</w:t>
          </w:r>
          <w:r w:rsidR="004E5323">
            <w:fldChar w:fldCharType="end"/>
          </w:r>
        </w:sdtContent>
      </w:sdt>
      <w:r w:rsidR="004E5323">
        <w:t>,</w:t>
      </w:r>
      <w:sdt>
        <w:sdtPr>
          <w:id w:val="-1843230808"/>
          <w:citation/>
        </w:sdtPr>
        <w:sdtContent>
          <w:r w:rsidR="004E5323">
            <w:fldChar w:fldCharType="begin"/>
          </w:r>
          <w:r w:rsidR="004E5323">
            <w:instrText xml:space="preserve"> CITATION Chr06 \l 1031 </w:instrText>
          </w:r>
          <w:r w:rsidR="004E5323">
            <w:fldChar w:fldCharType="separate"/>
          </w:r>
          <w:r w:rsidR="004E5323">
            <w:rPr>
              <w:noProof/>
            </w:rPr>
            <w:t xml:space="preserve"> [5]</w:t>
          </w:r>
          <w:r w:rsidR="004E5323">
            <w:fldChar w:fldCharType="end"/>
          </w:r>
        </w:sdtContent>
      </w:sdt>
      <w:r w:rsidR="004E5323">
        <w:t>,</w:t>
      </w:r>
      <w:sdt>
        <w:sdtPr>
          <w:id w:val="788238629"/>
          <w:citation/>
        </w:sdtPr>
        <w:sdtContent>
          <w:r w:rsidR="004E5323">
            <w:fldChar w:fldCharType="begin"/>
          </w:r>
          <w:r w:rsidR="004E5323">
            <w:instrText xml:space="preserve"> CITATION Nie15 \l 1031 </w:instrText>
          </w:r>
          <w:r w:rsidR="004E5323">
            <w:fldChar w:fldCharType="separate"/>
          </w:r>
          <w:r w:rsidR="004E5323">
            <w:rPr>
              <w:noProof/>
            </w:rPr>
            <w:t xml:space="preserve"> [6]</w:t>
          </w:r>
          <w:r w:rsidR="004E5323">
            <w:fldChar w:fldCharType="end"/>
          </w:r>
        </w:sdtContent>
      </w:sdt>
      <w:r w:rsidR="004E5323">
        <w:t>,</w:t>
      </w:r>
      <w:sdt>
        <w:sdtPr>
          <w:id w:val="-405612892"/>
          <w:citation/>
        </w:sdtPr>
        <w:sdtContent>
          <w:r w:rsidR="004E5323">
            <w:fldChar w:fldCharType="begin"/>
          </w:r>
          <w:r w:rsidR="004E5323">
            <w:instrText xml:space="preserve"> CITATION Ast19 \l 1031 </w:instrText>
          </w:r>
          <w:r w:rsidR="004E5323">
            <w:fldChar w:fldCharType="separate"/>
          </w:r>
          <w:r w:rsidR="004E5323">
            <w:rPr>
              <w:noProof/>
            </w:rPr>
            <w:t xml:space="preserve"> [7]</w:t>
          </w:r>
          <w:r w:rsidR="004E5323">
            <w:fldChar w:fldCharType="end"/>
          </w:r>
        </w:sdtContent>
      </w:sdt>
      <w:r w:rsidR="004E5323">
        <w:t>).</w:t>
      </w:r>
    </w:p>
    <w:p w:rsidR="00073C79" w:rsidRDefault="00073C79" w:rsidP="00073C79">
      <w:pPr>
        <w:pStyle w:val="berschrift2"/>
      </w:pPr>
      <w:bookmarkStart w:id="28" w:name="_Toc8898677"/>
      <w:r>
        <w:lastRenderedPageBreak/>
        <w:t>Kontinuierliches Lernen</w:t>
      </w:r>
      <w:bookmarkEnd w:id="28"/>
    </w:p>
    <w:p w:rsidR="00720282" w:rsidRDefault="00B0110A" w:rsidP="00B0110A">
      <w:r>
        <w:t>Menschen und auch Tiere haben die große Fähigkeit kontinuierliche neues Wissen und neue Fähigkeiten zu erlernen. Diese Fähigkeit wird in der Literatur als lebenslanges (</w:t>
      </w:r>
      <w:proofErr w:type="spellStart"/>
      <w:r w:rsidR="003E4C2D">
        <w:rPr>
          <w:i/>
        </w:rPr>
        <w:t>L</w:t>
      </w:r>
      <w:r>
        <w:rPr>
          <w:i/>
        </w:rPr>
        <w:t>ifelong</w:t>
      </w:r>
      <w:proofErr w:type="spellEnd"/>
      <w:r>
        <w:t>) oder kontinuierliches (</w:t>
      </w:r>
      <w:proofErr w:type="spellStart"/>
      <w:r w:rsidR="003E4C2D">
        <w:t>C</w:t>
      </w:r>
      <w:r>
        <w:rPr>
          <w:i/>
        </w:rPr>
        <w:t>ontinual</w:t>
      </w:r>
      <w:proofErr w:type="spellEnd"/>
      <w:r>
        <w:t xml:space="preserve">) Lernen bezeichnet. </w:t>
      </w:r>
    </w:p>
    <w:p w:rsidR="00910E95" w:rsidRDefault="00910E95" w:rsidP="00B0110A">
      <w:r>
        <w:t xml:space="preserve">In diesem Kapitel werden zunächst Schwierigkeiten beim kontinuierlichen Lernen aufgeführt und der Grund für diese auftretenden Schwierigkeiten erläutert. Darauffolgend werden unterschiedliche Methoden vorgestellt, welche die Probleme verringern bzw. lösen sollen. Schließlich wird der Überbegriff des kontinuierlichen Lernens in unterschiedliche konkrete Anwendungsbereiche unterteilt, um </w:t>
      </w:r>
      <w:r w:rsidR="00683F3A">
        <w:t>konkrete Aufgaben definieren zu können.</w:t>
      </w:r>
    </w:p>
    <w:p w:rsidR="00D82996" w:rsidRPr="00D82996" w:rsidRDefault="00683F3A" w:rsidP="00B0110A">
      <w:r>
        <w:t xml:space="preserve">Kontinuierliches Lernen kann generell als eine besondere Form des Deep Learning gesehen, bei der dieselben Architekturen (DNNs) genutzt werden, jedoch aufgrund spezieller Probleme teilweise andere Algorithmen im Einsatz sind. </w:t>
      </w:r>
      <w:r w:rsidR="00B0110A">
        <w:t>Ein wichtiger Punkt dabei ist, dass durch das Erlernen neuen Wissens altes, bereits erlerntes Wissen nicht verloren geht. Dieses Vergessen bereits erlernter Dinge durch das hinzufügen neuen Wissens wird im Bereich Deep Learning häufig als katastrophales Vergessen (</w:t>
      </w:r>
      <w:proofErr w:type="spellStart"/>
      <w:r w:rsidR="00B0110A">
        <w:rPr>
          <w:i/>
        </w:rPr>
        <w:t>catastrophic</w:t>
      </w:r>
      <w:proofErr w:type="spellEnd"/>
      <w:r w:rsidR="00B0110A">
        <w:rPr>
          <w:i/>
        </w:rPr>
        <w:t xml:space="preserve"> </w:t>
      </w:r>
      <w:proofErr w:type="spellStart"/>
      <w:r w:rsidR="00B0110A">
        <w:rPr>
          <w:i/>
        </w:rPr>
        <w:t>forgetting</w:t>
      </w:r>
      <w:proofErr w:type="spellEnd"/>
      <w:r w:rsidR="00B0110A">
        <w:t>) bezeichnet.</w:t>
      </w:r>
      <w:r w:rsidR="002D4AE0">
        <w:t xml:space="preserve"> </w:t>
      </w:r>
      <w:r w:rsidR="00D82996">
        <w:t xml:space="preserve">Im Kontext von Deep Learning kann </w:t>
      </w:r>
      <w:proofErr w:type="spellStart"/>
      <w:r w:rsidR="00D82996">
        <w:rPr>
          <w:i/>
        </w:rPr>
        <w:t>catastrophic</w:t>
      </w:r>
      <w:proofErr w:type="spellEnd"/>
      <w:r w:rsidR="00D82996">
        <w:rPr>
          <w:i/>
        </w:rPr>
        <w:t xml:space="preserve"> </w:t>
      </w:r>
      <w:proofErr w:type="spellStart"/>
      <w:r w:rsidR="00D82996">
        <w:rPr>
          <w:i/>
        </w:rPr>
        <w:t>forgetting</w:t>
      </w:r>
      <w:proofErr w:type="spellEnd"/>
      <w:r w:rsidR="00D82996">
        <w:t xml:space="preserve"> als das Vergessen wichtiger Parameter von einer zuvor erlernten Aufgabe beim </w:t>
      </w:r>
      <w:r w:rsidR="007A5E1C">
        <w:t>Trainieren</w:t>
      </w:r>
      <w:r w:rsidR="00D82996">
        <w:t xml:space="preserve"> einer neuen Aufgabe bezeichnet werden.</w:t>
      </w:r>
    </w:p>
    <w:p w:rsidR="002D4AE0" w:rsidRDefault="002D4AE0" w:rsidP="00B0110A">
      <w:r>
        <w:t xml:space="preserve">Dieses Verhalten </w:t>
      </w:r>
      <w:r w:rsidR="00D82996">
        <w:t>soll</w:t>
      </w:r>
      <w:r>
        <w:t xml:space="preserve"> in einem Echtzeit System</w:t>
      </w:r>
      <w:r w:rsidR="00D82996">
        <w:t>, die eine typische Anwendung von kontinuierlichem Lernen ist,</w:t>
      </w:r>
      <w:r>
        <w:t xml:space="preserve"> unbedingt vermieden werden.</w:t>
      </w:r>
    </w:p>
    <w:p w:rsidR="00B0110A" w:rsidRDefault="00B0110A" w:rsidP="00B0110A">
      <w:r>
        <w:t xml:space="preserve">Systeme, die mit der Umgebung interagieren oder bei denen sich die Umgebungsbedingungen ändern können, benötigen für eine durchgehend korrekte Funktionsweise die Fähigkeit neue Informationen verarbeiten zu können und daraus neue Verhaltensmuster oder Entscheidungen ableiten zu können. Für das kontinuierliche </w:t>
      </w:r>
      <w:r w:rsidR="002D4AE0">
        <w:t>Weiterl</w:t>
      </w:r>
      <w:r>
        <w:t>ernen von DNNs gibt es verschiedene</w:t>
      </w:r>
      <w:r w:rsidR="00FD7046">
        <w:t xml:space="preserve"> </w:t>
      </w:r>
      <w:r>
        <w:t>Probleme</w:t>
      </w:r>
      <w:r w:rsidR="00FD7046">
        <w:t>, Ansätze</w:t>
      </w:r>
      <w:r>
        <w:t xml:space="preserve"> und </w:t>
      </w:r>
      <w:r w:rsidR="002D4AE0">
        <w:t>Metriken, die in diesem Kapitel beleuchtet werden.</w:t>
      </w:r>
    </w:p>
    <w:p w:rsidR="002D4AE0" w:rsidRDefault="002D4AE0" w:rsidP="00B0110A"/>
    <w:p w:rsidR="00CD43BB" w:rsidRPr="00CD43BB" w:rsidRDefault="001C1894" w:rsidP="00B0110A">
      <w:r>
        <w:t xml:space="preserve">Aktuelle DNNs, welche für viele Anwendungen genutzt werden, benutzen wie in Kapitel </w:t>
      </w:r>
      <w:r>
        <w:fldChar w:fldCharType="begin"/>
      </w:r>
      <w:r>
        <w:instrText xml:space="preserve"> REF _Ref8304370 \r \h </w:instrText>
      </w:r>
      <w:r>
        <w:fldChar w:fldCharType="separate"/>
      </w:r>
      <w:r>
        <w:t>2.1</w:t>
      </w:r>
      <w:r>
        <w:fldChar w:fldCharType="end"/>
      </w:r>
      <w:r>
        <w:t xml:space="preserve"> Gradienten-basierte Methoden (z.B. SGD). Wenn ein DNN mit solch einer Methodik inkrementell angepasst wird</w:t>
      </w:r>
      <w:r w:rsidR="00FD7046">
        <w:t>, erliegen diese Netze dem Problem des katastrophalen Vergessens</w:t>
      </w:r>
      <w:r w:rsidR="00D60141">
        <w:t xml:space="preserve"> </w:t>
      </w:r>
      <w:r w:rsidR="00F80AEF">
        <w:t>(</w:t>
      </w:r>
      <w:sdt>
        <w:sdtPr>
          <w:id w:val="1263878718"/>
          <w:citation/>
        </w:sdtPr>
        <w:sdtContent>
          <w:r w:rsidR="00F80AEF">
            <w:fldChar w:fldCharType="begin"/>
          </w:r>
          <w:r w:rsidR="00F80AEF">
            <w:instrText xml:space="preserve"> CITATION Rob99 \l 1031 </w:instrText>
          </w:r>
          <w:r w:rsidR="00F80AEF">
            <w:fldChar w:fldCharType="separate"/>
          </w:r>
          <w:r w:rsidR="00F80AEF">
            <w:rPr>
              <w:noProof/>
            </w:rPr>
            <w:t>[12]</w:t>
          </w:r>
          <w:r w:rsidR="00F80AEF">
            <w:fldChar w:fldCharType="end"/>
          </w:r>
        </w:sdtContent>
      </w:sdt>
      <w:r w:rsidR="00F80AEF">
        <w:t>,</w:t>
      </w:r>
      <w:sdt>
        <w:sdtPr>
          <w:id w:val="-125619496"/>
          <w:citation/>
        </w:sdtPr>
        <w:sdtContent>
          <w:r w:rsidR="00F80AEF">
            <w:fldChar w:fldCharType="begin"/>
          </w:r>
          <w:r w:rsidR="00F80AEF">
            <w:instrText xml:space="preserve"> CITATION Hsu18 \l 1031 </w:instrText>
          </w:r>
          <w:r w:rsidR="00F80AEF">
            <w:fldChar w:fldCharType="separate"/>
          </w:r>
          <w:r w:rsidR="00F80AEF">
            <w:rPr>
              <w:noProof/>
            </w:rPr>
            <w:t xml:space="preserve"> [13]</w:t>
          </w:r>
          <w:r w:rsidR="00F80AEF">
            <w:fldChar w:fldCharType="end"/>
          </w:r>
        </w:sdtContent>
      </w:sdt>
      <w:r w:rsidR="00F80AEF">
        <w:t>,</w:t>
      </w:r>
      <w:sdt>
        <w:sdtPr>
          <w:id w:val="1289473879"/>
          <w:citation/>
        </w:sdtPr>
        <w:sdtContent>
          <w:r w:rsidR="00F80AEF">
            <w:fldChar w:fldCharType="begin"/>
          </w:r>
          <w:r w:rsidR="00F80AEF">
            <w:instrText xml:space="preserve"> CITATION Par19 \l 1031 </w:instrText>
          </w:r>
          <w:r w:rsidR="00F80AEF">
            <w:fldChar w:fldCharType="separate"/>
          </w:r>
          <w:r w:rsidR="00F80AEF">
            <w:rPr>
              <w:noProof/>
            </w:rPr>
            <w:t xml:space="preserve"> [14]</w:t>
          </w:r>
          <w:r w:rsidR="00F80AEF">
            <w:fldChar w:fldCharType="end"/>
          </w:r>
        </w:sdtContent>
      </w:sdt>
      <w:r w:rsidR="00F80AEF">
        <w:t>)</w:t>
      </w:r>
      <w:r w:rsidR="00FD7046">
        <w:t xml:space="preserve">. Der Grund dafür ist, dass diese Gradienten-basierten Methoden die Netzwerkparameter entsprechend den aktuellen Error-Vektoren anpassen, welche lediglich abhängig sind von den Eingangsdaten des aktuellen Minibatches. </w:t>
      </w:r>
      <w:r w:rsidR="00CD43BB">
        <w:t xml:space="preserve">Der Grund für </w:t>
      </w:r>
      <w:proofErr w:type="spellStart"/>
      <w:r w:rsidR="00CD43BB">
        <w:rPr>
          <w:i/>
        </w:rPr>
        <w:t>catastrophic</w:t>
      </w:r>
      <w:proofErr w:type="spellEnd"/>
      <w:r w:rsidR="00CD43BB">
        <w:rPr>
          <w:i/>
        </w:rPr>
        <w:t xml:space="preserve"> </w:t>
      </w:r>
      <w:proofErr w:type="spellStart"/>
      <w:r w:rsidR="00CD43BB">
        <w:rPr>
          <w:i/>
        </w:rPr>
        <w:t>forgetting</w:t>
      </w:r>
      <w:proofErr w:type="spellEnd"/>
      <w:r w:rsidR="00CD43BB">
        <w:t xml:space="preserve"> ist bekannt unter dem Stabilität-Plastizität Dilemma</w:t>
      </w:r>
      <w:sdt>
        <w:sdtPr>
          <w:id w:val="-1881776352"/>
          <w:citation/>
        </w:sdtPr>
        <w:sdtContent>
          <w:r w:rsidR="00CD43BB">
            <w:fldChar w:fldCharType="begin"/>
          </w:r>
          <w:r w:rsidR="00CD43BB">
            <w:instrText xml:space="preserve"> CITATION Abr05 \l 1031 </w:instrText>
          </w:r>
          <w:r w:rsidR="00CD43BB">
            <w:fldChar w:fldCharType="separate"/>
          </w:r>
          <w:r w:rsidR="00CD43BB">
            <w:rPr>
              <w:noProof/>
            </w:rPr>
            <w:t xml:space="preserve"> [15]</w:t>
          </w:r>
          <w:r w:rsidR="00CD43BB">
            <w:fldChar w:fldCharType="end"/>
          </w:r>
        </w:sdtContent>
      </w:sdt>
      <w:r w:rsidR="00CD43BB">
        <w:t>. Das Modell benötigt ausreichend Plastizität (Verformbarkeit) um neue Aufgaben zu erlernen, aber große Parameteränderungen bewirken das Vergessen vorher erlernter Aufgaben. Wenn die Netzwerk-Parameter stabil gehalten werden, werden vorher erlernte Aufgaben nicht vergessen, jedoch verhindert eine zu große Stabilität das erlernen neuer Aufgaben.</w:t>
      </w:r>
    </w:p>
    <w:p w:rsidR="00D82996" w:rsidRDefault="008D0D70" w:rsidP="00B0110A">
      <w:r>
        <w:t xml:space="preserve">Wenn nun ein Netzwerk </w:t>
      </w:r>
      <w:r w:rsidR="00CD43BB">
        <w:t xml:space="preserve">beispielhaft </w:t>
      </w:r>
      <w:r>
        <w:t xml:space="preserve">für eine Objektklasse „Hund“ trainiert wurde, und im weiteren Verlauf nur noch Katzen angezeigt werden, wird die Objektklasse „Katze“ erlernt während die bereits erlernte Klasse „Hund“ verlernt wird. </w:t>
      </w:r>
    </w:p>
    <w:p w:rsidR="002D4AE0" w:rsidRDefault="00D82996" w:rsidP="00B0110A">
      <w:r>
        <w:t>Intuitiv kann als Lösung für dieses Problem gefordert werden, dass die Anpassung</w:t>
      </w:r>
      <w:r w:rsidR="00CD43BB">
        <w:t>sr</w:t>
      </w:r>
      <w:r>
        <w:t xml:space="preserve">egel so begrenzt wird, das zuvor erlernte Informationen erhalten bleiben, </w:t>
      </w:r>
      <w:r w:rsidR="00CD43BB">
        <w:t>während</w:t>
      </w:r>
      <w:r>
        <w:t xml:space="preserve"> Parameter gesucht werden um eine neue Aufgabe zu lösen.</w:t>
      </w:r>
    </w:p>
    <w:p w:rsidR="00E90C9B" w:rsidRDefault="00E90C9B" w:rsidP="00B0110A">
      <w:r>
        <w:t xml:space="preserve">Wie in </w:t>
      </w:r>
      <w:sdt>
        <w:sdtPr>
          <w:id w:val="-1872765913"/>
          <w:citation/>
        </w:sdtPr>
        <w:sdtContent>
          <w:r>
            <w:fldChar w:fldCharType="begin"/>
          </w:r>
          <w:r>
            <w:instrText xml:space="preserve"> CITATION Rob99 \l 1031 </w:instrText>
          </w:r>
          <w:r>
            <w:fldChar w:fldCharType="separate"/>
          </w:r>
          <w:r>
            <w:rPr>
              <w:noProof/>
            </w:rPr>
            <w:t>[12]</w:t>
          </w:r>
          <w:r>
            <w:fldChar w:fldCharType="end"/>
          </w:r>
        </w:sdtContent>
      </w:sdt>
      <w:r>
        <w:t xml:space="preserve"> beschrieben, kann das katastrophale Vergessen bildlich im Parameterraum illustriert werden. </w:t>
      </w:r>
      <w:r>
        <w:fldChar w:fldCharType="begin"/>
      </w:r>
      <w:r>
        <w:instrText xml:space="preserve"> REF _Ref8306569 \h </w:instrText>
      </w:r>
      <w:r>
        <w:fldChar w:fldCharType="separate"/>
      </w:r>
      <w:r>
        <w:t xml:space="preserve">Abbildung </w:t>
      </w:r>
      <w:r>
        <w:rPr>
          <w:noProof/>
        </w:rPr>
        <w:t>8</w:t>
      </w:r>
      <w:r>
        <w:fldChar w:fldCharType="end"/>
      </w:r>
      <w:r>
        <w:t xml:space="preserve"> zeigt mögliche Verläufe im Parameterraum beim </w:t>
      </w:r>
      <w:r w:rsidR="007A5E1C">
        <w:t>Erlernen</w:t>
      </w:r>
      <w:r>
        <w:t xml:space="preserve"> von einer neuen Aufgabe B nachdem Aufgabe A erlernt wurde.</w:t>
      </w:r>
    </w:p>
    <w:p w:rsidR="0079663E" w:rsidRDefault="0079663E" w:rsidP="00B0110A"/>
    <w:p w:rsidR="00F80AEF" w:rsidRDefault="00F80AEF" w:rsidP="00F80AEF">
      <w:pPr>
        <w:keepNext/>
        <w:jc w:val="center"/>
      </w:pPr>
      <w:r>
        <w:rPr>
          <w:noProof/>
        </w:rPr>
        <w:lastRenderedPageBreak/>
        <w:drawing>
          <wp:inline distT="0" distB="0" distL="0" distR="0" wp14:anchorId="456CA454">
            <wp:extent cx="2620496" cy="2162827"/>
            <wp:effectExtent l="0" t="0" r="8890" b="889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26622" cy="2167883"/>
                    </a:xfrm>
                    <a:prstGeom prst="rect">
                      <a:avLst/>
                    </a:prstGeom>
                    <a:noFill/>
                  </pic:spPr>
                </pic:pic>
              </a:graphicData>
            </a:graphic>
          </wp:inline>
        </w:drawing>
      </w:r>
    </w:p>
    <w:p w:rsidR="00F80AEF" w:rsidRDefault="00F80AEF" w:rsidP="00F80AEF">
      <w:pPr>
        <w:pStyle w:val="Beschriftung"/>
        <w:jc w:val="center"/>
      </w:pPr>
      <w:bookmarkStart w:id="29" w:name="_Ref8306569"/>
      <w:r>
        <w:t xml:space="preserve">Abbildung </w:t>
      </w:r>
      <w:r w:rsidR="00701F2D">
        <w:rPr>
          <w:noProof/>
        </w:rPr>
        <w:fldChar w:fldCharType="begin"/>
      </w:r>
      <w:r w:rsidR="00701F2D">
        <w:rPr>
          <w:noProof/>
        </w:rPr>
        <w:instrText xml:space="preserve"> SEQ Abbildung \* ARABIC </w:instrText>
      </w:r>
      <w:r w:rsidR="00701F2D">
        <w:rPr>
          <w:noProof/>
        </w:rPr>
        <w:fldChar w:fldCharType="separate"/>
      </w:r>
      <w:r w:rsidR="005E01E2">
        <w:rPr>
          <w:noProof/>
        </w:rPr>
        <w:t>8</w:t>
      </w:r>
      <w:r w:rsidR="00701F2D">
        <w:rPr>
          <w:noProof/>
        </w:rPr>
        <w:fldChar w:fldCharType="end"/>
      </w:r>
      <w:bookmarkEnd w:id="29"/>
      <w:r>
        <w:t xml:space="preserve">: </w:t>
      </w:r>
      <w:r w:rsidR="00E90C9B">
        <w:t>Erlernen neuer Aufgabe B und mögliche Folgen</w:t>
      </w:r>
    </w:p>
    <w:p w:rsidR="00E90C9B" w:rsidRDefault="00E90C9B" w:rsidP="00E90C9B">
      <w:r>
        <w:t xml:space="preserve">Dabei stellt die blaue Ellipsoide </w:t>
      </w:r>
      <m:oMath>
        <m:sSub>
          <m:sSubPr>
            <m:ctrlPr>
              <w:rPr>
                <w:rFonts w:ascii="Cambria Math" w:hAnsi="Cambria Math"/>
                <w:i/>
              </w:rPr>
            </m:ctrlPr>
          </m:sSubPr>
          <m:e>
            <m:bar>
              <m:barPr>
                <m:ctrlPr>
                  <w:rPr>
                    <w:rFonts w:ascii="Cambria Math" w:hAnsi="Cambria Math"/>
                    <w:i/>
                  </w:rPr>
                </m:ctrlPr>
              </m:barPr>
              <m:e>
                <m:r>
                  <w:rPr>
                    <w:rFonts w:ascii="Cambria Math" w:hAnsi="Cambria Math"/>
                  </w:rPr>
                  <m:t>θ</m:t>
                </m:r>
              </m:e>
            </m:bar>
          </m:e>
          <m:sub>
            <m:r>
              <w:rPr>
                <w:rFonts w:ascii="Cambria Math" w:hAnsi="Cambria Math"/>
              </w:rPr>
              <m:t>A</m:t>
            </m:r>
          </m:sub>
        </m:sSub>
      </m:oMath>
      <w:r>
        <w:t xml:space="preserve"> </w:t>
      </w:r>
      <w:r w:rsidR="00D82996">
        <w:t>einen</w:t>
      </w:r>
      <w:r>
        <w:t xml:space="preserve"> Lösungsraum </w:t>
      </w:r>
      <w:r w:rsidR="00D82996">
        <w:t xml:space="preserve">mit geringem Fehler </w:t>
      </w:r>
      <w:r>
        <w:t xml:space="preserve">für die Aufgabe A dar </w:t>
      </w:r>
      <w:r w:rsidR="00D82996">
        <w:t>mit der erlernten und gefundenen Lösung in Punkt 1</w:t>
      </w:r>
      <w:r>
        <w:t xml:space="preserve">. Wenn nun die Aufgabe B gelernt werden soll, kann es im besten Fall vorkommen, dass die Parameter so angepasst werden, dass am Ende Punkt 2 erreicht wird. Dieser Punkt ist in der Schnittmenge zwischen </w:t>
      </w:r>
      <m:oMath>
        <m:sSub>
          <m:sSubPr>
            <m:ctrlPr>
              <w:rPr>
                <w:rFonts w:ascii="Cambria Math" w:hAnsi="Cambria Math"/>
                <w:i/>
              </w:rPr>
            </m:ctrlPr>
          </m:sSubPr>
          <m:e>
            <m:bar>
              <m:barPr>
                <m:ctrlPr>
                  <w:rPr>
                    <w:rFonts w:ascii="Cambria Math" w:hAnsi="Cambria Math"/>
                    <w:i/>
                  </w:rPr>
                </m:ctrlPr>
              </m:barPr>
              <m:e>
                <m:r>
                  <w:rPr>
                    <w:rFonts w:ascii="Cambria Math" w:hAnsi="Cambria Math"/>
                  </w:rPr>
                  <m:t>θ</m:t>
                </m:r>
              </m:e>
            </m:bar>
          </m:e>
          <m:sub>
            <m:r>
              <w:rPr>
                <w:rFonts w:ascii="Cambria Math" w:hAnsi="Cambria Math"/>
              </w:rPr>
              <m:t>A</m:t>
            </m:r>
          </m:sub>
        </m:sSub>
      </m:oMath>
      <w:r>
        <w:t xml:space="preserve"> und </w:t>
      </w:r>
      <m:oMath>
        <m:sSub>
          <m:sSubPr>
            <m:ctrlPr>
              <w:rPr>
                <w:rFonts w:ascii="Cambria Math" w:hAnsi="Cambria Math"/>
                <w:i/>
              </w:rPr>
            </m:ctrlPr>
          </m:sSubPr>
          <m:e>
            <m:bar>
              <m:barPr>
                <m:ctrlPr>
                  <w:rPr>
                    <w:rFonts w:ascii="Cambria Math" w:hAnsi="Cambria Math"/>
                    <w:i/>
                  </w:rPr>
                </m:ctrlPr>
              </m:barPr>
              <m:e>
                <m:r>
                  <w:rPr>
                    <w:rFonts w:ascii="Cambria Math" w:hAnsi="Cambria Math"/>
                  </w:rPr>
                  <m:t>θ</m:t>
                </m:r>
              </m:e>
            </m:bar>
          </m:e>
          <m:sub>
            <m:r>
              <w:rPr>
                <w:rFonts w:ascii="Cambria Math" w:hAnsi="Cambria Math"/>
              </w:rPr>
              <m:t>B</m:t>
            </m:r>
          </m:sub>
        </m:sSub>
      </m:oMath>
      <w:r>
        <w:t xml:space="preserve"> und kann somit beide Aufgaben</w:t>
      </w:r>
      <w:r w:rsidR="00D82996">
        <w:t xml:space="preserve"> mit geringem Fehler</w:t>
      </w:r>
      <w:r>
        <w:t xml:space="preserve"> lösen. Wenn jedoch Punkt 3 erreicht wird, kann lediglich Aufgabe B </w:t>
      </w:r>
      <w:r w:rsidR="00D82996">
        <w:t xml:space="preserve">ausreichend </w:t>
      </w:r>
      <w:r>
        <w:t xml:space="preserve">gelöst werden. Dies ist lediglich </w:t>
      </w:r>
      <w:r w:rsidR="00E255A1">
        <w:t>eine einfache Beschreibung</w:t>
      </w:r>
      <w:r>
        <w:t xml:space="preserve"> der Thematik des </w:t>
      </w:r>
      <w:proofErr w:type="spellStart"/>
      <w:r w:rsidR="00D82996">
        <w:rPr>
          <w:i/>
        </w:rPr>
        <w:t>Catastrophic</w:t>
      </w:r>
      <w:proofErr w:type="spellEnd"/>
      <w:r w:rsidR="00D82996">
        <w:rPr>
          <w:i/>
        </w:rPr>
        <w:t xml:space="preserve"> </w:t>
      </w:r>
      <w:proofErr w:type="spellStart"/>
      <w:r w:rsidR="00D82996">
        <w:rPr>
          <w:i/>
        </w:rPr>
        <w:t>Forgetting</w:t>
      </w:r>
      <w:proofErr w:type="spellEnd"/>
      <w:r>
        <w:t xml:space="preserve">, in realen Anwendungen ist die Aufgabenstellung deutlich komplexer, wodurch es </w:t>
      </w:r>
      <w:r w:rsidR="007A5E1C">
        <w:t>keine oder nur gering überlappenden Bereiche</w:t>
      </w:r>
      <w:r>
        <w:t xml:space="preserve"> zwischen verschiedenen Aufgaben </w:t>
      </w:r>
      <w:r w:rsidR="006D2EB0">
        <w:t>geben kann</w:t>
      </w:r>
      <w:r>
        <w:t>.</w:t>
      </w:r>
    </w:p>
    <w:p w:rsidR="00D808E1" w:rsidRDefault="00D808E1" w:rsidP="00E90C9B">
      <w:r>
        <w:t xml:space="preserve">Um </w:t>
      </w:r>
      <w:proofErr w:type="spellStart"/>
      <w:r>
        <w:rPr>
          <w:i/>
        </w:rPr>
        <w:t>Catastrophic</w:t>
      </w:r>
      <w:proofErr w:type="spellEnd"/>
      <w:r>
        <w:rPr>
          <w:i/>
        </w:rPr>
        <w:t xml:space="preserve"> </w:t>
      </w:r>
      <w:proofErr w:type="spellStart"/>
      <w:r>
        <w:rPr>
          <w:i/>
        </w:rPr>
        <w:t>Forgetting</w:t>
      </w:r>
      <w:proofErr w:type="spellEnd"/>
      <w:r>
        <w:rPr>
          <w:i/>
        </w:rPr>
        <w:t xml:space="preserve"> </w:t>
      </w:r>
      <w:r>
        <w:t xml:space="preserve">zu vermeiden oder den Einfluss zu minimieren, gibt es unterschiedliche </w:t>
      </w:r>
      <w:r w:rsidR="00852622">
        <w:t>Ansätze,</w:t>
      </w:r>
      <w:r>
        <w:t xml:space="preserve"> die genutzt werden.</w:t>
      </w:r>
      <w:r w:rsidR="00852622">
        <w:t xml:space="preserve"> Eine der ersten Ansätze kam bereits 1993 von </w:t>
      </w:r>
      <w:proofErr w:type="spellStart"/>
      <w:r w:rsidR="00852622">
        <w:t>Kortge</w:t>
      </w:r>
      <w:proofErr w:type="spellEnd"/>
      <w:r w:rsidR="00852622">
        <w:t xml:space="preserve"> </w:t>
      </w:r>
      <w:sdt>
        <w:sdtPr>
          <w:id w:val="-1654369329"/>
          <w:citation/>
        </w:sdtPr>
        <w:sdtContent>
          <w:r w:rsidR="00852622">
            <w:fldChar w:fldCharType="begin"/>
          </w:r>
          <w:r w:rsidR="00852622">
            <w:instrText xml:space="preserve"> CITATION Kor93 \l 1031 </w:instrText>
          </w:r>
          <w:r w:rsidR="00852622">
            <w:fldChar w:fldCharType="separate"/>
          </w:r>
          <w:r w:rsidR="00852622">
            <w:rPr>
              <w:noProof/>
            </w:rPr>
            <w:t>[16]</w:t>
          </w:r>
          <w:r w:rsidR="00852622">
            <w:fldChar w:fldCharType="end"/>
          </w:r>
        </w:sdtContent>
      </w:sdt>
      <w:r w:rsidR="00852622">
        <w:t xml:space="preserve">, der den Grund für das Vergessen beim Backpropagation Algorithmus sah.  Dafür entwickelte er eine Variation des Backpropagation Algorithmus. Die Idee dahinter ist, dass nur die aktiven Neuronen angepasst werden während dem Training, die für den Fehler (Error) des gesamten Netzwerks verantwortlich sind. Dadurch soll der Einfluss auf andere, bereits erlernte Muster reduziert werden. Ein weiterer früher Ansatz zur Reduzierung des katastrophalen Vergessens ist die Reduzierung der internen überlappenden Verteilungen, da in diesem Ansatz die Überlappung der einzelnen internen Verteilung für verschiedene Muster als Grund für das </w:t>
      </w:r>
      <w:proofErr w:type="spellStart"/>
      <w:r w:rsidR="00852622">
        <w:rPr>
          <w:i/>
        </w:rPr>
        <w:t>Catastrophic</w:t>
      </w:r>
      <w:proofErr w:type="spellEnd"/>
      <w:r w:rsidR="00852622">
        <w:rPr>
          <w:i/>
        </w:rPr>
        <w:t xml:space="preserve"> </w:t>
      </w:r>
      <w:proofErr w:type="spellStart"/>
      <w:r w:rsidR="00852622">
        <w:rPr>
          <w:i/>
        </w:rPr>
        <w:t>Forgetting</w:t>
      </w:r>
      <w:proofErr w:type="spellEnd"/>
      <w:r w:rsidR="00852622">
        <w:rPr>
          <w:i/>
        </w:rPr>
        <w:t xml:space="preserve"> </w:t>
      </w:r>
      <w:r w:rsidR="00852622">
        <w:t>gesehen wurden</w:t>
      </w:r>
      <w:sdt>
        <w:sdtPr>
          <w:id w:val="1018736110"/>
          <w:citation/>
        </w:sdtPr>
        <w:sdtContent>
          <w:r w:rsidR="00852622">
            <w:fldChar w:fldCharType="begin"/>
          </w:r>
          <w:r w:rsidR="00852622">
            <w:instrText xml:space="preserve"> CITATION Rob99 \l 1031 </w:instrText>
          </w:r>
          <w:r w:rsidR="00852622">
            <w:fldChar w:fldCharType="separate"/>
          </w:r>
          <w:r w:rsidR="00852622">
            <w:rPr>
              <w:noProof/>
            </w:rPr>
            <w:t xml:space="preserve"> [12]</w:t>
          </w:r>
          <w:r w:rsidR="00852622">
            <w:fldChar w:fldCharType="end"/>
          </w:r>
        </w:sdtContent>
      </w:sdt>
      <w:r w:rsidR="00852622">
        <w:t xml:space="preserve">. Als Lösung dafür werden Semi-Distributed </w:t>
      </w:r>
      <w:r w:rsidR="00437424">
        <w:t xml:space="preserve">Repräsentation eingeführt. Die Reduzierung der repräsentativen Überlappung wird durch die Einführung von </w:t>
      </w:r>
      <w:proofErr w:type="spellStart"/>
      <w:r w:rsidR="00437424" w:rsidRPr="00437424">
        <w:rPr>
          <w:i/>
        </w:rPr>
        <w:t>sparse</w:t>
      </w:r>
      <w:proofErr w:type="spellEnd"/>
      <w:r w:rsidR="00437424">
        <w:t xml:space="preserve"> Vektoren erzielt. Diese </w:t>
      </w:r>
      <w:proofErr w:type="spellStart"/>
      <w:r w:rsidR="00437424">
        <w:rPr>
          <w:i/>
        </w:rPr>
        <w:t>sparse</w:t>
      </w:r>
      <w:proofErr w:type="spellEnd"/>
      <w:r w:rsidR="00437424">
        <w:rPr>
          <w:i/>
        </w:rPr>
        <w:t xml:space="preserve"> </w:t>
      </w:r>
      <w:r w:rsidR="00437424">
        <w:t xml:space="preserve">Vektoren bedeuten, dass nur einige wenige Neuronen aktiv sind für eine Repräsentation eines speziellen Musters, was automatisch die Überlappung reduziert zu anderen Mustern. Für diese Methode wurde ein Extraschritt im normalen Backpropagation Algorithmus eingeführt, bei dem die Aktivierungsmuster für die verdeckten Schichten „geschärft“ werden. Dabei werden die Aktivierungen der Neuronen, welche am aktivsten sind, erhöht, während gleichzeitig die Aktivierungen der weniger aktiven Neuronen reduziert werden. Diese Methode konnte </w:t>
      </w:r>
      <w:proofErr w:type="spellStart"/>
      <w:r w:rsidR="00437424">
        <w:rPr>
          <w:i/>
        </w:rPr>
        <w:t>Catastrophic</w:t>
      </w:r>
      <w:proofErr w:type="spellEnd"/>
      <w:r w:rsidR="00437424">
        <w:rPr>
          <w:i/>
        </w:rPr>
        <w:t xml:space="preserve"> </w:t>
      </w:r>
      <w:proofErr w:type="spellStart"/>
      <w:r w:rsidR="00437424">
        <w:rPr>
          <w:i/>
        </w:rPr>
        <w:t>Forgetting</w:t>
      </w:r>
      <w:proofErr w:type="spellEnd"/>
      <w:r w:rsidR="00437424">
        <w:rPr>
          <w:i/>
        </w:rPr>
        <w:t xml:space="preserve"> </w:t>
      </w:r>
      <w:r w:rsidR="00437424">
        <w:t>signifikant reduzieren, so lange nicht zu viele Muster gelernt werden.</w:t>
      </w:r>
    </w:p>
    <w:p w:rsidR="00437424" w:rsidRDefault="00437424" w:rsidP="00E90C9B">
      <w:r>
        <w:t>Aus diesen frühen Ansätzen wird bereits deutlich, dass die Lernalgorithmen einen großen Einfluss auf die Eigenschaft des Vergessens haben, weshalb diese besonders im Fokus der verschiedenen Ansätze stehen.</w:t>
      </w:r>
    </w:p>
    <w:p w:rsidR="00437424" w:rsidRDefault="00437424" w:rsidP="00E90C9B">
      <w:r>
        <w:t xml:space="preserve">Nach </w:t>
      </w:r>
      <w:sdt>
        <w:sdtPr>
          <w:id w:val="-1143338040"/>
          <w:citation/>
        </w:sdtPr>
        <w:sdtContent>
          <w:r>
            <w:fldChar w:fldCharType="begin"/>
          </w:r>
          <w:r>
            <w:instrText xml:space="preserve"> CITATION Kem17 \l 1031 </w:instrText>
          </w:r>
          <w:r>
            <w:fldChar w:fldCharType="separate"/>
          </w:r>
          <w:r>
            <w:rPr>
              <w:noProof/>
            </w:rPr>
            <w:t>[17]</w:t>
          </w:r>
          <w:r>
            <w:fldChar w:fldCharType="end"/>
          </w:r>
        </w:sdtContent>
      </w:sdt>
      <w:r>
        <w:t xml:space="preserve">, kann zwischen fünf unterschiedlichen Ansätzen zur Vermeidung des </w:t>
      </w:r>
      <w:proofErr w:type="spellStart"/>
      <w:r>
        <w:t>C</w:t>
      </w:r>
      <w:r>
        <w:rPr>
          <w:i/>
        </w:rPr>
        <w:t>atastrophic</w:t>
      </w:r>
      <w:proofErr w:type="spellEnd"/>
      <w:r>
        <w:rPr>
          <w:i/>
        </w:rPr>
        <w:t xml:space="preserve"> </w:t>
      </w:r>
      <w:proofErr w:type="spellStart"/>
      <w:r>
        <w:rPr>
          <w:i/>
        </w:rPr>
        <w:t>Forgetting</w:t>
      </w:r>
      <w:proofErr w:type="spellEnd"/>
      <w:r>
        <w:rPr>
          <w:i/>
        </w:rPr>
        <w:t xml:space="preserve"> </w:t>
      </w:r>
      <w:r>
        <w:t xml:space="preserve">differenziert werden. Diese fünf Ansätze werden im </w:t>
      </w:r>
      <w:r w:rsidR="00BA510C">
        <w:t>Folgenden</w:t>
      </w:r>
      <w:r>
        <w:t xml:space="preserve"> kurz vorgestellt, um ein </w:t>
      </w:r>
      <w:r w:rsidR="00FA2278">
        <w:t xml:space="preserve">Verständnis dafür zu erhalten, in welchen Richtungen </w:t>
      </w:r>
      <w:r w:rsidR="00FA2278">
        <w:lastRenderedPageBreak/>
        <w:t xml:space="preserve">Maßnahmen durchgeführt werden können, um </w:t>
      </w:r>
      <w:proofErr w:type="spellStart"/>
      <w:r w:rsidR="00BA510C">
        <w:rPr>
          <w:i/>
        </w:rPr>
        <w:t>Catastrophic</w:t>
      </w:r>
      <w:proofErr w:type="spellEnd"/>
      <w:r w:rsidR="00BA510C">
        <w:rPr>
          <w:i/>
        </w:rPr>
        <w:t xml:space="preserve"> </w:t>
      </w:r>
      <w:proofErr w:type="spellStart"/>
      <w:r w:rsidR="00BA510C">
        <w:rPr>
          <w:i/>
        </w:rPr>
        <w:t>Forgetting</w:t>
      </w:r>
      <w:proofErr w:type="spellEnd"/>
      <w:r w:rsidR="00BA510C">
        <w:rPr>
          <w:i/>
        </w:rPr>
        <w:t xml:space="preserve"> </w:t>
      </w:r>
      <w:r w:rsidR="00FA2278">
        <w:t>zu vermeiden</w:t>
      </w:r>
      <w:r w:rsidR="00BA510C">
        <w:t xml:space="preserve"> oder zu reduzieren</w:t>
      </w:r>
      <w:r w:rsidR="00FA2278">
        <w:t>.</w:t>
      </w:r>
    </w:p>
    <w:p w:rsidR="00BA510C" w:rsidRDefault="00BA510C" w:rsidP="00BA510C">
      <w:pPr>
        <w:pStyle w:val="Beschriftung"/>
      </w:pPr>
      <w:proofErr w:type="spellStart"/>
      <w:r>
        <w:t>Regularisierungsmethoden</w:t>
      </w:r>
      <w:proofErr w:type="spellEnd"/>
    </w:p>
    <w:p w:rsidR="00BA510C" w:rsidRDefault="00BA510C" w:rsidP="0079663E">
      <w:proofErr w:type="spellStart"/>
      <w:r>
        <w:t>Regularisierungsmethoden</w:t>
      </w:r>
      <w:proofErr w:type="spellEnd"/>
      <w:r>
        <w:t xml:space="preserve"> fügen generell </w:t>
      </w:r>
      <w:r w:rsidR="00BE418C">
        <w:t>Beschränkungen</w:t>
      </w:r>
      <w:r>
        <w:t xml:space="preserve"> zu den Parameterupdates hinzu.</w:t>
      </w:r>
      <w:r w:rsidR="00BE418C">
        <w:t xml:space="preserve"> Beispielhaft dafür kann eine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BE418C">
        <w:t xml:space="preserve">-Regularisierung sein, bei der alle Gewichte dieselbe </w:t>
      </w:r>
      <w:proofErr w:type="spellStart"/>
      <w:r w:rsidR="00BE418C">
        <w:t>Regularisierung</w:t>
      </w:r>
      <w:proofErr w:type="spellEnd"/>
      <w:r w:rsidR="00BE418C">
        <w:t xml:space="preserve"> erfahren, in dem Fall durch die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BE418C">
        <w:t xml:space="preserve">-Norm der Gewichte. Die bekannteste und aktuell meist genutzte Methode aus dieser Kategorie ist die </w:t>
      </w:r>
      <w:proofErr w:type="spellStart"/>
      <w:r w:rsidR="00BE418C">
        <w:rPr>
          <w:i/>
        </w:rPr>
        <w:t>Elastic</w:t>
      </w:r>
      <w:proofErr w:type="spellEnd"/>
      <w:r w:rsidR="00BE418C">
        <w:rPr>
          <w:i/>
        </w:rPr>
        <w:t xml:space="preserve"> </w:t>
      </w:r>
      <w:proofErr w:type="spellStart"/>
      <w:r w:rsidR="00BE418C">
        <w:rPr>
          <w:i/>
        </w:rPr>
        <w:t>Weight</w:t>
      </w:r>
      <w:proofErr w:type="spellEnd"/>
      <w:r w:rsidR="00BE418C">
        <w:rPr>
          <w:i/>
        </w:rPr>
        <w:t xml:space="preserve"> Consolidation </w:t>
      </w:r>
      <w:r w:rsidR="00BE418C">
        <w:t>(EWC)</w:t>
      </w:r>
      <w:sdt>
        <w:sdtPr>
          <w:rPr>
            <w:i/>
          </w:rPr>
          <w:id w:val="-1831203405"/>
          <w:citation/>
        </w:sdtPr>
        <w:sdtContent>
          <w:r w:rsidR="00BE418C">
            <w:rPr>
              <w:i/>
            </w:rPr>
            <w:fldChar w:fldCharType="begin"/>
          </w:r>
          <w:r w:rsidR="00BE418C">
            <w:instrText xml:space="preserve"> CITATION Kir17 \l 1031 </w:instrText>
          </w:r>
          <w:r w:rsidR="00BE418C">
            <w:rPr>
              <w:i/>
            </w:rPr>
            <w:fldChar w:fldCharType="separate"/>
          </w:r>
          <w:r w:rsidR="00BE418C">
            <w:rPr>
              <w:noProof/>
            </w:rPr>
            <w:t xml:space="preserve"> [18]</w:t>
          </w:r>
          <w:r w:rsidR="00BE418C">
            <w:rPr>
              <w:i/>
            </w:rPr>
            <w:fldChar w:fldCharType="end"/>
          </w:r>
        </w:sdtContent>
      </w:sdt>
      <w:r w:rsidR="00BE418C">
        <w:t xml:space="preserve">. Kurz gefasst wird eine Bedingung zur der </w:t>
      </w:r>
      <w:r w:rsidR="00BE418C">
        <w:rPr>
          <w:i/>
        </w:rPr>
        <w:t>Loss</w:t>
      </w:r>
      <w:r w:rsidR="00BE418C">
        <w:t>-Funktion hinzugefügt, welche Verformbarkeit von den Parametern nimmt, welche am relevantesten für die zuvor gelernte Aufgabe sind.</w:t>
      </w:r>
      <w:r w:rsidR="0079663E">
        <w:t xml:space="preserve"> Das Verhalten des EWC-Algorithmus kann graphisch in </w:t>
      </w:r>
      <w:r w:rsidR="0079663E">
        <w:fldChar w:fldCharType="begin"/>
      </w:r>
      <w:r w:rsidR="0079663E">
        <w:instrText xml:space="preserve"> REF _Ref8645785 \h </w:instrText>
      </w:r>
      <w:r w:rsidR="0079663E">
        <w:fldChar w:fldCharType="separate"/>
      </w:r>
      <w:r w:rsidR="0079663E">
        <w:t xml:space="preserve">Abbildung </w:t>
      </w:r>
      <w:r w:rsidR="0079663E">
        <w:rPr>
          <w:noProof/>
        </w:rPr>
        <w:t>9</w:t>
      </w:r>
      <w:r w:rsidR="0079663E">
        <w:fldChar w:fldCharType="end"/>
      </w:r>
      <w:r w:rsidR="0079663E">
        <w:t xml:space="preserve"> dargestellt werden.</w:t>
      </w:r>
    </w:p>
    <w:p w:rsidR="0079663E" w:rsidRDefault="0079663E" w:rsidP="0079663E"/>
    <w:p w:rsidR="0079663E" w:rsidRDefault="0079663E" w:rsidP="0079663E">
      <w:pPr>
        <w:keepNext/>
        <w:jc w:val="center"/>
      </w:pPr>
      <w:r w:rsidRPr="0079663E">
        <w:rPr>
          <w:noProof/>
        </w:rPr>
        <w:drawing>
          <wp:inline distT="0" distB="0" distL="0" distR="0" wp14:anchorId="23E457FE" wp14:editId="2A84405B">
            <wp:extent cx="3077227" cy="1694833"/>
            <wp:effectExtent l="0" t="0" r="8890" b="63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96175" cy="1705269"/>
                    </a:xfrm>
                    <a:prstGeom prst="rect">
                      <a:avLst/>
                    </a:prstGeom>
                  </pic:spPr>
                </pic:pic>
              </a:graphicData>
            </a:graphic>
          </wp:inline>
        </w:drawing>
      </w:r>
    </w:p>
    <w:p w:rsidR="0079663E" w:rsidRDefault="0079663E" w:rsidP="0079663E">
      <w:pPr>
        <w:pStyle w:val="Beschriftung"/>
        <w:jc w:val="center"/>
      </w:pPr>
      <w:bookmarkStart w:id="30" w:name="_Ref8645785"/>
      <w:r>
        <w:t xml:space="preserve">Abbildung </w:t>
      </w:r>
      <w:r w:rsidR="00910E95">
        <w:rPr>
          <w:noProof/>
        </w:rPr>
        <w:fldChar w:fldCharType="begin"/>
      </w:r>
      <w:r w:rsidR="00910E95">
        <w:rPr>
          <w:noProof/>
        </w:rPr>
        <w:instrText xml:space="preserve"> SEQ Abbildung \* ARABIC </w:instrText>
      </w:r>
      <w:r w:rsidR="00910E95">
        <w:rPr>
          <w:noProof/>
        </w:rPr>
        <w:fldChar w:fldCharType="separate"/>
      </w:r>
      <w:r w:rsidR="005E01E2">
        <w:rPr>
          <w:noProof/>
        </w:rPr>
        <w:t>9</w:t>
      </w:r>
      <w:r w:rsidR="00910E95">
        <w:rPr>
          <w:noProof/>
        </w:rPr>
        <w:fldChar w:fldCharType="end"/>
      </w:r>
      <w:bookmarkEnd w:id="30"/>
      <w:r>
        <w:t xml:space="preserve">: Einfluss von EWC auf Parameteranpassungen </w:t>
      </w:r>
      <w:sdt>
        <w:sdtPr>
          <w:id w:val="763189933"/>
          <w:citation/>
        </w:sdtPr>
        <w:sdtContent>
          <w:r>
            <w:fldChar w:fldCharType="begin"/>
          </w:r>
          <w:r>
            <w:instrText xml:space="preserve"> CITATION Kir17 \l 1031 </w:instrText>
          </w:r>
          <w:r>
            <w:fldChar w:fldCharType="separate"/>
          </w:r>
          <w:r>
            <w:rPr>
              <w:noProof/>
            </w:rPr>
            <w:t>[18]</w:t>
          </w:r>
          <w:r>
            <w:fldChar w:fldCharType="end"/>
          </w:r>
        </w:sdtContent>
      </w:sdt>
    </w:p>
    <w:p w:rsidR="00FA2278" w:rsidRDefault="0079663E" w:rsidP="00E90C9B">
      <w:r>
        <w:t>Dabei wird wieder eine einfache Darstellung des Parameterraums gewählt</w:t>
      </w:r>
      <w:r w:rsidR="00AF58EA">
        <w:t xml:space="preserve">. Wenn keine </w:t>
      </w:r>
      <w:proofErr w:type="spellStart"/>
      <w:r w:rsidR="00AF58EA">
        <w:t>Regularisierung</w:t>
      </w:r>
      <w:proofErr w:type="spellEnd"/>
      <w:r w:rsidR="00AF58EA">
        <w:t xml:space="preserve"> gewählt wird, wird durch das </w:t>
      </w:r>
      <w:proofErr w:type="spellStart"/>
      <w:r w:rsidR="00AF58EA">
        <w:t>erlernen</w:t>
      </w:r>
      <w:proofErr w:type="spellEnd"/>
      <w:r w:rsidR="00AF58EA">
        <w:t xml:space="preserve"> der neuen Aufgabe B die alte Aufgabe A verlernt (blauer Pfeil). Wenn alle Parameter gleich und zu stark gewichtet werden, kann die neue Aufgabe B nicht korrekt gelernt werden aufgrund der geringen Anpassbarkeit der Parameter (grüner Pfeil). Mithilfe von EWC kann schließlich eine Lösung für die Aufgabe B gefunden werden ohne ein erhebliches Vergessen von Aufgabe A (roter Pfeil). Die gesamte Funktion </w:t>
      </w:r>
      <m:oMath>
        <m:r>
          <m:rPr>
            <m:scr m:val="script"/>
          </m:rPr>
          <w:rPr>
            <w:rFonts w:ascii="Cambria Math" w:hAnsi="Cambria Math"/>
          </w:rPr>
          <m:t>L</m:t>
        </m:r>
      </m:oMath>
      <w:r w:rsidR="00AF58EA">
        <w:t xml:space="preserve"> welche minimiert werden soll in EWC für den dargestellten Anwendungsfall ist in Gleichung </w:t>
      </w:r>
      <w:r w:rsidR="008C1390">
        <w:fldChar w:fldCharType="begin"/>
      </w:r>
      <w:r w:rsidR="008C1390">
        <w:instrText xml:space="preserve"> REF _Ref8646355 \h </w:instrText>
      </w:r>
      <w:r w:rsidR="008C1390">
        <w:fldChar w:fldCharType="separate"/>
      </w:r>
      <w:r w:rsidR="008C1390" w:rsidRPr="000F4AA8">
        <w:rPr>
          <w:b/>
        </w:rPr>
        <w:t>(</w:t>
      </w:r>
      <w:r w:rsidR="008C1390">
        <w:rPr>
          <w:b/>
          <w:noProof/>
        </w:rPr>
        <w:t>11</w:t>
      </w:r>
      <w:r w:rsidR="008C1390" w:rsidRPr="000F4AA8">
        <w:rPr>
          <w:b/>
        </w:rPr>
        <w:t>)</w:t>
      </w:r>
      <w:r w:rsidR="008C1390">
        <w:fldChar w:fldCharType="end"/>
      </w:r>
      <w:r w:rsidR="008C1390">
        <w:t xml:space="preserve"> gegeben.</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3966"/>
        <w:gridCol w:w="836"/>
      </w:tblGrid>
      <w:tr w:rsidR="00AF58EA" w:rsidTr="008C1390">
        <w:trPr>
          <w:jc w:val="center"/>
        </w:trPr>
        <w:tc>
          <w:tcPr>
            <w:tcW w:w="2130" w:type="dxa"/>
          </w:tcPr>
          <w:p w:rsidR="00AF58EA" w:rsidRPr="00611164" w:rsidRDefault="00AF58EA" w:rsidP="00CB529B">
            <w:pPr>
              <w:jc w:val="right"/>
              <w:rPr>
                <w:rFonts w:cs="Arial"/>
              </w:rPr>
            </w:pPr>
          </w:p>
        </w:tc>
        <w:tc>
          <w:tcPr>
            <w:tcW w:w="3966" w:type="dxa"/>
            <w:vAlign w:val="center"/>
          </w:tcPr>
          <w:p w:rsidR="00AF58EA" w:rsidRPr="000F4AA8" w:rsidRDefault="00AF58EA" w:rsidP="00CB529B">
            <w:pPr>
              <w:jc w:val="right"/>
            </w:pPr>
            <m:oMathPara>
              <m:oMathParaPr>
                <m:jc m:val="center"/>
              </m:oMathParaPr>
              <m:oMath>
                <m:r>
                  <m:rPr>
                    <m:scr m:val="script"/>
                  </m:rPr>
                  <w:rPr>
                    <w:rFonts w:ascii="Cambria Math" w:hAnsi="Cambria Math"/>
                  </w:rPr>
                  <m:t>L</m:t>
                </m:r>
                <m:d>
                  <m:dPr>
                    <m:ctrlPr>
                      <w:rPr>
                        <w:rFonts w:ascii="Cambria Math" w:hAnsi="Cambria Math"/>
                        <w:i/>
                      </w:rPr>
                    </m:ctrlPr>
                  </m:dPr>
                  <m:e>
                    <m:bar>
                      <m:barPr>
                        <m:ctrlPr>
                          <w:rPr>
                            <w:rFonts w:ascii="Cambria Math" w:hAnsi="Cambria Math"/>
                            <w:i/>
                          </w:rPr>
                        </m:ctrlPr>
                      </m:barPr>
                      <m:e>
                        <m:r>
                          <w:rPr>
                            <w:rFonts w:ascii="Cambria Math" w:hAnsi="Cambria Math"/>
                          </w:rPr>
                          <m:t>θ</m:t>
                        </m:r>
                      </m:e>
                    </m:bar>
                  </m:e>
                </m:d>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B</m:t>
                    </m:r>
                  </m:sub>
                </m:sSub>
                <m:d>
                  <m:dPr>
                    <m:ctrlPr>
                      <w:rPr>
                        <w:rFonts w:ascii="Cambria Math" w:hAnsi="Cambria Math"/>
                        <w:i/>
                      </w:rPr>
                    </m:ctrlPr>
                  </m:dPr>
                  <m:e>
                    <m:bar>
                      <m:barPr>
                        <m:ctrlPr>
                          <w:rPr>
                            <w:rFonts w:ascii="Cambria Math" w:hAnsi="Cambria Math"/>
                            <w:i/>
                          </w:rPr>
                        </m:ctrlPr>
                      </m:barPr>
                      <m:e>
                        <m:r>
                          <w:rPr>
                            <w:rFonts w:ascii="Cambria Math" w:hAnsi="Cambria Math"/>
                          </w:rPr>
                          <m:t>θ</m:t>
                        </m:r>
                      </m:e>
                    </m:ba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f>
                      <m:fPr>
                        <m:ctrlPr>
                          <w:rPr>
                            <w:rFonts w:ascii="Cambria Math" w:hAnsi="Cambria Math"/>
                            <w:i/>
                          </w:rPr>
                        </m:ctrlPr>
                      </m:fPr>
                      <m:num>
                        <m:r>
                          <w:rPr>
                            <w:rFonts w:ascii="Cambria Math" w:hAnsi="Cambria Math"/>
                          </w:rPr>
                          <m:t>λ</m:t>
                        </m:r>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bar>
                                  <m:barPr>
                                    <m:ctrlPr>
                                      <w:rPr>
                                        <w:rFonts w:ascii="Cambria Math" w:hAnsi="Cambria Math"/>
                                        <w:i/>
                                      </w:rPr>
                                    </m:ctrlPr>
                                  </m:barPr>
                                  <m:e>
                                    <m:r>
                                      <w:rPr>
                                        <w:rFonts w:ascii="Cambria Math" w:hAnsi="Cambria Math"/>
                                      </w:rPr>
                                      <m:t>θ</m:t>
                                    </m:r>
                                  </m:e>
                                </m:bar>
                              </m:e>
                              <m:sub>
                                <m:r>
                                  <w:rPr>
                                    <w:rFonts w:ascii="Cambria Math" w:hAnsi="Cambria Math"/>
                                  </w:rPr>
                                  <m:t>i</m:t>
                                </m:r>
                              </m:sub>
                            </m:sSub>
                            <m:r>
                              <w:rPr>
                                <w:rFonts w:ascii="Cambria Math" w:hAnsi="Cambria Math"/>
                              </w:rPr>
                              <m:t>-</m:t>
                            </m:r>
                            <m:sSubSup>
                              <m:sSubSupPr>
                                <m:ctrlPr>
                                  <w:rPr>
                                    <w:rFonts w:ascii="Cambria Math" w:hAnsi="Cambria Math"/>
                                    <w:i/>
                                  </w:rPr>
                                </m:ctrlPr>
                              </m:sSubSupPr>
                              <m:e>
                                <m:bar>
                                  <m:barPr>
                                    <m:ctrlPr>
                                      <w:rPr>
                                        <w:rFonts w:ascii="Cambria Math" w:hAnsi="Cambria Math"/>
                                        <w:i/>
                                      </w:rPr>
                                    </m:ctrlPr>
                                  </m:barPr>
                                  <m:e>
                                    <m:r>
                                      <w:rPr>
                                        <w:rFonts w:ascii="Cambria Math" w:hAnsi="Cambria Math"/>
                                      </w:rPr>
                                      <m:t>θ</m:t>
                                    </m:r>
                                  </m:e>
                                </m:bar>
                              </m:e>
                              <m:sub>
                                <m:r>
                                  <w:rPr>
                                    <w:rFonts w:ascii="Cambria Math" w:hAnsi="Cambria Math"/>
                                  </w:rPr>
                                  <m:t>A,i</m:t>
                                </m:r>
                              </m:sub>
                              <m:sup>
                                <m:r>
                                  <w:rPr>
                                    <w:rFonts w:ascii="Cambria Math" w:hAnsi="Cambria Math"/>
                                  </w:rPr>
                                  <m:t>*</m:t>
                                </m:r>
                              </m:sup>
                            </m:sSubSup>
                          </m:e>
                        </m:d>
                      </m:e>
                      <m:sup>
                        <m:r>
                          <w:rPr>
                            <w:rFonts w:ascii="Cambria Math" w:hAnsi="Cambria Math"/>
                          </w:rPr>
                          <m:t>2</m:t>
                        </m:r>
                      </m:sup>
                    </m:sSup>
                  </m:e>
                </m:nary>
              </m:oMath>
            </m:oMathPara>
          </w:p>
        </w:tc>
        <w:tc>
          <w:tcPr>
            <w:tcW w:w="836" w:type="dxa"/>
            <w:vAlign w:val="center"/>
          </w:tcPr>
          <w:p w:rsidR="00AF58EA" w:rsidRPr="000F4AA8" w:rsidRDefault="00AF58EA" w:rsidP="00CB529B">
            <w:pPr>
              <w:pStyle w:val="Beschriftung"/>
              <w:jc w:val="right"/>
              <w:rPr>
                <w:b w:val="0"/>
              </w:rPr>
            </w:pPr>
            <w:bookmarkStart w:id="31" w:name="_Ref8646355"/>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Pr>
                <w:b w:val="0"/>
                <w:noProof/>
              </w:rPr>
              <w:t>11</w:t>
            </w:r>
            <w:r w:rsidRPr="000F4AA8">
              <w:rPr>
                <w:b w:val="0"/>
              </w:rPr>
              <w:fldChar w:fldCharType="end"/>
            </w:r>
            <w:r w:rsidRPr="000F4AA8">
              <w:rPr>
                <w:b w:val="0"/>
              </w:rPr>
              <w:t>)</w:t>
            </w:r>
            <w:bookmarkEnd w:id="31"/>
          </w:p>
        </w:tc>
      </w:tr>
    </w:tbl>
    <w:p w:rsidR="00AF58EA" w:rsidRDefault="008C1390" w:rsidP="00E90C9B">
      <w:r>
        <w:t xml:space="preserve">Dabei ist </w:t>
      </w:r>
      <m:oMath>
        <m:sSub>
          <m:sSubPr>
            <m:ctrlPr>
              <w:rPr>
                <w:rFonts w:ascii="Cambria Math" w:hAnsi="Cambria Math"/>
                <w:i/>
              </w:rPr>
            </m:ctrlPr>
          </m:sSubPr>
          <m:e>
            <m:r>
              <m:rPr>
                <m:scr m:val="script"/>
              </m:rPr>
              <w:rPr>
                <w:rFonts w:ascii="Cambria Math" w:hAnsi="Cambria Math"/>
              </w:rPr>
              <m:t>L</m:t>
            </m:r>
          </m:e>
          <m:sub>
            <m:r>
              <w:rPr>
                <w:rFonts w:ascii="Cambria Math" w:hAnsi="Cambria Math"/>
              </w:rPr>
              <m:t>B</m:t>
            </m:r>
          </m:sub>
        </m:sSub>
        <m:d>
          <m:dPr>
            <m:ctrlPr>
              <w:rPr>
                <w:rFonts w:ascii="Cambria Math" w:hAnsi="Cambria Math"/>
                <w:i/>
              </w:rPr>
            </m:ctrlPr>
          </m:dPr>
          <m:e>
            <m:bar>
              <m:barPr>
                <m:ctrlPr>
                  <w:rPr>
                    <w:rFonts w:ascii="Cambria Math" w:hAnsi="Cambria Math"/>
                    <w:i/>
                  </w:rPr>
                </m:ctrlPr>
              </m:barPr>
              <m:e>
                <m:r>
                  <w:rPr>
                    <w:rFonts w:ascii="Cambria Math" w:hAnsi="Cambria Math"/>
                  </w:rPr>
                  <m:t>θ</m:t>
                </m:r>
              </m:e>
            </m:bar>
          </m:e>
        </m:d>
      </m:oMath>
      <w:r>
        <w:t xml:space="preserve"> die Kostenfunktion für Aufgabe B und </w:t>
      </w:r>
      <m:oMath>
        <m:r>
          <w:rPr>
            <w:rFonts w:ascii="Cambria Math" w:hAnsi="Cambria Math"/>
          </w:rPr>
          <m:t>λ</m:t>
        </m:r>
      </m:oMath>
      <w:r>
        <w:t xml:space="preserve"> gibt die Gewichtung der Regularisierung an, und damit wie wichtig die alte Aufgabe im Vergleich zur neuen ist. </w:t>
      </w:r>
      <m:oMath>
        <m:r>
          <w:rPr>
            <w:rFonts w:ascii="Cambria Math" w:hAnsi="Cambria Math"/>
          </w:rPr>
          <m:t>i</m:t>
        </m:r>
      </m:oMath>
      <w:r>
        <w:t xml:space="preserve"> ist der Index um die Parameter zu bestimmen und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ist die Fisher Information für jeden Parameter, welche angibt wie wichtig dieser Parameter zur Darstellung von Aufgabe A ist. </w:t>
      </w:r>
      <m:oMath>
        <m:sSubSup>
          <m:sSubSupPr>
            <m:ctrlPr>
              <w:rPr>
                <w:rFonts w:ascii="Cambria Math" w:hAnsi="Cambria Math"/>
                <w:i/>
              </w:rPr>
            </m:ctrlPr>
          </m:sSubSupPr>
          <m:e>
            <m:bar>
              <m:barPr>
                <m:ctrlPr>
                  <w:rPr>
                    <w:rFonts w:ascii="Cambria Math" w:hAnsi="Cambria Math"/>
                    <w:i/>
                  </w:rPr>
                </m:ctrlPr>
              </m:barPr>
              <m:e>
                <m:r>
                  <w:rPr>
                    <w:rFonts w:ascii="Cambria Math" w:hAnsi="Cambria Math"/>
                  </w:rPr>
                  <m:t>θ</m:t>
                </m:r>
              </m:e>
            </m:bar>
          </m:e>
          <m:sub>
            <m:r>
              <w:rPr>
                <w:rFonts w:ascii="Cambria Math" w:hAnsi="Cambria Math"/>
              </w:rPr>
              <m:t>A</m:t>
            </m:r>
          </m:sub>
          <m:sup>
            <m:r>
              <w:rPr>
                <w:rFonts w:ascii="Cambria Math" w:hAnsi="Cambria Math"/>
              </w:rPr>
              <m:t>*</m:t>
            </m:r>
          </m:sup>
        </m:sSubSup>
      </m:oMath>
      <w:r>
        <w:t xml:space="preserve"> sind schließlich die erlernten Parameter der idealen Lösung für Aufgabe A, und der Startpunkt der Parameteranpassungen. Wenn eine weitere Aufgabe C hinzukommt, können die Parameter von A und B gesondert in die Formel eingehen und gewichtet werden oder die Aufgaben A und B werden als gemeinsame Aufgabe in der Gleichung zusammengesetzt und erhalten dieselbe Gewichtung</w:t>
      </w:r>
      <w:r w:rsidR="00117842">
        <w:t xml:space="preserve"> </w:t>
      </w:r>
      <w:sdt>
        <w:sdtPr>
          <w:id w:val="514189302"/>
          <w:citation/>
        </w:sdtPr>
        <w:sdtContent>
          <w:r w:rsidR="00117842">
            <w:fldChar w:fldCharType="begin"/>
          </w:r>
          <w:r w:rsidR="00117842">
            <w:instrText xml:space="preserve"> CITATION Kem17 \l 1031 </w:instrText>
          </w:r>
          <w:r w:rsidR="00117842">
            <w:fldChar w:fldCharType="separate"/>
          </w:r>
          <w:r w:rsidR="00117842">
            <w:rPr>
              <w:noProof/>
            </w:rPr>
            <w:t>[17]</w:t>
          </w:r>
          <w:r w:rsidR="00117842">
            <w:fldChar w:fldCharType="end"/>
          </w:r>
        </w:sdtContent>
      </w:sdt>
      <w:r w:rsidR="00117842">
        <w:t xml:space="preserve">, </w:t>
      </w:r>
      <w:sdt>
        <w:sdtPr>
          <w:id w:val="-1362969967"/>
          <w:citation/>
        </w:sdtPr>
        <w:sdtContent>
          <w:r w:rsidR="00117842">
            <w:fldChar w:fldCharType="begin"/>
          </w:r>
          <w:r w:rsidR="00117842">
            <w:instrText xml:space="preserve"> CITATION Kir17 \l 1031 </w:instrText>
          </w:r>
          <w:r w:rsidR="00117842">
            <w:fldChar w:fldCharType="separate"/>
          </w:r>
          <w:r w:rsidR="00117842">
            <w:rPr>
              <w:noProof/>
            </w:rPr>
            <w:t>[18]</w:t>
          </w:r>
          <w:r w:rsidR="00117842">
            <w:fldChar w:fldCharType="end"/>
          </w:r>
        </w:sdtContent>
      </w:sdt>
      <w:r>
        <w:t>.</w:t>
      </w:r>
    </w:p>
    <w:p w:rsidR="00117842" w:rsidRDefault="00117842" w:rsidP="00117842">
      <w:pPr>
        <w:pStyle w:val="Beschriftung"/>
      </w:pPr>
      <w:r>
        <w:t>Ensemble Methoden</w:t>
      </w:r>
    </w:p>
    <w:p w:rsidR="00117842" w:rsidRDefault="00117842" w:rsidP="00117842">
      <w:r>
        <w:t xml:space="preserve">Ensemble Methoden trainieren verschiedene Klassifikatoren und kombinieren diese unterschiedlichen Klassifikatoren um eine finale Schätzung abzugeben. Besonders frühe Ansätze dieser Methode zeigten einen klaren Nachteil bezügliche des </w:t>
      </w:r>
      <w:r>
        <w:lastRenderedPageBreak/>
        <w:t>Speicherbedarfs, da mit steigender Anzahl an Aufgaben der Speicherbedarf ansteigt, um neue Klassifikatoren trainieren zu können. Neuere Ansätze begrenzen die Modelgröße mithilfe verschiedener Ansätze um den Speicherbedarf zu limitieren.</w:t>
      </w:r>
      <w:r w:rsidR="00064DD7">
        <w:t xml:space="preserve"> Der bekannteste Algorithmus dieser Methoden ist aktuell der sogenannte </w:t>
      </w:r>
      <w:proofErr w:type="spellStart"/>
      <w:r w:rsidR="00064DD7">
        <w:t>Pathnet</w:t>
      </w:r>
      <w:proofErr w:type="spellEnd"/>
      <w:r w:rsidR="00064DD7">
        <w:t xml:space="preserve">-Ansatz </w:t>
      </w:r>
      <w:sdt>
        <w:sdtPr>
          <w:id w:val="-1976213060"/>
          <w:citation/>
        </w:sdtPr>
        <w:sdtContent>
          <w:r w:rsidR="00064DD7">
            <w:fldChar w:fldCharType="begin"/>
          </w:r>
          <w:r w:rsidR="00064DD7">
            <w:instrText xml:space="preserve"> CITATION Fer17 \l 1031 </w:instrText>
          </w:r>
          <w:r w:rsidR="00064DD7">
            <w:fldChar w:fldCharType="separate"/>
          </w:r>
          <w:r w:rsidR="00064DD7">
            <w:rPr>
              <w:noProof/>
            </w:rPr>
            <w:t>[19]</w:t>
          </w:r>
          <w:r w:rsidR="00064DD7">
            <w:fldChar w:fldCharType="end"/>
          </w:r>
        </w:sdtContent>
      </w:sdt>
      <w:r w:rsidR="00064DD7">
        <w:t xml:space="preserve">. Bei diesem Ansatz werden Agenten in einem neuronalen Netzwerk eingesetzt, welche die Teile des Netzwerks identifizieren welche wiederverwendet werden können für eine neue Aufgabe. Die relevanten Pfade für die vorherige Aufgabe werden eingefroren, um </w:t>
      </w:r>
      <w:proofErr w:type="spellStart"/>
      <w:r w:rsidR="00064DD7">
        <w:rPr>
          <w:i/>
        </w:rPr>
        <w:t>Catstrophic</w:t>
      </w:r>
      <w:proofErr w:type="spellEnd"/>
      <w:r w:rsidR="00064DD7">
        <w:rPr>
          <w:i/>
        </w:rPr>
        <w:t xml:space="preserve"> </w:t>
      </w:r>
      <w:proofErr w:type="spellStart"/>
      <w:r w:rsidR="00064DD7">
        <w:rPr>
          <w:i/>
        </w:rPr>
        <w:t>Forgetting</w:t>
      </w:r>
      <w:proofErr w:type="spellEnd"/>
      <w:r w:rsidR="00064DD7">
        <w:rPr>
          <w:i/>
        </w:rPr>
        <w:t xml:space="preserve"> </w:t>
      </w:r>
      <w:r w:rsidR="00064DD7">
        <w:t xml:space="preserve">zu vermeiden </w:t>
      </w:r>
      <w:sdt>
        <w:sdtPr>
          <w:id w:val="-2093925970"/>
          <w:citation/>
        </w:sdtPr>
        <w:sdtContent>
          <w:r w:rsidR="00064DD7">
            <w:fldChar w:fldCharType="begin"/>
          </w:r>
          <w:r w:rsidR="00064DD7">
            <w:instrText xml:space="preserve"> CITATION Par19 \l 1031 </w:instrText>
          </w:r>
          <w:r w:rsidR="00064DD7">
            <w:fldChar w:fldCharType="separate"/>
          </w:r>
          <w:r w:rsidR="00064DD7">
            <w:rPr>
              <w:noProof/>
            </w:rPr>
            <w:t>[14]</w:t>
          </w:r>
          <w:r w:rsidR="00064DD7">
            <w:fldChar w:fldCharType="end"/>
          </w:r>
        </w:sdtContent>
      </w:sdt>
      <w:r w:rsidR="00064DD7">
        <w:t>.</w:t>
      </w:r>
    </w:p>
    <w:p w:rsidR="00064DD7" w:rsidRDefault="00064DD7" w:rsidP="00064DD7">
      <w:pPr>
        <w:pStyle w:val="Beschriftung"/>
      </w:pPr>
      <w:proofErr w:type="spellStart"/>
      <w:r>
        <w:t>Rehearsal</w:t>
      </w:r>
      <w:proofErr w:type="spellEnd"/>
      <w:r>
        <w:t xml:space="preserve"> Methoden</w:t>
      </w:r>
    </w:p>
    <w:p w:rsidR="00064DD7" w:rsidRDefault="00064DD7" w:rsidP="00064DD7">
      <w:r>
        <w:t xml:space="preserve">Diese Methoden </w:t>
      </w:r>
      <w:r w:rsidR="00CB57EA">
        <w:t xml:space="preserve">nutzen Daten von vorhergehenden Aufgaben und fügen diese dem Trainingsprozess für die neue Aufgabe zu. Dies erfordert einen hohen Speicherbedarf, um die Trainingsdaten vorheriger Aufgaben zur Verfügung zu haben. Diese Methode wurde bereits bei einigen frühen Ansätzen genutzt, und es lassen sich gute Ergebnisse damit erzielen. Neuere Ansätze mit dieser Methode nutzen verschiedene Ansätze, um eine sinnvolle Auswahl oder Komprimierung der „alten“ Trainingsdaten zu ermöglichen, damit wenige relevante Daten gespeichert werden. Beispielsweise werden generative Modelle wie ein </w:t>
      </w:r>
      <w:proofErr w:type="spellStart"/>
      <w:r w:rsidR="00CB57EA">
        <w:t>Variational</w:t>
      </w:r>
      <w:proofErr w:type="spellEnd"/>
      <w:r w:rsidR="00CB57EA">
        <w:t xml:space="preserve"> Autoencoder oder Generative </w:t>
      </w:r>
      <w:proofErr w:type="spellStart"/>
      <w:r w:rsidR="00CB57EA">
        <w:t>Adversarial</w:t>
      </w:r>
      <w:proofErr w:type="spellEnd"/>
      <w:r w:rsidR="00CB57EA">
        <w:t xml:space="preserve"> Networks (GAN) trainiert, welche aus komprimierten Darstellungen pseudo-reale Eingangsdaten erstellen können</w:t>
      </w:r>
      <w:sdt>
        <w:sdtPr>
          <w:id w:val="1696574834"/>
          <w:citation/>
        </w:sdtPr>
        <w:sdtContent>
          <w:r w:rsidR="00CB57EA">
            <w:fldChar w:fldCharType="begin"/>
          </w:r>
          <w:r w:rsidR="00CB57EA">
            <w:instrText xml:space="preserve"> CITATION Sef17 \l 1031 </w:instrText>
          </w:r>
          <w:r w:rsidR="00CB57EA">
            <w:fldChar w:fldCharType="separate"/>
          </w:r>
          <w:r w:rsidR="00CB57EA">
            <w:rPr>
              <w:noProof/>
            </w:rPr>
            <w:t xml:space="preserve"> [20]</w:t>
          </w:r>
          <w:r w:rsidR="00CB57EA">
            <w:fldChar w:fldCharType="end"/>
          </w:r>
        </w:sdtContent>
      </w:sdt>
      <w:r w:rsidR="00CB57EA">
        <w:t>,</w:t>
      </w:r>
      <w:sdt>
        <w:sdtPr>
          <w:id w:val="-810715363"/>
          <w:citation/>
        </w:sdtPr>
        <w:sdtContent>
          <w:r w:rsidR="00CB57EA">
            <w:fldChar w:fldCharType="begin"/>
          </w:r>
          <w:r w:rsidR="00CB57EA">
            <w:instrText xml:space="preserve"> CITATION Ngu17 \l 1031 </w:instrText>
          </w:r>
          <w:r w:rsidR="00CB57EA">
            <w:fldChar w:fldCharType="separate"/>
          </w:r>
          <w:r w:rsidR="00CB57EA">
            <w:rPr>
              <w:noProof/>
            </w:rPr>
            <w:t xml:space="preserve"> [21]</w:t>
          </w:r>
          <w:r w:rsidR="00CB57EA">
            <w:fldChar w:fldCharType="end"/>
          </w:r>
        </w:sdtContent>
      </w:sdt>
      <w:r w:rsidR="00CB57EA">
        <w:t xml:space="preserve">. Zusammengefasst werden diese Methoden </w:t>
      </w:r>
      <w:r w:rsidR="00E511C9">
        <w:t xml:space="preserve">unter dem Namen </w:t>
      </w:r>
      <w:r w:rsidR="00E511C9" w:rsidRPr="00E511C9">
        <w:rPr>
          <w:i/>
        </w:rPr>
        <w:t>Deep Generative Replay</w:t>
      </w:r>
      <w:sdt>
        <w:sdtPr>
          <w:rPr>
            <w:i/>
          </w:rPr>
          <w:id w:val="-661621074"/>
          <w:citation/>
        </w:sdtPr>
        <w:sdtContent>
          <w:r w:rsidR="00E511C9">
            <w:rPr>
              <w:i/>
            </w:rPr>
            <w:fldChar w:fldCharType="begin"/>
          </w:r>
          <w:r w:rsidR="00E511C9">
            <w:instrText xml:space="preserve"> CITATION Shi17 \l 1031 </w:instrText>
          </w:r>
          <w:r w:rsidR="00E511C9">
            <w:rPr>
              <w:i/>
            </w:rPr>
            <w:fldChar w:fldCharType="separate"/>
          </w:r>
          <w:r w:rsidR="00E511C9">
            <w:rPr>
              <w:noProof/>
            </w:rPr>
            <w:t xml:space="preserve"> [22]</w:t>
          </w:r>
          <w:r w:rsidR="00E511C9">
            <w:rPr>
              <w:i/>
            </w:rPr>
            <w:fldChar w:fldCharType="end"/>
          </w:r>
        </w:sdtContent>
      </w:sdt>
      <w:r w:rsidR="00E511C9">
        <w:t>.</w:t>
      </w:r>
    </w:p>
    <w:p w:rsidR="00940C10" w:rsidRDefault="00940C10" w:rsidP="00940C10">
      <w:pPr>
        <w:pStyle w:val="Beschriftung"/>
      </w:pPr>
      <w:r>
        <w:t>Dual-Memory Methoden</w:t>
      </w:r>
    </w:p>
    <w:p w:rsidR="00940C10" w:rsidRPr="00CB529B" w:rsidRDefault="00CB529B" w:rsidP="00940C10">
      <w:r>
        <w:t xml:space="preserve">Die Grundlage für die Dual-Memory Methoden liegen in den </w:t>
      </w:r>
      <w:proofErr w:type="spellStart"/>
      <w:r>
        <w:rPr>
          <w:i/>
        </w:rPr>
        <w:t>Complementary</w:t>
      </w:r>
      <w:proofErr w:type="spellEnd"/>
      <w:r>
        <w:rPr>
          <w:i/>
        </w:rPr>
        <w:t xml:space="preserve"> Learning Systems </w:t>
      </w:r>
      <w:r>
        <w:t>(CLS)</w:t>
      </w:r>
      <w:sdt>
        <w:sdtPr>
          <w:id w:val="-1206250216"/>
          <w:citation/>
        </w:sdtPr>
        <w:sdtContent>
          <w:r>
            <w:fldChar w:fldCharType="begin"/>
          </w:r>
          <w:r>
            <w:instrText xml:space="preserve"> CITATION McC95 \l 1031 </w:instrText>
          </w:r>
          <w:r>
            <w:fldChar w:fldCharType="separate"/>
          </w:r>
          <w:r>
            <w:rPr>
              <w:noProof/>
            </w:rPr>
            <w:t xml:space="preserve"> [23]</w:t>
          </w:r>
          <w:r>
            <w:fldChar w:fldCharType="end"/>
          </w:r>
        </w:sdtContent>
      </w:sdt>
      <w:r>
        <w:t xml:space="preserve">. Die CLS-Theorie baut auf den biologischen Prinzipien des Gehirnes von Säugetieren auf. In diesem werden Erinnerungen in unterschiedlichen Regionen des Gehirns abgespeichert. Frische Erinnerungen werden in einem Gebiet namens Hippocampus abgespeichert. Diese Erinnerungen werden dann langsam während des Schlafes zum Neocortex übertragen. Dieses Zusammenspiel eines langsam lernenden Netzes und einem schnell auffassenden Netz wird in vielen Dual-Memory Methoden genutzt. Generell nutzen Dual-Memory Methoden zwei unterschiedliche Speicher und Netze, um unterschiedliche Informationen zu behalten. </w:t>
      </w:r>
      <w:r w:rsidR="007B565D">
        <w:t>Die konkrete Umsetzung und Anwendung der CLS-Theorie auf die beiden zur Verfügung stehenden Netze variiert je nach Anwendungsfall und Netzwerkarchitektur</w:t>
      </w:r>
      <w:r w:rsidR="007B565D" w:rsidRPr="007B565D">
        <w:t xml:space="preserve"> </w:t>
      </w:r>
      <w:sdt>
        <w:sdtPr>
          <w:id w:val="1730960504"/>
          <w:citation/>
        </w:sdtPr>
        <w:sdtContent>
          <w:r w:rsidR="007B565D">
            <w:fldChar w:fldCharType="begin"/>
          </w:r>
          <w:r w:rsidR="007B565D">
            <w:instrText xml:space="preserve"> CITATION Par19 \l 1031 </w:instrText>
          </w:r>
          <w:r w:rsidR="007B565D">
            <w:fldChar w:fldCharType="separate"/>
          </w:r>
          <w:r w:rsidR="007B565D">
            <w:rPr>
              <w:noProof/>
            </w:rPr>
            <w:t xml:space="preserve"> [14]</w:t>
          </w:r>
          <w:r w:rsidR="007B565D">
            <w:fldChar w:fldCharType="end"/>
          </w:r>
        </w:sdtContent>
      </w:sdt>
      <w:r w:rsidR="007B565D">
        <w:t xml:space="preserve">, </w:t>
      </w:r>
      <w:sdt>
        <w:sdtPr>
          <w:id w:val="676847378"/>
          <w:citation/>
        </w:sdtPr>
        <w:sdtContent>
          <w:r w:rsidR="007B565D">
            <w:fldChar w:fldCharType="begin"/>
          </w:r>
          <w:r w:rsidR="007B565D">
            <w:instrText xml:space="preserve"> CITATION Kem17 \l 1031 </w:instrText>
          </w:r>
          <w:r w:rsidR="007B565D">
            <w:fldChar w:fldCharType="separate"/>
          </w:r>
          <w:r w:rsidR="007B565D">
            <w:rPr>
              <w:noProof/>
            </w:rPr>
            <w:t>[17]</w:t>
          </w:r>
          <w:r w:rsidR="007B565D">
            <w:fldChar w:fldCharType="end"/>
          </w:r>
        </w:sdtContent>
      </w:sdt>
      <w:r w:rsidR="007B565D">
        <w:t>,</w:t>
      </w:r>
      <w:sdt>
        <w:sdtPr>
          <w:id w:val="1274517303"/>
          <w:citation/>
        </w:sdtPr>
        <w:sdtContent>
          <w:r w:rsidR="007B565D">
            <w:fldChar w:fldCharType="begin"/>
          </w:r>
          <w:r w:rsidR="007B565D">
            <w:instrText xml:space="preserve"> CITATION McC95 \l 1031 </w:instrText>
          </w:r>
          <w:r w:rsidR="007B565D">
            <w:fldChar w:fldCharType="separate"/>
          </w:r>
          <w:r w:rsidR="007B565D">
            <w:rPr>
              <w:noProof/>
            </w:rPr>
            <w:t xml:space="preserve"> [23]</w:t>
          </w:r>
          <w:r w:rsidR="007B565D">
            <w:fldChar w:fldCharType="end"/>
          </w:r>
        </w:sdtContent>
      </w:sdt>
      <w:r w:rsidR="007B565D">
        <w:t>.</w:t>
      </w:r>
    </w:p>
    <w:p w:rsidR="00940C10" w:rsidRDefault="00940C10" w:rsidP="00940C10">
      <w:pPr>
        <w:pStyle w:val="Beschriftung"/>
      </w:pPr>
      <w:proofErr w:type="spellStart"/>
      <w:r>
        <w:t>Sparse</w:t>
      </w:r>
      <w:proofErr w:type="spellEnd"/>
      <w:r>
        <w:t>-Coding Methoden</w:t>
      </w:r>
    </w:p>
    <w:p w:rsidR="009D1BD5" w:rsidRDefault="009D1BD5" w:rsidP="009D1BD5">
      <w:r>
        <w:t xml:space="preserve">Bei diesen Methoden werden </w:t>
      </w:r>
      <w:proofErr w:type="spellStart"/>
      <w:r w:rsidRPr="009D1BD5">
        <w:rPr>
          <w:i/>
        </w:rPr>
        <w:t>sparse</w:t>
      </w:r>
      <w:proofErr w:type="spellEnd"/>
      <w:r>
        <w:rPr>
          <w:i/>
        </w:rPr>
        <w:t xml:space="preserve"> </w:t>
      </w:r>
      <w:r>
        <w:t xml:space="preserve">Repräsentationen genutzt, welche die Wechselwirkung zwischen verschiedenen Repräsentationen (Aufgaben) reduziert. Die bereits eingeführte Methode aus </w:t>
      </w:r>
      <w:sdt>
        <w:sdtPr>
          <w:id w:val="-1079900407"/>
          <w:citation/>
        </w:sdtPr>
        <w:sdtContent>
          <w:r>
            <w:fldChar w:fldCharType="begin"/>
          </w:r>
          <w:r>
            <w:instrText xml:space="preserve"> CITATION Rob99 \l 1031 </w:instrText>
          </w:r>
          <w:r>
            <w:fldChar w:fldCharType="separate"/>
          </w:r>
          <w:r>
            <w:rPr>
              <w:noProof/>
            </w:rPr>
            <w:t>[12]</w:t>
          </w:r>
          <w:r>
            <w:fldChar w:fldCharType="end"/>
          </w:r>
        </w:sdtContent>
      </w:sdt>
      <w:r>
        <w:t xml:space="preserve"> nutzt diese Methode, um effiziente, </w:t>
      </w:r>
      <w:proofErr w:type="spellStart"/>
      <w:r>
        <w:rPr>
          <w:i/>
        </w:rPr>
        <w:t>sparse</w:t>
      </w:r>
      <w:proofErr w:type="spellEnd"/>
      <w:r>
        <w:rPr>
          <w:i/>
        </w:rPr>
        <w:t xml:space="preserve"> </w:t>
      </w:r>
      <w:r>
        <w:t>Repräsentation einer Aufgabe zu erzeugen, und damit ausreichend Parameter für das Erlernen einer neuen Aufgabe frei verfügbar zu haben.</w:t>
      </w:r>
    </w:p>
    <w:p w:rsidR="009D1BD5" w:rsidRDefault="009D1BD5" w:rsidP="009D1BD5"/>
    <w:p w:rsidR="005E01E2" w:rsidRDefault="00CE26AC" w:rsidP="009D1BD5">
      <w:pPr>
        <w:rPr>
          <w:noProof/>
        </w:rPr>
      </w:pPr>
      <w:r>
        <w:t xml:space="preserve">Nachdem verschiedene Methoden vorgestellt </w:t>
      </w:r>
      <w:proofErr w:type="gramStart"/>
      <w:r>
        <w:t>wurde</w:t>
      </w:r>
      <w:proofErr w:type="gramEnd"/>
      <w:r>
        <w:t xml:space="preserve">, die das </w:t>
      </w:r>
      <w:proofErr w:type="spellStart"/>
      <w:r>
        <w:rPr>
          <w:i/>
        </w:rPr>
        <w:t>Catastrophic</w:t>
      </w:r>
      <w:proofErr w:type="spellEnd"/>
      <w:r>
        <w:rPr>
          <w:i/>
        </w:rPr>
        <w:t xml:space="preserve"> </w:t>
      </w:r>
      <w:proofErr w:type="spellStart"/>
      <w:r>
        <w:rPr>
          <w:i/>
        </w:rPr>
        <w:t>Forgetting</w:t>
      </w:r>
      <w:proofErr w:type="spellEnd"/>
      <w:r>
        <w:t xml:space="preserve"> verhindern können und sollen, können auch die Anwendungen des kontinuierlichen Lernens in unterschiedliche Kategorien unterteilt werden, um eine sinnvolle Vergleichbarkeit und Bewertung zu ermöglichen. Nach Hsu et al. </w:t>
      </w:r>
      <w:sdt>
        <w:sdtPr>
          <w:id w:val="-1746248178"/>
          <w:citation/>
        </w:sdtPr>
        <w:sdtContent>
          <w:r>
            <w:fldChar w:fldCharType="begin"/>
          </w:r>
          <w:r>
            <w:instrText xml:space="preserve"> CITATION Hsu18 \l 1031 </w:instrText>
          </w:r>
          <w:r>
            <w:fldChar w:fldCharType="separate"/>
          </w:r>
          <w:r>
            <w:rPr>
              <w:noProof/>
            </w:rPr>
            <w:t>[13]</w:t>
          </w:r>
          <w:r>
            <w:fldChar w:fldCharType="end"/>
          </w:r>
        </w:sdtContent>
      </w:sdt>
      <w:r>
        <w:t xml:space="preserve"> können Anwendungen des kontinuierlichen Lernens in drei Gebiete unterteilt werden: </w:t>
      </w:r>
      <w:proofErr w:type="spellStart"/>
      <w:r w:rsidRPr="00CE26AC">
        <w:rPr>
          <w:i/>
        </w:rPr>
        <w:t>Incremental</w:t>
      </w:r>
      <w:proofErr w:type="spellEnd"/>
      <w:r w:rsidRPr="00CE26AC">
        <w:rPr>
          <w:i/>
        </w:rPr>
        <w:t xml:space="preserve"> </w:t>
      </w:r>
      <w:r w:rsidRPr="00CE26AC">
        <w:rPr>
          <w:b/>
          <w:i/>
        </w:rPr>
        <w:t xml:space="preserve">Task </w:t>
      </w:r>
      <w:r w:rsidRPr="00CE26AC">
        <w:rPr>
          <w:i/>
        </w:rPr>
        <w:t xml:space="preserve">Learning, </w:t>
      </w:r>
      <w:proofErr w:type="spellStart"/>
      <w:r w:rsidRPr="00CE26AC">
        <w:rPr>
          <w:i/>
        </w:rPr>
        <w:t>Incremental</w:t>
      </w:r>
      <w:proofErr w:type="spellEnd"/>
      <w:r w:rsidRPr="00CE26AC">
        <w:rPr>
          <w:i/>
        </w:rPr>
        <w:t xml:space="preserve"> </w:t>
      </w:r>
      <w:r w:rsidRPr="00CE26AC">
        <w:rPr>
          <w:b/>
          <w:i/>
        </w:rPr>
        <w:t>Domain</w:t>
      </w:r>
      <w:r w:rsidRPr="00CE26AC">
        <w:rPr>
          <w:i/>
        </w:rPr>
        <w:t xml:space="preserve"> Learning und </w:t>
      </w:r>
      <w:proofErr w:type="spellStart"/>
      <w:r w:rsidRPr="00CE26AC">
        <w:rPr>
          <w:i/>
        </w:rPr>
        <w:t>Incremental</w:t>
      </w:r>
      <w:proofErr w:type="spellEnd"/>
      <w:r w:rsidRPr="00CE26AC">
        <w:rPr>
          <w:i/>
        </w:rPr>
        <w:t xml:space="preserve"> </w:t>
      </w:r>
      <w:r w:rsidRPr="00CE26AC">
        <w:rPr>
          <w:b/>
          <w:i/>
        </w:rPr>
        <w:t>Class</w:t>
      </w:r>
      <w:r w:rsidRPr="00CE26AC">
        <w:rPr>
          <w:i/>
        </w:rPr>
        <w:t xml:space="preserve"> Learning</w:t>
      </w:r>
      <w:r>
        <w:t>. Diese unterschiedlichen Szenarios werden im Folgenden eingeführt und der Unterschied zwischen den einzelnen Szenarios herausgestellt.</w:t>
      </w:r>
      <w:r w:rsidR="008A0BBA">
        <w:t xml:space="preserve"> Beispielhaft werden dafür zwei Aufgaben A und B angenommen, mit den Verteilungen der Eingangsdaten </w:t>
      </w:r>
      <m:oMath>
        <m:sSub>
          <m:sSubPr>
            <m:ctrlPr>
              <w:rPr>
                <w:rFonts w:ascii="Cambria Math" w:hAnsi="Cambria Math"/>
                <w:i/>
              </w:rPr>
            </m:ctrlPr>
          </m:sSubPr>
          <m:e>
            <m:r>
              <w:rPr>
                <w:rFonts w:ascii="Cambria Math" w:hAnsi="Cambria Math"/>
              </w:rPr>
              <m:t>P(X</m:t>
            </m:r>
          </m:e>
          <m:sub>
            <m:r>
              <w:rPr>
                <w:rFonts w:ascii="Cambria Math" w:hAnsi="Cambria Math"/>
              </w:rPr>
              <m:t>A</m:t>
            </m:r>
          </m:sub>
        </m:sSub>
        <m:r>
          <w:rPr>
            <w:rFonts w:ascii="Cambria Math" w:hAnsi="Cambria Math"/>
          </w:rPr>
          <m:t>)</m:t>
        </m:r>
      </m:oMath>
      <w:r w:rsidR="008A0BBA">
        <w:t xml:space="preserve"> und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oMath>
      <w:r w:rsidR="008A0BBA">
        <w:t xml:space="preserve"> sowie den dazugehörigen Labels </w:t>
      </w:r>
      <m:oMath>
        <m:sSub>
          <m:sSubPr>
            <m:ctrlPr>
              <w:rPr>
                <w:rFonts w:ascii="Cambria Math" w:hAnsi="Cambria Math"/>
                <w:i/>
              </w:rPr>
            </m:ctrlPr>
          </m:sSubPr>
          <m:e>
            <m:r>
              <w:rPr>
                <w:rFonts w:ascii="Cambria Math" w:hAnsi="Cambria Math"/>
              </w:rPr>
              <m:t>Y</m:t>
            </m:r>
          </m:e>
          <m:sub>
            <m:r>
              <w:rPr>
                <w:rFonts w:ascii="Cambria Math" w:hAnsi="Cambria Math"/>
              </w:rPr>
              <m:t>A</m:t>
            </m:r>
          </m:sub>
        </m:sSub>
      </m:oMath>
      <w:r w:rsidR="008A0BBA">
        <w:t xml:space="preserve"> und </w:t>
      </w:r>
      <m:oMath>
        <m:sSub>
          <m:sSubPr>
            <m:ctrlPr>
              <w:rPr>
                <w:rFonts w:ascii="Cambria Math" w:hAnsi="Cambria Math"/>
                <w:i/>
              </w:rPr>
            </m:ctrlPr>
          </m:sSubPr>
          <m:e>
            <m:r>
              <w:rPr>
                <w:rFonts w:ascii="Cambria Math" w:hAnsi="Cambria Math"/>
              </w:rPr>
              <m:t>Y</m:t>
            </m:r>
          </m:e>
          <m:sub>
            <m:r>
              <w:rPr>
                <w:rFonts w:ascii="Cambria Math" w:hAnsi="Cambria Math"/>
              </w:rPr>
              <m:t>B</m:t>
            </m:r>
          </m:sub>
        </m:sSub>
      </m:oMath>
      <w:r w:rsidR="008A0BBA">
        <w:t xml:space="preserve"> und den jeweiligen Verteilungen </w:t>
      </w:r>
      <m:oMath>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oMath>
      <w:r w:rsidR="008A0BBA">
        <w:t xml:space="preserve"> und </w:t>
      </w:r>
      <m:oMath>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oMath>
      <w:r w:rsidR="008A0BBA">
        <w:t>.</w:t>
      </w:r>
      <w:r w:rsidR="00EF3C7A">
        <w:t xml:space="preserve"> </w:t>
      </w:r>
      <w:r w:rsidR="00EF3C7A">
        <w:fldChar w:fldCharType="begin"/>
      </w:r>
      <w:r w:rsidR="00EF3C7A">
        <w:instrText xml:space="preserve"> REF _Ref8661906 \h </w:instrText>
      </w:r>
      <w:r w:rsidR="00EF3C7A">
        <w:fldChar w:fldCharType="separate"/>
      </w:r>
      <w:r w:rsidR="00EF3C7A">
        <w:t xml:space="preserve">Abbildung </w:t>
      </w:r>
      <w:r w:rsidR="00EF3C7A">
        <w:rPr>
          <w:noProof/>
        </w:rPr>
        <w:t>10</w:t>
      </w:r>
      <w:r w:rsidR="00EF3C7A">
        <w:fldChar w:fldCharType="end"/>
      </w:r>
      <w:r w:rsidR="00EF3C7A">
        <w:t xml:space="preserve"> stellt die drei unterschiedlichen Szenarien am Beispiel des Split MNIST Datensatzes dar. In den gepunkteten Rechtecken wird der Eingang für das Training dargestellt, mit (</w:t>
      </w:r>
      <m:oMath>
        <m:r>
          <w:rPr>
            <w:rFonts w:ascii="Cambria Math" w:hAnsi="Cambria Math"/>
          </w:rPr>
          <m:t>x, y, t</m:t>
        </m:r>
      </m:oMath>
      <w:r w:rsidR="00EF3C7A">
        <w:t>) für (Eingangsbild, Zielausgang, Aufgaben-ID).</w:t>
      </w:r>
    </w:p>
    <w:p w:rsidR="005E01E2" w:rsidRDefault="005E01E2" w:rsidP="005E01E2">
      <w:pPr>
        <w:keepNext/>
      </w:pPr>
      <w:r>
        <w:rPr>
          <w:noProof/>
        </w:rPr>
        <w:drawing>
          <wp:inline distT="0" distB="0" distL="0" distR="0" wp14:anchorId="50680787" wp14:editId="41F5AB6C">
            <wp:extent cx="5753735" cy="3235960"/>
            <wp:effectExtent l="0" t="0" r="0" b="254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53735" cy="3235960"/>
                    </a:xfrm>
                    <a:prstGeom prst="rect">
                      <a:avLst/>
                    </a:prstGeom>
                    <a:noFill/>
                    <a:ln>
                      <a:noFill/>
                    </a:ln>
                  </pic:spPr>
                </pic:pic>
              </a:graphicData>
            </a:graphic>
          </wp:inline>
        </w:drawing>
      </w:r>
    </w:p>
    <w:p w:rsidR="005E01E2" w:rsidRDefault="005E01E2" w:rsidP="005E01E2">
      <w:pPr>
        <w:pStyle w:val="Beschriftung"/>
      </w:pPr>
      <w:bookmarkStart w:id="32" w:name="_Ref8661906"/>
      <w:r>
        <w:t xml:space="preserve">Abbildung </w:t>
      </w:r>
      <w:r w:rsidR="00910E95">
        <w:rPr>
          <w:noProof/>
        </w:rPr>
        <w:fldChar w:fldCharType="begin"/>
      </w:r>
      <w:r w:rsidR="00910E95">
        <w:rPr>
          <w:noProof/>
        </w:rPr>
        <w:instrText xml:space="preserve"> SEQ Abbildung \* ARABIC </w:instrText>
      </w:r>
      <w:r w:rsidR="00910E95">
        <w:rPr>
          <w:noProof/>
        </w:rPr>
        <w:fldChar w:fldCharType="separate"/>
      </w:r>
      <w:r>
        <w:rPr>
          <w:noProof/>
        </w:rPr>
        <w:t>10</w:t>
      </w:r>
      <w:r w:rsidR="00910E95">
        <w:rPr>
          <w:noProof/>
        </w:rPr>
        <w:fldChar w:fldCharType="end"/>
      </w:r>
      <w:bookmarkEnd w:id="32"/>
      <w:r>
        <w:t>:</w:t>
      </w:r>
      <w:r w:rsidRPr="005E01E2">
        <w:t xml:space="preserve"> </w:t>
      </w:r>
      <w:r>
        <w:t xml:space="preserve">Darstellung der drei </w:t>
      </w:r>
      <w:proofErr w:type="spellStart"/>
      <w:r>
        <w:t>Continual</w:t>
      </w:r>
      <w:proofErr w:type="spellEnd"/>
      <w:r>
        <w:t xml:space="preserve"> Learning Szenarien am Beispiel von Split MNIST </w:t>
      </w:r>
      <w:sdt>
        <w:sdtPr>
          <w:id w:val="-1765057969"/>
          <w:citation/>
        </w:sdtPr>
        <w:sdtContent>
          <w:r>
            <w:fldChar w:fldCharType="begin"/>
          </w:r>
          <w:r>
            <w:instrText xml:space="preserve"> CITATION Hsu18 \l 1031 </w:instrText>
          </w:r>
          <w:r>
            <w:fldChar w:fldCharType="separate"/>
          </w:r>
          <w:r>
            <w:rPr>
              <w:noProof/>
            </w:rPr>
            <w:t>[13]</w:t>
          </w:r>
          <w:r>
            <w:fldChar w:fldCharType="end"/>
          </w:r>
        </w:sdtContent>
      </w:sdt>
    </w:p>
    <w:p w:rsidR="009D1BD5" w:rsidRPr="008A0BBA" w:rsidRDefault="009D1BD5" w:rsidP="005E01E2">
      <w:pPr>
        <w:pStyle w:val="Beschriftung"/>
      </w:pPr>
    </w:p>
    <w:p w:rsidR="00CE26AC" w:rsidRDefault="00CE26AC" w:rsidP="00CE26AC">
      <w:pPr>
        <w:pStyle w:val="Beschriftung"/>
      </w:pPr>
      <w:proofErr w:type="spellStart"/>
      <w:r>
        <w:t>Incremental</w:t>
      </w:r>
      <w:proofErr w:type="spellEnd"/>
      <w:r>
        <w:t xml:space="preserve"> Task Learning</w:t>
      </w:r>
    </w:p>
    <w:p w:rsidR="005E01E2" w:rsidRDefault="008A0BBA" w:rsidP="005E01E2">
      <w:pPr>
        <w:keepNext/>
      </w:pPr>
      <w:r>
        <w:t>In diesen Szenarios sind die Ausgänge unterschiedliche zwischen den</w:t>
      </w:r>
      <w:r w:rsidR="002B44D9">
        <w:t xml:space="preserve"> Aufgaben A und B</w:t>
      </w:r>
      <w:r w:rsidR="00F837C5">
        <w:t xml:space="preserve">, somit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oMath>
      <w:r w:rsidR="00F837C5">
        <w:t xml:space="preserve">. Dadurch sind direkt auch die Verteilungen der Ausgänge nicht identisch mit </w:t>
      </w:r>
      <w:r>
        <w:t xml:space="preserve"> </w:t>
      </w:r>
      <m:oMath>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oMath>
      <w:r w:rsidR="00F837C5">
        <w:t xml:space="preserve">. Durch die Aufgabenstellung des kontinuierlichen Lernens gilt allgemein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e>
        </m:d>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oMath>
      <w:r w:rsidR="00F837C5">
        <w:t xml:space="preserve"> da eine neue Aufgabe inkrementell erlernt werden soll.</w:t>
      </w:r>
      <w:r w:rsidR="00315715">
        <w:t xml:space="preserve"> Die Ausgänge unterscheiden sich in ihrer Dimension und semantische Bedeutung. Beispielhaft kann die erste Aufgabe eine Klassifizierung zwischen 5 Klassen sein, während die zweite Aufgabe eine Regression eines einzelnen Wertes ist. Es wird eine komplett neue Aufgabe erlernt dabei (Regression statt Klassifikation). Um die aufgabenabhängige korrekte Ausgabe zu ermöglichen, sind aufgabenabhängige Ausgangskomponenten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315715">
        <w:t xml:space="preserve"> und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315715">
        <w:t xml:space="preserve"> in der linken unteren Graphik von </w:t>
      </w:r>
      <w:r w:rsidR="00315715">
        <w:fldChar w:fldCharType="begin"/>
      </w:r>
      <w:r w:rsidR="00315715">
        <w:instrText xml:space="preserve"> REF _Ref8661906 \h </w:instrText>
      </w:r>
      <w:r w:rsidR="00315715">
        <w:fldChar w:fldCharType="separate"/>
      </w:r>
      <w:r w:rsidR="00315715">
        <w:t xml:space="preserve">Abbildung </w:t>
      </w:r>
      <w:r w:rsidR="00315715">
        <w:rPr>
          <w:noProof/>
        </w:rPr>
        <w:t>10</w:t>
      </w:r>
      <w:r w:rsidR="00315715">
        <w:fldChar w:fldCharType="end"/>
      </w:r>
      <w:r w:rsidR="00315715">
        <w:t xml:space="preserve">) notwendig, die abhängig von der Aufgaben-ID ausgewählt werden. Dafür ist bei diesen Szenarien zusätzlich die Aufgaben-ID </w:t>
      </w:r>
      <m:oMath>
        <m:r>
          <w:rPr>
            <w:rFonts w:ascii="Cambria Math" w:hAnsi="Cambria Math"/>
          </w:rPr>
          <m:t>t</m:t>
        </m:r>
      </m:oMath>
      <w:r w:rsidR="00315715">
        <w:t xml:space="preserve"> notwendiger Input für das Netzwerk</w:t>
      </w:r>
      <w:sdt>
        <w:sdtPr>
          <w:id w:val="1323781989"/>
          <w:citation/>
        </w:sdtPr>
        <w:sdtContent>
          <w:r w:rsidR="00BD43E1">
            <w:fldChar w:fldCharType="begin"/>
          </w:r>
          <w:r w:rsidR="00BD43E1">
            <w:instrText xml:space="preserve"> CITATION Hsu18 \l 1031 </w:instrText>
          </w:r>
          <w:r w:rsidR="00BD43E1">
            <w:fldChar w:fldCharType="separate"/>
          </w:r>
          <w:r w:rsidR="00BD43E1">
            <w:rPr>
              <w:noProof/>
            </w:rPr>
            <w:t xml:space="preserve"> [13]</w:t>
          </w:r>
          <w:r w:rsidR="00BD43E1">
            <w:fldChar w:fldCharType="end"/>
          </w:r>
        </w:sdtContent>
      </w:sdt>
      <w:r w:rsidR="00315715">
        <w:t>.</w:t>
      </w:r>
    </w:p>
    <w:p w:rsidR="00315715" w:rsidRDefault="00315715" w:rsidP="00315715">
      <w:pPr>
        <w:pStyle w:val="Beschriftung"/>
      </w:pPr>
      <w:proofErr w:type="spellStart"/>
      <w:r>
        <w:t>Incremental</w:t>
      </w:r>
      <w:proofErr w:type="spellEnd"/>
      <w:r>
        <w:t xml:space="preserve"> Domain Learning</w:t>
      </w:r>
    </w:p>
    <w:p w:rsidR="00315715" w:rsidRDefault="00315715" w:rsidP="00315715">
      <w:r w:rsidRPr="00315715">
        <w:t>Beim inkrementellen Domain Learning variieren die E</w:t>
      </w:r>
      <w:r>
        <w:t xml:space="preserve">ingangsdaten, und damit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e>
        </m:d>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oMath>
      <w:r>
        <w:t>. Das Netzwerk wird nicht angepasst zu der neuen Ausgabe, wodurch resultiert das</w:t>
      </w:r>
      <w:r w:rsidR="00BD43E1">
        <w:t xml:space="preserve"> die Ausgabe des Netzwerks identisch bleibt mit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oMath>
      <w:r w:rsidR="00BD43E1">
        <w:t xml:space="preserve"> und typischerweise für ausgeglichene Datensätze auch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A</m:t>
                </m:r>
              </m:sub>
            </m:sSub>
          </m:e>
        </m:d>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oMath>
      <w:r w:rsidR="00BD43E1">
        <w:t xml:space="preserve">. Am Beispiel von Split MNIST mit der in </w:t>
      </w:r>
      <w:r w:rsidR="00BD43E1">
        <w:fldChar w:fldCharType="begin"/>
      </w:r>
      <w:r w:rsidR="00BD43E1">
        <w:instrText xml:space="preserve"> REF _Ref8661906 \h </w:instrText>
      </w:r>
      <w:r w:rsidR="00BD43E1">
        <w:fldChar w:fldCharType="separate"/>
      </w:r>
      <w:r w:rsidR="00BD43E1">
        <w:t xml:space="preserve">Abbildung </w:t>
      </w:r>
      <w:r w:rsidR="00BD43E1">
        <w:rPr>
          <w:noProof/>
        </w:rPr>
        <w:t>10</w:t>
      </w:r>
      <w:r w:rsidR="00BD43E1">
        <w:fldChar w:fldCharType="end"/>
      </w:r>
      <w:r w:rsidR="00BD43E1">
        <w:t xml:space="preserve"> dargestellten Ausgabe (binärer Klassifikator) können damit gerade von ungeraden Zahlen unterschieden werden. Es werden dadurch durch neue Aufgaben neue Bereiche erlernt</w:t>
      </w:r>
      <w:sdt>
        <w:sdtPr>
          <w:id w:val="1482809523"/>
          <w:citation/>
        </w:sdtPr>
        <w:sdtContent>
          <w:r w:rsidR="00BD43E1">
            <w:fldChar w:fldCharType="begin"/>
          </w:r>
          <w:r w:rsidR="00BD43E1">
            <w:instrText xml:space="preserve"> CITATION Hsu18 \l 1031 </w:instrText>
          </w:r>
          <w:r w:rsidR="00BD43E1">
            <w:fldChar w:fldCharType="separate"/>
          </w:r>
          <w:r w:rsidR="00BD43E1">
            <w:rPr>
              <w:noProof/>
            </w:rPr>
            <w:t xml:space="preserve"> [13]</w:t>
          </w:r>
          <w:r w:rsidR="00BD43E1">
            <w:fldChar w:fldCharType="end"/>
          </w:r>
        </w:sdtContent>
      </w:sdt>
      <w:r w:rsidR="00BD43E1">
        <w:t>.</w:t>
      </w:r>
    </w:p>
    <w:p w:rsidR="00BD43E1" w:rsidRDefault="00BD43E1" w:rsidP="00BD43E1">
      <w:pPr>
        <w:pStyle w:val="Beschriftung"/>
      </w:pPr>
      <w:proofErr w:type="spellStart"/>
      <w:r>
        <w:t>Incremental</w:t>
      </w:r>
      <w:proofErr w:type="spellEnd"/>
      <w:r>
        <w:t xml:space="preserve"> Class Learning</w:t>
      </w:r>
    </w:p>
    <w:p w:rsidR="00BD43E1" w:rsidRDefault="00BD43E1" w:rsidP="00CE26AC">
      <w:r>
        <w:lastRenderedPageBreak/>
        <w:t xml:space="preserve">In diesem Szenario werden inkrementell exklusiv neue Klassen erlernt. Aufgrund der Vielzahl an Klassen gilt deswegen </w:t>
      </w:r>
      <m:oMath>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oMath>
      <w:r>
        <w:t xml:space="preserve"> und aufgrund der grundlegenden Eigenschaften neuer Aufgabe auch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e>
        </m:d>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oMath>
      <w:r>
        <w:t xml:space="preserve">. In diesem Aufbau wird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A</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e>
        </m:d>
      </m:oMath>
      <w:r>
        <w:t xml:space="preserve"> angenommen unter der Annahme, dass die gesamte Anzahl an Klassen bekannt ist und zu Beginn die Dimension der Ausgabe auf die Anzahl an Klassen über alle Aufgaben gesetzt wird. Auch in diesem Fall behält das Netzwerk über alle Aufgaben hinweg seine Architektur und besitzt keine aufgabenabhängigen Stellen</w:t>
      </w:r>
      <w:sdt>
        <w:sdtPr>
          <w:id w:val="219489360"/>
          <w:citation/>
        </w:sdtPr>
        <w:sdtContent>
          <w:r>
            <w:fldChar w:fldCharType="begin"/>
          </w:r>
          <w:r>
            <w:instrText xml:space="preserve"> CITATION Hsu18 \l 1031 </w:instrText>
          </w:r>
          <w:r>
            <w:fldChar w:fldCharType="separate"/>
          </w:r>
          <w:r>
            <w:rPr>
              <w:noProof/>
            </w:rPr>
            <w:t xml:space="preserve"> [13]</w:t>
          </w:r>
          <w:r>
            <w:fldChar w:fldCharType="end"/>
          </w:r>
        </w:sdtContent>
      </w:sdt>
      <w:r>
        <w:t>.</w:t>
      </w:r>
    </w:p>
    <w:p w:rsidR="00910E95" w:rsidRDefault="00910E95" w:rsidP="00CE26AC"/>
    <w:p w:rsidR="00176403" w:rsidRPr="00176403" w:rsidRDefault="00176403" w:rsidP="00CE26AC">
      <w:r>
        <w:t xml:space="preserve">Im Rahmen dieser Arbeit liegt der Fokus auf der Aufgabe des </w:t>
      </w:r>
      <w:proofErr w:type="spellStart"/>
      <w:r w:rsidRPr="00176403">
        <w:rPr>
          <w:i/>
        </w:rPr>
        <w:t>I</w:t>
      </w:r>
      <w:r>
        <w:rPr>
          <w:i/>
        </w:rPr>
        <w:t>ncremental</w:t>
      </w:r>
      <w:proofErr w:type="spellEnd"/>
      <w:r>
        <w:rPr>
          <w:i/>
        </w:rPr>
        <w:t xml:space="preserve"> Class Learning</w:t>
      </w:r>
      <w:r>
        <w:t xml:space="preserve">. Beispielhafte Anwendung ist ein Netzwerk, das zunächst auf gewisse Klassen eines Bilddatensatzes der Objekterkennung, z.B. Hunderassen, trainiert wird. Zukünftig kommen nun auch unterschiedliche Katzenrassen hinzu, welche ebenfalls klassifiziert werden sollen. Dabei bleibt die Netzwerkstruktur erhalten und es soll für jede Klasse </w:t>
      </w:r>
      <w:proofErr w:type="gramStart"/>
      <w:r>
        <w:t>ein eindeutig identifizierbare Ausgang</w:t>
      </w:r>
      <w:proofErr w:type="gramEnd"/>
      <w:r>
        <w:t xml:space="preserve"> vorhanden sein.</w:t>
      </w:r>
    </w:p>
    <w:p w:rsidR="00910E95" w:rsidRPr="00683F3A" w:rsidRDefault="00683F3A" w:rsidP="00CE26AC">
      <w:r>
        <w:t>Mithilfe der in diesem Abschnitt definierten und unterteilten Methoden sowie Aufgabengebiete lassen sich unterschiedliche kontinuierliche Lernansätze miteinander vergleichen. Zudem wurde ein grundlegendes Verständnis über Schwierigkeiten sowie Lösungsansätze für „</w:t>
      </w:r>
      <w:proofErr w:type="spellStart"/>
      <w:r>
        <w:rPr>
          <w:i/>
        </w:rPr>
        <w:t>lifelong</w:t>
      </w:r>
      <w:proofErr w:type="spellEnd"/>
      <w:r>
        <w:t>“ lernende Algorithmen vorgestellt.</w:t>
      </w:r>
    </w:p>
    <w:p w:rsidR="00073C79" w:rsidRDefault="00073C79" w:rsidP="00073C79">
      <w:pPr>
        <w:pStyle w:val="berschrift2"/>
      </w:pPr>
      <w:bookmarkStart w:id="33" w:name="_Toc8898678"/>
      <w:r>
        <w:t>Verteiltes Lernen</w:t>
      </w:r>
      <w:bookmarkEnd w:id="33"/>
    </w:p>
    <w:p w:rsidR="00C10C2A" w:rsidRDefault="00C10C2A" w:rsidP="00C10C2A">
      <w:r>
        <w:t xml:space="preserve">Verteiltes Lernen </w:t>
      </w:r>
      <w:r w:rsidR="005D681E">
        <w:t xml:space="preserve">wird in der Literatur häufig unter den Namen </w:t>
      </w:r>
      <w:r w:rsidR="005D681E">
        <w:rPr>
          <w:i/>
        </w:rPr>
        <w:t>Distributed</w:t>
      </w:r>
      <w:r w:rsidR="005D681E">
        <w:t xml:space="preserve"> oder </w:t>
      </w:r>
      <w:proofErr w:type="gramStart"/>
      <w:r w:rsidR="005D681E">
        <w:rPr>
          <w:i/>
        </w:rPr>
        <w:t>Parallel</w:t>
      </w:r>
      <w:proofErr w:type="gramEnd"/>
      <w:r w:rsidR="005D681E">
        <w:t xml:space="preserve"> </w:t>
      </w:r>
      <w:r w:rsidR="005D681E">
        <w:rPr>
          <w:i/>
        </w:rPr>
        <w:t>Learning</w:t>
      </w:r>
      <w:r w:rsidR="005D681E">
        <w:t xml:space="preserve"> beschrieben. Es gibt viele unterschiedliche Gründe, warum verteiltes Lernen genutzt wird und interessant ist, abhängig vom Anwendungsfall. Beispielsweise kann es aufgrund der Größe des Netzwerkes notwendig sein, das Modell auf mehrere Prozessoren zu verteilen. Auch kann es aufgrund der enormen Trainingszeiten von DNNs bei großen Datenmengen gewünscht sein, paralleles, verteiltes Training durchzuführen mit aufgeteilten Datensätzen und die trainierten Modelle nach dem Training (in der Literatur </w:t>
      </w:r>
      <w:r w:rsidR="005D681E">
        <w:rPr>
          <w:i/>
        </w:rPr>
        <w:t xml:space="preserve">post-training </w:t>
      </w:r>
      <w:r w:rsidR="005D681E">
        <w:t>genannt) wieder zusammenzuführen. Ein anderer Anwendungsfall kann schließlich das Sammeln von riesigen Datenmengen auf gleichen, verteilten Geräten (z.B. Smartphones). Aufgrund von begrenzten Speichern oder Datenschutzrichtlinien können die Daten nicht auf einen zentralen Server geladen werden, wo ein zentralisiertes Training stattfindet. Deshalb kann es notwendig sein, auf den jeweiligen Endgeräten verteilt zu lernen, und lediglich Parameteränderungen auf einem Server zu sammeln, um am Ende ein besseres Netzwerk trainiert zu haben.</w:t>
      </w:r>
    </w:p>
    <w:p w:rsidR="00D3740E" w:rsidRDefault="005D681E" w:rsidP="00D3740E">
      <w:r>
        <w:t>In diesem Kapitel werden unterschiedliche Anwendungsgebiete, sowie die dazugehörigen Ansätze und Methoden des verteilten und parallelen Lernens eingeführt. Aufgrund der Vielzahl an unterschiedlichen Methoden werden nur ausgewählte, im Rahmen dieser Arbeit relevante, Methoden vorgestellt.</w:t>
      </w:r>
      <w:bookmarkStart w:id="34" w:name="_Ref8205024"/>
    </w:p>
    <w:p w:rsidR="00D3740E" w:rsidRDefault="00D3740E" w:rsidP="00D3740E"/>
    <w:p w:rsidR="00F324CE" w:rsidRDefault="00D3740E" w:rsidP="00D3740E">
      <w:r>
        <w:t xml:space="preserve">Ursprünglich kommt der Wunsch </w:t>
      </w:r>
      <w:r w:rsidR="00176403">
        <w:t>nach verteiltem und parallelem Lernen</w:t>
      </w:r>
      <w:r>
        <w:t xml:space="preserve"> von dem Hintergrund der Trainingszeiten von komplexen neuronalen Netzwerken. </w:t>
      </w:r>
      <w:r w:rsidR="00F324CE">
        <w:t xml:space="preserve">Komplexe Netzwerke, die auf großen Datensätzen trainiert werden, können Tage bis Wochen auf einzelnen Prozessoren benötigen, um die Parametrisierung solcher Netze zu erlernen. Durch die Weiterentwicklung und Nutzung von </w:t>
      </w:r>
      <w:proofErr w:type="spellStart"/>
      <w:r w:rsidR="00F324CE">
        <w:rPr>
          <w:i/>
        </w:rPr>
        <w:t>Graphical</w:t>
      </w:r>
      <w:proofErr w:type="spellEnd"/>
      <w:r w:rsidR="00F324CE">
        <w:rPr>
          <w:i/>
        </w:rPr>
        <w:t xml:space="preserve"> Processing Units </w:t>
      </w:r>
      <w:r w:rsidR="00F324CE">
        <w:t xml:space="preserve">(GPU) kann das Training von DNNs bereits deutlich beschleunigt werden. Dennoch kann durch paralleles, verteiltes Training diese Rechenzeit weiter reduziert werden. Zudem kann es auch vorkommen, dass Datensätze, oder auch Modelle, zu groß sind um auf dem jeweiligen Gerät gespeichert zu werden. </w:t>
      </w:r>
    </w:p>
    <w:p w:rsidR="00D3740E" w:rsidRDefault="00F324CE" w:rsidP="00D3740E">
      <w:r>
        <w:t xml:space="preserve">Dabei kann generell zwischen lokalem und verteiltem Training unterschieden werden. Bei lokalem Training werden die Daten und das Modell auf einem einzelnen Gerät </w:t>
      </w:r>
      <w:r>
        <w:lastRenderedPageBreak/>
        <w:t xml:space="preserve">gespeichert. Es können mehrere Kerne dieses Geräts </w:t>
      </w:r>
      <w:r w:rsidR="002A647A">
        <w:t xml:space="preserve">zur Parallelisierung </w:t>
      </w:r>
      <w:r>
        <w:t>genutzt</w:t>
      </w:r>
      <w:r w:rsidR="002A647A">
        <w:t xml:space="preserve"> werden. Als Beispiel können unterschiedliche Kerne genutzt werden um verschiedene Inputs parallel zu bearbeiten oder die unterschiedlichen Kerne können genutzt werden um mehrere Minibatches parallel zu prozessieren.</w:t>
      </w:r>
    </w:p>
    <w:p w:rsidR="00B127BA" w:rsidRDefault="002A647A" w:rsidP="001135FB">
      <w:r>
        <w:t xml:space="preserve">Beim verteilten Training ist es nicht möglich oder </w:t>
      </w:r>
      <w:r w:rsidR="001135FB">
        <w:t xml:space="preserve">nicht </w:t>
      </w:r>
      <w:r>
        <w:t>erwünscht, den gesamten Datensatz oder das gesamte Modell auf einem einzelnen Gerät, sondern auf mehreren Geräten verteilt zu speichern.</w:t>
      </w:r>
      <w:r w:rsidR="001135FB">
        <w:t xml:space="preserve"> </w:t>
      </w:r>
    </w:p>
    <w:p w:rsidR="00B127BA" w:rsidRDefault="00B127BA" w:rsidP="001135FB">
      <w:r>
        <w:t xml:space="preserve">Für eine feinere Aufteilung kann zwischen der Gleichzeitigkeit in Netzwerken allgemein und der Gleichzeitigkeit im Training von diesen Netzwerken unterschieden werden. Für die Gleichzeitigkeit in Netzwerken kann weiter </w:t>
      </w:r>
      <w:r w:rsidR="001135FB">
        <w:t>zwischen Daten</w:t>
      </w:r>
      <w:r w:rsidR="0073392E">
        <w:t>-P</w:t>
      </w:r>
      <w:r w:rsidR="001135FB">
        <w:t>arallelisierung und Modell</w:t>
      </w:r>
      <w:r w:rsidR="0073392E">
        <w:t>-P</w:t>
      </w:r>
      <w:r w:rsidR="001135FB">
        <w:t>arallelisierung unterschieden werden</w:t>
      </w:r>
      <w:r>
        <w:t>, wobei auch unterschiedliche Begriffe dafür in der Literatur benutzt werden.</w:t>
      </w:r>
    </w:p>
    <w:p w:rsidR="00BC28AC" w:rsidRDefault="001135FB" w:rsidP="001135FB">
      <w:r>
        <w:t>Bei der Daten</w:t>
      </w:r>
      <w:r w:rsidR="0073392E">
        <w:t>-P</w:t>
      </w:r>
      <w:r>
        <w:t>arallelisierung werden die Daten auf verschiedene Geräte verteilt, wenn die Datenmenge zu groß ist oder ein schnelleres Training erwünscht ist. Model</w:t>
      </w:r>
      <w:r w:rsidR="0073392E">
        <w:t>l-P</w:t>
      </w:r>
      <w:r>
        <w:t>arallelisierung wird typischerweise angewendet, wenn das Modell speichertechnisch nicht auf einem Gerät gespeichert werden kann. Dabei können dann beispielsweise unterschiedliche Schichten des neuronalen Netzwerkes auf unterschiedliche Geräte verteilt werden. Dies erfordert eine Kommunikation der Geräte um die Daten durch das Netzwerk zu propagieren und auch um Backpropagation durchführen zu können</w:t>
      </w:r>
      <w:sdt>
        <w:sdtPr>
          <w:id w:val="-653832450"/>
          <w:citation/>
        </w:sdtPr>
        <w:sdtContent>
          <w:r>
            <w:fldChar w:fldCharType="begin"/>
          </w:r>
          <w:r>
            <w:instrText xml:space="preserve"> CITATION Hed16 \l 1031 </w:instrText>
          </w:r>
          <w:r>
            <w:fldChar w:fldCharType="separate"/>
          </w:r>
          <w:r>
            <w:rPr>
              <w:noProof/>
            </w:rPr>
            <w:t xml:space="preserve"> [24]</w:t>
          </w:r>
          <w:r>
            <w:fldChar w:fldCharType="end"/>
          </w:r>
        </w:sdtContent>
      </w:sdt>
      <w:r>
        <w:t>.</w:t>
      </w:r>
    </w:p>
    <w:p w:rsidR="007A5E1C" w:rsidRDefault="00BC28AC" w:rsidP="001135FB">
      <w:r>
        <w:t xml:space="preserve">In </w:t>
      </w:r>
      <w:sdt>
        <w:sdtPr>
          <w:id w:val="906580552"/>
          <w:citation/>
        </w:sdtPr>
        <w:sdtContent>
          <w:r>
            <w:fldChar w:fldCharType="begin"/>
          </w:r>
          <w:r>
            <w:instrText xml:space="preserve"> CITATION Ben18 \l 1031 </w:instrText>
          </w:r>
          <w:r>
            <w:fldChar w:fldCharType="separate"/>
          </w:r>
          <w:r>
            <w:rPr>
              <w:noProof/>
            </w:rPr>
            <w:t>[25]</w:t>
          </w:r>
          <w:r>
            <w:fldChar w:fldCharType="end"/>
          </w:r>
        </w:sdtContent>
      </w:sdt>
      <w:r>
        <w:t xml:space="preserve"> wird </w:t>
      </w:r>
      <w:r w:rsidR="00B127BA">
        <w:t>weiter die Gleichzeitigkeit im Training von diesen Netzwerken beschrieben.</w:t>
      </w:r>
      <w:r w:rsidR="00C05933" w:rsidRPr="00C05933">
        <w:t xml:space="preserve"> </w:t>
      </w:r>
      <w:r w:rsidR="00C05933">
        <w:t>Im Rahmen dieser Arbeit sind besonders diese Methoden und Ansätze interessant, weshalb auf diese nun detaillierter eingegangen wird.</w:t>
      </w:r>
      <w:r w:rsidR="00B127BA">
        <w:t xml:space="preserve"> In den bisher eingeführten Parallelisierungen/Verteilungen der Modelle oder Daten existiert lediglich eine Version der Parameter </w:t>
      </w:r>
      <m:oMath>
        <m:bar>
          <m:barPr>
            <m:ctrlPr>
              <w:rPr>
                <w:rFonts w:ascii="Cambria Math" w:hAnsi="Cambria Math"/>
                <w:i/>
              </w:rPr>
            </m:ctrlPr>
          </m:barPr>
          <m:e>
            <m:r>
              <w:rPr>
                <w:rFonts w:ascii="Cambria Math" w:hAnsi="Cambria Math"/>
              </w:rPr>
              <m:t>θ</m:t>
            </m:r>
          </m:e>
        </m:bar>
      </m:oMath>
      <w:r w:rsidR="00C05933">
        <w:t xml:space="preserve"> des Netzes. Nachfolgend existiert generell mehr als eine Instanz der Netzwerk-Parameter. Die </w:t>
      </w:r>
      <w:r w:rsidR="007A5E1C">
        <w:t>Ansätze</w:t>
      </w:r>
      <w:r w:rsidR="00C05933">
        <w:t xml:space="preserve"> können dabei in drei Kategorie unterteilt werden: Modell-Übereinstimmung, Parameter-Verteilung und Training-Verteilung. Zu jeder Kategorie gibt es verschiedene </w:t>
      </w:r>
      <w:r w:rsidR="0000366F">
        <w:t>Methoden</w:t>
      </w:r>
      <w:r w:rsidR="00C05933">
        <w:t xml:space="preserve">, </w:t>
      </w:r>
      <w:r w:rsidR="0000366F">
        <w:t xml:space="preserve">von denen einige beispielhaft </w:t>
      </w:r>
      <w:r w:rsidR="00C05933">
        <w:t xml:space="preserve">in </w:t>
      </w:r>
      <w:r w:rsidR="007A5E1C">
        <w:fldChar w:fldCharType="begin"/>
      </w:r>
      <w:r w:rsidR="007A5E1C">
        <w:instrText xml:space="preserve"> REF _Ref8821576 \h </w:instrText>
      </w:r>
      <w:r w:rsidR="007A5E1C">
        <w:fldChar w:fldCharType="separate"/>
      </w:r>
      <w:r w:rsidR="007A5E1C">
        <w:t xml:space="preserve">Tabelle </w:t>
      </w:r>
      <w:r w:rsidR="007A5E1C">
        <w:rPr>
          <w:noProof/>
        </w:rPr>
        <w:t>2</w:t>
      </w:r>
      <w:r w:rsidR="007A5E1C">
        <w:fldChar w:fldCharType="end"/>
      </w:r>
      <w:r w:rsidR="00C05933">
        <w:t xml:space="preserve"> zusammengefasst werden</w:t>
      </w:r>
      <w:sdt>
        <w:sdtPr>
          <w:id w:val="-1522473124"/>
          <w:citation/>
        </w:sdtPr>
        <w:sdtContent>
          <w:r w:rsidR="00C05933">
            <w:fldChar w:fldCharType="begin"/>
          </w:r>
          <w:r w:rsidR="00C05933">
            <w:instrText xml:space="preserve"> CITATION Ben18 \l 1031 </w:instrText>
          </w:r>
          <w:r w:rsidR="00C05933">
            <w:fldChar w:fldCharType="separate"/>
          </w:r>
          <w:r w:rsidR="00C05933">
            <w:rPr>
              <w:noProof/>
            </w:rPr>
            <w:t xml:space="preserve"> [25]</w:t>
          </w:r>
          <w:r w:rsidR="00C05933">
            <w:fldChar w:fldCharType="end"/>
          </w:r>
        </w:sdtContent>
      </w:sdt>
      <w:r w:rsidR="00C05933">
        <w:t>. Nachfolgend wird auf einzelne Methoden spezifischer eingegangen.</w:t>
      </w:r>
    </w:p>
    <w:p w:rsidR="007A5E1C" w:rsidRDefault="007A5E1C" w:rsidP="007A5E1C">
      <w:pPr>
        <w:pStyle w:val="Beschriftung"/>
        <w:keepNext/>
        <w:jc w:val="center"/>
      </w:pPr>
      <w:bookmarkStart w:id="35" w:name="_Ref8821576"/>
      <w:r>
        <w:t xml:space="preserve">Tabelle </w:t>
      </w:r>
      <w:r w:rsidR="00FD190F">
        <w:rPr>
          <w:noProof/>
        </w:rPr>
        <w:fldChar w:fldCharType="begin"/>
      </w:r>
      <w:r w:rsidR="00FD190F">
        <w:rPr>
          <w:noProof/>
        </w:rPr>
        <w:instrText xml:space="preserve"> SEQ Tabelle \* ARABIC </w:instrText>
      </w:r>
      <w:r w:rsidR="00FD190F">
        <w:rPr>
          <w:noProof/>
        </w:rPr>
        <w:fldChar w:fldCharType="separate"/>
      </w:r>
      <w:r w:rsidR="0019105D">
        <w:rPr>
          <w:noProof/>
        </w:rPr>
        <w:t>2</w:t>
      </w:r>
      <w:r w:rsidR="00FD190F">
        <w:rPr>
          <w:noProof/>
        </w:rPr>
        <w:fldChar w:fldCharType="end"/>
      </w:r>
      <w:bookmarkEnd w:id="35"/>
      <w:r>
        <w:t>: Übersicht über Verteilte Deep Learning Methoden</w:t>
      </w:r>
    </w:p>
    <w:tbl>
      <w:tblPr>
        <w:tblStyle w:val="Listentabelle4Akzent1"/>
        <w:tblW w:w="0" w:type="auto"/>
        <w:jc w:val="center"/>
        <w:tblLook w:val="04A0" w:firstRow="1" w:lastRow="0" w:firstColumn="1" w:lastColumn="0" w:noHBand="0" w:noVBand="1"/>
      </w:tblPr>
      <w:tblGrid>
        <w:gridCol w:w="4530"/>
        <w:gridCol w:w="4531"/>
      </w:tblGrid>
      <w:tr w:rsidR="007A5E1C" w:rsidTr="007A5E1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0" w:type="dxa"/>
          </w:tcPr>
          <w:p w:rsidR="007A5E1C" w:rsidRDefault="007A5E1C" w:rsidP="007A5E1C">
            <w:r>
              <w:t>Kategorie</w:t>
            </w:r>
          </w:p>
        </w:tc>
        <w:tc>
          <w:tcPr>
            <w:tcW w:w="4531" w:type="dxa"/>
          </w:tcPr>
          <w:p w:rsidR="007A5E1C" w:rsidRDefault="007A5E1C" w:rsidP="007A5E1C">
            <w:pPr>
              <w:cnfStyle w:val="100000000000" w:firstRow="1" w:lastRow="0" w:firstColumn="0" w:lastColumn="0" w:oddVBand="0" w:evenVBand="0" w:oddHBand="0" w:evenHBand="0" w:firstRowFirstColumn="0" w:firstRowLastColumn="0" w:lastRowFirstColumn="0" w:lastRowLastColumn="0"/>
            </w:pPr>
            <w:r>
              <w:t>Methode</w:t>
            </w:r>
          </w:p>
        </w:tc>
      </w:tr>
      <w:tr w:rsidR="007A5E1C" w:rsidTr="007A5E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61" w:type="dxa"/>
            <w:gridSpan w:val="2"/>
          </w:tcPr>
          <w:p w:rsidR="007A5E1C" w:rsidRDefault="007A5E1C" w:rsidP="007A5E1C">
            <w:pPr>
              <w:jc w:val="left"/>
            </w:pPr>
            <w:r>
              <w:t>Model</w:t>
            </w:r>
            <w:r w:rsidR="00CE0920">
              <w:t>-Übereinstimmung</w:t>
            </w:r>
          </w:p>
        </w:tc>
      </w:tr>
      <w:tr w:rsidR="007A5E1C" w:rsidTr="007A5E1C">
        <w:trPr>
          <w:jc w:val="center"/>
        </w:trPr>
        <w:tc>
          <w:tcPr>
            <w:cnfStyle w:val="001000000000" w:firstRow="0" w:lastRow="0" w:firstColumn="1" w:lastColumn="0" w:oddVBand="0" w:evenVBand="0" w:oddHBand="0" w:evenHBand="0" w:firstRowFirstColumn="0" w:firstRowLastColumn="0" w:lastRowFirstColumn="0" w:lastRowLastColumn="0"/>
            <w:tcW w:w="4530" w:type="dxa"/>
          </w:tcPr>
          <w:p w:rsidR="007A5E1C" w:rsidRPr="00CE0920" w:rsidRDefault="00CE0920" w:rsidP="007A5E1C">
            <w:pPr>
              <w:jc w:val="left"/>
              <w:rPr>
                <w:b w:val="0"/>
                <w:i/>
              </w:rPr>
            </w:pPr>
            <w:r w:rsidRPr="00CE0920">
              <w:rPr>
                <w:b w:val="0"/>
                <w:i/>
              </w:rPr>
              <w:t>Synchronisation</w:t>
            </w:r>
          </w:p>
        </w:tc>
        <w:tc>
          <w:tcPr>
            <w:tcW w:w="4531" w:type="dxa"/>
          </w:tcPr>
          <w:p w:rsidR="007A5E1C" w:rsidRDefault="00CE0920" w:rsidP="007A5E1C">
            <w:pPr>
              <w:jc w:val="left"/>
              <w:cnfStyle w:val="000000000000" w:firstRow="0" w:lastRow="0" w:firstColumn="0" w:lastColumn="0" w:oddVBand="0" w:evenVBand="0" w:oddHBand="0" w:evenHBand="0" w:firstRowFirstColumn="0" w:firstRowLastColumn="0" w:lastRowFirstColumn="0" w:lastRowLastColumn="0"/>
            </w:pPr>
            <w:r>
              <w:t>Synchron</w:t>
            </w:r>
          </w:p>
          <w:p w:rsidR="00CE0920" w:rsidRDefault="00CE0920" w:rsidP="007A5E1C">
            <w:pPr>
              <w:jc w:val="left"/>
              <w:cnfStyle w:val="000000000000" w:firstRow="0" w:lastRow="0" w:firstColumn="0" w:lastColumn="0" w:oddVBand="0" w:evenVBand="0" w:oddHBand="0" w:evenHBand="0" w:firstRowFirstColumn="0" w:firstRowLastColumn="0" w:lastRowFirstColumn="0" w:lastRowLastColumn="0"/>
            </w:pPr>
            <w:r>
              <w:t>Asynchron</w:t>
            </w:r>
          </w:p>
          <w:p w:rsidR="00CE0920" w:rsidRDefault="00CE0920" w:rsidP="007A5E1C">
            <w:pPr>
              <w:jc w:val="left"/>
              <w:cnfStyle w:val="000000000000" w:firstRow="0" w:lastRow="0" w:firstColumn="0" w:lastColumn="0" w:oddVBand="0" w:evenVBand="0" w:oddHBand="0" w:evenHBand="0" w:firstRowFirstColumn="0" w:firstRowLastColumn="0" w:lastRowFirstColumn="0" w:lastRowLastColumn="0"/>
            </w:pPr>
            <w:r>
              <w:t>Nicht-deterministische Kommunikation</w:t>
            </w:r>
          </w:p>
        </w:tc>
      </w:tr>
      <w:tr w:rsidR="00CE0920" w:rsidTr="00CE09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61" w:type="dxa"/>
            <w:gridSpan w:val="2"/>
          </w:tcPr>
          <w:p w:rsidR="00CE0920" w:rsidRDefault="00CE0920" w:rsidP="007A5E1C">
            <w:pPr>
              <w:jc w:val="left"/>
            </w:pPr>
            <w:r>
              <w:t>Parameter-Verteilung und Kommunikation</w:t>
            </w:r>
          </w:p>
        </w:tc>
      </w:tr>
      <w:tr w:rsidR="007A5E1C" w:rsidTr="007A5E1C">
        <w:trPr>
          <w:jc w:val="center"/>
        </w:trPr>
        <w:tc>
          <w:tcPr>
            <w:cnfStyle w:val="001000000000" w:firstRow="0" w:lastRow="0" w:firstColumn="1" w:lastColumn="0" w:oddVBand="0" w:evenVBand="0" w:oddHBand="0" w:evenHBand="0" w:firstRowFirstColumn="0" w:firstRowLastColumn="0" w:lastRowFirstColumn="0" w:lastRowLastColumn="0"/>
            <w:tcW w:w="4530" w:type="dxa"/>
          </w:tcPr>
          <w:p w:rsidR="007A5E1C" w:rsidRPr="00CE0920" w:rsidRDefault="00CE0920" w:rsidP="007A5E1C">
            <w:pPr>
              <w:jc w:val="left"/>
              <w:rPr>
                <w:b w:val="0"/>
                <w:i/>
              </w:rPr>
            </w:pPr>
            <w:r>
              <w:rPr>
                <w:b w:val="0"/>
                <w:i/>
              </w:rPr>
              <w:t>Zentralisierung</w:t>
            </w:r>
          </w:p>
        </w:tc>
        <w:tc>
          <w:tcPr>
            <w:tcW w:w="4531" w:type="dxa"/>
          </w:tcPr>
          <w:p w:rsidR="00CE0920" w:rsidRDefault="00A15AB0" w:rsidP="007A5E1C">
            <w:pPr>
              <w:jc w:val="left"/>
              <w:cnfStyle w:val="000000000000" w:firstRow="0" w:lastRow="0" w:firstColumn="0" w:lastColumn="0" w:oddVBand="0" w:evenVBand="0" w:oddHBand="0" w:evenHBand="0" w:firstRowFirstColumn="0" w:firstRowLastColumn="0" w:lastRowFirstColumn="0" w:lastRowLastColumn="0"/>
            </w:pPr>
            <w:r>
              <w:t>Parameter Server (PS)</w:t>
            </w:r>
          </w:p>
          <w:p w:rsidR="00CE0920" w:rsidRDefault="00CE0920" w:rsidP="007A5E1C">
            <w:pPr>
              <w:jc w:val="left"/>
              <w:cnfStyle w:val="000000000000" w:firstRow="0" w:lastRow="0" w:firstColumn="0" w:lastColumn="0" w:oddVBand="0" w:evenVBand="0" w:oddHBand="0" w:evenHBand="0" w:firstRowFirstColumn="0" w:firstRowLastColumn="0" w:lastRowFirstColumn="0" w:lastRowLastColumn="0"/>
            </w:pPr>
            <w:r>
              <w:t>Dezentralisiert</w:t>
            </w:r>
          </w:p>
        </w:tc>
      </w:tr>
      <w:tr w:rsidR="00CE0920" w:rsidTr="00CE09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61" w:type="dxa"/>
            <w:gridSpan w:val="2"/>
          </w:tcPr>
          <w:p w:rsidR="00CE0920" w:rsidRDefault="00CE0920" w:rsidP="007A5E1C">
            <w:pPr>
              <w:jc w:val="left"/>
            </w:pPr>
            <w:r>
              <w:t>Training-Verteilung</w:t>
            </w:r>
          </w:p>
        </w:tc>
      </w:tr>
      <w:tr w:rsidR="00CE0920" w:rsidTr="007A5E1C">
        <w:trPr>
          <w:jc w:val="center"/>
        </w:trPr>
        <w:tc>
          <w:tcPr>
            <w:cnfStyle w:val="001000000000" w:firstRow="0" w:lastRow="0" w:firstColumn="1" w:lastColumn="0" w:oddVBand="0" w:evenVBand="0" w:oddHBand="0" w:evenHBand="0" w:firstRowFirstColumn="0" w:firstRowLastColumn="0" w:lastRowFirstColumn="0" w:lastRowLastColumn="0"/>
            <w:tcW w:w="4530" w:type="dxa"/>
          </w:tcPr>
          <w:p w:rsidR="00CE0920" w:rsidRPr="00CE0920" w:rsidRDefault="00CE0920" w:rsidP="007A5E1C">
            <w:pPr>
              <w:jc w:val="left"/>
              <w:rPr>
                <w:b w:val="0"/>
                <w:i/>
              </w:rPr>
            </w:pPr>
            <w:r>
              <w:rPr>
                <w:b w:val="0"/>
                <w:i/>
              </w:rPr>
              <w:t>Modell-Konsolidierung</w:t>
            </w:r>
          </w:p>
        </w:tc>
        <w:tc>
          <w:tcPr>
            <w:tcW w:w="4531" w:type="dxa"/>
          </w:tcPr>
          <w:p w:rsidR="00CE0920" w:rsidRDefault="00CE0920" w:rsidP="007A5E1C">
            <w:pPr>
              <w:jc w:val="left"/>
              <w:cnfStyle w:val="000000000000" w:firstRow="0" w:lastRow="0" w:firstColumn="0" w:lastColumn="0" w:oddVBand="0" w:evenVBand="0" w:oddHBand="0" w:evenHBand="0" w:firstRowFirstColumn="0" w:firstRowLastColumn="0" w:lastRowFirstColumn="0" w:lastRowLastColumn="0"/>
            </w:pPr>
            <w:r>
              <w:t>Ensemble Lernen</w:t>
            </w:r>
          </w:p>
          <w:p w:rsidR="00CE0920" w:rsidRDefault="00CE0920" w:rsidP="006D23B5">
            <w:pPr>
              <w:jc w:val="left"/>
              <w:cnfStyle w:val="000000000000" w:firstRow="0" w:lastRow="0" w:firstColumn="0" w:lastColumn="0" w:oddVBand="0" w:evenVBand="0" w:oddHBand="0" w:evenHBand="0" w:firstRowFirstColumn="0" w:firstRowLastColumn="0" w:lastRowFirstColumn="0" w:lastRowLastColumn="0"/>
            </w:pPr>
            <w:r>
              <w:t>Wissens-Destillierung</w:t>
            </w:r>
          </w:p>
        </w:tc>
      </w:tr>
    </w:tbl>
    <w:p w:rsidR="007A5E1C" w:rsidRDefault="007A5E1C" w:rsidP="001135FB"/>
    <w:p w:rsidR="0073392E" w:rsidRDefault="0073392E" w:rsidP="0073392E">
      <w:pPr>
        <w:pStyle w:val="Beschriftung"/>
      </w:pPr>
      <w:r>
        <w:t>Modell-Übereinstimmung</w:t>
      </w:r>
    </w:p>
    <w:p w:rsidR="00CE0920" w:rsidRDefault="0073392E" w:rsidP="001135FB">
      <w:r>
        <w:t xml:space="preserve">In den Methoden, welche in der Kategorie Modell-Übereinstimmung zusammengefasst werden, werden die Berechnungen der Update-Schritte parallel auf unterschiedlichen Knoten ausgeführt. Diese Methoden können als eine spezielle Form der Daten-Parallelisierung angesehen werden. Aktuelle Parameter werden als konsistentes Modell angesehen, und diese aktuellen Parameter können auf einem Parameter Server (PS) oder dezentralisiert auf unterschiedlichen Knoten liegen. Bei synchronen </w:t>
      </w:r>
      <w:r>
        <w:lastRenderedPageBreak/>
        <w:t>Methoden wird senden alle Knoten zum gleichen Zeitpunkt ihre entsprechend berechneten Änderungen, welche zentral zu einem neuen konsistenten Modell zusammengefasst werden. Dieses Modell wird wieder verteilt und die unterschiedlichen Knoten können den nächsten Zyklus durchführen. Bei asynchronen Methoden findet diese Synchronisation asynchron zu unterschiedlichen Zeitpunkten statt. Bei einer nicht-deterministischen Kommunikation kann beispielsweise event-getriggert die Synchronisation stattfinden, z.B. nach einer gewissen Anzahl an Trainingsschritten.</w:t>
      </w:r>
    </w:p>
    <w:p w:rsidR="0073392E" w:rsidRDefault="0073392E" w:rsidP="0073392E">
      <w:pPr>
        <w:pStyle w:val="Beschriftung"/>
      </w:pPr>
      <w:r>
        <w:t>Parameter-Verteilung und Kommunikation</w:t>
      </w:r>
    </w:p>
    <w:p w:rsidR="00805134" w:rsidRDefault="00A15AB0" w:rsidP="0073392E">
      <w:r>
        <w:t xml:space="preserve">Eine zentralisierte Netzwerkarchitektur beinhaltet in der Regel eine (geteilte) PS-Infrastruktur. Mit dieser Infrastruktur senden die einzelnen Knoten ihre Änderungen, was im Fall eines DNN der errechnete Gradient ist. Die eintreffenden Gradienten werden von dem zentralen PS benutzt, um die neuen Parameterwerte zu berechnen. Es gibt in diesem Szenario somit nur einen zentralen Optimierer. Die neu optimierten Parameter werden dann als Antwort an die unterschiedlichen Knoten verteilt. Bei einem dezentralisierten Ansatz besitzt jeder Knoten einen eigenen Optimierer wodurch jeder Knoten separate Parameteranpassungen berechnet und durchführt. </w:t>
      </w:r>
      <w:r w:rsidR="00805134">
        <w:t>Bei diesen Ansätzen können theoretisch die unterschiedlichen Knoten untereinander kommunizieren und Parameter austauschen und/oder mitteln.</w:t>
      </w:r>
    </w:p>
    <w:p w:rsidR="0073392E" w:rsidRDefault="00A15AB0" w:rsidP="0073392E">
      <w:r>
        <w:t xml:space="preserve">Generell ist eine PS Infrastruktur förderlich für die Leistung und die Fehlertoleranz des Netzwerkes, da mithilfe eines zentralisierten </w:t>
      </w:r>
      <w:r w:rsidR="00805134">
        <w:t>PS zentral</w:t>
      </w:r>
      <w:r>
        <w:t xml:space="preserve"> Checkpoints gespeichert werden können, und bei Erkennen eines möglichen </w:t>
      </w:r>
      <w:proofErr w:type="spellStart"/>
      <w:r>
        <w:t>Overfittings</w:t>
      </w:r>
      <w:proofErr w:type="spellEnd"/>
      <w:r>
        <w:t xml:space="preserve"> oder anderen unterwünschten</w:t>
      </w:r>
      <w:r w:rsidR="00805134">
        <w:t xml:space="preserve"> Trainingseffekten einfach auf diesen Checkpoint zurückgegangen werden kann. Dennoch müssen bei diesem Ansatz auch die Kommunikationskosten abgewogen werden, die durch einen zentralen PS entstehen im Vergleich zu einem dezentralisierten Ansatz.</w:t>
      </w:r>
    </w:p>
    <w:p w:rsidR="00805134" w:rsidRDefault="00805134" w:rsidP="00805134">
      <w:pPr>
        <w:pStyle w:val="Beschriftung"/>
      </w:pPr>
      <w:r>
        <w:t>Training-Verteilung</w:t>
      </w:r>
    </w:p>
    <w:p w:rsidR="0000366F" w:rsidRDefault="0000366F" w:rsidP="0000366F">
      <w:r>
        <w:t>In diesen Ansätzen finden nur selten und unregelmäßig Parameterupdates beziehungsweise der Austausch von Parametern statt. Bei diesen Ansätzen wird auf unterschiedlichen Knoten Kopien der Parameter angelegt, und die durch das Training resultierenden Parameter nach dem Training (</w:t>
      </w:r>
      <w:r>
        <w:rPr>
          <w:i/>
        </w:rPr>
        <w:t>post-training</w:t>
      </w:r>
      <w:r>
        <w:t>) oder einige Male während dem Training kombiniert. Eine bekannte und häufig genutzte Kombinationsmöglichkeit nach dem Training ist das Ensemble Lernen. Beim Ensemble Lernen werden mehrere Instanzen des Netzwerks angelegt und parallel und unabhängig voneinander trainiert. Es findet keine Kommunikation zwischen den einzelnen Knoten während des Trainings statt. Die finale Ausgabe des Ensembles ist die kombinierte Ausgabe der einzelnen Netzwerke. Die Gewichtung kann dabei gleichmäßig geschehen, was dem Mittelwert der unterschiedlichen Netzwerkausgänge entspricht. Alternativ können die Ausgänge einzelner Netzwerke, welche als vertrauenswürdiger eingestuft werden, stärker</w:t>
      </w:r>
      <w:r w:rsidR="00BD7F2E">
        <w:t xml:space="preserve"> gewichtet werden. Eine weitere </w:t>
      </w:r>
      <w:r w:rsidR="00BD7F2E">
        <w:rPr>
          <w:i/>
        </w:rPr>
        <w:t>post-training</w:t>
      </w:r>
      <w:r w:rsidR="00BD7F2E">
        <w:t xml:space="preserve"> Methode ist die Wissens-Destillierung (</w:t>
      </w:r>
      <w:r w:rsidR="00BD7F2E">
        <w:rPr>
          <w:i/>
        </w:rPr>
        <w:t>Knowledge-</w:t>
      </w:r>
      <w:proofErr w:type="spellStart"/>
      <w:r w:rsidR="00BD7F2E">
        <w:rPr>
          <w:i/>
        </w:rPr>
        <w:t>Distillation</w:t>
      </w:r>
      <w:proofErr w:type="spellEnd"/>
      <w:r w:rsidR="00BD7F2E">
        <w:t xml:space="preserve">). Bei dieser Methode wird die Größe des DNNs reduziert, indem ein zweistufiges Training stattfindet. Zunächst </w:t>
      </w:r>
      <w:proofErr w:type="gramStart"/>
      <w:r w:rsidR="00BD7F2E">
        <w:t>wird</w:t>
      </w:r>
      <w:proofErr w:type="gramEnd"/>
      <w:r w:rsidR="00BD7F2E">
        <w:t xml:space="preserve"> ein großes Netzwerk oder ein Ensemble von mehreren Netzwerken trainiert. Im zweiten Schritt wird ein neuronales Netzwerk trainiert, das den Ausgang des großen Ensembles imitiert. Mit diesen kleineren Netzwerken können dieselben Ergebnisse wie mit größeren Ensembles erzielt werden</w:t>
      </w:r>
      <w:sdt>
        <w:sdtPr>
          <w:id w:val="-1156993654"/>
          <w:citation/>
        </w:sdtPr>
        <w:sdtContent>
          <w:r w:rsidR="00BD7F2E">
            <w:fldChar w:fldCharType="begin"/>
          </w:r>
          <w:r w:rsidR="00BD7F2E">
            <w:instrText xml:space="preserve"> CITATION Ben18 \l 1031 </w:instrText>
          </w:r>
          <w:r w:rsidR="00BD7F2E">
            <w:fldChar w:fldCharType="separate"/>
          </w:r>
          <w:r w:rsidR="00BD7F2E">
            <w:rPr>
              <w:noProof/>
            </w:rPr>
            <w:t xml:space="preserve"> [25]</w:t>
          </w:r>
          <w:r w:rsidR="00BD7F2E">
            <w:fldChar w:fldCharType="end"/>
          </w:r>
        </w:sdtContent>
      </w:sdt>
      <w:r w:rsidR="00BD7F2E">
        <w:t>.</w:t>
      </w:r>
    </w:p>
    <w:p w:rsidR="00C05941" w:rsidRDefault="00C05941" w:rsidP="0000366F"/>
    <w:p w:rsidR="00C05941" w:rsidRDefault="00C05941" w:rsidP="0000366F">
      <w:r>
        <w:t>Als zusätzliche, spezifische Methode wird verbündetes Lernen (</w:t>
      </w:r>
      <w:proofErr w:type="spellStart"/>
      <w:r>
        <w:rPr>
          <w:i/>
        </w:rPr>
        <w:t>federated</w:t>
      </w:r>
      <w:proofErr w:type="spellEnd"/>
      <w:r>
        <w:rPr>
          <w:i/>
        </w:rPr>
        <w:t xml:space="preserve"> </w:t>
      </w:r>
      <w:r w:rsidRPr="00C05941">
        <w:t>Learning</w:t>
      </w:r>
      <w:r>
        <w:t xml:space="preserve">) </w:t>
      </w:r>
      <w:r w:rsidRPr="00C05941">
        <w:t>vorgestellt</w:t>
      </w:r>
      <w:r w:rsidR="001C6EAE">
        <w:t xml:space="preserve">. Diese Methode wurde 2016 in </w:t>
      </w:r>
      <w:sdt>
        <w:sdtPr>
          <w:id w:val="-1445768188"/>
          <w:citation/>
        </w:sdtPr>
        <w:sdtContent>
          <w:r w:rsidR="001C6EAE">
            <w:fldChar w:fldCharType="begin"/>
          </w:r>
          <w:r w:rsidR="001C6EAE">
            <w:instrText xml:space="preserve"> CITATION Kon16 \l 1031 </w:instrText>
          </w:r>
          <w:r w:rsidR="001C6EAE">
            <w:fldChar w:fldCharType="separate"/>
          </w:r>
          <w:r w:rsidR="001C6EAE">
            <w:rPr>
              <w:noProof/>
            </w:rPr>
            <w:t>[26]</w:t>
          </w:r>
          <w:r w:rsidR="001C6EAE">
            <w:fldChar w:fldCharType="end"/>
          </w:r>
        </w:sdtContent>
      </w:sdt>
      <w:r w:rsidR="001C6EAE">
        <w:t xml:space="preserve"> vorgestellt. Das Ziel dieser Methode ist ein hochqualitatives, zentralisiertes Modell auf Basis eines über viele Knoten verteilter </w:t>
      </w:r>
      <w:r w:rsidR="001C6EAE">
        <w:lastRenderedPageBreak/>
        <w:t>Netzwerke zu trainieren. Dabei liegen die Daten ungleichmäßig verteilt über diese Knoten vor. Die lokalen Knoten werden dabei als Rechnerknoten benutzt, die auf Basis der lokalen Daten Optimierungen durchführen, um ein globales Modell zu verbessern. Diese lokalen Daten müssen bei dieser Methode nicht auf einem zentralen Server gespeichert werden, sondern liegen nur auf den lokalen Knoten vor.</w:t>
      </w:r>
      <w:r w:rsidR="005800CB">
        <w:t xml:space="preserve"> </w:t>
      </w:r>
      <w:proofErr w:type="gramStart"/>
      <w:r w:rsidR="005800CB">
        <w:t>Mithilfe diesem Aufbaus</w:t>
      </w:r>
      <w:proofErr w:type="gramEnd"/>
      <w:r w:rsidR="005800CB">
        <w:t xml:space="preserve"> müssen mögliche private, sicherheitskritische Daten nicht auf einen Server geladen werden, was die Reduzierung des Sicherheitsrisikos zur Folge hat.</w:t>
      </w:r>
      <w:r w:rsidR="00B823C8">
        <w:t xml:space="preserve"> Zudem soll mit dieser Methode der Kommunikationsaufwand zwischen den Knoten und zwischen einem zentralen Server (globales Modell) und den Knoten minimiert werden.</w:t>
      </w:r>
      <w:r w:rsidR="005800CB">
        <w:t xml:space="preserve"> In dem Ansatz des verbündeten Lernens werden lediglich Anpassungen an den zentralen Server geschickt (z.B. Gradienten-Vektor), wodurch die benötigte Kommunikationsbandbreite im Vergleich zu den kompletten Trainingsdaten drastische reduziert wird, und zudem die geschickte Information deutlich abstrahierter von den möglicherweise personalisierten Daten ist.</w:t>
      </w:r>
      <w:r w:rsidR="002F1C16">
        <w:t xml:space="preserve"> </w:t>
      </w:r>
      <w:proofErr w:type="spellStart"/>
      <w:r w:rsidR="002F1C16">
        <w:rPr>
          <w:i/>
        </w:rPr>
        <w:t>Federated</w:t>
      </w:r>
      <w:proofErr w:type="spellEnd"/>
      <w:r w:rsidR="002F1C16">
        <w:rPr>
          <w:i/>
        </w:rPr>
        <w:t xml:space="preserve"> Learning</w:t>
      </w:r>
      <w:r w:rsidR="002F1C16">
        <w:t xml:space="preserve"> kann mit folgenden Notationen definiert werden: Es gibt </w:t>
      </w:r>
      <m:oMath>
        <m:r>
          <w:rPr>
            <w:rFonts w:ascii="Cambria Math" w:hAnsi="Cambria Math"/>
          </w:rPr>
          <m:t>N</m:t>
        </m:r>
      </m:oMath>
      <w:r w:rsidR="002F1C16">
        <w:t xml:space="preserve"> Besitzer von Knoten (z.B. Smartphones), mit den auf den persönlichen Knoten gesammelten Daten </w:t>
      </w:r>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m:t>
        </m:r>
      </m:oMath>
      <w:r w:rsidR="002F1C16">
        <w:t xml:space="preserve">. In klassischen Ansätzen würden die Daten zusammengelegt mit </w:t>
      </w:r>
      <m:oMath>
        <m:r>
          <w:rPr>
            <w:rFonts w:ascii="Cambria Math" w:hAnsi="Cambria Math"/>
          </w:rPr>
          <m:t>D=</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D</m:t>
            </m:r>
          </m:e>
          <m:sub>
            <m:r>
              <w:rPr>
                <w:rFonts w:ascii="Cambria Math" w:hAnsi="Cambria Math"/>
              </w:rPr>
              <m:t>N</m:t>
            </m:r>
          </m:sub>
        </m:sSub>
      </m:oMath>
      <w:r w:rsidR="002F1C16">
        <w:t xml:space="preserve"> um ein zentrales Modell </w:t>
      </w:r>
      <m:oMath>
        <m:sSub>
          <m:sSubPr>
            <m:ctrlPr>
              <w:rPr>
                <w:rFonts w:ascii="Cambria Math" w:hAnsi="Cambria Math"/>
                <w:i/>
              </w:rPr>
            </m:ctrlPr>
          </m:sSubPr>
          <m:e>
            <m:r>
              <m:rPr>
                <m:scr m:val="script"/>
              </m:rPr>
              <w:rPr>
                <w:rFonts w:ascii="Cambria Math" w:hAnsi="Cambria Math"/>
              </w:rPr>
              <m:t>M</m:t>
            </m:r>
          </m:e>
          <m:sub>
            <m:r>
              <w:rPr>
                <w:rFonts w:ascii="Cambria Math" w:hAnsi="Cambria Math"/>
              </w:rPr>
              <m:t>SUM</m:t>
            </m:r>
          </m:sub>
        </m:sSub>
      </m:oMath>
      <w:r w:rsidR="002F1C16">
        <w:t xml:space="preserve"> zu trainieren. Ein </w:t>
      </w:r>
      <w:r w:rsidR="002F1C16" w:rsidRPr="002F1C16">
        <w:t>föderiertes</w:t>
      </w:r>
      <w:r w:rsidR="002F1C16">
        <w:t xml:space="preserve"> System ist ein lernender Prozess in dem die einzelnen Knoten jeweils ein eigenes Modell </w:t>
      </w:r>
      <m:oMath>
        <m:sSub>
          <m:sSubPr>
            <m:ctrlPr>
              <w:rPr>
                <w:rFonts w:ascii="Cambria Math" w:hAnsi="Cambria Math"/>
                <w:i/>
              </w:rPr>
            </m:ctrlPr>
          </m:sSubPr>
          <m:e>
            <m:r>
              <m:rPr>
                <m:scr m:val="script"/>
              </m:rPr>
              <w:rPr>
                <w:rFonts w:ascii="Cambria Math" w:hAnsi="Cambria Math"/>
              </w:rPr>
              <m:t>M</m:t>
            </m:r>
          </m:e>
          <m:sub>
            <m:r>
              <w:rPr>
                <w:rFonts w:ascii="Cambria Math" w:hAnsi="Cambria Math"/>
              </w:rPr>
              <m:t>FED</m:t>
            </m:r>
          </m:sub>
        </m:sSub>
      </m:oMath>
      <w:r w:rsidR="002F1C16">
        <w:t xml:space="preserve"> trainieren. Dabei werden die Daten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2F1C16">
        <w:t xml:space="preserve"> der einzelnen Knoten </w:t>
      </w:r>
      <m:oMath>
        <m:r>
          <w:rPr>
            <w:rFonts w:ascii="Cambria Math" w:hAnsi="Cambria Math"/>
          </w:rPr>
          <m:t>i</m:t>
        </m:r>
      </m:oMath>
      <w:r w:rsidR="002F1C16">
        <w:t xml:space="preserve"> nicht mit den anderen Knoten geteilt. Zusätzlich soll die Genauigkeit der einzelnen Modelle, beschrieben durch </w:t>
      </w:r>
      <m:oMath>
        <m:sSub>
          <m:sSubPr>
            <m:ctrlPr>
              <w:rPr>
                <w:rFonts w:ascii="Cambria Math" w:hAnsi="Cambria Math"/>
                <w:i/>
              </w:rPr>
            </m:ctrlPr>
          </m:sSubPr>
          <m:e>
            <m:r>
              <m:rPr>
                <m:sty m:val="p"/>
              </m:rPr>
              <w:rPr>
                <w:rFonts w:ascii="Cambria Math" w:hAnsi="Cambria Math"/>
              </w:rPr>
              <m:t>Υ</m:t>
            </m:r>
            <m:ctrlPr>
              <w:rPr>
                <w:rFonts w:ascii="Cambria Math" w:hAnsi="Cambria Math"/>
              </w:rPr>
            </m:ctrlPr>
          </m:e>
          <m:sub>
            <m:r>
              <w:rPr>
                <w:rFonts w:ascii="Cambria Math" w:hAnsi="Cambria Math"/>
              </w:rPr>
              <m:t>FED</m:t>
            </m:r>
          </m:sub>
        </m:sSub>
      </m:oMath>
      <w:r w:rsidR="002F1C16">
        <w:t xml:space="preserve">, annähernd die Genauigkeit des hypothetischen zentralen Modells </w:t>
      </w:r>
      <m:oMath>
        <m:sSub>
          <m:sSubPr>
            <m:ctrlPr>
              <w:rPr>
                <w:rFonts w:ascii="Cambria Math" w:hAnsi="Cambria Math"/>
                <w:i/>
              </w:rPr>
            </m:ctrlPr>
          </m:sSubPr>
          <m:e>
            <m:r>
              <m:rPr>
                <m:scr m:val="script"/>
              </m:rPr>
              <w:rPr>
                <w:rFonts w:ascii="Cambria Math" w:hAnsi="Cambria Math"/>
              </w:rPr>
              <m:t>M</m:t>
            </m:r>
          </m:e>
          <m:sub>
            <m:r>
              <w:rPr>
                <w:rFonts w:ascii="Cambria Math" w:hAnsi="Cambria Math"/>
              </w:rPr>
              <m:t>SUM</m:t>
            </m:r>
          </m:sub>
        </m:sSub>
      </m:oMath>
      <w:r w:rsidR="002F1C16">
        <w:t xml:space="preserve">, </w:t>
      </w:r>
      <m:oMath>
        <m:sSub>
          <m:sSubPr>
            <m:ctrlPr>
              <w:rPr>
                <w:rFonts w:ascii="Cambria Math" w:hAnsi="Cambria Math"/>
                <w:i/>
              </w:rPr>
            </m:ctrlPr>
          </m:sSubPr>
          <m:e>
            <m:r>
              <m:rPr>
                <m:sty m:val="p"/>
              </m:rPr>
              <w:rPr>
                <w:rFonts w:ascii="Cambria Math" w:hAnsi="Cambria Math"/>
              </w:rPr>
              <m:t>Υ</m:t>
            </m:r>
            <m:ctrlPr>
              <w:rPr>
                <w:rFonts w:ascii="Cambria Math" w:hAnsi="Cambria Math"/>
              </w:rPr>
            </m:ctrlPr>
          </m:e>
          <m:sub>
            <m:r>
              <w:rPr>
                <w:rFonts w:ascii="Cambria Math" w:hAnsi="Cambria Math"/>
              </w:rPr>
              <m:t>SUM</m:t>
            </m:r>
          </m:sub>
        </m:sSub>
      </m:oMath>
      <w:r w:rsidR="002F1C16">
        <w:t xml:space="preserve">, erreichen. Mathematisch kann das mithilfe der nicht-negative reale Zahl </w:t>
      </w:r>
      <m:oMath>
        <m:r>
          <w:rPr>
            <w:rFonts w:ascii="Cambria Math" w:hAnsi="Cambria Math"/>
          </w:rPr>
          <m:t>δ</m:t>
        </m:r>
      </m:oMath>
      <w:r w:rsidR="002F1C16">
        <w:t xml:space="preserve"> in Gleichung</w:t>
      </w:r>
      <w:r w:rsidR="00D22A2E">
        <w:t xml:space="preserve"> </w:t>
      </w:r>
      <w:r w:rsidR="00D22A2E">
        <w:fldChar w:fldCharType="begin"/>
      </w:r>
      <w:r w:rsidR="00D22A2E">
        <w:instrText xml:space="preserve"> REF _Ref8830422 \h </w:instrText>
      </w:r>
      <w:r w:rsidR="00D22A2E">
        <w:fldChar w:fldCharType="separate"/>
      </w:r>
      <w:r w:rsidR="00D22A2E" w:rsidRPr="000F4AA8">
        <w:rPr>
          <w:b/>
        </w:rPr>
        <w:t>(</w:t>
      </w:r>
      <w:r w:rsidR="00D22A2E">
        <w:rPr>
          <w:b/>
          <w:noProof/>
        </w:rPr>
        <w:t>12</w:t>
      </w:r>
      <w:r w:rsidR="00D22A2E" w:rsidRPr="000F4AA8">
        <w:rPr>
          <w:b/>
        </w:rPr>
        <w:t>)</w:t>
      </w:r>
      <w:r w:rsidR="00D22A2E">
        <w:fldChar w:fldCharType="end"/>
      </w:r>
      <w:r w:rsidR="002F1C16">
        <w:t xml:space="preserve"> beschrieben werden:</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3966"/>
        <w:gridCol w:w="836"/>
      </w:tblGrid>
      <w:tr w:rsidR="002F1C16" w:rsidTr="002F1C16">
        <w:trPr>
          <w:jc w:val="center"/>
        </w:trPr>
        <w:tc>
          <w:tcPr>
            <w:tcW w:w="2130" w:type="dxa"/>
          </w:tcPr>
          <w:p w:rsidR="002F1C16" w:rsidRPr="00611164" w:rsidRDefault="002F1C16" w:rsidP="002F1C16">
            <w:pPr>
              <w:jc w:val="right"/>
              <w:rPr>
                <w:rFonts w:cs="Arial"/>
              </w:rPr>
            </w:pPr>
          </w:p>
        </w:tc>
        <w:tc>
          <w:tcPr>
            <w:tcW w:w="3966" w:type="dxa"/>
            <w:vAlign w:val="center"/>
          </w:tcPr>
          <w:p w:rsidR="002F1C16" w:rsidRPr="000F4AA8" w:rsidRDefault="00FD190F" w:rsidP="002F1C16">
            <w:pPr>
              <w:jc w:val="right"/>
            </w:pPr>
            <m:oMathPara>
              <m:oMathParaPr>
                <m:jc m:val="center"/>
              </m:oMathParaPr>
              <m:oMath>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Υ</m:t>
                        </m:r>
                        <m:ctrlPr>
                          <w:rPr>
                            <w:rFonts w:ascii="Cambria Math" w:hAnsi="Cambria Math"/>
                          </w:rPr>
                        </m:ctrlPr>
                      </m:e>
                      <m:sub>
                        <m:r>
                          <w:rPr>
                            <w:rFonts w:ascii="Cambria Math" w:hAnsi="Cambria Math"/>
                          </w:rPr>
                          <m:t>FED</m:t>
                        </m:r>
                      </m:sub>
                    </m:sSub>
                    <m:r>
                      <w:rPr>
                        <w:rFonts w:ascii="Cambria Math" w:hAnsi="Cambria Math"/>
                      </w:rPr>
                      <m:t>-</m:t>
                    </m:r>
                    <m:sSub>
                      <m:sSubPr>
                        <m:ctrlPr>
                          <w:rPr>
                            <w:rFonts w:ascii="Cambria Math" w:hAnsi="Cambria Math"/>
                            <w:i/>
                          </w:rPr>
                        </m:ctrlPr>
                      </m:sSubPr>
                      <m:e>
                        <m:r>
                          <m:rPr>
                            <m:sty m:val="p"/>
                          </m:rPr>
                          <w:rPr>
                            <w:rFonts w:ascii="Cambria Math" w:hAnsi="Cambria Math"/>
                          </w:rPr>
                          <m:t>Υ</m:t>
                        </m:r>
                        <m:ctrlPr>
                          <w:rPr>
                            <w:rFonts w:ascii="Cambria Math" w:hAnsi="Cambria Math"/>
                          </w:rPr>
                        </m:ctrlPr>
                      </m:e>
                      <m:sub>
                        <m:r>
                          <w:rPr>
                            <w:rFonts w:ascii="Cambria Math" w:hAnsi="Cambria Math"/>
                          </w:rPr>
                          <m:t>SUM</m:t>
                        </m:r>
                      </m:sub>
                    </m:sSub>
                  </m:e>
                </m:d>
                <m:r>
                  <w:rPr>
                    <w:rFonts w:ascii="Cambria Math" w:hAnsi="Cambria Math"/>
                  </w:rPr>
                  <m:t>&lt;δ</m:t>
                </m:r>
              </m:oMath>
            </m:oMathPara>
          </w:p>
        </w:tc>
        <w:tc>
          <w:tcPr>
            <w:tcW w:w="836" w:type="dxa"/>
            <w:vAlign w:val="center"/>
          </w:tcPr>
          <w:p w:rsidR="002F1C16" w:rsidRPr="000F4AA8" w:rsidRDefault="002F1C16" w:rsidP="002F1C16">
            <w:pPr>
              <w:pStyle w:val="Beschriftung"/>
              <w:jc w:val="right"/>
              <w:rPr>
                <w:b w:val="0"/>
              </w:rPr>
            </w:pPr>
            <w:bookmarkStart w:id="36" w:name="_Ref8830422"/>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sidR="00D22A2E">
              <w:rPr>
                <w:b w:val="0"/>
                <w:noProof/>
              </w:rPr>
              <w:t>12</w:t>
            </w:r>
            <w:r w:rsidRPr="000F4AA8">
              <w:rPr>
                <w:b w:val="0"/>
              </w:rPr>
              <w:fldChar w:fldCharType="end"/>
            </w:r>
            <w:r w:rsidRPr="000F4AA8">
              <w:rPr>
                <w:b w:val="0"/>
              </w:rPr>
              <w:t>)</w:t>
            </w:r>
            <w:bookmarkEnd w:id="36"/>
          </w:p>
        </w:tc>
      </w:tr>
    </w:tbl>
    <w:p w:rsidR="002F1C16" w:rsidRDefault="00D22A2E" w:rsidP="0000366F">
      <w:r>
        <w:t xml:space="preserve">Ein föderiertes System hat somit einen </w:t>
      </w:r>
      <m:oMath>
        <m:r>
          <w:rPr>
            <w:rFonts w:ascii="Cambria Math" w:hAnsi="Cambria Math"/>
          </w:rPr>
          <m:t>δ</m:t>
        </m:r>
      </m:oMath>
      <w:r>
        <w:t>-Genauigkeit Verlust.</w:t>
      </w:r>
      <w:r w:rsidR="00B53F97">
        <w:t xml:space="preserve"> Föderierte Systeme kann weiter in drei Anwendungsfälle </w:t>
      </w:r>
      <w:r w:rsidR="0019105D">
        <w:t>kategorisiert</w:t>
      </w:r>
      <w:r w:rsidR="00B53F97">
        <w:t xml:space="preserve"> werden, die in </w:t>
      </w:r>
      <w:r w:rsidR="0019105D">
        <w:fldChar w:fldCharType="begin"/>
      </w:r>
      <w:r w:rsidR="0019105D">
        <w:instrText xml:space="preserve"> REF _Ref8831028 \h </w:instrText>
      </w:r>
      <w:r w:rsidR="0019105D">
        <w:fldChar w:fldCharType="separate"/>
      </w:r>
      <w:r w:rsidR="0019105D">
        <w:t xml:space="preserve">Tabelle </w:t>
      </w:r>
      <w:r w:rsidR="0019105D">
        <w:rPr>
          <w:noProof/>
        </w:rPr>
        <w:t>3</w:t>
      </w:r>
      <w:r w:rsidR="0019105D">
        <w:fldChar w:fldCharType="end"/>
      </w:r>
      <w:r w:rsidR="00B53F97">
        <w:t xml:space="preserve"> dargestellt werden</w:t>
      </w:r>
      <w:sdt>
        <w:sdtPr>
          <w:id w:val="-387801329"/>
          <w:citation/>
        </w:sdtPr>
        <w:sdtContent>
          <w:r w:rsidR="0020777D">
            <w:fldChar w:fldCharType="begin"/>
          </w:r>
          <w:r w:rsidR="0020777D">
            <w:instrText xml:space="preserve"> CITATION Yan19 \l 1031 </w:instrText>
          </w:r>
          <w:r w:rsidR="0020777D">
            <w:fldChar w:fldCharType="separate"/>
          </w:r>
          <w:r w:rsidR="0020777D">
            <w:rPr>
              <w:noProof/>
            </w:rPr>
            <w:t xml:space="preserve"> [27]</w:t>
          </w:r>
          <w:r w:rsidR="0020777D">
            <w:fldChar w:fldCharType="end"/>
          </w:r>
        </w:sdtContent>
      </w:sdt>
      <w:r w:rsidR="00B53F97">
        <w:t>.</w:t>
      </w:r>
    </w:p>
    <w:p w:rsidR="0019105D" w:rsidRPr="0019105D" w:rsidRDefault="0019105D" w:rsidP="0019105D">
      <w:pPr>
        <w:pStyle w:val="Beschriftung"/>
        <w:keepNext/>
        <w:jc w:val="center"/>
      </w:pPr>
      <w:bookmarkStart w:id="37" w:name="_Ref8831028"/>
      <w:r>
        <w:t xml:space="preserve">Tabelle </w:t>
      </w:r>
      <w:r w:rsidR="00FD190F">
        <w:rPr>
          <w:noProof/>
        </w:rPr>
        <w:fldChar w:fldCharType="begin"/>
      </w:r>
      <w:r w:rsidR="00FD190F">
        <w:rPr>
          <w:noProof/>
        </w:rPr>
        <w:instrText xml:space="preserve"> SEQ Tabelle \* ARABIC </w:instrText>
      </w:r>
      <w:r w:rsidR="00FD190F">
        <w:rPr>
          <w:noProof/>
        </w:rPr>
        <w:fldChar w:fldCharType="separate"/>
      </w:r>
      <w:r>
        <w:rPr>
          <w:noProof/>
        </w:rPr>
        <w:t>3</w:t>
      </w:r>
      <w:r w:rsidR="00FD190F">
        <w:rPr>
          <w:noProof/>
        </w:rPr>
        <w:fldChar w:fldCharType="end"/>
      </w:r>
      <w:bookmarkEnd w:id="37"/>
      <w:r>
        <w:t xml:space="preserve">: Kategorisierung von </w:t>
      </w:r>
      <w:proofErr w:type="spellStart"/>
      <w:r>
        <w:rPr>
          <w:i/>
        </w:rPr>
        <w:t>Federated</w:t>
      </w:r>
      <w:proofErr w:type="spellEnd"/>
      <w:r>
        <w:rPr>
          <w:i/>
        </w:rPr>
        <w:t xml:space="preserve"> Learning</w:t>
      </w:r>
    </w:p>
    <w:tbl>
      <w:tblPr>
        <w:tblStyle w:val="Listentabelle4Akzent1"/>
        <w:tblW w:w="0" w:type="auto"/>
        <w:jc w:val="center"/>
        <w:tblLook w:val="04A0" w:firstRow="1" w:lastRow="0" w:firstColumn="1" w:lastColumn="0" w:noHBand="0" w:noVBand="1"/>
      </w:tblPr>
      <w:tblGrid>
        <w:gridCol w:w="4530"/>
        <w:gridCol w:w="4531"/>
      </w:tblGrid>
      <w:tr w:rsidR="0019105D" w:rsidTr="0020777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0" w:type="dxa"/>
          </w:tcPr>
          <w:p w:rsidR="0019105D" w:rsidRDefault="0019105D" w:rsidP="0020777D">
            <w:r>
              <w:t>Kategorie</w:t>
            </w:r>
          </w:p>
        </w:tc>
        <w:tc>
          <w:tcPr>
            <w:tcW w:w="4531" w:type="dxa"/>
          </w:tcPr>
          <w:p w:rsidR="0019105D" w:rsidRDefault="0020777D" w:rsidP="0020777D">
            <w:pPr>
              <w:cnfStyle w:val="100000000000" w:firstRow="1" w:lastRow="0" w:firstColumn="0" w:lastColumn="0" w:oddVBand="0" w:evenVBand="0" w:oddHBand="0" w:evenHBand="0" w:firstRowFirstColumn="0" w:firstRowLastColumn="0" w:lastRowFirstColumn="0" w:lastRowLastColumn="0"/>
            </w:pPr>
            <w:r>
              <w:t>Beschreibung</w:t>
            </w:r>
          </w:p>
        </w:tc>
      </w:tr>
      <w:tr w:rsidR="0020777D" w:rsidTr="002077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0" w:type="dxa"/>
          </w:tcPr>
          <w:p w:rsidR="0020777D" w:rsidRDefault="0020777D" w:rsidP="0020777D">
            <w:pPr>
              <w:jc w:val="left"/>
              <w:rPr>
                <w:b w:val="0"/>
                <w:bCs w:val="0"/>
              </w:rPr>
            </w:pPr>
            <w:r>
              <w:t xml:space="preserve">Horizontales </w:t>
            </w:r>
            <w:proofErr w:type="spellStart"/>
            <w:r w:rsidRPr="0020777D">
              <w:rPr>
                <w:i/>
              </w:rPr>
              <w:t>Federated</w:t>
            </w:r>
            <w:proofErr w:type="spellEnd"/>
            <w:r w:rsidRPr="0020777D">
              <w:rPr>
                <w:i/>
              </w:rPr>
              <w:t xml:space="preserve"> Learning</w:t>
            </w:r>
          </w:p>
        </w:tc>
        <w:tc>
          <w:tcPr>
            <w:tcW w:w="4531" w:type="dxa"/>
          </w:tcPr>
          <w:p w:rsidR="0020777D" w:rsidRDefault="0020777D" w:rsidP="0020777D">
            <w:pPr>
              <w:jc w:val="left"/>
              <w:cnfStyle w:val="000000100000" w:firstRow="0" w:lastRow="0" w:firstColumn="0" w:lastColumn="0" w:oddVBand="0" w:evenVBand="0" w:oddHBand="1" w:evenHBand="0" w:firstRowFirstColumn="0" w:firstRowLastColumn="0" w:lastRowFirstColumn="0" w:lastRowLastColumn="0"/>
            </w:pPr>
            <w:r>
              <w:t>Unterschiedliche Samples, Gleiche Features</w:t>
            </w:r>
          </w:p>
        </w:tc>
      </w:tr>
      <w:tr w:rsidR="0020777D" w:rsidTr="0020777D">
        <w:trPr>
          <w:jc w:val="center"/>
        </w:trPr>
        <w:tc>
          <w:tcPr>
            <w:cnfStyle w:val="001000000000" w:firstRow="0" w:lastRow="0" w:firstColumn="1" w:lastColumn="0" w:oddVBand="0" w:evenVBand="0" w:oddHBand="0" w:evenHBand="0" w:firstRowFirstColumn="0" w:firstRowLastColumn="0" w:lastRowFirstColumn="0" w:lastRowLastColumn="0"/>
            <w:tcW w:w="4530" w:type="dxa"/>
          </w:tcPr>
          <w:p w:rsidR="0020777D" w:rsidRPr="0020777D" w:rsidRDefault="0020777D" w:rsidP="0020777D">
            <w:pPr>
              <w:jc w:val="left"/>
              <w:rPr>
                <w:i/>
              </w:rPr>
            </w:pPr>
            <w:r>
              <w:t xml:space="preserve">Vertikales </w:t>
            </w:r>
            <w:proofErr w:type="spellStart"/>
            <w:r>
              <w:rPr>
                <w:i/>
              </w:rPr>
              <w:t>Federated</w:t>
            </w:r>
            <w:proofErr w:type="spellEnd"/>
            <w:r>
              <w:rPr>
                <w:i/>
              </w:rPr>
              <w:t xml:space="preserve"> Learning</w:t>
            </w:r>
          </w:p>
        </w:tc>
        <w:tc>
          <w:tcPr>
            <w:tcW w:w="4531" w:type="dxa"/>
          </w:tcPr>
          <w:p w:rsidR="0020777D" w:rsidRDefault="0020777D" w:rsidP="0020777D">
            <w:pPr>
              <w:jc w:val="left"/>
              <w:cnfStyle w:val="000000000000" w:firstRow="0" w:lastRow="0" w:firstColumn="0" w:lastColumn="0" w:oddVBand="0" w:evenVBand="0" w:oddHBand="0" w:evenHBand="0" w:firstRowFirstColumn="0" w:firstRowLastColumn="0" w:lastRowFirstColumn="0" w:lastRowLastColumn="0"/>
            </w:pPr>
            <w:r>
              <w:t>Gleiche Samples, Unterschiedliche Features</w:t>
            </w:r>
          </w:p>
        </w:tc>
      </w:tr>
    </w:tbl>
    <w:p w:rsidR="0019105D" w:rsidRPr="002F1C16" w:rsidRDefault="0019105D" w:rsidP="0000366F"/>
    <w:p w:rsidR="0020777D" w:rsidRDefault="0020777D">
      <w:pPr>
        <w:jc w:val="left"/>
      </w:pPr>
      <w:r>
        <w:t>Für ein besseres Verständnis werden für die unterschiedlichen Kategorien konkrete Beispiele gegeben:</w:t>
      </w:r>
    </w:p>
    <w:p w:rsidR="0020777D" w:rsidRDefault="0020777D">
      <w:pPr>
        <w:jc w:val="left"/>
        <w:rPr>
          <w:i/>
        </w:rPr>
      </w:pPr>
      <w:r w:rsidRPr="0020777D">
        <w:rPr>
          <w:i/>
        </w:rPr>
        <w:t xml:space="preserve">Horizontales </w:t>
      </w:r>
      <w:proofErr w:type="spellStart"/>
      <w:r w:rsidRPr="0020777D">
        <w:rPr>
          <w:i/>
        </w:rPr>
        <w:t>Federated</w:t>
      </w:r>
      <w:proofErr w:type="spellEnd"/>
      <w:r w:rsidRPr="0020777D">
        <w:rPr>
          <w:i/>
        </w:rPr>
        <w:t xml:space="preserve"> Learning</w:t>
      </w:r>
    </w:p>
    <w:p w:rsidR="0020777D" w:rsidRDefault="0020777D" w:rsidP="0020777D">
      <w:pPr>
        <w:ind w:left="705"/>
        <w:jc w:val="left"/>
      </w:pPr>
      <w:r w:rsidRPr="0020777D">
        <w:t>Zwei reg</w:t>
      </w:r>
      <w:r>
        <w:t>ionale Banken mit unterschiedlichen Benutzergruppen aus ihren jeweiligen Regionen mit geringer (keiner) Überschneidung. Das Geschäft der beiden Banken ist jedoch sehr ähnlich, wodurch die Features sehr ähnlich sind.</w:t>
      </w:r>
      <w:r w:rsidR="00ED07CE">
        <w:t xml:space="preserve"> Für eine bessere Generalisierung können die Parameter der unabhängig trainierten Netze nach dem Training ausgetauscht werden.</w:t>
      </w:r>
    </w:p>
    <w:p w:rsidR="0020777D" w:rsidRDefault="0020777D" w:rsidP="0020777D">
      <w:pPr>
        <w:jc w:val="left"/>
        <w:rPr>
          <w:i/>
        </w:rPr>
      </w:pPr>
      <w:r>
        <w:rPr>
          <w:i/>
        </w:rPr>
        <w:t xml:space="preserve">Vertikales </w:t>
      </w:r>
      <w:proofErr w:type="spellStart"/>
      <w:r>
        <w:rPr>
          <w:i/>
        </w:rPr>
        <w:t>Federated</w:t>
      </w:r>
      <w:proofErr w:type="spellEnd"/>
      <w:r>
        <w:rPr>
          <w:i/>
        </w:rPr>
        <w:t xml:space="preserve"> Learning</w:t>
      </w:r>
    </w:p>
    <w:p w:rsidR="00ED07CE" w:rsidRPr="0020777D" w:rsidRDefault="0020777D" w:rsidP="00ED07CE">
      <w:pPr>
        <w:ind w:left="705"/>
        <w:jc w:val="left"/>
      </w:pPr>
      <w:r>
        <w:t xml:space="preserve">Zwei unterschiedliche Firmen in der gleichen Stadt, eine Bank und ein Internetshop, haben eine sehr große Überschneidung bei den Nutzern. Die Features der beiden Firmen sind jedoch sehr unterschiedliche. Die Bank speichert zum Beispiel das monatlich einkommende Gehalt und das Kreditranking, während der Internetshop Browserverläufe und </w:t>
      </w:r>
      <w:r>
        <w:lastRenderedPageBreak/>
        <w:t>Einkaufsverhalten abspeichert.</w:t>
      </w:r>
      <w:r w:rsidR="00ED07CE">
        <w:t xml:space="preserve"> Durch das Verbünden beider auf Basis der Features trainierten Netzwerke kann auf Basis der Kundendaten das Einkaufsverhalten einzelner Gruppen bestimmt werden</w:t>
      </w:r>
    </w:p>
    <w:p w:rsidR="00FD190F" w:rsidRDefault="00FD190F" w:rsidP="00ED07CE">
      <w:pPr>
        <w:jc w:val="left"/>
      </w:pPr>
    </w:p>
    <w:p w:rsidR="00176403" w:rsidRDefault="00FD190F" w:rsidP="00ED07CE">
      <w:pPr>
        <w:jc w:val="left"/>
      </w:pPr>
      <w:r>
        <w:t>Im Rahmen dieser Arbeit ist das horizontale</w:t>
      </w:r>
      <w:r w:rsidR="00176403">
        <w:t xml:space="preserve"> </w:t>
      </w:r>
      <w:proofErr w:type="spellStart"/>
      <w:r w:rsidR="00176403">
        <w:rPr>
          <w:i/>
        </w:rPr>
        <w:t>Federated</w:t>
      </w:r>
      <w:proofErr w:type="spellEnd"/>
      <w:r w:rsidR="00176403">
        <w:rPr>
          <w:i/>
        </w:rPr>
        <w:t xml:space="preserve"> Learning</w:t>
      </w:r>
      <w:r w:rsidR="00176403">
        <w:t xml:space="preserve"> der relevantere Anwendungsfall. Der prototypische Anwendungsfall in dieser Arbeit für das verteilte Lernen sind Bilder, welche dieselben grundlegen Features haben. Jedoch sieht das eine Netzwerk A Bilder von speziellen Klassen, während Netzwerk B Bilder anderer Klassen sieht. Beispielsweise sieht Netzwerk A nur Bilder von unterschiedlichen Hunderassen während des Trainings, während Netzwerk B unterschiedliche Katzenrassen sieht. Nach dem Training sollen, durch den Austausch von Parametern der föderierten Netzwerke, beide Netzwerke in der Lage sein, Hunderassen und Katzenrassen zu bestimmen.</w:t>
      </w:r>
    </w:p>
    <w:p w:rsidR="00B127BA" w:rsidRPr="0020777D" w:rsidRDefault="00176403" w:rsidP="00ED07CE">
      <w:pPr>
        <w:jc w:val="left"/>
      </w:pPr>
      <w:r>
        <w:t>In diesem Abschnitt wurden unterschiedliche Gründe und Anwendungsgebiete für den Einsatz von verteiltem Lernen dargestellt. Zudem wurden Schwierigkeiten und unterschiedliche Methoden dargestellt. Die unterschiedlichen Methoden wurden in drei Kategorien eingeteilt, und zum Ende wurde ein aktueller spezifischer Algorithmus des verteilten Lernens beschrieben, der für den im Rahmen dieser Arbeit untersuchten Anwendungsfall mögliche Lösungen bereithält.</w:t>
      </w:r>
      <w:r w:rsidR="00B127BA" w:rsidRPr="0020777D">
        <w:br w:type="page"/>
      </w:r>
    </w:p>
    <w:p w:rsidR="000A3734" w:rsidRPr="001C6EAE" w:rsidRDefault="00EF78E4" w:rsidP="000A3734">
      <w:pPr>
        <w:pStyle w:val="berschrift1"/>
      </w:pPr>
      <w:bookmarkStart w:id="38" w:name="_Toc8898679"/>
      <w:proofErr w:type="spellStart"/>
      <w:r w:rsidRPr="001C6EAE">
        <w:lastRenderedPageBreak/>
        <w:t>Lifelong</w:t>
      </w:r>
      <w:proofErr w:type="spellEnd"/>
      <w:r w:rsidRPr="001C6EAE">
        <w:t xml:space="preserve"> Deep Neural Network Algorithmus</w:t>
      </w:r>
      <w:bookmarkEnd w:id="34"/>
      <w:bookmarkEnd w:id="38"/>
    </w:p>
    <w:p w:rsidR="000A3734" w:rsidRDefault="000A3734" w:rsidP="00315148">
      <w:pPr>
        <w:rPr>
          <w:i/>
        </w:rPr>
      </w:pPr>
      <w:r w:rsidRPr="00315148">
        <w:rPr>
          <w:i/>
        </w:rPr>
        <w:t>Je nach Themenstellung der Arbeit werden an dieser Stelle Literaturstellen, Spezi-</w:t>
      </w:r>
      <w:proofErr w:type="spellStart"/>
      <w:r w:rsidRPr="00315148">
        <w:rPr>
          <w:i/>
        </w:rPr>
        <w:t>fikationen</w:t>
      </w:r>
      <w:proofErr w:type="spellEnd"/>
      <w:r w:rsidRPr="00315148">
        <w:rPr>
          <w:i/>
        </w:rPr>
        <w:t>, Publikationen, etc. aufgeführt und deren Vor- und Nachteile diskutiert.</w:t>
      </w:r>
    </w:p>
    <w:p w:rsidR="00315148" w:rsidRPr="00315148" w:rsidRDefault="00315148" w:rsidP="00315148">
      <w:pPr>
        <w:rPr>
          <w:i/>
        </w:rPr>
      </w:pPr>
    </w:p>
    <w:p w:rsidR="000A3734" w:rsidRPr="001D5D9F" w:rsidRDefault="000A3734" w:rsidP="001C7F28">
      <w:pPr>
        <w:pStyle w:val="berschrift2"/>
        <w:spacing w:before="0"/>
      </w:pPr>
      <w:bookmarkStart w:id="39" w:name="_Toc8898680"/>
      <w:r w:rsidRPr="001D5D9F">
        <w:t>Beschreibung</w:t>
      </w:r>
      <w:bookmarkEnd w:id="39"/>
    </w:p>
    <w:p w:rsidR="000A3734" w:rsidRPr="001D5D9F" w:rsidRDefault="000A3734" w:rsidP="001C7F28">
      <w:pPr>
        <w:pStyle w:val="berschrift2"/>
        <w:spacing w:before="0"/>
      </w:pPr>
      <w:bookmarkStart w:id="40" w:name="_Toc8898681"/>
      <w:r w:rsidRPr="001D5D9F">
        <w:t>Vorteile</w:t>
      </w:r>
      <w:bookmarkEnd w:id="40"/>
    </w:p>
    <w:p w:rsidR="000A3734" w:rsidRPr="001D5D9F" w:rsidRDefault="000A3734" w:rsidP="001C7F28">
      <w:pPr>
        <w:pStyle w:val="berschrift2"/>
        <w:spacing w:before="0"/>
      </w:pPr>
      <w:bookmarkStart w:id="41" w:name="_Toc8898682"/>
      <w:r w:rsidRPr="001D5D9F">
        <w:t>Nachteile</w:t>
      </w:r>
      <w:bookmarkEnd w:id="41"/>
    </w:p>
    <w:p w:rsidR="000A3734" w:rsidRPr="001D5D9F" w:rsidRDefault="000A3734" w:rsidP="001C7F28">
      <w:pPr>
        <w:pStyle w:val="berschrift2"/>
        <w:spacing w:before="0" w:after="240"/>
      </w:pPr>
      <w:bookmarkStart w:id="42" w:name="_Toc8898683"/>
      <w:r w:rsidRPr="001D5D9F">
        <w:t>Zusammenfassung</w:t>
      </w:r>
      <w:bookmarkEnd w:id="42"/>
    </w:p>
    <w:p w:rsidR="00EF78E4" w:rsidRPr="00EF78E4" w:rsidRDefault="00315148" w:rsidP="00EF78E4">
      <w:pPr>
        <w:rPr>
          <w:i/>
        </w:rPr>
      </w:pPr>
      <w:r>
        <w:rPr>
          <w:i/>
        </w:rPr>
        <w:t>Kurze Bewertung des Ansatzes.</w:t>
      </w:r>
    </w:p>
    <w:p w:rsidR="00984128" w:rsidRDefault="00984128">
      <w:pPr>
        <w:jc w:val="left"/>
        <w:rPr>
          <w:b/>
          <w:sz w:val="32"/>
        </w:rPr>
      </w:pPr>
      <w:bookmarkStart w:id="43" w:name="_Ref8205933"/>
      <w:r>
        <w:br w:type="page"/>
      </w:r>
    </w:p>
    <w:p w:rsidR="000A3734" w:rsidRDefault="000A3734" w:rsidP="000A3734">
      <w:pPr>
        <w:pStyle w:val="berschrift1"/>
        <w:spacing w:before="0" w:after="120"/>
        <w:rPr>
          <w:lang w:val="en-US"/>
        </w:rPr>
      </w:pPr>
      <w:bookmarkStart w:id="44" w:name="_Toc8898684"/>
      <w:r>
        <w:lastRenderedPageBreak/>
        <w:t>Vergleich der Ansätze</w:t>
      </w:r>
      <w:bookmarkEnd w:id="43"/>
      <w:bookmarkEnd w:id="44"/>
      <w:r>
        <w:rPr>
          <w:lang w:val="en-US"/>
        </w:rPr>
        <w:t xml:space="preserve"> </w:t>
      </w:r>
    </w:p>
    <w:p w:rsidR="00984128" w:rsidRDefault="000A3734" w:rsidP="00EE47D3">
      <w:pPr>
        <w:rPr>
          <w:i/>
        </w:rPr>
      </w:pPr>
      <w:r w:rsidRPr="00315148">
        <w:rPr>
          <w:i/>
        </w:rPr>
        <w:t>Hier werden, so vorhanden, die verschiedenen Ansätze verglichen.</w:t>
      </w:r>
      <w:r w:rsidR="00EE47D3" w:rsidRPr="00EE47D3">
        <w:rPr>
          <w:i/>
        </w:rPr>
        <w:t xml:space="preserve"> </w:t>
      </w:r>
    </w:p>
    <w:p w:rsidR="00984128" w:rsidRDefault="00984128">
      <w:pPr>
        <w:jc w:val="left"/>
        <w:rPr>
          <w:i/>
        </w:rPr>
      </w:pPr>
      <w:r>
        <w:rPr>
          <w:i/>
        </w:rPr>
        <w:br w:type="page"/>
      </w:r>
    </w:p>
    <w:bookmarkStart w:id="45" w:name="_Toc8898685" w:displacedByCustomXml="next"/>
    <w:sdt>
      <w:sdtPr>
        <w:rPr>
          <w:b w:val="0"/>
          <w:sz w:val="24"/>
        </w:rPr>
        <w:id w:val="-342630175"/>
        <w:docPartObj>
          <w:docPartGallery w:val="Bibliographies"/>
          <w:docPartUnique/>
        </w:docPartObj>
      </w:sdtPr>
      <w:sdtContent>
        <w:p w:rsidR="007E2DBC" w:rsidRDefault="007E2DBC">
          <w:pPr>
            <w:pStyle w:val="berschrift1"/>
          </w:pPr>
          <w:r>
            <w:t>Literaturverzeichnis</w:t>
          </w:r>
          <w:bookmarkEnd w:id="45"/>
        </w:p>
        <w:sdt>
          <w:sdtPr>
            <w:id w:val="111145805"/>
            <w:bibliography/>
          </w:sdtPr>
          <w:sdtContent>
            <w:p w:rsidR="00C05941" w:rsidRDefault="007E2DBC">
              <w:pPr>
                <w:rPr>
                  <w:rFonts w:ascii="Times New Roman" w:hAnsi="Times New Roman"/>
                  <w:noProof/>
                  <w:sz w:val="20"/>
                </w:rPr>
              </w:pPr>
              <w:r>
                <w:fldChar w:fldCharType="begin"/>
              </w:r>
              <w:r w:rsidRPr="007E2DBC">
                <w:rPr>
                  <w:lang w:val="en-US"/>
                </w:rP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6"/>
                <w:gridCol w:w="8595"/>
              </w:tblGrid>
              <w:tr w:rsidR="00C05941">
                <w:trPr>
                  <w:divId w:val="1672371384"/>
                  <w:tblCellSpacing w:w="15" w:type="dxa"/>
                </w:trPr>
                <w:tc>
                  <w:tcPr>
                    <w:tcW w:w="50" w:type="pct"/>
                    <w:hideMark/>
                  </w:tcPr>
                  <w:p w:rsidR="00C05941" w:rsidRDefault="00C05941">
                    <w:pPr>
                      <w:pStyle w:val="Literaturverzeichnis"/>
                      <w:rPr>
                        <w:noProof/>
                        <w:szCs w:val="24"/>
                      </w:rPr>
                    </w:pPr>
                    <w:r>
                      <w:rPr>
                        <w:noProof/>
                      </w:rPr>
                      <w:t xml:space="preserve">[1] </w:t>
                    </w:r>
                  </w:p>
                </w:tc>
                <w:tc>
                  <w:tcPr>
                    <w:tcW w:w="0" w:type="auto"/>
                    <w:hideMark/>
                  </w:tcPr>
                  <w:p w:rsidR="00C05941" w:rsidRDefault="00C05941">
                    <w:pPr>
                      <w:pStyle w:val="Literaturverzeichnis"/>
                      <w:rPr>
                        <w:noProof/>
                      </w:rPr>
                    </w:pPr>
                    <w:r w:rsidRPr="00C05941">
                      <w:rPr>
                        <w:noProof/>
                        <w:lang w:val="en-US"/>
                      </w:rPr>
                      <w:t xml:space="preserve">M. Luciw, S. Olivera, A. Gorshechnikov, J. Wurbs, H. M. Ames und M. Versace, „Systems and Methods to enable Continual, Memory-Bounded learning in Artificial Intelligence and Deep Learning Continuously operating Applications across networked Compute Edges“. </w:t>
                    </w:r>
                    <w:r>
                      <w:rPr>
                        <w:noProof/>
                      </w:rPr>
                      <w:t>United States of America Patent US 2018/0330238 A1, 15 November 2018.</w:t>
                    </w:r>
                  </w:p>
                </w:tc>
              </w:tr>
              <w:tr w:rsidR="00C05941" w:rsidRPr="00FD190F">
                <w:trPr>
                  <w:divId w:val="1672371384"/>
                  <w:tblCellSpacing w:w="15" w:type="dxa"/>
                </w:trPr>
                <w:tc>
                  <w:tcPr>
                    <w:tcW w:w="50" w:type="pct"/>
                    <w:hideMark/>
                  </w:tcPr>
                  <w:p w:rsidR="00C05941" w:rsidRDefault="00C05941">
                    <w:pPr>
                      <w:pStyle w:val="Literaturverzeichnis"/>
                      <w:rPr>
                        <w:noProof/>
                      </w:rPr>
                    </w:pPr>
                    <w:r>
                      <w:rPr>
                        <w:noProof/>
                      </w:rPr>
                      <w:t xml:space="preserve">[2] </w:t>
                    </w:r>
                  </w:p>
                </w:tc>
                <w:tc>
                  <w:tcPr>
                    <w:tcW w:w="0" w:type="auto"/>
                    <w:hideMark/>
                  </w:tcPr>
                  <w:p w:rsidR="00C05941" w:rsidRPr="00C05941" w:rsidRDefault="00C05941">
                    <w:pPr>
                      <w:pStyle w:val="Literaturverzeichnis"/>
                      <w:rPr>
                        <w:noProof/>
                        <w:lang w:val="en-US"/>
                      </w:rPr>
                    </w:pPr>
                    <w:r w:rsidRPr="00C05941">
                      <w:rPr>
                        <w:noProof/>
                        <w:lang w:val="en-US"/>
                      </w:rPr>
                      <w:t>Neurala Inc., „Lifelong Deep Neural Networks - Tech Summary,“ [Online]. Available: https://info.neurala.com/hubfs/docs/ Neurala_LifelongDNNWhitepaper.pdf. [Zugriff am 7 Mai 2019].</w:t>
                    </w:r>
                  </w:p>
                </w:tc>
              </w:tr>
              <w:tr w:rsidR="00C05941">
                <w:trPr>
                  <w:divId w:val="1672371384"/>
                  <w:tblCellSpacing w:w="15" w:type="dxa"/>
                </w:trPr>
                <w:tc>
                  <w:tcPr>
                    <w:tcW w:w="50" w:type="pct"/>
                    <w:hideMark/>
                  </w:tcPr>
                  <w:p w:rsidR="00C05941" w:rsidRDefault="00C05941">
                    <w:pPr>
                      <w:pStyle w:val="Literaturverzeichnis"/>
                      <w:rPr>
                        <w:noProof/>
                      </w:rPr>
                    </w:pPr>
                    <w:r>
                      <w:rPr>
                        <w:noProof/>
                      </w:rPr>
                      <w:t xml:space="preserve">[3] </w:t>
                    </w:r>
                  </w:p>
                </w:tc>
                <w:tc>
                  <w:tcPr>
                    <w:tcW w:w="0" w:type="auto"/>
                    <w:hideMark/>
                  </w:tcPr>
                  <w:p w:rsidR="00C05941" w:rsidRDefault="00C05941">
                    <w:pPr>
                      <w:pStyle w:val="Literaturverzeichnis"/>
                      <w:rPr>
                        <w:noProof/>
                      </w:rPr>
                    </w:pPr>
                    <w:r>
                      <w:rPr>
                        <w:noProof/>
                      </w:rPr>
                      <w:t>Neurala Inc., „Neurala vs. Open Soruce,“ [Online]. Available: https://info.neurala.com/hubfs/docs/Open%20source%20vs.%20Neurala.pdf. [Zugriff am 7 Mai 2019].</w:t>
                    </w:r>
                  </w:p>
                </w:tc>
              </w:tr>
              <w:tr w:rsidR="00C05941" w:rsidRPr="00FD190F">
                <w:trPr>
                  <w:divId w:val="1672371384"/>
                  <w:tblCellSpacing w:w="15" w:type="dxa"/>
                </w:trPr>
                <w:tc>
                  <w:tcPr>
                    <w:tcW w:w="50" w:type="pct"/>
                    <w:hideMark/>
                  </w:tcPr>
                  <w:p w:rsidR="00C05941" w:rsidRDefault="00C05941">
                    <w:pPr>
                      <w:pStyle w:val="Literaturverzeichnis"/>
                      <w:rPr>
                        <w:noProof/>
                      </w:rPr>
                    </w:pPr>
                    <w:r>
                      <w:rPr>
                        <w:noProof/>
                      </w:rPr>
                      <w:t xml:space="preserve">[4] </w:t>
                    </w:r>
                  </w:p>
                </w:tc>
                <w:tc>
                  <w:tcPr>
                    <w:tcW w:w="0" w:type="auto"/>
                    <w:hideMark/>
                  </w:tcPr>
                  <w:p w:rsidR="00C05941" w:rsidRPr="00C05941" w:rsidRDefault="00C05941">
                    <w:pPr>
                      <w:pStyle w:val="Literaturverzeichnis"/>
                      <w:rPr>
                        <w:noProof/>
                        <w:lang w:val="en-US"/>
                      </w:rPr>
                    </w:pPr>
                    <w:r w:rsidRPr="00C05941">
                      <w:rPr>
                        <w:noProof/>
                        <w:lang w:val="en-US"/>
                      </w:rPr>
                      <w:t xml:space="preserve">I. Goodfellow, Y. Bengio und A. Courville, Deep Learning, MIT Press, 2016. </w:t>
                    </w:r>
                  </w:p>
                </w:tc>
              </w:tr>
              <w:tr w:rsidR="00C05941" w:rsidRPr="00FD190F">
                <w:trPr>
                  <w:divId w:val="1672371384"/>
                  <w:tblCellSpacing w:w="15" w:type="dxa"/>
                </w:trPr>
                <w:tc>
                  <w:tcPr>
                    <w:tcW w:w="50" w:type="pct"/>
                    <w:hideMark/>
                  </w:tcPr>
                  <w:p w:rsidR="00C05941" w:rsidRDefault="00C05941">
                    <w:pPr>
                      <w:pStyle w:val="Literaturverzeichnis"/>
                      <w:rPr>
                        <w:noProof/>
                      </w:rPr>
                    </w:pPr>
                    <w:r>
                      <w:rPr>
                        <w:noProof/>
                      </w:rPr>
                      <w:t xml:space="preserve">[5] </w:t>
                    </w:r>
                  </w:p>
                </w:tc>
                <w:tc>
                  <w:tcPr>
                    <w:tcW w:w="0" w:type="auto"/>
                    <w:hideMark/>
                  </w:tcPr>
                  <w:p w:rsidR="00C05941" w:rsidRPr="00C05941" w:rsidRDefault="00C05941">
                    <w:pPr>
                      <w:pStyle w:val="Literaturverzeichnis"/>
                      <w:rPr>
                        <w:noProof/>
                        <w:lang w:val="en-US"/>
                      </w:rPr>
                    </w:pPr>
                    <w:r w:rsidRPr="00C05941">
                      <w:rPr>
                        <w:noProof/>
                        <w:lang w:val="en-US"/>
                      </w:rPr>
                      <w:t xml:space="preserve">C. M. Bishop, Pattern Recognition and Machine Learning, Springer, 2006. </w:t>
                    </w:r>
                  </w:p>
                </w:tc>
              </w:tr>
              <w:tr w:rsidR="00C05941" w:rsidRPr="00FD190F">
                <w:trPr>
                  <w:divId w:val="1672371384"/>
                  <w:tblCellSpacing w:w="15" w:type="dxa"/>
                </w:trPr>
                <w:tc>
                  <w:tcPr>
                    <w:tcW w:w="50" w:type="pct"/>
                    <w:hideMark/>
                  </w:tcPr>
                  <w:p w:rsidR="00C05941" w:rsidRDefault="00C05941">
                    <w:pPr>
                      <w:pStyle w:val="Literaturverzeichnis"/>
                      <w:rPr>
                        <w:noProof/>
                      </w:rPr>
                    </w:pPr>
                    <w:r>
                      <w:rPr>
                        <w:noProof/>
                      </w:rPr>
                      <w:t xml:space="preserve">[6] </w:t>
                    </w:r>
                  </w:p>
                </w:tc>
                <w:tc>
                  <w:tcPr>
                    <w:tcW w:w="0" w:type="auto"/>
                    <w:hideMark/>
                  </w:tcPr>
                  <w:p w:rsidR="00C05941" w:rsidRPr="00C05941" w:rsidRDefault="00C05941">
                    <w:pPr>
                      <w:pStyle w:val="Literaturverzeichnis"/>
                      <w:rPr>
                        <w:noProof/>
                        <w:lang w:val="en-US"/>
                      </w:rPr>
                    </w:pPr>
                    <w:r w:rsidRPr="00C05941">
                      <w:rPr>
                        <w:noProof/>
                        <w:lang w:val="en-US"/>
                      </w:rPr>
                      <w:t xml:space="preserve">M. A. Nielsen, Neural Networks and Deep Learning, Determination Press, 2015. </w:t>
                    </w:r>
                  </w:p>
                </w:tc>
              </w:tr>
              <w:tr w:rsidR="00C05941" w:rsidRPr="00FD190F">
                <w:trPr>
                  <w:divId w:val="1672371384"/>
                  <w:tblCellSpacing w:w="15" w:type="dxa"/>
                </w:trPr>
                <w:tc>
                  <w:tcPr>
                    <w:tcW w:w="50" w:type="pct"/>
                    <w:hideMark/>
                  </w:tcPr>
                  <w:p w:rsidR="00C05941" w:rsidRDefault="00C05941">
                    <w:pPr>
                      <w:pStyle w:val="Literaturverzeichnis"/>
                      <w:rPr>
                        <w:noProof/>
                      </w:rPr>
                    </w:pPr>
                    <w:r>
                      <w:rPr>
                        <w:noProof/>
                      </w:rPr>
                      <w:t xml:space="preserve">[7] </w:t>
                    </w:r>
                  </w:p>
                </w:tc>
                <w:tc>
                  <w:tcPr>
                    <w:tcW w:w="0" w:type="auto"/>
                    <w:hideMark/>
                  </w:tcPr>
                  <w:p w:rsidR="00C05941" w:rsidRPr="00C05941" w:rsidRDefault="00C05941">
                    <w:pPr>
                      <w:pStyle w:val="Literaturverzeichnis"/>
                      <w:rPr>
                        <w:noProof/>
                        <w:lang w:val="en-US"/>
                      </w:rPr>
                    </w:pPr>
                    <w:r w:rsidRPr="00C05941">
                      <w:rPr>
                        <w:noProof/>
                        <w:lang w:val="en-US"/>
                      </w:rPr>
                      <w:t xml:space="preserve">A. Zang, Z. C. Lipton, M. Li und A. J. Smola, Dive into Deep Learning, 2019. </w:t>
                    </w:r>
                  </w:p>
                </w:tc>
              </w:tr>
              <w:tr w:rsidR="00C05941" w:rsidRPr="00FD190F">
                <w:trPr>
                  <w:divId w:val="1672371384"/>
                  <w:tblCellSpacing w:w="15" w:type="dxa"/>
                </w:trPr>
                <w:tc>
                  <w:tcPr>
                    <w:tcW w:w="50" w:type="pct"/>
                    <w:hideMark/>
                  </w:tcPr>
                  <w:p w:rsidR="00C05941" w:rsidRDefault="00C05941">
                    <w:pPr>
                      <w:pStyle w:val="Literaturverzeichnis"/>
                      <w:rPr>
                        <w:noProof/>
                      </w:rPr>
                    </w:pPr>
                    <w:r>
                      <w:rPr>
                        <w:noProof/>
                      </w:rPr>
                      <w:t xml:space="preserve">[8] </w:t>
                    </w:r>
                  </w:p>
                </w:tc>
                <w:tc>
                  <w:tcPr>
                    <w:tcW w:w="0" w:type="auto"/>
                    <w:hideMark/>
                  </w:tcPr>
                  <w:p w:rsidR="00C05941" w:rsidRPr="00C05941" w:rsidRDefault="00C05941">
                    <w:pPr>
                      <w:pStyle w:val="Literaturverzeichnis"/>
                      <w:rPr>
                        <w:noProof/>
                        <w:lang w:val="en-US"/>
                      </w:rPr>
                    </w:pPr>
                    <w:r w:rsidRPr="00C05941">
                      <w:rPr>
                        <w:noProof/>
                        <w:lang w:val="en-US"/>
                      </w:rPr>
                      <w:t xml:space="preserve">G. E. Hinton, S. Osindero und Y.-W. Teh, „A fast learning algorithm for deep belief nets,“ </w:t>
                    </w:r>
                    <w:r w:rsidRPr="00C05941">
                      <w:rPr>
                        <w:i/>
                        <w:iCs/>
                        <w:noProof/>
                        <w:lang w:val="en-US"/>
                      </w:rPr>
                      <w:t xml:space="preserve">Neural Computation, </w:t>
                    </w:r>
                    <w:r w:rsidRPr="00C05941">
                      <w:rPr>
                        <w:noProof/>
                        <w:lang w:val="en-US"/>
                      </w:rPr>
                      <w:t xml:space="preserve">Bd. 18, Nr. 7, pp. 1527-1554, 2006. </w:t>
                    </w:r>
                  </w:p>
                </w:tc>
              </w:tr>
              <w:tr w:rsidR="00C05941" w:rsidRPr="00FD190F">
                <w:trPr>
                  <w:divId w:val="1672371384"/>
                  <w:tblCellSpacing w:w="15" w:type="dxa"/>
                </w:trPr>
                <w:tc>
                  <w:tcPr>
                    <w:tcW w:w="50" w:type="pct"/>
                    <w:hideMark/>
                  </w:tcPr>
                  <w:p w:rsidR="00C05941" w:rsidRDefault="00C05941">
                    <w:pPr>
                      <w:pStyle w:val="Literaturverzeichnis"/>
                      <w:rPr>
                        <w:noProof/>
                      </w:rPr>
                    </w:pPr>
                    <w:r>
                      <w:rPr>
                        <w:noProof/>
                      </w:rPr>
                      <w:t xml:space="preserve">[9] </w:t>
                    </w:r>
                  </w:p>
                </w:tc>
                <w:tc>
                  <w:tcPr>
                    <w:tcW w:w="0" w:type="auto"/>
                    <w:hideMark/>
                  </w:tcPr>
                  <w:p w:rsidR="00C05941" w:rsidRPr="00C05941" w:rsidRDefault="00C05941">
                    <w:pPr>
                      <w:pStyle w:val="Literaturverzeichnis"/>
                      <w:rPr>
                        <w:noProof/>
                        <w:lang w:val="en-US"/>
                      </w:rPr>
                    </w:pPr>
                    <w:r w:rsidRPr="00C05941">
                      <w:rPr>
                        <w:noProof/>
                        <w:lang w:val="en-US"/>
                      </w:rPr>
                      <w:t xml:space="preserve">B. Yang, </w:t>
                    </w:r>
                    <w:r w:rsidRPr="00C05941">
                      <w:rPr>
                        <w:i/>
                        <w:iCs/>
                        <w:noProof/>
                        <w:lang w:val="en-US"/>
                      </w:rPr>
                      <w:t xml:space="preserve">Lecture Notes Deep Learning, </w:t>
                    </w:r>
                    <w:r w:rsidRPr="00C05941">
                      <w:rPr>
                        <w:noProof/>
                        <w:lang w:val="en-US"/>
                      </w:rPr>
                      <w:t xml:space="preserve">Stuttgart, 2018. </w:t>
                    </w:r>
                  </w:p>
                </w:tc>
              </w:tr>
              <w:tr w:rsidR="00C05941" w:rsidRPr="00FD190F">
                <w:trPr>
                  <w:divId w:val="1672371384"/>
                  <w:tblCellSpacing w:w="15" w:type="dxa"/>
                </w:trPr>
                <w:tc>
                  <w:tcPr>
                    <w:tcW w:w="50" w:type="pct"/>
                    <w:hideMark/>
                  </w:tcPr>
                  <w:p w:rsidR="00C05941" w:rsidRDefault="00C05941">
                    <w:pPr>
                      <w:pStyle w:val="Literaturverzeichnis"/>
                      <w:rPr>
                        <w:noProof/>
                      </w:rPr>
                    </w:pPr>
                    <w:r>
                      <w:rPr>
                        <w:noProof/>
                      </w:rPr>
                      <w:t xml:space="preserve">[10] </w:t>
                    </w:r>
                  </w:p>
                </w:tc>
                <w:tc>
                  <w:tcPr>
                    <w:tcW w:w="0" w:type="auto"/>
                    <w:hideMark/>
                  </w:tcPr>
                  <w:p w:rsidR="00C05941" w:rsidRPr="00C05941" w:rsidRDefault="00C05941">
                    <w:pPr>
                      <w:pStyle w:val="Literaturverzeichnis"/>
                      <w:rPr>
                        <w:noProof/>
                        <w:lang w:val="en-US"/>
                      </w:rPr>
                    </w:pPr>
                    <w:r w:rsidRPr="00C05941">
                      <w:rPr>
                        <w:noProof/>
                        <w:lang w:val="en-US"/>
                      </w:rPr>
                      <w:t xml:space="preserve">D. Michie und D. J. Spiegelhalter, Machine Learning, Neural and Statistical Classification, Leeds: C. C. Taylor, 1994. </w:t>
                    </w:r>
                  </w:p>
                </w:tc>
              </w:tr>
              <w:tr w:rsidR="00C05941" w:rsidRPr="00FD190F">
                <w:trPr>
                  <w:divId w:val="1672371384"/>
                  <w:tblCellSpacing w:w="15" w:type="dxa"/>
                </w:trPr>
                <w:tc>
                  <w:tcPr>
                    <w:tcW w:w="50" w:type="pct"/>
                    <w:hideMark/>
                  </w:tcPr>
                  <w:p w:rsidR="00C05941" w:rsidRDefault="00C05941">
                    <w:pPr>
                      <w:pStyle w:val="Literaturverzeichnis"/>
                      <w:rPr>
                        <w:noProof/>
                      </w:rPr>
                    </w:pPr>
                    <w:r>
                      <w:rPr>
                        <w:noProof/>
                      </w:rPr>
                      <w:t xml:space="preserve">[11] </w:t>
                    </w:r>
                  </w:p>
                </w:tc>
                <w:tc>
                  <w:tcPr>
                    <w:tcW w:w="0" w:type="auto"/>
                    <w:hideMark/>
                  </w:tcPr>
                  <w:p w:rsidR="00C05941" w:rsidRPr="00C05941" w:rsidRDefault="00C05941">
                    <w:pPr>
                      <w:pStyle w:val="Literaturverzeichnis"/>
                      <w:rPr>
                        <w:noProof/>
                        <w:lang w:val="en-US"/>
                      </w:rPr>
                    </w:pPr>
                    <w:r w:rsidRPr="00C05941">
                      <w:rPr>
                        <w:noProof/>
                        <w:lang w:val="en-US"/>
                      </w:rPr>
                      <w:t xml:space="preserve">Y. LeCun, L. Bottou, Y. Bengio und P. Haffner, „Gradient-based Learning applied to document recognition,“ </w:t>
                    </w:r>
                    <w:r w:rsidRPr="00C05941">
                      <w:rPr>
                        <w:i/>
                        <w:iCs/>
                        <w:noProof/>
                        <w:lang w:val="en-US"/>
                      </w:rPr>
                      <w:t xml:space="preserve">Proceedings of the IEEE, </w:t>
                    </w:r>
                    <w:r w:rsidRPr="00C05941">
                      <w:rPr>
                        <w:noProof/>
                        <w:lang w:val="en-US"/>
                      </w:rPr>
                      <w:t xml:space="preserve">pp. 2279-2324, November 1998. </w:t>
                    </w:r>
                  </w:p>
                </w:tc>
              </w:tr>
              <w:tr w:rsidR="00C05941" w:rsidRPr="00FD190F">
                <w:trPr>
                  <w:divId w:val="1672371384"/>
                  <w:tblCellSpacing w:w="15" w:type="dxa"/>
                </w:trPr>
                <w:tc>
                  <w:tcPr>
                    <w:tcW w:w="50" w:type="pct"/>
                    <w:hideMark/>
                  </w:tcPr>
                  <w:p w:rsidR="00C05941" w:rsidRDefault="00C05941">
                    <w:pPr>
                      <w:pStyle w:val="Literaturverzeichnis"/>
                      <w:rPr>
                        <w:noProof/>
                      </w:rPr>
                    </w:pPr>
                    <w:r>
                      <w:rPr>
                        <w:noProof/>
                      </w:rPr>
                      <w:t xml:space="preserve">[12] </w:t>
                    </w:r>
                  </w:p>
                </w:tc>
                <w:tc>
                  <w:tcPr>
                    <w:tcW w:w="0" w:type="auto"/>
                    <w:hideMark/>
                  </w:tcPr>
                  <w:p w:rsidR="00C05941" w:rsidRPr="00C05941" w:rsidRDefault="00C05941">
                    <w:pPr>
                      <w:pStyle w:val="Literaturverzeichnis"/>
                      <w:rPr>
                        <w:noProof/>
                        <w:lang w:val="en-US"/>
                      </w:rPr>
                    </w:pPr>
                    <w:r w:rsidRPr="00C05941">
                      <w:rPr>
                        <w:noProof/>
                        <w:lang w:val="en-US"/>
                      </w:rPr>
                      <w:t xml:space="preserve">R. M. French, „Catastrophic forgetting in connectionists networks,“ </w:t>
                    </w:r>
                    <w:r w:rsidRPr="00C05941">
                      <w:rPr>
                        <w:i/>
                        <w:iCs/>
                        <w:noProof/>
                        <w:lang w:val="en-US"/>
                      </w:rPr>
                      <w:t xml:space="preserve">Trends in Cognitive Sciences, </w:t>
                    </w:r>
                    <w:r w:rsidRPr="00C05941">
                      <w:rPr>
                        <w:noProof/>
                        <w:lang w:val="en-US"/>
                      </w:rPr>
                      <w:t xml:space="preserve">pp. 128-135, April 1999. </w:t>
                    </w:r>
                  </w:p>
                </w:tc>
              </w:tr>
              <w:tr w:rsidR="00C05941" w:rsidRPr="00FD190F">
                <w:trPr>
                  <w:divId w:val="1672371384"/>
                  <w:tblCellSpacing w:w="15" w:type="dxa"/>
                </w:trPr>
                <w:tc>
                  <w:tcPr>
                    <w:tcW w:w="50" w:type="pct"/>
                    <w:hideMark/>
                  </w:tcPr>
                  <w:p w:rsidR="00C05941" w:rsidRDefault="00C05941">
                    <w:pPr>
                      <w:pStyle w:val="Literaturverzeichnis"/>
                      <w:rPr>
                        <w:noProof/>
                      </w:rPr>
                    </w:pPr>
                    <w:r>
                      <w:rPr>
                        <w:noProof/>
                      </w:rPr>
                      <w:t xml:space="preserve">[13] </w:t>
                    </w:r>
                  </w:p>
                </w:tc>
                <w:tc>
                  <w:tcPr>
                    <w:tcW w:w="0" w:type="auto"/>
                    <w:hideMark/>
                  </w:tcPr>
                  <w:p w:rsidR="00C05941" w:rsidRPr="00C05941" w:rsidRDefault="00C05941">
                    <w:pPr>
                      <w:pStyle w:val="Literaturverzeichnis"/>
                      <w:rPr>
                        <w:noProof/>
                        <w:lang w:val="en-US"/>
                      </w:rPr>
                    </w:pPr>
                    <w:r w:rsidRPr="00C05941">
                      <w:rPr>
                        <w:noProof/>
                        <w:lang w:val="en-US"/>
                      </w:rPr>
                      <w:t xml:space="preserve">Y.-c. Hsu, Y.-c. Liu und Z. Kira, „Re-evaluating Continual Learning Scenarios : A Categorization and Case for Strong Baselines,“ in </w:t>
                    </w:r>
                    <w:r w:rsidRPr="00C05941">
                      <w:rPr>
                        <w:i/>
                        <w:iCs/>
                        <w:noProof/>
                        <w:lang w:val="en-US"/>
                      </w:rPr>
                      <w:t>32nd Conference on Neural Information Processing Systems (NIPS2018)</w:t>
                    </w:r>
                    <w:r w:rsidRPr="00C05941">
                      <w:rPr>
                        <w:noProof/>
                        <w:lang w:val="en-US"/>
                      </w:rPr>
                      <w:t xml:space="preserve">, Montréal, 2018. </w:t>
                    </w:r>
                  </w:p>
                </w:tc>
              </w:tr>
              <w:tr w:rsidR="00C05941" w:rsidRPr="00FD190F">
                <w:trPr>
                  <w:divId w:val="1672371384"/>
                  <w:tblCellSpacing w:w="15" w:type="dxa"/>
                </w:trPr>
                <w:tc>
                  <w:tcPr>
                    <w:tcW w:w="50" w:type="pct"/>
                    <w:hideMark/>
                  </w:tcPr>
                  <w:p w:rsidR="00C05941" w:rsidRDefault="00C05941">
                    <w:pPr>
                      <w:pStyle w:val="Literaturverzeichnis"/>
                      <w:rPr>
                        <w:noProof/>
                      </w:rPr>
                    </w:pPr>
                    <w:r>
                      <w:rPr>
                        <w:noProof/>
                      </w:rPr>
                      <w:t xml:space="preserve">[14] </w:t>
                    </w:r>
                  </w:p>
                </w:tc>
                <w:tc>
                  <w:tcPr>
                    <w:tcW w:w="0" w:type="auto"/>
                    <w:hideMark/>
                  </w:tcPr>
                  <w:p w:rsidR="00C05941" w:rsidRPr="00C05941" w:rsidRDefault="00C05941">
                    <w:pPr>
                      <w:pStyle w:val="Literaturverzeichnis"/>
                      <w:rPr>
                        <w:noProof/>
                        <w:lang w:val="en-US"/>
                      </w:rPr>
                    </w:pPr>
                    <w:r w:rsidRPr="00C05941">
                      <w:rPr>
                        <w:noProof/>
                        <w:lang w:val="en-US"/>
                      </w:rPr>
                      <w:t xml:space="preserve">G. I. Parisi, R. Kemker, J. L. Part, C. Kanan und S. Wermter, „Continual lifelong learning with neural networks: A review,“ </w:t>
                    </w:r>
                    <w:r w:rsidRPr="00C05941">
                      <w:rPr>
                        <w:i/>
                        <w:iCs/>
                        <w:noProof/>
                        <w:lang w:val="en-US"/>
                      </w:rPr>
                      <w:t xml:space="preserve">Neural Networks, </w:t>
                    </w:r>
                    <w:r w:rsidRPr="00C05941">
                      <w:rPr>
                        <w:noProof/>
                        <w:lang w:val="en-US"/>
                      </w:rPr>
                      <w:t xml:space="preserve">pp. 54-71, 2019. </w:t>
                    </w:r>
                  </w:p>
                </w:tc>
              </w:tr>
              <w:tr w:rsidR="00C05941" w:rsidRPr="00FD190F">
                <w:trPr>
                  <w:divId w:val="1672371384"/>
                  <w:tblCellSpacing w:w="15" w:type="dxa"/>
                </w:trPr>
                <w:tc>
                  <w:tcPr>
                    <w:tcW w:w="50" w:type="pct"/>
                    <w:hideMark/>
                  </w:tcPr>
                  <w:p w:rsidR="00C05941" w:rsidRDefault="00C05941">
                    <w:pPr>
                      <w:pStyle w:val="Literaturverzeichnis"/>
                      <w:rPr>
                        <w:noProof/>
                      </w:rPr>
                    </w:pPr>
                    <w:r>
                      <w:rPr>
                        <w:noProof/>
                      </w:rPr>
                      <w:t xml:space="preserve">[15] </w:t>
                    </w:r>
                  </w:p>
                </w:tc>
                <w:tc>
                  <w:tcPr>
                    <w:tcW w:w="0" w:type="auto"/>
                    <w:hideMark/>
                  </w:tcPr>
                  <w:p w:rsidR="00C05941" w:rsidRPr="00C05941" w:rsidRDefault="00C05941">
                    <w:pPr>
                      <w:pStyle w:val="Literaturverzeichnis"/>
                      <w:rPr>
                        <w:noProof/>
                        <w:lang w:val="en-US"/>
                      </w:rPr>
                    </w:pPr>
                    <w:r w:rsidRPr="00C05941">
                      <w:rPr>
                        <w:noProof/>
                        <w:lang w:val="en-US"/>
                      </w:rPr>
                      <w:t xml:space="preserve">W. Abraham und A. Robins, „Memory retention - The synaptic stability versus plasticity dilemma,“ </w:t>
                    </w:r>
                    <w:r w:rsidRPr="00C05941">
                      <w:rPr>
                        <w:i/>
                        <w:iCs/>
                        <w:noProof/>
                        <w:lang w:val="en-US"/>
                      </w:rPr>
                      <w:t xml:space="preserve">Trends in neurosciences, </w:t>
                    </w:r>
                    <w:r w:rsidRPr="00C05941">
                      <w:rPr>
                        <w:noProof/>
                        <w:lang w:val="en-US"/>
                      </w:rPr>
                      <w:t xml:space="preserve">pp. 73-8, 03 2005. </w:t>
                    </w:r>
                  </w:p>
                </w:tc>
              </w:tr>
              <w:tr w:rsidR="00C05941" w:rsidRPr="00FD190F">
                <w:trPr>
                  <w:divId w:val="1672371384"/>
                  <w:tblCellSpacing w:w="15" w:type="dxa"/>
                </w:trPr>
                <w:tc>
                  <w:tcPr>
                    <w:tcW w:w="50" w:type="pct"/>
                    <w:hideMark/>
                  </w:tcPr>
                  <w:p w:rsidR="00C05941" w:rsidRDefault="00C05941">
                    <w:pPr>
                      <w:pStyle w:val="Literaturverzeichnis"/>
                      <w:rPr>
                        <w:noProof/>
                      </w:rPr>
                    </w:pPr>
                    <w:r>
                      <w:rPr>
                        <w:noProof/>
                      </w:rPr>
                      <w:t xml:space="preserve">[16] </w:t>
                    </w:r>
                  </w:p>
                </w:tc>
                <w:tc>
                  <w:tcPr>
                    <w:tcW w:w="0" w:type="auto"/>
                    <w:hideMark/>
                  </w:tcPr>
                  <w:p w:rsidR="00C05941" w:rsidRPr="00C05941" w:rsidRDefault="00C05941">
                    <w:pPr>
                      <w:pStyle w:val="Literaturverzeichnis"/>
                      <w:rPr>
                        <w:noProof/>
                        <w:lang w:val="en-US"/>
                      </w:rPr>
                    </w:pPr>
                    <w:r w:rsidRPr="00C05941">
                      <w:rPr>
                        <w:noProof/>
                        <w:lang w:val="en-US"/>
                      </w:rPr>
                      <w:t xml:space="preserve">C. Kortge, „Episodic Memory in Connectionist Networks,“ </w:t>
                    </w:r>
                    <w:r w:rsidRPr="00C05941">
                      <w:rPr>
                        <w:i/>
                        <w:iCs/>
                        <w:noProof/>
                        <w:lang w:val="en-US"/>
                      </w:rPr>
                      <w:t xml:space="preserve">Proceedings of the 12th Annual Conference of Cognitive Science Society, </w:t>
                    </w:r>
                    <w:r w:rsidRPr="00C05941">
                      <w:rPr>
                        <w:noProof/>
                        <w:lang w:val="en-US"/>
                      </w:rPr>
                      <w:t xml:space="preserve">pp. 764-771, 01 Januar 1993. </w:t>
                    </w:r>
                  </w:p>
                </w:tc>
              </w:tr>
              <w:tr w:rsidR="00C05941" w:rsidRPr="00FD190F">
                <w:trPr>
                  <w:divId w:val="1672371384"/>
                  <w:tblCellSpacing w:w="15" w:type="dxa"/>
                </w:trPr>
                <w:tc>
                  <w:tcPr>
                    <w:tcW w:w="50" w:type="pct"/>
                    <w:hideMark/>
                  </w:tcPr>
                  <w:p w:rsidR="00C05941" w:rsidRDefault="00C05941">
                    <w:pPr>
                      <w:pStyle w:val="Literaturverzeichnis"/>
                      <w:rPr>
                        <w:noProof/>
                      </w:rPr>
                    </w:pPr>
                    <w:r>
                      <w:rPr>
                        <w:noProof/>
                      </w:rPr>
                      <w:t xml:space="preserve">[17] </w:t>
                    </w:r>
                  </w:p>
                </w:tc>
                <w:tc>
                  <w:tcPr>
                    <w:tcW w:w="0" w:type="auto"/>
                    <w:hideMark/>
                  </w:tcPr>
                  <w:p w:rsidR="00C05941" w:rsidRPr="00C05941" w:rsidRDefault="00C05941">
                    <w:pPr>
                      <w:pStyle w:val="Literaturverzeichnis"/>
                      <w:rPr>
                        <w:noProof/>
                        <w:lang w:val="en-US"/>
                      </w:rPr>
                    </w:pPr>
                    <w:r w:rsidRPr="00C05941">
                      <w:rPr>
                        <w:noProof/>
                        <w:lang w:val="en-US"/>
                      </w:rPr>
                      <w:t xml:space="preserve">R. Kemker, M. McClure, A. Abitino, T. Hayes und C. Kanan, „Measuring Catastrophic Forgetting in Neural Networks,“ November 2017. </w:t>
                    </w:r>
                  </w:p>
                </w:tc>
              </w:tr>
              <w:tr w:rsidR="00C05941" w:rsidRPr="00FD190F">
                <w:trPr>
                  <w:divId w:val="1672371384"/>
                  <w:tblCellSpacing w:w="15" w:type="dxa"/>
                </w:trPr>
                <w:tc>
                  <w:tcPr>
                    <w:tcW w:w="50" w:type="pct"/>
                    <w:hideMark/>
                  </w:tcPr>
                  <w:p w:rsidR="00C05941" w:rsidRDefault="00C05941">
                    <w:pPr>
                      <w:pStyle w:val="Literaturverzeichnis"/>
                      <w:rPr>
                        <w:noProof/>
                      </w:rPr>
                    </w:pPr>
                    <w:r>
                      <w:rPr>
                        <w:noProof/>
                      </w:rPr>
                      <w:t xml:space="preserve">[18] </w:t>
                    </w:r>
                  </w:p>
                </w:tc>
                <w:tc>
                  <w:tcPr>
                    <w:tcW w:w="0" w:type="auto"/>
                    <w:hideMark/>
                  </w:tcPr>
                  <w:p w:rsidR="00C05941" w:rsidRPr="00C05941" w:rsidRDefault="00C05941">
                    <w:pPr>
                      <w:pStyle w:val="Literaturverzeichnis"/>
                      <w:rPr>
                        <w:noProof/>
                        <w:lang w:val="en-US"/>
                      </w:rPr>
                    </w:pPr>
                    <w:r w:rsidRPr="00C05941">
                      <w:rPr>
                        <w:noProof/>
                        <w:lang w:val="en-US"/>
                      </w:rPr>
                      <w:t xml:space="preserve">J. Kirkpatrick, R. Pascanu, N. Rabinowitz, J. Veness, G. Desjardins, A. A. Rusu, K. Milan, J. Quan, T. Ramalho, A. Grabska-Barwinska, D. Hassabis, C. Clopath, D. Kumaran und R. Hadsell, „Overcoming catastrophic forgetting in neural networks,“ </w:t>
                    </w:r>
                    <w:r w:rsidRPr="00C05941">
                      <w:rPr>
                        <w:i/>
                        <w:iCs/>
                        <w:noProof/>
                        <w:lang w:val="en-US"/>
                      </w:rPr>
                      <w:t xml:space="preserve">Proceedings of the National Academy of Sciences, </w:t>
                    </w:r>
                    <w:r w:rsidRPr="00C05941">
                      <w:rPr>
                        <w:noProof/>
                        <w:lang w:val="en-US"/>
                      </w:rPr>
                      <w:t xml:space="preserve">pp. 3521-3526, 2017. </w:t>
                    </w:r>
                  </w:p>
                </w:tc>
              </w:tr>
              <w:tr w:rsidR="00C05941">
                <w:trPr>
                  <w:divId w:val="1672371384"/>
                  <w:tblCellSpacing w:w="15" w:type="dxa"/>
                </w:trPr>
                <w:tc>
                  <w:tcPr>
                    <w:tcW w:w="50" w:type="pct"/>
                    <w:hideMark/>
                  </w:tcPr>
                  <w:p w:rsidR="00C05941" w:rsidRDefault="00C05941">
                    <w:pPr>
                      <w:pStyle w:val="Literaturverzeichnis"/>
                      <w:rPr>
                        <w:noProof/>
                      </w:rPr>
                    </w:pPr>
                    <w:r>
                      <w:rPr>
                        <w:noProof/>
                      </w:rPr>
                      <w:t xml:space="preserve">[19] </w:t>
                    </w:r>
                  </w:p>
                </w:tc>
                <w:tc>
                  <w:tcPr>
                    <w:tcW w:w="0" w:type="auto"/>
                    <w:hideMark/>
                  </w:tcPr>
                  <w:p w:rsidR="00C05941" w:rsidRDefault="00C05941">
                    <w:pPr>
                      <w:pStyle w:val="Literaturverzeichnis"/>
                      <w:rPr>
                        <w:noProof/>
                      </w:rPr>
                    </w:pPr>
                    <w:r>
                      <w:rPr>
                        <w:noProof/>
                      </w:rPr>
                      <w:t xml:space="preserve">C. Fernando, D. Banarse, C. Blundell, Y. Zwols, D. Ha, A. A. Rusu, A. Pritzel und D. Wierstra, „PathNet: Evolution Channels Gradient Descent in Super Neural Networks,“ 2017. </w:t>
                    </w:r>
                  </w:p>
                </w:tc>
              </w:tr>
              <w:tr w:rsidR="00C05941" w:rsidRPr="00FD190F">
                <w:trPr>
                  <w:divId w:val="1672371384"/>
                  <w:tblCellSpacing w:w="15" w:type="dxa"/>
                </w:trPr>
                <w:tc>
                  <w:tcPr>
                    <w:tcW w:w="50" w:type="pct"/>
                    <w:hideMark/>
                  </w:tcPr>
                  <w:p w:rsidR="00C05941" w:rsidRDefault="00C05941">
                    <w:pPr>
                      <w:pStyle w:val="Literaturverzeichnis"/>
                      <w:rPr>
                        <w:noProof/>
                      </w:rPr>
                    </w:pPr>
                    <w:r>
                      <w:rPr>
                        <w:noProof/>
                      </w:rPr>
                      <w:lastRenderedPageBreak/>
                      <w:t xml:space="preserve">[20] </w:t>
                    </w:r>
                  </w:p>
                </w:tc>
                <w:tc>
                  <w:tcPr>
                    <w:tcW w:w="0" w:type="auto"/>
                    <w:hideMark/>
                  </w:tcPr>
                  <w:p w:rsidR="00C05941" w:rsidRPr="00C05941" w:rsidRDefault="00C05941">
                    <w:pPr>
                      <w:pStyle w:val="Literaturverzeichnis"/>
                      <w:rPr>
                        <w:noProof/>
                        <w:lang w:val="en-US"/>
                      </w:rPr>
                    </w:pPr>
                    <w:r w:rsidRPr="00C05941">
                      <w:rPr>
                        <w:noProof/>
                        <w:lang w:val="en-US"/>
                      </w:rPr>
                      <w:t xml:space="preserve">A. Seff, A. Beatson, D. Suo und H. Liu, „Continual Learning in Generative Adversarial Nets,“ 23 Mai 2017. </w:t>
                    </w:r>
                  </w:p>
                </w:tc>
              </w:tr>
              <w:tr w:rsidR="00C05941" w:rsidRPr="00FD190F">
                <w:trPr>
                  <w:divId w:val="1672371384"/>
                  <w:tblCellSpacing w:w="15" w:type="dxa"/>
                </w:trPr>
                <w:tc>
                  <w:tcPr>
                    <w:tcW w:w="50" w:type="pct"/>
                    <w:hideMark/>
                  </w:tcPr>
                  <w:p w:rsidR="00C05941" w:rsidRDefault="00C05941">
                    <w:pPr>
                      <w:pStyle w:val="Literaturverzeichnis"/>
                      <w:rPr>
                        <w:noProof/>
                      </w:rPr>
                    </w:pPr>
                    <w:r>
                      <w:rPr>
                        <w:noProof/>
                      </w:rPr>
                      <w:t xml:space="preserve">[21] </w:t>
                    </w:r>
                  </w:p>
                </w:tc>
                <w:tc>
                  <w:tcPr>
                    <w:tcW w:w="0" w:type="auto"/>
                    <w:hideMark/>
                  </w:tcPr>
                  <w:p w:rsidR="00C05941" w:rsidRPr="00C05941" w:rsidRDefault="00C05941">
                    <w:pPr>
                      <w:pStyle w:val="Literaturverzeichnis"/>
                      <w:rPr>
                        <w:noProof/>
                        <w:lang w:val="en-US"/>
                      </w:rPr>
                    </w:pPr>
                    <w:r w:rsidRPr="00C05941">
                      <w:rPr>
                        <w:noProof/>
                        <w:lang w:val="en-US"/>
                      </w:rPr>
                      <w:t xml:space="preserve">C. V. Nguyen, Y. Li, T. D. Bui und R. E. Turner, „Variational Continual Learning,“ 03 November 2017. </w:t>
                    </w:r>
                  </w:p>
                </w:tc>
              </w:tr>
              <w:tr w:rsidR="00C05941" w:rsidRPr="00FD190F">
                <w:trPr>
                  <w:divId w:val="1672371384"/>
                  <w:tblCellSpacing w:w="15" w:type="dxa"/>
                </w:trPr>
                <w:tc>
                  <w:tcPr>
                    <w:tcW w:w="50" w:type="pct"/>
                    <w:hideMark/>
                  </w:tcPr>
                  <w:p w:rsidR="00C05941" w:rsidRDefault="00C05941">
                    <w:pPr>
                      <w:pStyle w:val="Literaturverzeichnis"/>
                      <w:rPr>
                        <w:noProof/>
                      </w:rPr>
                    </w:pPr>
                    <w:r>
                      <w:rPr>
                        <w:noProof/>
                      </w:rPr>
                      <w:t xml:space="preserve">[22] </w:t>
                    </w:r>
                  </w:p>
                </w:tc>
                <w:tc>
                  <w:tcPr>
                    <w:tcW w:w="0" w:type="auto"/>
                    <w:hideMark/>
                  </w:tcPr>
                  <w:p w:rsidR="00C05941" w:rsidRPr="00C05941" w:rsidRDefault="00C05941">
                    <w:pPr>
                      <w:pStyle w:val="Literaturverzeichnis"/>
                      <w:rPr>
                        <w:noProof/>
                        <w:lang w:val="en-US"/>
                      </w:rPr>
                    </w:pPr>
                    <w:r w:rsidRPr="00C05941">
                      <w:rPr>
                        <w:noProof/>
                        <w:lang w:val="en-US"/>
                      </w:rPr>
                      <w:t xml:space="preserve">H. Shin, J. K. Lee, J. Kim und J. Kim, „Continual Learning with Deep Generative Replay,“ </w:t>
                    </w:r>
                    <w:r w:rsidRPr="00C05941">
                      <w:rPr>
                        <w:i/>
                        <w:iCs/>
                        <w:noProof/>
                        <w:lang w:val="en-US"/>
                      </w:rPr>
                      <w:t xml:space="preserve">Proceedings of 31st Conference on Neural Information Processing Systems (NIPS 2017), </w:t>
                    </w:r>
                    <w:r w:rsidRPr="00C05941">
                      <w:rPr>
                        <w:noProof/>
                        <w:lang w:val="en-US"/>
                      </w:rPr>
                      <w:t xml:space="preserve">2017. </w:t>
                    </w:r>
                  </w:p>
                </w:tc>
              </w:tr>
              <w:tr w:rsidR="00C05941" w:rsidRPr="00FD190F">
                <w:trPr>
                  <w:divId w:val="1672371384"/>
                  <w:tblCellSpacing w:w="15" w:type="dxa"/>
                </w:trPr>
                <w:tc>
                  <w:tcPr>
                    <w:tcW w:w="50" w:type="pct"/>
                    <w:hideMark/>
                  </w:tcPr>
                  <w:p w:rsidR="00C05941" w:rsidRDefault="00C05941">
                    <w:pPr>
                      <w:pStyle w:val="Literaturverzeichnis"/>
                      <w:rPr>
                        <w:noProof/>
                      </w:rPr>
                    </w:pPr>
                    <w:r>
                      <w:rPr>
                        <w:noProof/>
                      </w:rPr>
                      <w:t xml:space="preserve">[23] </w:t>
                    </w:r>
                  </w:p>
                </w:tc>
                <w:tc>
                  <w:tcPr>
                    <w:tcW w:w="0" w:type="auto"/>
                    <w:hideMark/>
                  </w:tcPr>
                  <w:p w:rsidR="00C05941" w:rsidRPr="00C05941" w:rsidRDefault="00C05941">
                    <w:pPr>
                      <w:pStyle w:val="Literaturverzeichnis"/>
                      <w:rPr>
                        <w:noProof/>
                        <w:lang w:val="en-US"/>
                      </w:rPr>
                    </w:pPr>
                    <w:r w:rsidRPr="00C05941">
                      <w:rPr>
                        <w:noProof/>
                        <w:lang w:val="en-US"/>
                      </w:rPr>
                      <w:t xml:space="preserve">J. L. McClelland und B. L. McNaughton, „Why There Are Complementary Learning Systems in the Hippocampusand Neocortex: Insights From the Successes and Failures ofConnectionist Models of Learning and Memory,“ </w:t>
                    </w:r>
                    <w:r w:rsidRPr="00C05941">
                      <w:rPr>
                        <w:i/>
                        <w:iCs/>
                        <w:noProof/>
                        <w:lang w:val="en-US"/>
                      </w:rPr>
                      <w:t xml:space="preserve">Psychological Review, </w:t>
                    </w:r>
                    <w:r w:rsidRPr="00C05941">
                      <w:rPr>
                        <w:noProof/>
                        <w:lang w:val="en-US"/>
                      </w:rPr>
                      <w:t xml:space="preserve">pp. 419-457, 1995. </w:t>
                    </w:r>
                  </w:p>
                </w:tc>
              </w:tr>
              <w:tr w:rsidR="00C05941" w:rsidRPr="00FD190F">
                <w:trPr>
                  <w:divId w:val="1672371384"/>
                  <w:tblCellSpacing w:w="15" w:type="dxa"/>
                </w:trPr>
                <w:tc>
                  <w:tcPr>
                    <w:tcW w:w="50" w:type="pct"/>
                    <w:hideMark/>
                  </w:tcPr>
                  <w:p w:rsidR="00C05941" w:rsidRDefault="00C05941">
                    <w:pPr>
                      <w:pStyle w:val="Literaturverzeichnis"/>
                      <w:rPr>
                        <w:noProof/>
                      </w:rPr>
                    </w:pPr>
                    <w:r>
                      <w:rPr>
                        <w:noProof/>
                      </w:rPr>
                      <w:t xml:space="preserve">[24] </w:t>
                    </w:r>
                  </w:p>
                </w:tc>
                <w:tc>
                  <w:tcPr>
                    <w:tcW w:w="0" w:type="auto"/>
                    <w:hideMark/>
                  </w:tcPr>
                  <w:p w:rsidR="00C05941" w:rsidRPr="00C05941" w:rsidRDefault="00C05941">
                    <w:pPr>
                      <w:pStyle w:val="Literaturverzeichnis"/>
                      <w:rPr>
                        <w:noProof/>
                        <w:lang w:val="en-US"/>
                      </w:rPr>
                    </w:pPr>
                    <w:r w:rsidRPr="00C05941">
                      <w:rPr>
                        <w:noProof/>
                        <w:lang w:val="en-US"/>
                      </w:rPr>
                      <w:t xml:space="preserve">V. Hedge und S. Usmani, „Parallel and Distributed Deep Learning,“ </w:t>
                    </w:r>
                    <w:r w:rsidRPr="00C05941">
                      <w:rPr>
                        <w:i/>
                        <w:iCs/>
                        <w:noProof/>
                        <w:lang w:val="en-US"/>
                      </w:rPr>
                      <w:t xml:space="preserve">Tch Report, </w:t>
                    </w:r>
                    <w:r w:rsidRPr="00C05941">
                      <w:rPr>
                        <w:noProof/>
                        <w:lang w:val="en-US"/>
                      </w:rPr>
                      <w:t xml:space="preserve">2016. </w:t>
                    </w:r>
                  </w:p>
                </w:tc>
              </w:tr>
              <w:tr w:rsidR="00C05941" w:rsidRPr="00FD190F">
                <w:trPr>
                  <w:divId w:val="1672371384"/>
                  <w:tblCellSpacing w:w="15" w:type="dxa"/>
                </w:trPr>
                <w:tc>
                  <w:tcPr>
                    <w:tcW w:w="50" w:type="pct"/>
                    <w:hideMark/>
                  </w:tcPr>
                  <w:p w:rsidR="00C05941" w:rsidRDefault="00C05941">
                    <w:pPr>
                      <w:pStyle w:val="Literaturverzeichnis"/>
                      <w:rPr>
                        <w:noProof/>
                      </w:rPr>
                    </w:pPr>
                    <w:r>
                      <w:rPr>
                        <w:noProof/>
                      </w:rPr>
                      <w:t xml:space="preserve">[25] </w:t>
                    </w:r>
                  </w:p>
                </w:tc>
                <w:tc>
                  <w:tcPr>
                    <w:tcW w:w="0" w:type="auto"/>
                    <w:hideMark/>
                  </w:tcPr>
                  <w:p w:rsidR="00C05941" w:rsidRPr="00C05941" w:rsidRDefault="00C05941">
                    <w:pPr>
                      <w:pStyle w:val="Literaturverzeichnis"/>
                      <w:rPr>
                        <w:noProof/>
                        <w:lang w:val="en-US"/>
                      </w:rPr>
                    </w:pPr>
                    <w:r w:rsidRPr="00C05941">
                      <w:rPr>
                        <w:noProof/>
                        <w:lang w:val="en-US"/>
                      </w:rPr>
                      <w:t xml:space="preserve">T. Ben-Nun und T. Hoefler, „Demystifying Parallel and Distributed Deep Learning: An In-Depth Concurrency Analysis,“ 2018. </w:t>
                    </w:r>
                  </w:p>
                </w:tc>
              </w:tr>
              <w:tr w:rsidR="00C05941" w:rsidRPr="00FD190F">
                <w:trPr>
                  <w:divId w:val="1672371384"/>
                  <w:tblCellSpacing w:w="15" w:type="dxa"/>
                </w:trPr>
                <w:tc>
                  <w:tcPr>
                    <w:tcW w:w="50" w:type="pct"/>
                    <w:hideMark/>
                  </w:tcPr>
                  <w:p w:rsidR="00C05941" w:rsidRDefault="00C05941">
                    <w:pPr>
                      <w:pStyle w:val="Literaturverzeichnis"/>
                      <w:rPr>
                        <w:noProof/>
                      </w:rPr>
                    </w:pPr>
                    <w:r>
                      <w:rPr>
                        <w:noProof/>
                      </w:rPr>
                      <w:t xml:space="preserve">[26] </w:t>
                    </w:r>
                  </w:p>
                </w:tc>
                <w:tc>
                  <w:tcPr>
                    <w:tcW w:w="0" w:type="auto"/>
                    <w:hideMark/>
                  </w:tcPr>
                  <w:p w:rsidR="00C05941" w:rsidRPr="00C05941" w:rsidRDefault="00C05941">
                    <w:pPr>
                      <w:pStyle w:val="Literaturverzeichnis"/>
                      <w:rPr>
                        <w:noProof/>
                        <w:lang w:val="en-US"/>
                      </w:rPr>
                    </w:pPr>
                    <w:r w:rsidRPr="00C05941">
                      <w:rPr>
                        <w:noProof/>
                        <w:lang w:val="en-US"/>
                      </w:rPr>
                      <w:t xml:space="preserve">F. R. M., „Using semi-distributed representations to overcome castrophic forgetting in connectionist networks.,“ </w:t>
                    </w:r>
                    <w:r w:rsidRPr="00C05941">
                      <w:rPr>
                        <w:i/>
                        <w:iCs/>
                        <w:noProof/>
                        <w:lang w:val="en-US"/>
                      </w:rPr>
                      <w:t xml:space="preserve">Proceedings of the Thirteenth Annual Cognitive Science Society Conference, </w:t>
                    </w:r>
                    <w:r w:rsidRPr="00C05941">
                      <w:rPr>
                        <w:noProof/>
                        <w:lang w:val="en-US"/>
                      </w:rPr>
                      <w:t xml:space="preserve">pp. 173-178, 1991. </w:t>
                    </w:r>
                  </w:p>
                </w:tc>
              </w:tr>
              <w:tr w:rsidR="00C05941" w:rsidRPr="00FD190F">
                <w:trPr>
                  <w:divId w:val="1672371384"/>
                  <w:tblCellSpacing w:w="15" w:type="dxa"/>
                </w:trPr>
                <w:tc>
                  <w:tcPr>
                    <w:tcW w:w="50" w:type="pct"/>
                    <w:hideMark/>
                  </w:tcPr>
                  <w:p w:rsidR="00C05941" w:rsidRDefault="00C05941">
                    <w:pPr>
                      <w:pStyle w:val="Literaturverzeichnis"/>
                      <w:rPr>
                        <w:noProof/>
                      </w:rPr>
                    </w:pPr>
                    <w:r>
                      <w:rPr>
                        <w:noProof/>
                      </w:rPr>
                      <w:t xml:space="preserve">[27] </w:t>
                    </w:r>
                  </w:p>
                </w:tc>
                <w:tc>
                  <w:tcPr>
                    <w:tcW w:w="0" w:type="auto"/>
                    <w:hideMark/>
                  </w:tcPr>
                  <w:p w:rsidR="00C05941" w:rsidRPr="00C05941" w:rsidRDefault="00C05941">
                    <w:pPr>
                      <w:pStyle w:val="Literaturverzeichnis"/>
                      <w:rPr>
                        <w:noProof/>
                        <w:lang w:val="en-US"/>
                      </w:rPr>
                    </w:pPr>
                    <w:r w:rsidRPr="00C05941">
                      <w:rPr>
                        <w:noProof/>
                        <w:lang w:val="en-US"/>
                      </w:rPr>
                      <w:t xml:space="preserve">J. Konecny, B. H. McMahan, D. Ramage und P. Richtarik, „Federated Optimization: Distributed Machine Learning for On-Device Intelligence,“ pp. 1-38, 2016. </w:t>
                    </w:r>
                  </w:p>
                </w:tc>
              </w:tr>
              <w:tr w:rsidR="00C05941" w:rsidRPr="00FD190F">
                <w:trPr>
                  <w:divId w:val="1672371384"/>
                  <w:tblCellSpacing w:w="15" w:type="dxa"/>
                </w:trPr>
                <w:tc>
                  <w:tcPr>
                    <w:tcW w:w="50" w:type="pct"/>
                    <w:hideMark/>
                  </w:tcPr>
                  <w:p w:rsidR="00C05941" w:rsidRDefault="00C05941">
                    <w:pPr>
                      <w:pStyle w:val="Literaturverzeichnis"/>
                      <w:rPr>
                        <w:noProof/>
                      </w:rPr>
                    </w:pPr>
                    <w:r>
                      <w:rPr>
                        <w:noProof/>
                      </w:rPr>
                      <w:t xml:space="preserve">[28] </w:t>
                    </w:r>
                  </w:p>
                </w:tc>
                <w:tc>
                  <w:tcPr>
                    <w:tcW w:w="0" w:type="auto"/>
                    <w:hideMark/>
                  </w:tcPr>
                  <w:p w:rsidR="00C05941" w:rsidRPr="00C05941" w:rsidRDefault="00C05941">
                    <w:pPr>
                      <w:pStyle w:val="Literaturverzeichnis"/>
                      <w:rPr>
                        <w:noProof/>
                        <w:lang w:val="en-US"/>
                      </w:rPr>
                    </w:pPr>
                    <w:r w:rsidRPr="00C05941">
                      <w:rPr>
                        <w:noProof/>
                        <w:lang w:val="en-US"/>
                      </w:rPr>
                      <w:t xml:space="preserve">Q. Yang, Y. Liu, T. Chen und Y. Tong, „Federated Machine Learning: Concept and Applications,“ Bd. 10, Nr. 2, pp. 1-19, 2019. </w:t>
                    </w:r>
                  </w:p>
                </w:tc>
              </w:tr>
            </w:tbl>
            <w:p w:rsidR="00C05941" w:rsidRPr="00C05941" w:rsidRDefault="00C05941">
              <w:pPr>
                <w:divId w:val="1672371384"/>
                <w:rPr>
                  <w:noProof/>
                  <w:lang w:val="en-US"/>
                </w:rPr>
              </w:pPr>
            </w:p>
            <w:p w:rsidR="007E2DBC" w:rsidRPr="007E2DBC" w:rsidRDefault="007E2DBC">
              <w:pPr>
                <w:rPr>
                  <w:lang w:val="en-US"/>
                </w:rPr>
              </w:pPr>
              <w:r>
                <w:rPr>
                  <w:b/>
                  <w:bCs/>
                </w:rPr>
                <w:fldChar w:fldCharType="end"/>
              </w:r>
            </w:p>
          </w:sdtContent>
        </w:sdt>
      </w:sdtContent>
    </w:sdt>
    <w:p w:rsidR="007E2DBC" w:rsidRPr="007E2DBC" w:rsidRDefault="007E2DBC" w:rsidP="007E2DBC">
      <w:pPr>
        <w:rPr>
          <w:lang w:val="en-US"/>
        </w:rPr>
      </w:pPr>
    </w:p>
    <w:p w:rsidR="0017699C" w:rsidRPr="007E2DBC" w:rsidRDefault="0017699C" w:rsidP="0017699C">
      <w:pPr>
        <w:rPr>
          <w:lang w:val="en-US"/>
        </w:rPr>
      </w:pPr>
    </w:p>
    <w:sectPr w:rsidR="0017699C" w:rsidRPr="007E2DBC" w:rsidSect="006E0FDA">
      <w:type w:val="continuous"/>
      <w:pgSz w:w="11907" w:h="16840"/>
      <w:pgMar w:top="1418" w:right="1418" w:bottom="1134" w:left="1418" w:header="720" w:footer="720" w:gutter="0"/>
      <w:cols w:space="72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5539" w:rsidRDefault="002E5539">
      <w:r>
        <w:separator/>
      </w:r>
    </w:p>
  </w:endnote>
  <w:endnote w:type="continuationSeparator" w:id="0">
    <w:p w:rsidR="002E5539" w:rsidRDefault="002E55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190F" w:rsidRPr="00AB1582" w:rsidRDefault="00FD190F" w:rsidP="00981B8D">
    <w:pPr>
      <w:pStyle w:val="Fuzeile"/>
      <w:jc w:val="left"/>
      <w:rPr>
        <w:rFonts w:cs="Arial"/>
        <w:szCs w:val="24"/>
      </w:rPr>
    </w:pPr>
    <w:r w:rsidRPr="00AB1582">
      <w:rPr>
        <w:rFonts w:cs="Arial"/>
        <w:szCs w:val="24"/>
      </w:rPr>
      <w:tab/>
    </w:r>
    <w:r>
      <w:rPr>
        <w:rFonts w:cs="Arial"/>
        <w:szCs w:val="24"/>
      </w:rPr>
      <w:tab/>
    </w:r>
    <w:r w:rsidRPr="008A6808">
      <w:rPr>
        <w:rFonts w:cs="Arial"/>
        <w:szCs w:val="24"/>
      </w:rPr>
      <w:fldChar w:fldCharType="begin"/>
    </w:r>
    <w:r w:rsidRPr="008A6808">
      <w:rPr>
        <w:rFonts w:cs="Arial"/>
        <w:szCs w:val="24"/>
      </w:rPr>
      <w:instrText xml:space="preserve"> SAVEDATE \@ "dd.MM.yy" \* MERGEFORMAT </w:instrText>
    </w:r>
    <w:r w:rsidRPr="008A6808">
      <w:rPr>
        <w:rFonts w:cs="Arial"/>
        <w:szCs w:val="24"/>
      </w:rPr>
      <w:fldChar w:fldCharType="separate"/>
    </w:r>
    <w:r>
      <w:rPr>
        <w:rFonts w:cs="Arial"/>
        <w:noProof/>
        <w:szCs w:val="24"/>
      </w:rPr>
      <w:t>15.05.19</w:t>
    </w:r>
    <w:r w:rsidRPr="008A6808">
      <w:rPr>
        <w:rFonts w:cs="Arial"/>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190F" w:rsidRDefault="00FD190F">
    <w:pPr>
      <w:pStyle w:val="Fuzeile"/>
    </w:pPr>
    <w:r w:rsidRPr="00283B61">
      <w:rPr>
        <w:noProof/>
      </w:rPr>
      <w:drawing>
        <wp:anchor distT="0" distB="0" distL="114300" distR="114300" simplePos="0" relativeHeight="251661824" behindDoc="0" locked="1" layoutInCell="1" allowOverlap="1">
          <wp:simplePos x="0" y="0"/>
          <wp:positionH relativeFrom="page">
            <wp:posOffset>6264910</wp:posOffset>
          </wp:positionH>
          <wp:positionV relativeFrom="page">
            <wp:posOffset>9919970</wp:posOffset>
          </wp:positionV>
          <wp:extent cx="936000" cy="468000"/>
          <wp:effectExtent l="0" t="0" r="0" b="8255"/>
          <wp:wrapNone/>
          <wp:docPr id="2" name="Grafik 2" descr="W:\Vorlagen\Logos\IAS Logo\Logo_IAS_gros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W:\Vorlagen\Logos\IAS Logo\Logo_IAS_gros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6000" cy="46800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5539" w:rsidRDefault="002E5539">
      <w:r>
        <w:separator/>
      </w:r>
    </w:p>
  </w:footnote>
  <w:footnote w:type="continuationSeparator" w:id="0">
    <w:p w:rsidR="002E5539" w:rsidRDefault="002E55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190F" w:rsidRPr="005B1185" w:rsidRDefault="00FD190F">
    <w:pPr>
      <w:pStyle w:val="Kopfzeile"/>
      <w:rPr>
        <w:rFonts w:cs="Arial"/>
        <w:u w:val="single"/>
      </w:rPr>
    </w:pPr>
    <w:r w:rsidRPr="005B1185">
      <w:rPr>
        <w:rFonts w:cs="Arial"/>
        <w:u w:val="single"/>
      </w:rPr>
      <w:tab/>
    </w:r>
    <w:r>
      <w:rPr>
        <w:rFonts w:cs="Arial"/>
        <w:u w:val="single"/>
      </w:rPr>
      <w:t>Grundlagen</w:t>
    </w:r>
    <w:r w:rsidRPr="005B1185">
      <w:rPr>
        <w:rFonts w:cs="Arial"/>
        <w:u w:val="single"/>
      </w:rPr>
      <w:tab/>
    </w:r>
    <w:r w:rsidRPr="005B1185">
      <w:rPr>
        <w:rStyle w:val="Seitenzahl"/>
        <w:rFonts w:cs="Arial"/>
        <w:u w:val="single"/>
      </w:rPr>
      <w:fldChar w:fldCharType="begin"/>
    </w:r>
    <w:r w:rsidRPr="005B1185">
      <w:rPr>
        <w:rStyle w:val="Seitenzahl"/>
        <w:rFonts w:cs="Arial"/>
        <w:u w:val="single"/>
      </w:rPr>
      <w:instrText xml:space="preserve"> PAGE </w:instrText>
    </w:r>
    <w:r w:rsidRPr="005B1185">
      <w:rPr>
        <w:rStyle w:val="Seitenzahl"/>
        <w:rFonts w:cs="Arial"/>
        <w:u w:val="single"/>
      </w:rPr>
      <w:fldChar w:fldCharType="separate"/>
    </w:r>
    <w:r>
      <w:rPr>
        <w:rStyle w:val="Seitenzahl"/>
        <w:rFonts w:cs="Arial"/>
        <w:noProof/>
        <w:u w:val="single"/>
      </w:rPr>
      <w:t>23</w:t>
    </w:r>
    <w:r w:rsidRPr="005B1185">
      <w:rPr>
        <w:rStyle w:val="Seitenzahl"/>
        <w:rFonts w:cs="Arial"/>
        <w:u w:val="single"/>
      </w:rPr>
      <w:fldChar w:fldCharType="end"/>
    </w:r>
  </w:p>
  <w:p w:rsidR="00FD190F" w:rsidRDefault="00FD190F">
    <w:pPr>
      <w:pStyle w:val="Kopfzeile"/>
      <w:rPr>
        <w:rFonts w:ascii="Times New Roman" w:hAnsi="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190F" w:rsidRDefault="00FD190F">
    <w:pPr>
      <w:pStyle w:val="Kopfzeile"/>
      <w:rPr>
        <w:b/>
        <w:sz w:val="28"/>
        <w:lang w:val="en-US"/>
      </w:rPr>
    </w:pPr>
    <w:r>
      <w:rPr>
        <w:b/>
        <w:noProof/>
        <w:sz w:val="26"/>
        <w:szCs w:val="26"/>
      </w:rPr>
      <mc:AlternateContent>
        <mc:Choice Requires="wps">
          <w:drawing>
            <wp:anchor distT="0" distB="0" distL="114300" distR="114300" simplePos="0" relativeHeight="251660800" behindDoc="0" locked="0" layoutInCell="1" allowOverlap="1">
              <wp:simplePos x="0" y="0"/>
              <wp:positionH relativeFrom="column">
                <wp:posOffset>118641</wp:posOffset>
              </wp:positionH>
              <wp:positionV relativeFrom="paragraph">
                <wp:posOffset>136042</wp:posOffset>
              </wp:positionV>
              <wp:extent cx="2913797" cy="655093"/>
              <wp:effectExtent l="0" t="0" r="1270" b="0"/>
              <wp:wrapNone/>
              <wp:docPr id="1" name="Textfeld 1"/>
              <wp:cNvGraphicFramePr/>
              <a:graphic xmlns:a="http://schemas.openxmlformats.org/drawingml/2006/main">
                <a:graphicData uri="http://schemas.microsoft.com/office/word/2010/wordprocessingShape">
                  <wps:wsp>
                    <wps:cNvSpPr txBox="1"/>
                    <wps:spPr>
                      <a:xfrm>
                        <a:off x="0" y="0"/>
                        <a:ext cx="2913797" cy="6550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D190F" w:rsidRPr="00AB1582" w:rsidRDefault="00FD190F" w:rsidP="00283B61">
                          <w:pPr>
                            <w:pStyle w:val="Kopfzeile"/>
                            <w:jc w:val="left"/>
                            <w:rPr>
                              <w:b/>
                              <w:szCs w:val="26"/>
                            </w:rPr>
                          </w:pPr>
                          <w:r w:rsidRPr="00AB1582">
                            <w:rPr>
                              <w:b/>
                              <w:szCs w:val="26"/>
                            </w:rPr>
                            <w:t>Universität Stuttgart</w:t>
                          </w:r>
                        </w:p>
                        <w:p w:rsidR="00FD190F" w:rsidRPr="00AB1582" w:rsidRDefault="00FD190F" w:rsidP="00283B61">
                          <w:pPr>
                            <w:pStyle w:val="Kopfzeile"/>
                            <w:jc w:val="left"/>
                            <w:rPr>
                              <w:szCs w:val="26"/>
                            </w:rPr>
                          </w:pPr>
                          <w:r w:rsidRPr="00AB1582">
                            <w:rPr>
                              <w:szCs w:val="26"/>
                            </w:rPr>
                            <w:t>Institut für Automatisierungstechnik</w:t>
                          </w:r>
                        </w:p>
                        <w:p w:rsidR="00FD190F" w:rsidRPr="00AB1582" w:rsidRDefault="00FD190F" w:rsidP="00283B61">
                          <w:pPr>
                            <w:pStyle w:val="Kopfzeile"/>
                            <w:jc w:val="left"/>
                            <w:rPr>
                              <w:szCs w:val="26"/>
                            </w:rPr>
                          </w:pPr>
                          <w:r w:rsidRPr="00AB1582">
                            <w:rPr>
                              <w:szCs w:val="26"/>
                            </w:rPr>
                            <w:t xml:space="preserve">und </w:t>
                          </w:r>
                          <w:r>
                            <w:rPr>
                              <w:szCs w:val="26"/>
                            </w:rPr>
                            <w:t>Softwaresysteme</w:t>
                          </w:r>
                        </w:p>
                        <w:p w:rsidR="00FD190F" w:rsidRDefault="00FD19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 o:spid="_x0000_s1026" type="#_x0000_t202" style="position:absolute;left:0;text-align:left;margin-left:9.35pt;margin-top:10.7pt;width:229.45pt;height:51.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" fillcolor="white [3201]" stroked="f" strokeweight=".5pt">
              <v:textbox>
                <w:txbxContent>
                  <w:p w:rsidR="00FD190F" w:rsidRPr="00AB1582" w:rsidRDefault="00FD190F" w:rsidP="00283B61">
                    <w:pPr>
                      <w:pStyle w:val="Kopfzeile"/>
                      <w:jc w:val="left"/>
                      <w:rPr>
                        <w:b/>
                        <w:szCs w:val="26"/>
                      </w:rPr>
                    </w:pPr>
                    <w:r w:rsidRPr="00AB1582">
                      <w:rPr>
                        <w:b/>
                        <w:szCs w:val="26"/>
                      </w:rPr>
                      <w:t>Universität Stuttgart</w:t>
                    </w:r>
                  </w:p>
                  <w:p w:rsidR="00FD190F" w:rsidRPr="00AB1582" w:rsidRDefault="00FD190F" w:rsidP="00283B61">
                    <w:pPr>
                      <w:pStyle w:val="Kopfzeile"/>
                      <w:jc w:val="left"/>
                      <w:rPr>
                        <w:szCs w:val="26"/>
                      </w:rPr>
                    </w:pPr>
                    <w:r w:rsidRPr="00AB1582">
                      <w:rPr>
                        <w:szCs w:val="26"/>
                      </w:rPr>
                      <w:t>Institut für Automatisierungstechnik</w:t>
                    </w:r>
                  </w:p>
                  <w:p w:rsidR="00FD190F" w:rsidRPr="00AB1582" w:rsidRDefault="00FD190F" w:rsidP="00283B61">
                    <w:pPr>
                      <w:pStyle w:val="Kopfzeile"/>
                      <w:jc w:val="left"/>
                      <w:rPr>
                        <w:szCs w:val="26"/>
                      </w:rPr>
                    </w:pPr>
                    <w:r w:rsidRPr="00AB1582">
                      <w:rPr>
                        <w:szCs w:val="26"/>
                      </w:rPr>
                      <w:t xml:space="preserve">und </w:t>
                    </w:r>
                    <w:r>
                      <w:rPr>
                        <w:szCs w:val="26"/>
                      </w:rPr>
                      <w:t>Softwaresysteme</w:t>
                    </w:r>
                  </w:p>
                  <w:p w:rsidR="00FD190F" w:rsidRDefault="00FD190F"/>
                </w:txbxContent>
              </v:textbox>
            </v:shape>
          </w:pict>
        </mc:Fallback>
      </mc:AlternateContent>
    </w:r>
    <w:r w:rsidRPr="00283B61">
      <w:rPr>
        <w:rFonts w:ascii="Times New Roman" w:hAnsi="Times New Roman"/>
        <w:b/>
        <w:noProof/>
        <w:sz w:val="36"/>
      </w:rPr>
      <w:drawing>
        <wp:anchor distT="0" distB="0" distL="114300" distR="114300" simplePos="0" relativeHeight="251659776" behindDoc="0" locked="1" layoutInCell="1" allowOverlap="1" wp14:anchorId="2B793D36" wp14:editId="652E1309">
          <wp:simplePos x="0" y="0"/>
          <wp:positionH relativeFrom="page">
            <wp:posOffset>350520</wp:posOffset>
          </wp:positionH>
          <wp:positionV relativeFrom="page">
            <wp:posOffset>467360</wp:posOffset>
          </wp:positionV>
          <wp:extent cx="468000" cy="468000"/>
          <wp:effectExtent l="0" t="0" r="8255" b="8255"/>
          <wp:wrapNone/>
          <wp:docPr id="14" name="Grafik 14" descr="unistuttgart_nur_punk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unistuttgart_nur_punk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000" cy="468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DCE63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B4AA6264"/>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376442B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FB67674"/>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1716160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73A510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458615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7A6E022"/>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980D2D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DBACF40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FFFFFFF"/>
    <w:lvl w:ilvl="0">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2C453F5"/>
    <w:multiLevelType w:val="singleLevel"/>
    <w:tmpl w:val="51267EDC"/>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3" w15:restartNumberingAfterBreak="0">
    <w:nsid w:val="068C69AC"/>
    <w:multiLevelType w:val="singleLevel"/>
    <w:tmpl w:val="78D04F6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4" w15:restartNumberingAfterBreak="0">
    <w:nsid w:val="0D576DCB"/>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0F596B9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0F6F57EF"/>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10F1205B"/>
    <w:multiLevelType w:val="singleLevel"/>
    <w:tmpl w:val="0407000F"/>
    <w:lvl w:ilvl="0">
      <w:start w:val="1"/>
      <w:numFmt w:val="decimal"/>
      <w:lvlText w:val="%1."/>
      <w:lvlJc w:val="left"/>
      <w:pPr>
        <w:tabs>
          <w:tab w:val="num" w:pos="360"/>
        </w:tabs>
        <w:ind w:left="360" w:hanging="360"/>
      </w:pPr>
    </w:lvl>
  </w:abstractNum>
  <w:abstractNum w:abstractNumId="18" w15:restartNumberingAfterBreak="0">
    <w:nsid w:val="170A09AB"/>
    <w:multiLevelType w:val="singleLevel"/>
    <w:tmpl w:val="1398F68E"/>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9" w15:restartNumberingAfterBreak="0">
    <w:nsid w:val="199E7C93"/>
    <w:multiLevelType w:val="hybridMultilevel"/>
    <w:tmpl w:val="E810571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1C912B78"/>
    <w:multiLevelType w:val="singleLevel"/>
    <w:tmpl w:val="D1543C86"/>
    <w:lvl w:ilvl="0">
      <w:start w:val="1"/>
      <w:numFmt w:val="decimal"/>
      <w:lvlText w:val="[%1]"/>
      <w:legacy w:legacy="1" w:legacySpace="0" w:legacyIndent="283"/>
      <w:lvlJc w:val="left"/>
      <w:pPr>
        <w:ind w:left="283" w:hanging="283"/>
      </w:pPr>
    </w:lvl>
  </w:abstractNum>
  <w:abstractNum w:abstractNumId="21" w15:restartNumberingAfterBreak="0">
    <w:nsid w:val="1CD60021"/>
    <w:multiLevelType w:val="singleLevel"/>
    <w:tmpl w:val="533A5F0E"/>
    <w:lvl w:ilvl="0">
      <w:start w:val="1"/>
      <w:numFmt w:val="decimal"/>
      <w:lvlText w:val="[%1]"/>
      <w:legacy w:legacy="1" w:legacySpace="0" w:legacyIndent="283"/>
      <w:lvlJc w:val="left"/>
      <w:pPr>
        <w:ind w:left="283" w:hanging="283"/>
      </w:pPr>
    </w:lvl>
  </w:abstractNum>
  <w:abstractNum w:abstractNumId="22" w15:restartNumberingAfterBreak="0">
    <w:nsid w:val="1E8229A4"/>
    <w:multiLevelType w:val="singleLevel"/>
    <w:tmpl w:val="8346A56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23" w15:restartNumberingAfterBreak="0">
    <w:nsid w:val="20AB052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26FE0619"/>
    <w:multiLevelType w:val="singleLevel"/>
    <w:tmpl w:val="177C352A"/>
    <w:lvl w:ilvl="0">
      <w:start w:val="1"/>
      <w:numFmt w:val="decimal"/>
      <w:lvlText w:val="[%1]"/>
      <w:legacy w:legacy="1" w:legacySpace="0" w:legacyIndent="283"/>
      <w:lvlJc w:val="left"/>
      <w:pPr>
        <w:ind w:left="283" w:hanging="283"/>
      </w:pPr>
    </w:lvl>
  </w:abstractNum>
  <w:abstractNum w:abstractNumId="25" w15:restartNumberingAfterBreak="0">
    <w:nsid w:val="2962459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2F5A46F7"/>
    <w:multiLevelType w:val="singleLevel"/>
    <w:tmpl w:val="7B109BE6"/>
    <w:lvl w:ilvl="0">
      <w:start w:val="1"/>
      <w:numFmt w:val="decimal"/>
      <w:lvlText w:val="%1."/>
      <w:lvlJc w:val="left"/>
      <w:pPr>
        <w:tabs>
          <w:tab w:val="num" w:pos="360"/>
        </w:tabs>
        <w:ind w:left="360" w:hanging="360"/>
      </w:pPr>
      <w:rPr>
        <w:rFonts w:hint="default"/>
      </w:rPr>
    </w:lvl>
  </w:abstractNum>
  <w:abstractNum w:abstractNumId="27" w15:restartNumberingAfterBreak="0">
    <w:nsid w:val="3188642C"/>
    <w:multiLevelType w:val="hybridMultilevel"/>
    <w:tmpl w:val="18664E5A"/>
    <w:lvl w:ilvl="0" w:tplc="5C2A4686">
      <w:start w:val="1"/>
      <w:numFmt w:val="decimal"/>
      <w:pStyle w:val="StandardKursiv"/>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8" w15:restartNumberingAfterBreak="0">
    <w:nsid w:val="35D73494"/>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422A1123"/>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44787D2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4544032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48872C06"/>
    <w:multiLevelType w:val="singleLevel"/>
    <w:tmpl w:val="2968F82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3" w15:restartNumberingAfterBreak="0">
    <w:nsid w:val="4CBC18C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51D22249"/>
    <w:multiLevelType w:val="singleLevel"/>
    <w:tmpl w:val="F2A652DA"/>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5" w15:restartNumberingAfterBreak="0">
    <w:nsid w:val="538E259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5AD5786B"/>
    <w:multiLevelType w:val="singleLevel"/>
    <w:tmpl w:val="DD360DE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7" w15:restartNumberingAfterBreak="0">
    <w:nsid w:val="5BC15785"/>
    <w:multiLevelType w:val="hybridMultilevel"/>
    <w:tmpl w:val="984647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5DA55AB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63546B8D"/>
    <w:multiLevelType w:val="singleLevel"/>
    <w:tmpl w:val="92124DA4"/>
    <w:lvl w:ilvl="0">
      <w:start w:val="1"/>
      <w:numFmt w:val="decimal"/>
      <w:lvlText w:val="[%1]"/>
      <w:legacy w:legacy="1" w:legacySpace="0" w:legacyIndent="283"/>
      <w:lvlJc w:val="left"/>
      <w:pPr>
        <w:ind w:left="283" w:hanging="283"/>
      </w:pPr>
    </w:lvl>
  </w:abstractNum>
  <w:abstractNum w:abstractNumId="40" w15:restartNumberingAfterBreak="0">
    <w:nsid w:val="68781C19"/>
    <w:multiLevelType w:val="singleLevel"/>
    <w:tmpl w:val="633C71B6"/>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41" w15:restartNumberingAfterBreak="0">
    <w:nsid w:val="6A951216"/>
    <w:multiLevelType w:val="singleLevel"/>
    <w:tmpl w:val="F3DE38E8"/>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42" w15:restartNumberingAfterBreak="0">
    <w:nsid w:val="6DE41074"/>
    <w:multiLevelType w:val="singleLevel"/>
    <w:tmpl w:val="04070011"/>
    <w:lvl w:ilvl="0">
      <w:start w:val="1"/>
      <w:numFmt w:val="decimal"/>
      <w:lvlText w:val="%1)"/>
      <w:lvlJc w:val="left"/>
      <w:pPr>
        <w:tabs>
          <w:tab w:val="num" w:pos="360"/>
        </w:tabs>
        <w:ind w:left="360" w:hanging="360"/>
      </w:pPr>
    </w:lvl>
  </w:abstractNum>
  <w:abstractNum w:abstractNumId="43" w15:restartNumberingAfterBreak="0">
    <w:nsid w:val="6F67035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78B211B4"/>
    <w:multiLevelType w:val="hybridMultilevel"/>
    <w:tmpl w:val="8ED8834E"/>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42"/>
  </w:num>
  <w:num w:numId="13">
    <w:abstractNumId w:val="36"/>
  </w:num>
  <w:num w:numId="14">
    <w:abstractNumId w:val="18"/>
  </w:num>
  <w:num w:numId="15">
    <w:abstractNumId w:val="11"/>
    <w:lvlOverride w:ilvl="0">
      <w:lvl w:ilvl="0">
        <w:start w:val="1"/>
        <w:numFmt w:val="bullet"/>
        <w:lvlText w:val=""/>
        <w:legacy w:legacy="1" w:legacySpace="0" w:legacyIndent="283"/>
        <w:lvlJc w:val="left"/>
        <w:pPr>
          <w:ind w:left="283" w:hanging="283"/>
        </w:pPr>
        <w:rPr>
          <w:rFonts w:ascii="Symbol" w:hAnsi="Symbol" w:hint="default"/>
        </w:rPr>
      </w:lvl>
    </w:lvlOverride>
  </w:num>
  <w:num w:numId="16">
    <w:abstractNumId w:val="21"/>
  </w:num>
  <w:num w:numId="17">
    <w:abstractNumId w:val="12"/>
  </w:num>
  <w:num w:numId="18">
    <w:abstractNumId w:val="20"/>
  </w:num>
  <w:num w:numId="19">
    <w:abstractNumId w:val="22"/>
  </w:num>
  <w:num w:numId="20">
    <w:abstractNumId w:val="34"/>
  </w:num>
  <w:num w:numId="21">
    <w:abstractNumId w:val="13"/>
  </w:num>
  <w:num w:numId="22">
    <w:abstractNumId w:val="40"/>
  </w:num>
  <w:num w:numId="23">
    <w:abstractNumId w:val="41"/>
  </w:num>
  <w:num w:numId="24">
    <w:abstractNumId w:val="32"/>
  </w:num>
  <w:num w:numId="25">
    <w:abstractNumId w:val="39"/>
  </w:num>
  <w:num w:numId="26">
    <w:abstractNumId w:val="24"/>
  </w:num>
  <w:num w:numId="27">
    <w:abstractNumId w:val="27"/>
  </w:num>
  <w:num w:numId="28">
    <w:abstractNumId w:val="37"/>
  </w:num>
  <w:num w:numId="29">
    <w:abstractNumId w:val="17"/>
  </w:num>
  <w:num w:numId="30">
    <w:abstractNumId w:val="35"/>
  </w:num>
  <w:num w:numId="31">
    <w:abstractNumId w:val="25"/>
  </w:num>
  <w:num w:numId="32">
    <w:abstractNumId w:val="16"/>
  </w:num>
  <w:num w:numId="33">
    <w:abstractNumId w:val="43"/>
  </w:num>
  <w:num w:numId="34">
    <w:abstractNumId w:val="30"/>
  </w:num>
  <w:num w:numId="35">
    <w:abstractNumId w:val="29"/>
  </w:num>
  <w:num w:numId="36">
    <w:abstractNumId w:val="28"/>
  </w:num>
  <w:num w:numId="37">
    <w:abstractNumId w:val="31"/>
  </w:num>
  <w:num w:numId="38">
    <w:abstractNumId w:val="14"/>
  </w:num>
  <w:num w:numId="39">
    <w:abstractNumId w:val="38"/>
  </w:num>
  <w:num w:numId="40">
    <w:abstractNumId w:val="33"/>
  </w:num>
  <w:num w:numId="41">
    <w:abstractNumId w:val="15"/>
  </w:num>
  <w:num w:numId="42">
    <w:abstractNumId w:val="23"/>
  </w:num>
  <w:num w:numId="43">
    <w:abstractNumId w:val="26"/>
  </w:num>
  <w:num w:numId="44">
    <w:abstractNumId w:val="44"/>
  </w:num>
  <w:num w:numId="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embedSystemFonts/>
  <w:activeWritingStyle w:appName="MSWord" w:lang="de-DE" w:vendorID="64" w:dllVersion="6" w:nlCheck="1" w:checkStyle="0"/>
  <w:activeWritingStyle w:appName="MSWord" w:lang="en-US" w:vendorID="64" w:dllVersion="6" w:nlCheck="1" w:checkStyle="1"/>
  <w:activeWritingStyle w:appName="MSWord" w:lang="de-DE" w:vendorID="64" w:dllVersion="0" w:nlCheck="1" w:checkStyle="0"/>
  <w:activeWritingStyle w:appName="MSWord" w:lang="en-US" w:vendorID="64" w:dllVersion="0" w:nlCheck="1" w:checkStyle="0"/>
  <w:activeWritingStyle w:appName="MSWord" w:lang="en-GB" w:vendorID="64" w:dllVersion="0" w:nlCheck="1" w:checkStyle="0"/>
  <w:activeWritingStyle w:appName="MSWord" w:lang="en-GB" w:vendorID="64" w:dllVersion="6"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59C"/>
    <w:rsid w:val="0000366F"/>
    <w:rsid w:val="00014B91"/>
    <w:rsid w:val="0003621B"/>
    <w:rsid w:val="00036E92"/>
    <w:rsid w:val="00040B6A"/>
    <w:rsid w:val="00052BC9"/>
    <w:rsid w:val="00052D17"/>
    <w:rsid w:val="0005614F"/>
    <w:rsid w:val="00064DD7"/>
    <w:rsid w:val="0006645E"/>
    <w:rsid w:val="00073C79"/>
    <w:rsid w:val="00076E91"/>
    <w:rsid w:val="0007724B"/>
    <w:rsid w:val="0007768A"/>
    <w:rsid w:val="000A3055"/>
    <w:rsid w:val="000A3734"/>
    <w:rsid w:val="000B6DE9"/>
    <w:rsid w:val="000C2903"/>
    <w:rsid w:val="000C7B6B"/>
    <w:rsid w:val="000D270D"/>
    <w:rsid w:val="000F4AA8"/>
    <w:rsid w:val="001135FB"/>
    <w:rsid w:val="00117842"/>
    <w:rsid w:val="0014353B"/>
    <w:rsid w:val="00145093"/>
    <w:rsid w:val="00176403"/>
    <w:rsid w:val="0017699C"/>
    <w:rsid w:val="00181FA2"/>
    <w:rsid w:val="00184FED"/>
    <w:rsid w:val="0019105D"/>
    <w:rsid w:val="001927F5"/>
    <w:rsid w:val="0019440E"/>
    <w:rsid w:val="001A6818"/>
    <w:rsid w:val="001B784E"/>
    <w:rsid w:val="001C00E1"/>
    <w:rsid w:val="001C1894"/>
    <w:rsid w:val="001C6EAE"/>
    <w:rsid w:val="001C7F28"/>
    <w:rsid w:val="001D0561"/>
    <w:rsid w:val="001D37B7"/>
    <w:rsid w:val="001D508A"/>
    <w:rsid w:val="001D5D9F"/>
    <w:rsid w:val="001E4B4E"/>
    <w:rsid w:val="001E7C02"/>
    <w:rsid w:val="001F43F0"/>
    <w:rsid w:val="0020777D"/>
    <w:rsid w:val="00207ECE"/>
    <w:rsid w:val="00234D0E"/>
    <w:rsid w:val="00253EA2"/>
    <w:rsid w:val="00255DA4"/>
    <w:rsid w:val="00274423"/>
    <w:rsid w:val="00282A66"/>
    <w:rsid w:val="00283B61"/>
    <w:rsid w:val="002A647A"/>
    <w:rsid w:val="002B4115"/>
    <w:rsid w:val="002B44D9"/>
    <w:rsid w:val="002B4737"/>
    <w:rsid w:val="002D2373"/>
    <w:rsid w:val="002D4AE0"/>
    <w:rsid w:val="002E5539"/>
    <w:rsid w:val="002E6067"/>
    <w:rsid w:val="002F0F03"/>
    <w:rsid w:val="002F1C16"/>
    <w:rsid w:val="00302EED"/>
    <w:rsid w:val="00315064"/>
    <w:rsid w:val="00315148"/>
    <w:rsid w:val="00315715"/>
    <w:rsid w:val="0032129A"/>
    <w:rsid w:val="00330B99"/>
    <w:rsid w:val="003325DC"/>
    <w:rsid w:val="00350D14"/>
    <w:rsid w:val="00366797"/>
    <w:rsid w:val="00370F5A"/>
    <w:rsid w:val="003718C2"/>
    <w:rsid w:val="00374AAB"/>
    <w:rsid w:val="003E4C2D"/>
    <w:rsid w:val="0040031C"/>
    <w:rsid w:val="00406E18"/>
    <w:rsid w:val="00414D3C"/>
    <w:rsid w:val="00415D54"/>
    <w:rsid w:val="00416C5C"/>
    <w:rsid w:val="004218ED"/>
    <w:rsid w:val="004347C6"/>
    <w:rsid w:val="00437424"/>
    <w:rsid w:val="0044411F"/>
    <w:rsid w:val="0045659C"/>
    <w:rsid w:val="00456672"/>
    <w:rsid w:val="00483CE6"/>
    <w:rsid w:val="004902CE"/>
    <w:rsid w:val="00492C58"/>
    <w:rsid w:val="004A49AA"/>
    <w:rsid w:val="004B6333"/>
    <w:rsid w:val="004D74F4"/>
    <w:rsid w:val="004E5323"/>
    <w:rsid w:val="004F368D"/>
    <w:rsid w:val="004F71D7"/>
    <w:rsid w:val="005167B3"/>
    <w:rsid w:val="00535AEA"/>
    <w:rsid w:val="005363F1"/>
    <w:rsid w:val="00563C3C"/>
    <w:rsid w:val="00566984"/>
    <w:rsid w:val="00577CAF"/>
    <w:rsid w:val="005800CB"/>
    <w:rsid w:val="005B1185"/>
    <w:rsid w:val="005C2B41"/>
    <w:rsid w:val="005D681E"/>
    <w:rsid w:val="005E01E2"/>
    <w:rsid w:val="005E30F8"/>
    <w:rsid w:val="005E5C07"/>
    <w:rsid w:val="00611164"/>
    <w:rsid w:val="00614A6A"/>
    <w:rsid w:val="00617E28"/>
    <w:rsid w:val="0062281D"/>
    <w:rsid w:val="00636144"/>
    <w:rsid w:val="00637E75"/>
    <w:rsid w:val="00651DFC"/>
    <w:rsid w:val="006561FD"/>
    <w:rsid w:val="0066492F"/>
    <w:rsid w:val="00667F7E"/>
    <w:rsid w:val="00677E37"/>
    <w:rsid w:val="00681FFB"/>
    <w:rsid w:val="00683884"/>
    <w:rsid w:val="00683F3A"/>
    <w:rsid w:val="006A403C"/>
    <w:rsid w:val="006D23B5"/>
    <w:rsid w:val="006D2EB0"/>
    <w:rsid w:val="006D3F8A"/>
    <w:rsid w:val="006D74D2"/>
    <w:rsid w:val="006E0FDA"/>
    <w:rsid w:val="00701F2D"/>
    <w:rsid w:val="007036C5"/>
    <w:rsid w:val="00720282"/>
    <w:rsid w:val="00727E87"/>
    <w:rsid w:val="00731A1D"/>
    <w:rsid w:val="0073392E"/>
    <w:rsid w:val="00735BFB"/>
    <w:rsid w:val="0075050C"/>
    <w:rsid w:val="00753978"/>
    <w:rsid w:val="00756B45"/>
    <w:rsid w:val="007636F9"/>
    <w:rsid w:val="00776752"/>
    <w:rsid w:val="0079663E"/>
    <w:rsid w:val="007A5E1C"/>
    <w:rsid w:val="007B27C4"/>
    <w:rsid w:val="007B4A76"/>
    <w:rsid w:val="007B565D"/>
    <w:rsid w:val="007C368E"/>
    <w:rsid w:val="007E2DBC"/>
    <w:rsid w:val="007F4AD4"/>
    <w:rsid w:val="0080079F"/>
    <w:rsid w:val="00805134"/>
    <w:rsid w:val="0081427E"/>
    <w:rsid w:val="00852622"/>
    <w:rsid w:val="0086120B"/>
    <w:rsid w:val="008630BA"/>
    <w:rsid w:val="00872F8F"/>
    <w:rsid w:val="0088499F"/>
    <w:rsid w:val="0089695F"/>
    <w:rsid w:val="008A023A"/>
    <w:rsid w:val="008A0BBA"/>
    <w:rsid w:val="008A6808"/>
    <w:rsid w:val="008B010D"/>
    <w:rsid w:val="008C07A9"/>
    <w:rsid w:val="008C1390"/>
    <w:rsid w:val="008C1A30"/>
    <w:rsid w:val="008D0D70"/>
    <w:rsid w:val="008D63AF"/>
    <w:rsid w:val="00910E95"/>
    <w:rsid w:val="00922B40"/>
    <w:rsid w:val="00924C62"/>
    <w:rsid w:val="009306EB"/>
    <w:rsid w:val="009309E1"/>
    <w:rsid w:val="009372BC"/>
    <w:rsid w:val="00940C10"/>
    <w:rsid w:val="009472FB"/>
    <w:rsid w:val="009561E3"/>
    <w:rsid w:val="009663D2"/>
    <w:rsid w:val="00981B8D"/>
    <w:rsid w:val="00984128"/>
    <w:rsid w:val="009A268F"/>
    <w:rsid w:val="009A4C63"/>
    <w:rsid w:val="009D0A3D"/>
    <w:rsid w:val="009D1BD5"/>
    <w:rsid w:val="009D7DF9"/>
    <w:rsid w:val="00A01C4E"/>
    <w:rsid w:val="00A107EF"/>
    <w:rsid w:val="00A15AB0"/>
    <w:rsid w:val="00A161B7"/>
    <w:rsid w:val="00A249CD"/>
    <w:rsid w:val="00A27EE1"/>
    <w:rsid w:val="00A3541C"/>
    <w:rsid w:val="00A85FBA"/>
    <w:rsid w:val="00AA58AB"/>
    <w:rsid w:val="00AB1582"/>
    <w:rsid w:val="00AC7876"/>
    <w:rsid w:val="00AD6869"/>
    <w:rsid w:val="00AE01AF"/>
    <w:rsid w:val="00AE04FF"/>
    <w:rsid w:val="00AF510F"/>
    <w:rsid w:val="00AF58EA"/>
    <w:rsid w:val="00AF6E25"/>
    <w:rsid w:val="00B0110A"/>
    <w:rsid w:val="00B01D34"/>
    <w:rsid w:val="00B114B4"/>
    <w:rsid w:val="00B127BA"/>
    <w:rsid w:val="00B17DFB"/>
    <w:rsid w:val="00B32486"/>
    <w:rsid w:val="00B53F97"/>
    <w:rsid w:val="00B57DC3"/>
    <w:rsid w:val="00B65C50"/>
    <w:rsid w:val="00B80D10"/>
    <w:rsid w:val="00B823C8"/>
    <w:rsid w:val="00B842EA"/>
    <w:rsid w:val="00BA510C"/>
    <w:rsid w:val="00BA6482"/>
    <w:rsid w:val="00BC28AC"/>
    <w:rsid w:val="00BD0293"/>
    <w:rsid w:val="00BD43E1"/>
    <w:rsid w:val="00BD7F2E"/>
    <w:rsid w:val="00BE418C"/>
    <w:rsid w:val="00BF1560"/>
    <w:rsid w:val="00BF323E"/>
    <w:rsid w:val="00C022B5"/>
    <w:rsid w:val="00C041FE"/>
    <w:rsid w:val="00C05933"/>
    <w:rsid w:val="00C05941"/>
    <w:rsid w:val="00C10C2A"/>
    <w:rsid w:val="00C430B0"/>
    <w:rsid w:val="00C5292C"/>
    <w:rsid w:val="00C67344"/>
    <w:rsid w:val="00C71AA1"/>
    <w:rsid w:val="00CB529B"/>
    <w:rsid w:val="00CB57EA"/>
    <w:rsid w:val="00CB6E4B"/>
    <w:rsid w:val="00CC21FB"/>
    <w:rsid w:val="00CD43BB"/>
    <w:rsid w:val="00CD43FC"/>
    <w:rsid w:val="00CE0920"/>
    <w:rsid w:val="00CE1259"/>
    <w:rsid w:val="00CE26AC"/>
    <w:rsid w:val="00D22A2E"/>
    <w:rsid w:val="00D26853"/>
    <w:rsid w:val="00D3740E"/>
    <w:rsid w:val="00D42D5C"/>
    <w:rsid w:val="00D5148F"/>
    <w:rsid w:val="00D55CAA"/>
    <w:rsid w:val="00D60141"/>
    <w:rsid w:val="00D7718A"/>
    <w:rsid w:val="00D808E1"/>
    <w:rsid w:val="00D82996"/>
    <w:rsid w:val="00D92088"/>
    <w:rsid w:val="00D92BC3"/>
    <w:rsid w:val="00DC6261"/>
    <w:rsid w:val="00DE24F2"/>
    <w:rsid w:val="00DE2EDA"/>
    <w:rsid w:val="00E069B0"/>
    <w:rsid w:val="00E10197"/>
    <w:rsid w:val="00E10CD1"/>
    <w:rsid w:val="00E255A1"/>
    <w:rsid w:val="00E3181C"/>
    <w:rsid w:val="00E37533"/>
    <w:rsid w:val="00E511C9"/>
    <w:rsid w:val="00E63CAF"/>
    <w:rsid w:val="00E70085"/>
    <w:rsid w:val="00E86EBF"/>
    <w:rsid w:val="00E90C9B"/>
    <w:rsid w:val="00E95BD0"/>
    <w:rsid w:val="00E96D44"/>
    <w:rsid w:val="00EC1368"/>
    <w:rsid w:val="00EC3614"/>
    <w:rsid w:val="00ED07CE"/>
    <w:rsid w:val="00ED2110"/>
    <w:rsid w:val="00EE47D3"/>
    <w:rsid w:val="00EF2930"/>
    <w:rsid w:val="00EF3C7A"/>
    <w:rsid w:val="00EF4F44"/>
    <w:rsid w:val="00EF78E4"/>
    <w:rsid w:val="00F258D4"/>
    <w:rsid w:val="00F324CE"/>
    <w:rsid w:val="00F33C4F"/>
    <w:rsid w:val="00F34567"/>
    <w:rsid w:val="00F37480"/>
    <w:rsid w:val="00F525C7"/>
    <w:rsid w:val="00F5661E"/>
    <w:rsid w:val="00F57BE1"/>
    <w:rsid w:val="00F70F49"/>
    <w:rsid w:val="00F80AEF"/>
    <w:rsid w:val="00F837C5"/>
    <w:rsid w:val="00F9173A"/>
    <w:rsid w:val="00FA2278"/>
    <w:rsid w:val="00FA2EC6"/>
    <w:rsid w:val="00FA60B1"/>
    <w:rsid w:val="00FB093C"/>
    <w:rsid w:val="00FB4108"/>
    <w:rsid w:val="00FD190F"/>
    <w:rsid w:val="00FD7046"/>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A194BA"/>
  <w15:docId w15:val="{27CF9E38-23C7-4814-B94C-81EDFFA47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456672"/>
    <w:pPr>
      <w:jc w:val="both"/>
    </w:pPr>
    <w:rPr>
      <w:rFonts w:ascii="Arial" w:hAnsi="Arial"/>
      <w:sz w:val="24"/>
    </w:rPr>
  </w:style>
  <w:style w:type="paragraph" w:styleId="berschrift1">
    <w:name w:val="heading 1"/>
    <w:basedOn w:val="Standard"/>
    <w:next w:val="Standard"/>
    <w:link w:val="berschrift1Zchn"/>
    <w:uiPriority w:val="9"/>
    <w:qFormat/>
    <w:rsid w:val="00AB1582"/>
    <w:pPr>
      <w:keepNext/>
      <w:keepLines/>
      <w:numPr>
        <w:numId w:val="11"/>
      </w:numPr>
      <w:spacing w:before="360" w:after="240"/>
      <w:outlineLvl w:val="0"/>
    </w:pPr>
    <w:rPr>
      <w:b/>
      <w:sz w:val="32"/>
    </w:rPr>
  </w:style>
  <w:style w:type="paragraph" w:styleId="berschrift2">
    <w:name w:val="heading 2"/>
    <w:basedOn w:val="Standard"/>
    <w:next w:val="Standard"/>
    <w:qFormat/>
    <w:rsid w:val="00AB1582"/>
    <w:pPr>
      <w:keepNext/>
      <w:numPr>
        <w:ilvl w:val="1"/>
        <w:numId w:val="11"/>
      </w:numPr>
      <w:spacing w:before="240" w:after="120"/>
      <w:outlineLvl w:val="1"/>
    </w:pPr>
    <w:rPr>
      <w:b/>
      <w:sz w:val="28"/>
    </w:rPr>
  </w:style>
  <w:style w:type="paragraph" w:styleId="berschrift3">
    <w:name w:val="heading 3"/>
    <w:basedOn w:val="Standard"/>
    <w:next w:val="Standard"/>
    <w:qFormat/>
    <w:rsid w:val="00AB1582"/>
    <w:pPr>
      <w:keepNext/>
      <w:numPr>
        <w:ilvl w:val="2"/>
        <w:numId w:val="11"/>
      </w:numPr>
      <w:spacing w:before="120" w:after="120"/>
      <w:outlineLvl w:val="2"/>
    </w:pPr>
    <w:rPr>
      <w:b/>
    </w:rPr>
  </w:style>
  <w:style w:type="paragraph" w:styleId="berschrift4">
    <w:name w:val="heading 4"/>
    <w:basedOn w:val="Standard"/>
    <w:next w:val="Standard"/>
    <w:qFormat/>
    <w:rsid w:val="006E0FDA"/>
    <w:pPr>
      <w:keepNext/>
      <w:numPr>
        <w:ilvl w:val="3"/>
        <w:numId w:val="11"/>
      </w:numPr>
      <w:spacing w:before="240" w:after="60"/>
      <w:outlineLvl w:val="3"/>
    </w:pPr>
    <w:rPr>
      <w:b/>
      <w:i/>
    </w:rPr>
  </w:style>
  <w:style w:type="paragraph" w:styleId="berschrift5">
    <w:name w:val="heading 5"/>
    <w:basedOn w:val="Standard"/>
    <w:next w:val="Standard"/>
    <w:qFormat/>
    <w:rsid w:val="006E0FDA"/>
    <w:pPr>
      <w:numPr>
        <w:ilvl w:val="4"/>
        <w:numId w:val="11"/>
      </w:numPr>
      <w:spacing w:before="240" w:after="60"/>
      <w:outlineLvl w:val="4"/>
    </w:pPr>
    <w:rPr>
      <w:sz w:val="22"/>
    </w:rPr>
  </w:style>
  <w:style w:type="paragraph" w:styleId="berschrift6">
    <w:name w:val="heading 6"/>
    <w:basedOn w:val="Standard"/>
    <w:next w:val="Standard"/>
    <w:qFormat/>
    <w:rsid w:val="006E0FDA"/>
    <w:pPr>
      <w:numPr>
        <w:ilvl w:val="5"/>
        <w:numId w:val="11"/>
      </w:numPr>
      <w:spacing w:before="240" w:after="60"/>
      <w:outlineLvl w:val="5"/>
    </w:pPr>
    <w:rPr>
      <w:i/>
      <w:sz w:val="22"/>
    </w:rPr>
  </w:style>
  <w:style w:type="paragraph" w:styleId="berschrift7">
    <w:name w:val="heading 7"/>
    <w:basedOn w:val="Standard"/>
    <w:next w:val="Standard"/>
    <w:qFormat/>
    <w:rsid w:val="006E0FDA"/>
    <w:pPr>
      <w:numPr>
        <w:ilvl w:val="6"/>
        <w:numId w:val="11"/>
      </w:numPr>
      <w:spacing w:before="240" w:after="60"/>
      <w:outlineLvl w:val="6"/>
    </w:pPr>
  </w:style>
  <w:style w:type="paragraph" w:styleId="berschrift8">
    <w:name w:val="heading 8"/>
    <w:basedOn w:val="Standard"/>
    <w:next w:val="Standard"/>
    <w:qFormat/>
    <w:rsid w:val="006E0FDA"/>
    <w:pPr>
      <w:numPr>
        <w:ilvl w:val="7"/>
        <w:numId w:val="11"/>
      </w:numPr>
      <w:spacing w:before="240" w:after="60"/>
      <w:outlineLvl w:val="7"/>
    </w:pPr>
    <w:rPr>
      <w:i/>
    </w:rPr>
  </w:style>
  <w:style w:type="paragraph" w:styleId="berschrift9">
    <w:name w:val="heading 9"/>
    <w:basedOn w:val="Standard"/>
    <w:next w:val="Standard"/>
    <w:qFormat/>
    <w:rsid w:val="006E0FDA"/>
    <w:pPr>
      <w:numPr>
        <w:ilvl w:val="8"/>
        <w:numId w:val="11"/>
      </w:numPr>
      <w:spacing w:before="240" w:after="60"/>
      <w:outlineLvl w:val="8"/>
    </w:pPr>
    <w:rPr>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ufzhlungszeichen">
    <w:name w:val="List Bullet"/>
    <w:basedOn w:val="Standard"/>
    <w:autoRedefine/>
    <w:rsid w:val="006E0FDA"/>
    <w:pPr>
      <w:numPr>
        <w:numId w:val="1"/>
      </w:numPr>
    </w:pPr>
  </w:style>
  <w:style w:type="paragraph" w:styleId="Aufzhlungszeichen2">
    <w:name w:val="List Bullet 2"/>
    <w:basedOn w:val="Standard"/>
    <w:autoRedefine/>
    <w:rsid w:val="006E0FDA"/>
    <w:pPr>
      <w:numPr>
        <w:numId w:val="2"/>
      </w:numPr>
    </w:pPr>
  </w:style>
  <w:style w:type="paragraph" w:styleId="Aufzhlungszeichen3">
    <w:name w:val="List Bullet 3"/>
    <w:basedOn w:val="Standard"/>
    <w:autoRedefine/>
    <w:rsid w:val="006E0FDA"/>
    <w:pPr>
      <w:numPr>
        <w:numId w:val="3"/>
      </w:numPr>
    </w:pPr>
  </w:style>
  <w:style w:type="paragraph" w:styleId="Aufzhlungszeichen4">
    <w:name w:val="List Bullet 4"/>
    <w:basedOn w:val="Standard"/>
    <w:autoRedefine/>
    <w:rsid w:val="006E0FDA"/>
    <w:pPr>
      <w:numPr>
        <w:numId w:val="4"/>
      </w:numPr>
    </w:pPr>
  </w:style>
  <w:style w:type="paragraph" w:styleId="Aufzhlungszeichen5">
    <w:name w:val="List Bullet 5"/>
    <w:basedOn w:val="Standard"/>
    <w:autoRedefine/>
    <w:rsid w:val="006E0FDA"/>
    <w:pPr>
      <w:numPr>
        <w:numId w:val="5"/>
      </w:numPr>
    </w:pPr>
  </w:style>
  <w:style w:type="paragraph" w:styleId="Listennummer">
    <w:name w:val="List Number"/>
    <w:basedOn w:val="Standard"/>
    <w:rsid w:val="006E0FDA"/>
    <w:pPr>
      <w:numPr>
        <w:numId w:val="6"/>
      </w:numPr>
    </w:pPr>
  </w:style>
  <w:style w:type="paragraph" w:styleId="Listennummer2">
    <w:name w:val="List Number 2"/>
    <w:basedOn w:val="Standard"/>
    <w:rsid w:val="006E0FDA"/>
    <w:pPr>
      <w:numPr>
        <w:numId w:val="7"/>
      </w:numPr>
    </w:pPr>
  </w:style>
  <w:style w:type="paragraph" w:styleId="Listennummer3">
    <w:name w:val="List Number 3"/>
    <w:basedOn w:val="Standard"/>
    <w:rsid w:val="006E0FDA"/>
    <w:pPr>
      <w:numPr>
        <w:numId w:val="8"/>
      </w:numPr>
    </w:pPr>
  </w:style>
  <w:style w:type="paragraph" w:styleId="Listennummer4">
    <w:name w:val="List Number 4"/>
    <w:basedOn w:val="Standard"/>
    <w:rsid w:val="006E0FDA"/>
    <w:pPr>
      <w:numPr>
        <w:numId w:val="9"/>
      </w:numPr>
    </w:pPr>
  </w:style>
  <w:style w:type="paragraph" w:styleId="Listennummer5">
    <w:name w:val="List Number 5"/>
    <w:basedOn w:val="Standard"/>
    <w:rsid w:val="006E0FDA"/>
    <w:pPr>
      <w:numPr>
        <w:numId w:val="10"/>
      </w:numPr>
    </w:pPr>
  </w:style>
  <w:style w:type="paragraph" w:styleId="Fuzeile">
    <w:name w:val="footer"/>
    <w:basedOn w:val="Standard"/>
    <w:rsid w:val="006E0FDA"/>
    <w:pPr>
      <w:tabs>
        <w:tab w:val="center" w:pos="4536"/>
        <w:tab w:val="right" w:pos="9072"/>
      </w:tabs>
    </w:pPr>
  </w:style>
  <w:style w:type="paragraph" w:styleId="Verzeichnis1">
    <w:name w:val="toc 1"/>
    <w:basedOn w:val="Standard"/>
    <w:next w:val="Standard"/>
    <w:autoRedefine/>
    <w:uiPriority w:val="39"/>
    <w:rsid w:val="0006645E"/>
    <w:pPr>
      <w:tabs>
        <w:tab w:val="left" w:pos="284"/>
        <w:tab w:val="right" w:leader="dot" w:pos="9071"/>
      </w:tabs>
      <w:spacing w:before="120" w:after="120"/>
    </w:pPr>
    <w:rPr>
      <w:rFonts w:cs="Arial"/>
      <w:b/>
      <w:caps/>
      <w:noProof/>
      <w:sz w:val="28"/>
    </w:rPr>
  </w:style>
  <w:style w:type="paragraph" w:customStyle="1" w:styleId="Hngend">
    <w:name w:val="Hängend"/>
    <w:basedOn w:val="Standard"/>
    <w:rsid w:val="006E0FDA"/>
    <w:pPr>
      <w:ind w:left="1134" w:hanging="1134"/>
    </w:pPr>
  </w:style>
  <w:style w:type="paragraph" w:styleId="Beschriftung">
    <w:name w:val="caption"/>
    <w:basedOn w:val="Standard"/>
    <w:next w:val="Standard"/>
    <w:qFormat/>
    <w:rsid w:val="006E0FDA"/>
    <w:pPr>
      <w:spacing w:before="120" w:after="120"/>
    </w:pPr>
    <w:rPr>
      <w:b/>
    </w:rPr>
  </w:style>
  <w:style w:type="character" w:styleId="Seitenzahl">
    <w:name w:val="page number"/>
    <w:basedOn w:val="Absatz-Standardschriftart"/>
    <w:rsid w:val="006E0FDA"/>
    <w:rPr>
      <w:rFonts w:ascii="Arial" w:hAnsi="Arial"/>
    </w:rPr>
  </w:style>
  <w:style w:type="paragraph" w:styleId="Kopfzeile">
    <w:name w:val="header"/>
    <w:basedOn w:val="Standard"/>
    <w:rsid w:val="006E0FDA"/>
    <w:pPr>
      <w:tabs>
        <w:tab w:val="center" w:pos="4536"/>
        <w:tab w:val="right" w:pos="9072"/>
      </w:tabs>
    </w:pPr>
  </w:style>
  <w:style w:type="paragraph" w:styleId="Textkrper">
    <w:name w:val="Body Text"/>
    <w:basedOn w:val="Standard"/>
    <w:rsid w:val="006E0FDA"/>
    <w:rPr>
      <w:i/>
    </w:rPr>
  </w:style>
  <w:style w:type="paragraph" w:styleId="Verzeichnis2">
    <w:name w:val="toc 2"/>
    <w:basedOn w:val="Standard"/>
    <w:next w:val="Standard"/>
    <w:autoRedefine/>
    <w:uiPriority w:val="39"/>
    <w:rsid w:val="00667F7E"/>
    <w:pPr>
      <w:tabs>
        <w:tab w:val="right" w:leader="dot" w:pos="9071"/>
      </w:tabs>
      <w:spacing w:after="120"/>
      <w:ind w:left="238"/>
    </w:pPr>
  </w:style>
  <w:style w:type="paragraph" w:customStyle="1" w:styleId="text">
    <w:name w:val="text"/>
    <w:basedOn w:val="Standard"/>
    <w:rsid w:val="006E0FDA"/>
    <w:pPr>
      <w:spacing w:before="60" w:after="60"/>
    </w:pPr>
    <w:rPr>
      <w:sz w:val="20"/>
    </w:rPr>
  </w:style>
  <w:style w:type="paragraph" w:customStyle="1" w:styleId="StandardKursiv">
    <w:name w:val="Standard + Kursiv"/>
    <w:basedOn w:val="Standard"/>
    <w:link w:val="StandardKursivChar"/>
    <w:rsid w:val="00414D3C"/>
    <w:pPr>
      <w:numPr>
        <w:numId w:val="27"/>
      </w:numPr>
    </w:pPr>
    <w:rPr>
      <w:i/>
    </w:rPr>
  </w:style>
  <w:style w:type="character" w:customStyle="1" w:styleId="StandardKursivChar">
    <w:name w:val="Standard + Kursiv Char"/>
    <w:basedOn w:val="Absatz-Standardschriftart"/>
    <w:link w:val="StandardKursiv"/>
    <w:rsid w:val="00414D3C"/>
    <w:rPr>
      <w:i/>
      <w:sz w:val="24"/>
      <w:lang w:val="de-DE" w:eastAsia="de-DE" w:bidi="ar-SA"/>
    </w:rPr>
  </w:style>
  <w:style w:type="table" w:styleId="Tabellenraster">
    <w:name w:val="Table Grid"/>
    <w:basedOn w:val="NormaleTabelle"/>
    <w:uiPriority w:val="39"/>
    <w:rsid w:val="00CE125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semiHidden/>
    <w:rsid w:val="00052D17"/>
    <w:rPr>
      <w:sz w:val="16"/>
      <w:szCs w:val="16"/>
    </w:rPr>
  </w:style>
  <w:style w:type="paragraph" w:styleId="Kommentartext">
    <w:name w:val="annotation text"/>
    <w:basedOn w:val="Standard"/>
    <w:semiHidden/>
    <w:rsid w:val="00052D17"/>
    <w:rPr>
      <w:sz w:val="20"/>
    </w:rPr>
  </w:style>
  <w:style w:type="paragraph" w:styleId="Kommentarthema">
    <w:name w:val="annotation subject"/>
    <w:basedOn w:val="Kommentartext"/>
    <w:next w:val="Kommentartext"/>
    <w:semiHidden/>
    <w:rsid w:val="00052D17"/>
    <w:rPr>
      <w:b/>
      <w:bCs/>
    </w:rPr>
  </w:style>
  <w:style w:type="paragraph" w:styleId="Sprechblasentext">
    <w:name w:val="Balloon Text"/>
    <w:basedOn w:val="Standard"/>
    <w:semiHidden/>
    <w:rsid w:val="00052D17"/>
    <w:rPr>
      <w:rFonts w:ascii="Tahoma" w:hAnsi="Tahoma" w:cs="Tahoma"/>
      <w:sz w:val="16"/>
      <w:szCs w:val="16"/>
    </w:rPr>
  </w:style>
  <w:style w:type="table" w:customStyle="1" w:styleId="Uni-Designschwarz-wei">
    <w:name w:val="Uni-Design schwarz-weiß"/>
    <w:basedOn w:val="NormaleTabelle"/>
    <w:uiPriority w:val="99"/>
    <w:rsid w:val="00A249CD"/>
    <w:rPr>
      <w:rFonts w:ascii="Arial" w:hAnsi="Arial"/>
    </w:rPr>
    <w:tblPr>
      <w:tblStyleRowBandSize w:val="1"/>
      <w:tblStyleColBandSize w:val="1"/>
    </w:tblPr>
    <w:tblStylePr w:type="firstRow">
      <w:rPr>
        <w:b/>
        <w:color w:val="FFFFFF" w:themeColor="background1"/>
      </w:rPr>
      <w:tblPr/>
      <w:tcPr>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cBorders>
        <w:shd w:val="clear" w:color="auto" w:fill="595959" w:themeFill="text1" w:themeFillTint="A6"/>
      </w:tcPr>
    </w:tblStylePr>
    <w:tblStylePr w:type="band1Horz">
      <w:rPr>
        <w:rFonts w:ascii="Arial" w:hAnsi="Arial"/>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tblStylePr w:type="band2Horz">
      <w:pPr>
        <w:jc w:val="left"/>
      </w:pPr>
      <w:rPr>
        <w:rFonts w:ascii="Arial" w:hAnsi="Arial"/>
        <w:color w:val="000000" w:themeColor="text1"/>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style>
  <w:style w:type="table" w:styleId="Gitternetztabelle1hell">
    <w:name w:val="Grid Table 1 Light"/>
    <w:basedOn w:val="NormaleTabelle"/>
    <w:uiPriority w:val="46"/>
    <w:rsid w:val="00B65C5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el">
    <w:name w:val="Title"/>
    <w:basedOn w:val="Standard"/>
    <w:next w:val="Standard"/>
    <w:link w:val="TitelZchn"/>
    <w:qFormat/>
    <w:rsid w:val="00AB1582"/>
    <w:pPr>
      <w:contextualSpacing/>
    </w:pPr>
    <w:rPr>
      <w:rFonts w:eastAsiaTheme="majorEastAsia" w:cstheme="majorBidi"/>
      <w:spacing w:val="-10"/>
      <w:kern w:val="28"/>
      <w:sz w:val="56"/>
      <w:szCs w:val="56"/>
    </w:rPr>
  </w:style>
  <w:style w:type="character" w:customStyle="1" w:styleId="TitelZchn">
    <w:name w:val="Titel Zchn"/>
    <w:basedOn w:val="Absatz-Standardschriftart"/>
    <w:link w:val="Titel"/>
    <w:rsid w:val="00AB1582"/>
    <w:rPr>
      <w:rFonts w:ascii="Arial" w:eastAsiaTheme="majorEastAsia" w:hAnsi="Arial" w:cstheme="majorBidi"/>
      <w:spacing w:val="-10"/>
      <w:kern w:val="28"/>
      <w:sz w:val="56"/>
      <w:szCs w:val="56"/>
    </w:rPr>
  </w:style>
  <w:style w:type="paragraph" w:styleId="Listenabsatz">
    <w:name w:val="List Paragraph"/>
    <w:basedOn w:val="Standard"/>
    <w:uiPriority w:val="34"/>
    <w:qFormat/>
    <w:rsid w:val="00683884"/>
    <w:pPr>
      <w:ind w:left="720"/>
      <w:contextualSpacing/>
    </w:pPr>
    <w:rPr>
      <w:rFonts w:ascii="Times New Roman" w:hAnsi="Times New Roman"/>
    </w:rPr>
  </w:style>
  <w:style w:type="paragraph" w:styleId="Verzeichnis3">
    <w:name w:val="toc 3"/>
    <w:basedOn w:val="Standard"/>
    <w:next w:val="Standard"/>
    <w:autoRedefine/>
    <w:uiPriority w:val="39"/>
    <w:unhideWhenUsed/>
    <w:rsid w:val="0006645E"/>
    <w:pPr>
      <w:tabs>
        <w:tab w:val="left" w:pos="993"/>
        <w:tab w:val="right" w:leader="dot" w:pos="9061"/>
      </w:tabs>
      <w:spacing w:after="100"/>
      <w:ind w:left="480" w:hanging="196"/>
    </w:pPr>
    <w:rPr>
      <w:sz w:val="20"/>
    </w:rPr>
  </w:style>
  <w:style w:type="character" w:customStyle="1" w:styleId="berschrift1Zchn">
    <w:name w:val="Überschrift 1 Zchn"/>
    <w:basedOn w:val="Absatz-Standardschriftart"/>
    <w:link w:val="berschrift1"/>
    <w:uiPriority w:val="9"/>
    <w:rsid w:val="007E2DBC"/>
    <w:rPr>
      <w:rFonts w:ascii="Arial" w:hAnsi="Arial"/>
      <w:b/>
      <w:sz w:val="32"/>
    </w:rPr>
  </w:style>
  <w:style w:type="paragraph" w:styleId="Literaturverzeichnis">
    <w:name w:val="Bibliography"/>
    <w:basedOn w:val="Standard"/>
    <w:next w:val="Standard"/>
    <w:uiPriority w:val="37"/>
    <w:unhideWhenUsed/>
    <w:rsid w:val="007E2DBC"/>
  </w:style>
  <w:style w:type="character" w:styleId="Platzhaltertext">
    <w:name w:val="Placeholder Text"/>
    <w:basedOn w:val="Absatz-Standardschriftart"/>
    <w:uiPriority w:val="99"/>
    <w:semiHidden/>
    <w:rsid w:val="00611164"/>
    <w:rPr>
      <w:color w:val="808080"/>
    </w:rPr>
  </w:style>
  <w:style w:type="character" w:styleId="Hyperlink">
    <w:name w:val="Hyperlink"/>
    <w:basedOn w:val="Absatz-Standardschriftart"/>
    <w:unhideWhenUsed/>
    <w:rsid w:val="00B80D10"/>
    <w:rPr>
      <w:color w:val="0000FF" w:themeColor="hyperlink"/>
      <w:u w:val="single"/>
    </w:rPr>
  </w:style>
  <w:style w:type="character" w:customStyle="1" w:styleId="NichtaufgelsteErwhnung1">
    <w:name w:val="Nicht aufgelöste Erwähnung1"/>
    <w:basedOn w:val="Absatz-Standardschriftart"/>
    <w:uiPriority w:val="99"/>
    <w:semiHidden/>
    <w:unhideWhenUsed/>
    <w:rsid w:val="00B80D10"/>
    <w:rPr>
      <w:color w:val="605E5C"/>
      <w:shd w:val="clear" w:color="auto" w:fill="E1DFDD"/>
    </w:rPr>
  </w:style>
  <w:style w:type="table" w:styleId="Listentabelle4Akzent1">
    <w:name w:val="List Table 4 Accent 1"/>
    <w:basedOn w:val="NormaleTabelle"/>
    <w:uiPriority w:val="49"/>
    <w:rsid w:val="0003621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08836">
      <w:bodyDiv w:val="1"/>
      <w:marLeft w:val="0"/>
      <w:marRight w:val="0"/>
      <w:marTop w:val="0"/>
      <w:marBottom w:val="0"/>
      <w:divBdr>
        <w:top w:val="none" w:sz="0" w:space="0" w:color="auto"/>
        <w:left w:val="none" w:sz="0" w:space="0" w:color="auto"/>
        <w:bottom w:val="none" w:sz="0" w:space="0" w:color="auto"/>
        <w:right w:val="none" w:sz="0" w:space="0" w:color="auto"/>
      </w:divBdr>
    </w:div>
    <w:div w:id="46952599">
      <w:bodyDiv w:val="1"/>
      <w:marLeft w:val="0"/>
      <w:marRight w:val="0"/>
      <w:marTop w:val="0"/>
      <w:marBottom w:val="0"/>
      <w:divBdr>
        <w:top w:val="none" w:sz="0" w:space="0" w:color="auto"/>
        <w:left w:val="none" w:sz="0" w:space="0" w:color="auto"/>
        <w:bottom w:val="none" w:sz="0" w:space="0" w:color="auto"/>
        <w:right w:val="none" w:sz="0" w:space="0" w:color="auto"/>
      </w:divBdr>
    </w:div>
    <w:div w:id="98763047">
      <w:bodyDiv w:val="1"/>
      <w:marLeft w:val="0"/>
      <w:marRight w:val="0"/>
      <w:marTop w:val="0"/>
      <w:marBottom w:val="0"/>
      <w:divBdr>
        <w:top w:val="none" w:sz="0" w:space="0" w:color="auto"/>
        <w:left w:val="none" w:sz="0" w:space="0" w:color="auto"/>
        <w:bottom w:val="none" w:sz="0" w:space="0" w:color="auto"/>
        <w:right w:val="none" w:sz="0" w:space="0" w:color="auto"/>
      </w:divBdr>
    </w:div>
    <w:div w:id="104664870">
      <w:bodyDiv w:val="1"/>
      <w:marLeft w:val="0"/>
      <w:marRight w:val="0"/>
      <w:marTop w:val="0"/>
      <w:marBottom w:val="0"/>
      <w:divBdr>
        <w:top w:val="none" w:sz="0" w:space="0" w:color="auto"/>
        <w:left w:val="none" w:sz="0" w:space="0" w:color="auto"/>
        <w:bottom w:val="none" w:sz="0" w:space="0" w:color="auto"/>
        <w:right w:val="none" w:sz="0" w:space="0" w:color="auto"/>
      </w:divBdr>
    </w:div>
    <w:div w:id="130098196">
      <w:bodyDiv w:val="1"/>
      <w:marLeft w:val="0"/>
      <w:marRight w:val="0"/>
      <w:marTop w:val="0"/>
      <w:marBottom w:val="0"/>
      <w:divBdr>
        <w:top w:val="none" w:sz="0" w:space="0" w:color="auto"/>
        <w:left w:val="none" w:sz="0" w:space="0" w:color="auto"/>
        <w:bottom w:val="none" w:sz="0" w:space="0" w:color="auto"/>
        <w:right w:val="none" w:sz="0" w:space="0" w:color="auto"/>
      </w:divBdr>
    </w:div>
    <w:div w:id="139277102">
      <w:bodyDiv w:val="1"/>
      <w:marLeft w:val="0"/>
      <w:marRight w:val="0"/>
      <w:marTop w:val="0"/>
      <w:marBottom w:val="0"/>
      <w:divBdr>
        <w:top w:val="none" w:sz="0" w:space="0" w:color="auto"/>
        <w:left w:val="none" w:sz="0" w:space="0" w:color="auto"/>
        <w:bottom w:val="none" w:sz="0" w:space="0" w:color="auto"/>
        <w:right w:val="none" w:sz="0" w:space="0" w:color="auto"/>
      </w:divBdr>
    </w:div>
    <w:div w:id="261190273">
      <w:bodyDiv w:val="1"/>
      <w:marLeft w:val="0"/>
      <w:marRight w:val="0"/>
      <w:marTop w:val="0"/>
      <w:marBottom w:val="0"/>
      <w:divBdr>
        <w:top w:val="none" w:sz="0" w:space="0" w:color="auto"/>
        <w:left w:val="none" w:sz="0" w:space="0" w:color="auto"/>
        <w:bottom w:val="none" w:sz="0" w:space="0" w:color="auto"/>
        <w:right w:val="none" w:sz="0" w:space="0" w:color="auto"/>
      </w:divBdr>
    </w:div>
    <w:div w:id="293604304">
      <w:bodyDiv w:val="1"/>
      <w:marLeft w:val="0"/>
      <w:marRight w:val="0"/>
      <w:marTop w:val="0"/>
      <w:marBottom w:val="0"/>
      <w:divBdr>
        <w:top w:val="none" w:sz="0" w:space="0" w:color="auto"/>
        <w:left w:val="none" w:sz="0" w:space="0" w:color="auto"/>
        <w:bottom w:val="none" w:sz="0" w:space="0" w:color="auto"/>
        <w:right w:val="none" w:sz="0" w:space="0" w:color="auto"/>
      </w:divBdr>
    </w:div>
    <w:div w:id="311518811">
      <w:bodyDiv w:val="1"/>
      <w:marLeft w:val="0"/>
      <w:marRight w:val="0"/>
      <w:marTop w:val="0"/>
      <w:marBottom w:val="0"/>
      <w:divBdr>
        <w:top w:val="none" w:sz="0" w:space="0" w:color="auto"/>
        <w:left w:val="none" w:sz="0" w:space="0" w:color="auto"/>
        <w:bottom w:val="none" w:sz="0" w:space="0" w:color="auto"/>
        <w:right w:val="none" w:sz="0" w:space="0" w:color="auto"/>
      </w:divBdr>
    </w:div>
    <w:div w:id="332027179">
      <w:bodyDiv w:val="1"/>
      <w:marLeft w:val="0"/>
      <w:marRight w:val="0"/>
      <w:marTop w:val="0"/>
      <w:marBottom w:val="0"/>
      <w:divBdr>
        <w:top w:val="none" w:sz="0" w:space="0" w:color="auto"/>
        <w:left w:val="none" w:sz="0" w:space="0" w:color="auto"/>
        <w:bottom w:val="none" w:sz="0" w:space="0" w:color="auto"/>
        <w:right w:val="none" w:sz="0" w:space="0" w:color="auto"/>
      </w:divBdr>
    </w:div>
    <w:div w:id="354577784">
      <w:bodyDiv w:val="1"/>
      <w:marLeft w:val="0"/>
      <w:marRight w:val="0"/>
      <w:marTop w:val="0"/>
      <w:marBottom w:val="0"/>
      <w:divBdr>
        <w:top w:val="none" w:sz="0" w:space="0" w:color="auto"/>
        <w:left w:val="none" w:sz="0" w:space="0" w:color="auto"/>
        <w:bottom w:val="none" w:sz="0" w:space="0" w:color="auto"/>
        <w:right w:val="none" w:sz="0" w:space="0" w:color="auto"/>
      </w:divBdr>
    </w:div>
    <w:div w:id="360710173">
      <w:bodyDiv w:val="1"/>
      <w:marLeft w:val="0"/>
      <w:marRight w:val="0"/>
      <w:marTop w:val="0"/>
      <w:marBottom w:val="0"/>
      <w:divBdr>
        <w:top w:val="none" w:sz="0" w:space="0" w:color="auto"/>
        <w:left w:val="none" w:sz="0" w:space="0" w:color="auto"/>
        <w:bottom w:val="none" w:sz="0" w:space="0" w:color="auto"/>
        <w:right w:val="none" w:sz="0" w:space="0" w:color="auto"/>
      </w:divBdr>
    </w:div>
    <w:div w:id="375664697">
      <w:bodyDiv w:val="1"/>
      <w:marLeft w:val="0"/>
      <w:marRight w:val="0"/>
      <w:marTop w:val="0"/>
      <w:marBottom w:val="0"/>
      <w:divBdr>
        <w:top w:val="none" w:sz="0" w:space="0" w:color="auto"/>
        <w:left w:val="none" w:sz="0" w:space="0" w:color="auto"/>
        <w:bottom w:val="none" w:sz="0" w:space="0" w:color="auto"/>
        <w:right w:val="none" w:sz="0" w:space="0" w:color="auto"/>
      </w:divBdr>
    </w:div>
    <w:div w:id="413478497">
      <w:bodyDiv w:val="1"/>
      <w:marLeft w:val="0"/>
      <w:marRight w:val="0"/>
      <w:marTop w:val="0"/>
      <w:marBottom w:val="0"/>
      <w:divBdr>
        <w:top w:val="none" w:sz="0" w:space="0" w:color="auto"/>
        <w:left w:val="none" w:sz="0" w:space="0" w:color="auto"/>
        <w:bottom w:val="none" w:sz="0" w:space="0" w:color="auto"/>
        <w:right w:val="none" w:sz="0" w:space="0" w:color="auto"/>
      </w:divBdr>
    </w:div>
    <w:div w:id="415908906">
      <w:bodyDiv w:val="1"/>
      <w:marLeft w:val="0"/>
      <w:marRight w:val="0"/>
      <w:marTop w:val="0"/>
      <w:marBottom w:val="0"/>
      <w:divBdr>
        <w:top w:val="none" w:sz="0" w:space="0" w:color="auto"/>
        <w:left w:val="none" w:sz="0" w:space="0" w:color="auto"/>
        <w:bottom w:val="none" w:sz="0" w:space="0" w:color="auto"/>
        <w:right w:val="none" w:sz="0" w:space="0" w:color="auto"/>
      </w:divBdr>
    </w:div>
    <w:div w:id="444622282">
      <w:bodyDiv w:val="1"/>
      <w:marLeft w:val="0"/>
      <w:marRight w:val="0"/>
      <w:marTop w:val="0"/>
      <w:marBottom w:val="0"/>
      <w:divBdr>
        <w:top w:val="none" w:sz="0" w:space="0" w:color="auto"/>
        <w:left w:val="none" w:sz="0" w:space="0" w:color="auto"/>
        <w:bottom w:val="none" w:sz="0" w:space="0" w:color="auto"/>
        <w:right w:val="none" w:sz="0" w:space="0" w:color="auto"/>
      </w:divBdr>
    </w:div>
    <w:div w:id="445782608">
      <w:bodyDiv w:val="1"/>
      <w:marLeft w:val="0"/>
      <w:marRight w:val="0"/>
      <w:marTop w:val="0"/>
      <w:marBottom w:val="0"/>
      <w:divBdr>
        <w:top w:val="none" w:sz="0" w:space="0" w:color="auto"/>
        <w:left w:val="none" w:sz="0" w:space="0" w:color="auto"/>
        <w:bottom w:val="none" w:sz="0" w:space="0" w:color="auto"/>
        <w:right w:val="none" w:sz="0" w:space="0" w:color="auto"/>
      </w:divBdr>
    </w:div>
    <w:div w:id="469831477">
      <w:bodyDiv w:val="1"/>
      <w:marLeft w:val="0"/>
      <w:marRight w:val="0"/>
      <w:marTop w:val="0"/>
      <w:marBottom w:val="0"/>
      <w:divBdr>
        <w:top w:val="none" w:sz="0" w:space="0" w:color="auto"/>
        <w:left w:val="none" w:sz="0" w:space="0" w:color="auto"/>
        <w:bottom w:val="none" w:sz="0" w:space="0" w:color="auto"/>
        <w:right w:val="none" w:sz="0" w:space="0" w:color="auto"/>
      </w:divBdr>
    </w:div>
    <w:div w:id="472987955">
      <w:bodyDiv w:val="1"/>
      <w:marLeft w:val="0"/>
      <w:marRight w:val="0"/>
      <w:marTop w:val="0"/>
      <w:marBottom w:val="0"/>
      <w:divBdr>
        <w:top w:val="none" w:sz="0" w:space="0" w:color="auto"/>
        <w:left w:val="none" w:sz="0" w:space="0" w:color="auto"/>
        <w:bottom w:val="none" w:sz="0" w:space="0" w:color="auto"/>
        <w:right w:val="none" w:sz="0" w:space="0" w:color="auto"/>
      </w:divBdr>
    </w:div>
    <w:div w:id="474688806">
      <w:bodyDiv w:val="1"/>
      <w:marLeft w:val="0"/>
      <w:marRight w:val="0"/>
      <w:marTop w:val="0"/>
      <w:marBottom w:val="0"/>
      <w:divBdr>
        <w:top w:val="none" w:sz="0" w:space="0" w:color="auto"/>
        <w:left w:val="none" w:sz="0" w:space="0" w:color="auto"/>
        <w:bottom w:val="none" w:sz="0" w:space="0" w:color="auto"/>
        <w:right w:val="none" w:sz="0" w:space="0" w:color="auto"/>
      </w:divBdr>
    </w:div>
    <w:div w:id="476000791">
      <w:bodyDiv w:val="1"/>
      <w:marLeft w:val="0"/>
      <w:marRight w:val="0"/>
      <w:marTop w:val="0"/>
      <w:marBottom w:val="0"/>
      <w:divBdr>
        <w:top w:val="none" w:sz="0" w:space="0" w:color="auto"/>
        <w:left w:val="none" w:sz="0" w:space="0" w:color="auto"/>
        <w:bottom w:val="none" w:sz="0" w:space="0" w:color="auto"/>
        <w:right w:val="none" w:sz="0" w:space="0" w:color="auto"/>
      </w:divBdr>
    </w:div>
    <w:div w:id="518278414">
      <w:bodyDiv w:val="1"/>
      <w:marLeft w:val="0"/>
      <w:marRight w:val="0"/>
      <w:marTop w:val="0"/>
      <w:marBottom w:val="0"/>
      <w:divBdr>
        <w:top w:val="none" w:sz="0" w:space="0" w:color="auto"/>
        <w:left w:val="none" w:sz="0" w:space="0" w:color="auto"/>
        <w:bottom w:val="none" w:sz="0" w:space="0" w:color="auto"/>
        <w:right w:val="none" w:sz="0" w:space="0" w:color="auto"/>
      </w:divBdr>
    </w:div>
    <w:div w:id="594897071">
      <w:bodyDiv w:val="1"/>
      <w:marLeft w:val="0"/>
      <w:marRight w:val="0"/>
      <w:marTop w:val="0"/>
      <w:marBottom w:val="0"/>
      <w:divBdr>
        <w:top w:val="none" w:sz="0" w:space="0" w:color="auto"/>
        <w:left w:val="none" w:sz="0" w:space="0" w:color="auto"/>
        <w:bottom w:val="none" w:sz="0" w:space="0" w:color="auto"/>
        <w:right w:val="none" w:sz="0" w:space="0" w:color="auto"/>
      </w:divBdr>
    </w:div>
    <w:div w:id="639504921">
      <w:bodyDiv w:val="1"/>
      <w:marLeft w:val="0"/>
      <w:marRight w:val="0"/>
      <w:marTop w:val="0"/>
      <w:marBottom w:val="0"/>
      <w:divBdr>
        <w:top w:val="none" w:sz="0" w:space="0" w:color="auto"/>
        <w:left w:val="none" w:sz="0" w:space="0" w:color="auto"/>
        <w:bottom w:val="none" w:sz="0" w:space="0" w:color="auto"/>
        <w:right w:val="none" w:sz="0" w:space="0" w:color="auto"/>
      </w:divBdr>
    </w:div>
    <w:div w:id="643968315">
      <w:bodyDiv w:val="1"/>
      <w:marLeft w:val="0"/>
      <w:marRight w:val="0"/>
      <w:marTop w:val="0"/>
      <w:marBottom w:val="0"/>
      <w:divBdr>
        <w:top w:val="none" w:sz="0" w:space="0" w:color="auto"/>
        <w:left w:val="none" w:sz="0" w:space="0" w:color="auto"/>
        <w:bottom w:val="none" w:sz="0" w:space="0" w:color="auto"/>
        <w:right w:val="none" w:sz="0" w:space="0" w:color="auto"/>
      </w:divBdr>
    </w:div>
    <w:div w:id="644939863">
      <w:bodyDiv w:val="1"/>
      <w:marLeft w:val="0"/>
      <w:marRight w:val="0"/>
      <w:marTop w:val="0"/>
      <w:marBottom w:val="0"/>
      <w:divBdr>
        <w:top w:val="none" w:sz="0" w:space="0" w:color="auto"/>
        <w:left w:val="none" w:sz="0" w:space="0" w:color="auto"/>
        <w:bottom w:val="none" w:sz="0" w:space="0" w:color="auto"/>
        <w:right w:val="none" w:sz="0" w:space="0" w:color="auto"/>
      </w:divBdr>
    </w:div>
    <w:div w:id="649749089">
      <w:bodyDiv w:val="1"/>
      <w:marLeft w:val="0"/>
      <w:marRight w:val="0"/>
      <w:marTop w:val="0"/>
      <w:marBottom w:val="0"/>
      <w:divBdr>
        <w:top w:val="none" w:sz="0" w:space="0" w:color="auto"/>
        <w:left w:val="none" w:sz="0" w:space="0" w:color="auto"/>
        <w:bottom w:val="none" w:sz="0" w:space="0" w:color="auto"/>
        <w:right w:val="none" w:sz="0" w:space="0" w:color="auto"/>
      </w:divBdr>
    </w:div>
    <w:div w:id="785544166">
      <w:bodyDiv w:val="1"/>
      <w:marLeft w:val="0"/>
      <w:marRight w:val="0"/>
      <w:marTop w:val="0"/>
      <w:marBottom w:val="0"/>
      <w:divBdr>
        <w:top w:val="none" w:sz="0" w:space="0" w:color="auto"/>
        <w:left w:val="none" w:sz="0" w:space="0" w:color="auto"/>
        <w:bottom w:val="none" w:sz="0" w:space="0" w:color="auto"/>
        <w:right w:val="none" w:sz="0" w:space="0" w:color="auto"/>
      </w:divBdr>
    </w:div>
    <w:div w:id="789200016">
      <w:bodyDiv w:val="1"/>
      <w:marLeft w:val="0"/>
      <w:marRight w:val="0"/>
      <w:marTop w:val="0"/>
      <w:marBottom w:val="0"/>
      <w:divBdr>
        <w:top w:val="none" w:sz="0" w:space="0" w:color="auto"/>
        <w:left w:val="none" w:sz="0" w:space="0" w:color="auto"/>
        <w:bottom w:val="none" w:sz="0" w:space="0" w:color="auto"/>
        <w:right w:val="none" w:sz="0" w:space="0" w:color="auto"/>
      </w:divBdr>
    </w:div>
    <w:div w:id="797069640">
      <w:bodyDiv w:val="1"/>
      <w:marLeft w:val="0"/>
      <w:marRight w:val="0"/>
      <w:marTop w:val="0"/>
      <w:marBottom w:val="0"/>
      <w:divBdr>
        <w:top w:val="none" w:sz="0" w:space="0" w:color="auto"/>
        <w:left w:val="none" w:sz="0" w:space="0" w:color="auto"/>
        <w:bottom w:val="none" w:sz="0" w:space="0" w:color="auto"/>
        <w:right w:val="none" w:sz="0" w:space="0" w:color="auto"/>
      </w:divBdr>
    </w:div>
    <w:div w:id="800418539">
      <w:bodyDiv w:val="1"/>
      <w:marLeft w:val="0"/>
      <w:marRight w:val="0"/>
      <w:marTop w:val="0"/>
      <w:marBottom w:val="0"/>
      <w:divBdr>
        <w:top w:val="none" w:sz="0" w:space="0" w:color="auto"/>
        <w:left w:val="none" w:sz="0" w:space="0" w:color="auto"/>
        <w:bottom w:val="none" w:sz="0" w:space="0" w:color="auto"/>
        <w:right w:val="none" w:sz="0" w:space="0" w:color="auto"/>
      </w:divBdr>
    </w:div>
    <w:div w:id="824203286">
      <w:bodyDiv w:val="1"/>
      <w:marLeft w:val="0"/>
      <w:marRight w:val="0"/>
      <w:marTop w:val="0"/>
      <w:marBottom w:val="0"/>
      <w:divBdr>
        <w:top w:val="none" w:sz="0" w:space="0" w:color="auto"/>
        <w:left w:val="none" w:sz="0" w:space="0" w:color="auto"/>
        <w:bottom w:val="none" w:sz="0" w:space="0" w:color="auto"/>
        <w:right w:val="none" w:sz="0" w:space="0" w:color="auto"/>
      </w:divBdr>
    </w:div>
    <w:div w:id="833648548">
      <w:bodyDiv w:val="1"/>
      <w:marLeft w:val="0"/>
      <w:marRight w:val="0"/>
      <w:marTop w:val="0"/>
      <w:marBottom w:val="0"/>
      <w:divBdr>
        <w:top w:val="none" w:sz="0" w:space="0" w:color="auto"/>
        <w:left w:val="none" w:sz="0" w:space="0" w:color="auto"/>
        <w:bottom w:val="none" w:sz="0" w:space="0" w:color="auto"/>
        <w:right w:val="none" w:sz="0" w:space="0" w:color="auto"/>
      </w:divBdr>
    </w:div>
    <w:div w:id="833953367">
      <w:bodyDiv w:val="1"/>
      <w:marLeft w:val="0"/>
      <w:marRight w:val="0"/>
      <w:marTop w:val="0"/>
      <w:marBottom w:val="0"/>
      <w:divBdr>
        <w:top w:val="none" w:sz="0" w:space="0" w:color="auto"/>
        <w:left w:val="none" w:sz="0" w:space="0" w:color="auto"/>
        <w:bottom w:val="none" w:sz="0" w:space="0" w:color="auto"/>
        <w:right w:val="none" w:sz="0" w:space="0" w:color="auto"/>
      </w:divBdr>
    </w:div>
    <w:div w:id="842745071">
      <w:bodyDiv w:val="1"/>
      <w:marLeft w:val="0"/>
      <w:marRight w:val="0"/>
      <w:marTop w:val="0"/>
      <w:marBottom w:val="0"/>
      <w:divBdr>
        <w:top w:val="none" w:sz="0" w:space="0" w:color="auto"/>
        <w:left w:val="none" w:sz="0" w:space="0" w:color="auto"/>
        <w:bottom w:val="none" w:sz="0" w:space="0" w:color="auto"/>
        <w:right w:val="none" w:sz="0" w:space="0" w:color="auto"/>
      </w:divBdr>
    </w:div>
    <w:div w:id="874195809">
      <w:bodyDiv w:val="1"/>
      <w:marLeft w:val="0"/>
      <w:marRight w:val="0"/>
      <w:marTop w:val="0"/>
      <w:marBottom w:val="0"/>
      <w:divBdr>
        <w:top w:val="none" w:sz="0" w:space="0" w:color="auto"/>
        <w:left w:val="none" w:sz="0" w:space="0" w:color="auto"/>
        <w:bottom w:val="none" w:sz="0" w:space="0" w:color="auto"/>
        <w:right w:val="none" w:sz="0" w:space="0" w:color="auto"/>
      </w:divBdr>
    </w:div>
    <w:div w:id="1071004243">
      <w:bodyDiv w:val="1"/>
      <w:marLeft w:val="0"/>
      <w:marRight w:val="0"/>
      <w:marTop w:val="0"/>
      <w:marBottom w:val="0"/>
      <w:divBdr>
        <w:top w:val="none" w:sz="0" w:space="0" w:color="auto"/>
        <w:left w:val="none" w:sz="0" w:space="0" w:color="auto"/>
        <w:bottom w:val="none" w:sz="0" w:space="0" w:color="auto"/>
        <w:right w:val="none" w:sz="0" w:space="0" w:color="auto"/>
      </w:divBdr>
    </w:div>
    <w:div w:id="1088309513">
      <w:bodyDiv w:val="1"/>
      <w:marLeft w:val="0"/>
      <w:marRight w:val="0"/>
      <w:marTop w:val="0"/>
      <w:marBottom w:val="0"/>
      <w:divBdr>
        <w:top w:val="none" w:sz="0" w:space="0" w:color="auto"/>
        <w:left w:val="none" w:sz="0" w:space="0" w:color="auto"/>
        <w:bottom w:val="none" w:sz="0" w:space="0" w:color="auto"/>
        <w:right w:val="none" w:sz="0" w:space="0" w:color="auto"/>
      </w:divBdr>
    </w:div>
    <w:div w:id="1095856967">
      <w:bodyDiv w:val="1"/>
      <w:marLeft w:val="0"/>
      <w:marRight w:val="0"/>
      <w:marTop w:val="0"/>
      <w:marBottom w:val="0"/>
      <w:divBdr>
        <w:top w:val="none" w:sz="0" w:space="0" w:color="auto"/>
        <w:left w:val="none" w:sz="0" w:space="0" w:color="auto"/>
        <w:bottom w:val="none" w:sz="0" w:space="0" w:color="auto"/>
        <w:right w:val="none" w:sz="0" w:space="0" w:color="auto"/>
      </w:divBdr>
    </w:div>
    <w:div w:id="1143546958">
      <w:bodyDiv w:val="1"/>
      <w:marLeft w:val="0"/>
      <w:marRight w:val="0"/>
      <w:marTop w:val="0"/>
      <w:marBottom w:val="0"/>
      <w:divBdr>
        <w:top w:val="none" w:sz="0" w:space="0" w:color="auto"/>
        <w:left w:val="none" w:sz="0" w:space="0" w:color="auto"/>
        <w:bottom w:val="none" w:sz="0" w:space="0" w:color="auto"/>
        <w:right w:val="none" w:sz="0" w:space="0" w:color="auto"/>
      </w:divBdr>
    </w:div>
    <w:div w:id="1153254085">
      <w:bodyDiv w:val="1"/>
      <w:marLeft w:val="0"/>
      <w:marRight w:val="0"/>
      <w:marTop w:val="0"/>
      <w:marBottom w:val="0"/>
      <w:divBdr>
        <w:top w:val="none" w:sz="0" w:space="0" w:color="auto"/>
        <w:left w:val="none" w:sz="0" w:space="0" w:color="auto"/>
        <w:bottom w:val="none" w:sz="0" w:space="0" w:color="auto"/>
        <w:right w:val="none" w:sz="0" w:space="0" w:color="auto"/>
      </w:divBdr>
    </w:div>
    <w:div w:id="1160659265">
      <w:bodyDiv w:val="1"/>
      <w:marLeft w:val="0"/>
      <w:marRight w:val="0"/>
      <w:marTop w:val="0"/>
      <w:marBottom w:val="0"/>
      <w:divBdr>
        <w:top w:val="none" w:sz="0" w:space="0" w:color="auto"/>
        <w:left w:val="none" w:sz="0" w:space="0" w:color="auto"/>
        <w:bottom w:val="none" w:sz="0" w:space="0" w:color="auto"/>
        <w:right w:val="none" w:sz="0" w:space="0" w:color="auto"/>
      </w:divBdr>
    </w:div>
    <w:div w:id="1186822235">
      <w:bodyDiv w:val="1"/>
      <w:marLeft w:val="0"/>
      <w:marRight w:val="0"/>
      <w:marTop w:val="0"/>
      <w:marBottom w:val="0"/>
      <w:divBdr>
        <w:top w:val="none" w:sz="0" w:space="0" w:color="auto"/>
        <w:left w:val="none" w:sz="0" w:space="0" w:color="auto"/>
        <w:bottom w:val="none" w:sz="0" w:space="0" w:color="auto"/>
        <w:right w:val="none" w:sz="0" w:space="0" w:color="auto"/>
      </w:divBdr>
    </w:div>
    <w:div w:id="1236236093">
      <w:bodyDiv w:val="1"/>
      <w:marLeft w:val="0"/>
      <w:marRight w:val="0"/>
      <w:marTop w:val="0"/>
      <w:marBottom w:val="0"/>
      <w:divBdr>
        <w:top w:val="none" w:sz="0" w:space="0" w:color="auto"/>
        <w:left w:val="none" w:sz="0" w:space="0" w:color="auto"/>
        <w:bottom w:val="none" w:sz="0" w:space="0" w:color="auto"/>
        <w:right w:val="none" w:sz="0" w:space="0" w:color="auto"/>
      </w:divBdr>
    </w:div>
    <w:div w:id="1263614168">
      <w:bodyDiv w:val="1"/>
      <w:marLeft w:val="0"/>
      <w:marRight w:val="0"/>
      <w:marTop w:val="0"/>
      <w:marBottom w:val="0"/>
      <w:divBdr>
        <w:top w:val="none" w:sz="0" w:space="0" w:color="auto"/>
        <w:left w:val="none" w:sz="0" w:space="0" w:color="auto"/>
        <w:bottom w:val="none" w:sz="0" w:space="0" w:color="auto"/>
        <w:right w:val="none" w:sz="0" w:space="0" w:color="auto"/>
      </w:divBdr>
    </w:div>
    <w:div w:id="1299844251">
      <w:bodyDiv w:val="1"/>
      <w:marLeft w:val="0"/>
      <w:marRight w:val="0"/>
      <w:marTop w:val="0"/>
      <w:marBottom w:val="0"/>
      <w:divBdr>
        <w:top w:val="none" w:sz="0" w:space="0" w:color="auto"/>
        <w:left w:val="none" w:sz="0" w:space="0" w:color="auto"/>
        <w:bottom w:val="none" w:sz="0" w:space="0" w:color="auto"/>
        <w:right w:val="none" w:sz="0" w:space="0" w:color="auto"/>
      </w:divBdr>
    </w:div>
    <w:div w:id="1335300032">
      <w:bodyDiv w:val="1"/>
      <w:marLeft w:val="0"/>
      <w:marRight w:val="0"/>
      <w:marTop w:val="0"/>
      <w:marBottom w:val="0"/>
      <w:divBdr>
        <w:top w:val="none" w:sz="0" w:space="0" w:color="auto"/>
        <w:left w:val="none" w:sz="0" w:space="0" w:color="auto"/>
        <w:bottom w:val="none" w:sz="0" w:space="0" w:color="auto"/>
        <w:right w:val="none" w:sz="0" w:space="0" w:color="auto"/>
      </w:divBdr>
    </w:div>
    <w:div w:id="1374693670">
      <w:bodyDiv w:val="1"/>
      <w:marLeft w:val="0"/>
      <w:marRight w:val="0"/>
      <w:marTop w:val="0"/>
      <w:marBottom w:val="0"/>
      <w:divBdr>
        <w:top w:val="none" w:sz="0" w:space="0" w:color="auto"/>
        <w:left w:val="none" w:sz="0" w:space="0" w:color="auto"/>
        <w:bottom w:val="none" w:sz="0" w:space="0" w:color="auto"/>
        <w:right w:val="none" w:sz="0" w:space="0" w:color="auto"/>
      </w:divBdr>
    </w:div>
    <w:div w:id="1379624795">
      <w:bodyDiv w:val="1"/>
      <w:marLeft w:val="0"/>
      <w:marRight w:val="0"/>
      <w:marTop w:val="0"/>
      <w:marBottom w:val="0"/>
      <w:divBdr>
        <w:top w:val="none" w:sz="0" w:space="0" w:color="auto"/>
        <w:left w:val="none" w:sz="0" w:space="0" w:color="auto"/>
        <w:bottom w:val="none" w:sz="0" w:space="0" w:color="auto"/>
        <w:right w:val="none" w:sz="0" w:space="0" w:color="auto"/>
      </w:divBdr>
    </w:div>
    <w:div w:id="1411462018">
      <w:bodyDiv w:val="1"/>
      <w:marLeft w:val="0"/>
      <w:marRight w:val="0"/>
      <w:marTop w:val="0"/>
      <w:marBottom w:val="0"/>
      <w:divBdr>
        <w:top w:val="none" w:sz="0" w:space="0" w:color="auto"/>
        <w:left w:val="none" w:sz="0" w:space="0" w:color="auto"/>
        <w:bottom w:val="none" w:sz="0" w:space="0" w:color="auto"/>
        <w:right w:val="none" w:sz="0" w:space="0" w:color="auto"/>
      </w:divBdr>
    </w:div>
    <w:div w:id="1424492633">
      <w:bodyDiv w:val="1"/>
      <w:marLeft w:val="0"/>
      <w:marRight w:val="0"/>
      <w:marTop w:val="0"/>
      <w:marBottom w:val="0"/>
      <w:divBdr>
        <w:top w:val="none" w:sz="0" w:space="0" w:color="auto"/>
        <w:left w:val="none" w:sz="0" w:space="0" w:color="auto"/>
        <w:bottom w:val="none" w:sz="0" w:space="0" w:color="auto"/>
        <w:right w:val="none" w:sz="0" w:space="0" w:color="auto"/>
      </w:divBdr>
    </w:div>
    <w:div w:id="1454592244">
      <w:bodyDiv w:val="1"/>
      <w:marLeft w:val="0"/>
      <w:marRight w:val="0"/>
      <w:marTop w:val="0"/>
      <w:marBottom w:val="0"/>
      <w:divBdr>
        <w:top w:val="none" w:sz="0" w:space="0" w:color="auto"/>
        <w:left w:val="none" w:sz="0" w:space="0" w:color="auto"/>
        <w:bottom w:val="none" w:sz="0" w:space="0" w:color="auto"/>
        <w:right w:val="none" w:sz="0" w:space="0" w:color="auto"/>
      </w:divBdr>
    </w:div>
    <w:div w:id="1465000048">
      <w:bodyDiv w:val="1"/>
      <w:marLeft w:val="0"/>
      <w:marRight w:val="0"/>
      <w:marTop w:val="0"/>
      <w:marBottom w:val="0"/>
      <w:divBdr>
        <w:top w:val="none" w:sz="0" w:space="0" w:color="auto"/>
        <w:left w:val="none" w:sz="0" w:space="0" w:color="auto"/>
        <w:bottom w:val="none" w:sz="0" w:space="0" w:color="auto"/>
        <w:right w:val="none" w:sz="0" w:space="0" w:color="auto"/>
      </w:divBdr>
    </w:div>
    <w:div w:id="1485924663">
      <w:bodyDiv w:val="1"/>
      <w:marLeft w:val="0"/>
      <w:marRight w:val="0"/>
      <w:marTop w:val="0"/>
      <w:marBottom w:val="0"/>
      <w:divBdr>
        <w:top w:val="none" w:sz="0" w:space="0" w:color="auto"/>
        <w:left w:val="none" w:sz="0" w:space="0" w:color="auto"/>
        <w:bottom w:val="none" w:sz="0" w:space="0" w:color="auto"/>
        <w:right w:val="none" w:sz="0" w:space="0" w:color="auto"/>
      </w:divBdr>
    </w:div>
    <w:div w:id="1511217672">
      <w:bodyDiv w:val="1"/>
      <w:marLeft w:val="0"/>
      <w:marRight w:val="0"/>
      <w:marTop w:val="0"/>
      <w:marBottom w:val="0"/>
      <w:divBdr>
        <w:top w:val="none" w:sz="0" w:space="0" w:color="auto"/>
        <w:left w:val="none" w:sz="0" w:space="0" w:color="auto"/>
        <w:bottom w:val="none" w:sz="0" w:space="0" w:color="auto"/>
        <w:right w:val="none" w:sz="0" w:space="0" w:color="auto"/>
      </w:divBdr>
    </w:div>
    <w:div w:id="1564172841">
      <w:bodyDiv w:val="1"/>
      <w:marLeft w:val="0"/>
      <w:marRight w:val="0"/>
      <w:marTop w:val="0"/>
      <w:marBottom w:val="0"/>
      <w:divBdr>
        <w:top w:val="none" w:sz="0" w:space="0" w:color="auto"/>
        <w:left w:val="none" w:sz="0" w:space="0" w:color="auto"/>
        <w:bottom w:val="none" w:sz="0" w:space="0" w:color="auto"/>
        <w:right w:val="none" w:sz="0" w:space="0" w:color="auto"/>
      </w:divBdr>
    </w:div>
    <w:div w:id="1565262383">
      <w:bodyDiv w:val="1"/>
      <w:marLeft w:val="0"/>
      <w:marRight w:val="0"/>
      <w:marTop w:val="0"/>
      <w:marBottom w:val="0"/>
      <w:divBdr>
        <w:top w:val="none" w:sz="0" w:space="0" w:color="auto"/>
        <w:left w:val="none" w:sz="0" w:space="0" w:color="auto"/>
        <w:bottom w:val="none" w:sz="0" w:space="0" w:color="auto"/>
        <w:right w:val="none" w:sz="0" w:space="0" w:color="auto"/>
      </w:divBdr>
    </w:div>
    <w:div w:id="1632248808">
      <w:bodyDiv w:val="1"/>
      <w:marLeft w:val="0"/>
      <w:marRight w:val="0"/>
      <w:marTop w:val="0"/>
      <w:marBottom w:val="0"/>
      <w:divBdr>
        <w:top w:val="none" w:sz="0" w:space="0" w:color="auto"/>
        <w:left w:val="none" w:sz="0" w:space="0" w:color="auto"/>
        <w:bottom w:val="none" w:sz="0" w:space="0" w:color="auto"/>
        <w:right w:val="none" w:sz="0" w:space="0" w:color="auto"/>
      </w:divBdr>
    </w:div>
    <w:div w:id="1638949468">
      <w:bodyDiv w:val="1"/>
      <w:marLeft w:val="0"/>
      <w:marRight w:val="0"/>
      <w:marTop w:val="0"/>
      <w:marBottom w:val="0"/>
      <w:divBdr>
        <w:top w:val="none" w:sz="0" w:space="0" w:color="auto"/>
        <w:left w:val="none" w:sz="0" w:space="0" w:color="auto"/>
        <w:bottom w:val="none" w:sz="0" w:space="0" w:color="auto"/>
        <w:right w:val="none" w:sz="0" w:space="0" w:color="auto"/>
      </w:divBdr>
    </w:div>
    <w:div w:id="1658417979">
      <w:bodyDiv w:val="1"/>
      <w:marLeft w:val="0"/>
      <w:marRight w:val="0"/>
      <w:marTop w:val="0"/>
      <w:marBottom w:val="0"/>
      <w:divBdr>
        <w:top w:val="none" w:sz="0" w:space="0" w:color="auto"/>
        <w:left w:val="none" w:sz="0" w:space="0" w:color="auto"/>
        <w:bottom w:val="none" w:sz="0" w:space="0" w:color="auto"/>
        <w:right w:val="none" w:sz="0" w:space="0" w:color="auto"/>
      </w:divBdr>
    </w:div>
    <w:div w:id="1658651157">
      <w:bodyDiv w:val="1"/>
      <w:marLeft w:val="0"/>
      <w:marRight w:val="0"/>
      <w:marTop w:val="0"/>
      <w:marBottom w:val="0"/>
      <w:divBdr>
        <w:top w:val="none" w:sz="0" w:space="0" w:color="auto"/>
        <w:left w:val="none" w:sz="0" w:space="0" w:color="auto"/>
        <w:bottom w:val="none" w:sz="0" w:space="0" w:color="auto"/>
        <w:right w:val="none" w:sz="0" w:space="0" w:color="auto"/>
      </w:divBdr>
    </w:div>
    <w:div w:id="1664507835">
      <w:bodyDiv w:val="1"/>
      <w:marLeft w:val="0"/>
      <w:marRight w:val="0"/>
      <w:marTop w:val="0"/>
      <w:marBottom w:val="0"/>
      <w:divBdr>
        <w:top w:val="none" w:sz="0" w:space="0" w:color="auto"/>
        <w:left w:val="none" w:sz="0" w:space="0" w:color="auto"/>
        <w:bottom w:val="none" w:sz="0" w:space="0" w:color="auto"/>
        <w:right w:val="none" w:sz="0" w:space="0" w:color="auto"/>
      </w:divBdr>
    </w:div>
    <w:div w:id="1672371384">
      <w:bodyDiv w:val="1"/>
      <w:marLeft w:val="0"/>
      <w:marRight w:val="0"/>
      <w:marTop w:val="0"/>
      <w:marBottom w:val="0"/>
      <w:divBdr>
        <w:top w:val="none" w:sz="0" w:space="0" w:color="auto"/>
        <w:left w:val="none" w:sz="0" w:space="0" w:color="auto"/>
        <w:bottom w:val="none" w:sz="0" w:space="0" w:color="auto"/>
        <w:right w:val="none" w:sz="0" w:space="0" w:color="auto"/>
      </w:divBdr>
    </w:div>
    <w:div w:id="1681464064">
      <w:bodyDiv w:val="1"/>
      <w:marLeft w:val="0"/>
      <w:marRight w:val="0"/>
      <w:marTop w:val="0"/>
      <w:marBottom w:val="0"/>
      <w:divBdr>
        <w:top w:val="none" w:sz="0" w:space="0" w:color="auto"/>
        <w:left w:val="none" w:sz="0" w:space="0" w:color="auto"/>
        <w:bottom w:val="none" w:sz="0" w:space="0" w:color="auto"/>
        <w:right w:val="none" w:sz="0" w:space="0" w:color="auto"/>
      </w:divBdr>
      <w:divsChild>
        <w:div w:id="1266183558">
          <w:marLeft w:val="547"/>
          <w:marRight w:val="0"/>
          <w:marTop w:val="0"/>
          <w:marBottom w:val="0"/>
          <w:divBdr>
            <w:top w:val="none" w:sz="0" w:space="0" w:color="auto"/>
            <w:left w:val="none" w:sz="0" w:space="0" w:color="auto"/>
            <w:bottom w:val="none" w:sz="0" w:space="0" w:color="auto"/>
            <w:right w:val="none" w:sz="0" w:space="0" w:color="auto"/>
          </w:divBdr>
        </w:div>
      </w:divsChild>
    </w:div>
    <w:div w:id="1685475037">
      <w:bodyDiv w:val="1"/>
      <w:marLeft w:val="0"/>
      <w:marRight w:val="0"/>
      <w:marTop w:val="0"/>
      <w:marBottom w:val="0"/>
      <w:divBdr>
        <w:top w:val="none" w:sz="0" w:space="0" w:color="auto"/>
        <w:left w:val="none" w:sz="0" w:space="0" w:color="auto"/>
        <w:bottom w:val="none" w:sz="0" w:space="0" w:color="auto"/>
        <w:right w:val="none" w:sz="0" w:space="0" w:color="auto"/>
      </w:divBdr>
    </w:div>
    <w:div w:id="1692367424">
      <w:bodyDiv w:val="1"/>
      <w:marLeft w:val="0"/>
      <w:marRight w:val="0"/>
      <w:marTop w:val="0"/>
      <w:marBottom w:val="0"/>
      <w:divBdr>
        <w:top w:val="none" w:sz="0" w:space="0" w:color="auto"/>
        <w:left w:val="none" w:sz="0" w:space="0" w:color="auto"/>
        <w:bottom w:val="none" w:sz="0" w:space="0" w:color="auto"/>
        <w:right w:val="none" w:sz="0" w:space="0" w:color="auto"/>
      </w:divBdr>
    </w:div>
    <w:div w:id="1706130287">
      <w:bodyDiv w:val="1"/>
      <w:marLeft w:val="0"/>
      <w:marRight w:val="0"/>
      <w:marTop w:val="0"/>
      <w:marBottom w:val="0"/>
      <w:divBdr>
        <w:top w:val="none" w:sz="0" w:space="0" w:color="auto"/>
        <w:left w:val="none" w:sz="0" w:space="0" w:color="auto"/>
        <w:bottom w:val="none" w:sz="0" w:space="0" w:color="auto"/>
        <w:right w:val="none" w:sz="0" w:space="0" w:color="auto"/>
      </w:divBdr>
    </w:div>
    <w:div w:id="1714422725">
      <w:bodyDiv w:val="1"/>
      <w:marLeft w:val="0"/>
      <w:marRight w:val="0"/>
      <w:marTop w:val="0"/>
      <w:marBottom w:val="0"/>
      <w:divBdr>
        <w:top w:val="none" w:sz="0" w:space="0" w:color="auto"/>
        <w:left w:val="none" w:sz="0" w:space="0" w:color="auto"/>
        <w:bottom w:val="none" w:sz="0" w:space="0" w:color="auto"/>
        <w:right w:val="none" w:sz="0" w:space="0" w:color="auto"/>
      </w:divBdr>
    </w:div>
    <w:div w:id="1715034714">
      <w:bodyDiv w:val="1"/>
      <w:marLeft w:val="0"/>
      <w:marRight w:val="0"/>
      <w:marTop w:val="0"/>
      <w:marBottom w:val="0"/>
      <w:divBdr>
        <w:top w:val="none" w:sz="0" w:space="0" w:color="auto"/>
        <w:left w:val="none" w:sz="0" w:space="0" w:color="auto"/>
        <w:bottom w:val="none" w:sz="0" w:space="0" w:color="auto"/>
        <w:right w:val="none" w:sz="0" w:space="0" w:color="auto"/>
      </w:divBdr>
    </w:div>
    <w:div w:id="1773937066">
      <w:bodyDiv w:val="1"/>
      <w:marLeft w:val="0"/>
      <w:marRight w:val="0"/>
      <w:marTop w:val="0"/>
      <w:marBottom w:val="0"/>
      <w:divBdr>
        <w:top w:val="none" w:sz="0" w:space="0" w:color="auto"/>
        <w:left w:val="none" w:sz="0" w:space="0" w:color="auto"/>
        <w:bottom w:val="none" w:sz="0" w:space="0" w:color="auto"/>
        <w:right w:val="none" w:sz="0" w:space="0" w:color="auto"/>
      </w:divBdr>
    </w:div>
    <w:div w:id="1787769800">
      <w:bodyDiv w:val="1"/>
      <w:marLeft w:val="0"/>
      <w:marRight w:val="0"/>
      <w:marTop w:val="0"/>
      <w:marBottom w:val="0"/>
      <w:divBdr>
        <w:top w:val="none" w:sz="0" w:space="0" w:color="auto"/>
        <w:left w:val="none" w:sz="0" w:space="0" w:color="auto"/>
        <w:bottom w:val="none" w:sz="0" w:space="0" w:color="auto"/>
        <w:right w:val="none" w:sz="0" w:space="0" w:color="auto"/>
      </w:divBdr>
    </w:div>
    <w:div w:id="1821850587">
      <w:bodyDiv w:val="1"/>
      <w:marLeft w:val="0"/>
      <w:marRight w:val="0"/>
      <w:marTop w:val="0"/>
      <w:marBottom w:val="0"/>
      <w:divBdr>
        <w:top w:val="none" w:sz="0" w:space="0" w:color="auto"/>
        <w:left w:val="none" w:sz="0" w:space="0" w:color="auto"/>
        <w:bottom w:val="none" w:sz="0" w:space="0" w:color="auto"/>
        <w:right w:val="none" w:sz="0" w:space="0" w:color="auto"/>
      </w:divBdr>
    </w:div>
    <w:div w:id="1829706262">
      <w:bodyDiv w:val="1"/>
      <w:marLeft w:val="0"/>
      <w:marRight w:val="0"/>
      <w:marTop w:val="0"/>
      <w:marBottom w:val="0"/>
      <w:divBdr>
        <w:top w:val="none" w:sz="0" w:space="0" w:color="auto"/>
        <w:left w:val="none" w:sz="0" w:space="0" w:color="auto"/>
        <w:bottom w:val="none" w:sz="0" w:space="0" w:color="auto"/>
        <w:right w:val="none" w:sz="0" w:space="0" w:color="auto"/>
      </w:divBdr>
    </w:div>
    <w:div w:id="1854487268">
      <w:bodyDiv w:val="1"/>
      <w:marLeft w:val="0"/>
      <w:marRight w:val="0"/>
      <w:marTop w:val="0"/>
      <w:marBottom w:val="0"/>
      <w:divBdr>
        <w:top w:val="none" w:sz="0" w:space="0" w:color="auto"/>
        <w:left w:val="none" w:sz="0" w:space="0" w:color="auto"/>
        <w:bottom w:val="none" w:sz="0" w:space="0" w:color="auto"/>
        <w:right w:val="none" w:sz="0" w:space="0" w:color="auto"/>
      </w:divBdr>
    </w:div>
    <w:div w:id="1877110452">
      <w:bodyDiv w:val="1"/>
      <w:marLeft w:val="0"/>
      <w:marRight w:val="0"/>
      <w:marTop w:val="0"/>
      <w:marBottom w:val="0"/>
      <w:divBdr>
        <w:top w:val="none" w:sz="0" w:space="0" w:color="auto"/>
        <w:left w:val="none" w:sz="0" w:space="0" w:color="auto"/>
        <w:bottom w:val="none" w:sz="0" w:space="0" w:color="auto"/>
        <w:right w:val="none" w:sz="0" w:space="0" w:color="auto"/>
      </w:divBdr>
    </w:div>
    <w:div w:id="1904949392">
      <w:bodyDiv w:val="1"/>
      <w:marLeft w:val="0"/>
      <w:marRight w:val="0"/>
      <w:marTop w:val="0"/>
      <w:marBottom w:val="0"/>
      <w:divBdr>
        <w:top w:val="none" w:sz="0" w:space="0" w:color="auto"/>
        <w:left w:val="none" w:sz="0" w:space="0" w:color="auto"/>
        <w:bottom w:val="none" w:sz="0" w:space="0" w:color="auto"/>
        <w:right w:val="none" w:sz="0" w:space="0" w:color="auto"/>
      </w:divBdr>
    </w:div>
    <w:div w:id="1923949595">
      <w:bodyDiv w:val="1"/>
      <w:marLeft w:val="0"/>
      <w:marRight w:val="0"/>
      <w:marTop w:val="0"/>
      <w:marBottom w:val="0"/>
      <w:divBdr>
        <w:top w:val="none" w:sz="0" w:space="0" w:color="auto"/>
        <w:left w:val="none" w:sz="0" w:space="0" w:color="auto"/>
        <w:bottom w:val="none" w:sz="0" w:space="0" w:color="auto"/>
        <w:right w:val="none" w:sz="0" w:space="0" w:color="auto"/>
      </w:divBdr>
    </w:div>
    <w:div w:id="1927642363">
      <w:bodyDiv w:val="1"/>
      <w:marLeft w:val="0"/>
      <w:marRight w:val="0"/>
      <w:marTop w:val="0"/>
      <w:marBottom w:val="0"/>
      <w:divBdr>
        <w:top w:val="none" w:sz="0" w:space="0" w:color="auto"/>
        <w:left w:val="none" w:sz="0" w:space="0" w:color="auto"/>
        <w:bottom w:val="none" w:sz="0" w:space="0" w:color="auto"/>
        <w:right w:val="none" w:sz="0" w:space="0" w:color="auto"/>
      </w:divBdr>
    </w:div>
    <w:div w:id="1936403908">
      <w:bodyDiv w:val="1"/>
      <w:marLeft w:val="0"/>
      <w:marRight w:val="0"/>
      <w:marTop w:val="0"/>
      <w:marBottom w:val="0"/>
      <w:divBdr>
        <w:top w:val="none" w:sz="0" w:space="0" w:color="auto"/>
        <w:left w:val="none" w:sz="0" w:space="0" w:color="auto"/>
        <w:bottom w:val="none" w:sz="0" w:space="0" w:color="auto"/>
        <w:right w:val="none" w:sz="0" w:space="0" w:color="auto"/>
      </w:divBdr>
    </w:div>
    <w:div w:id="1956672888">
      <w:bodyDiv w:val="1"/>
      <w:marLeft w:val="0"/>
      <w:marRight w:val="0"/>
      <w:marTop w:val="0"/>
      <w:marBottom w:val="0"/>
      <w:divBdr>
        <w:top w:val="none" w:sz="0" w:space="0" w:color="auto"/>
        <w:left w:val="none" w:sz="0" w:space="0" w:color="auto"/>
        <w:bottom w:val="none" w:sz="0" w:space="0" w:color="auto"/>
        <w:right w:val="none" w:sz="0" w:space="0" w:color="auto"/>
      </w:divBdr>
    </w:div>
    <w:div w:id="1979601820">
      <w:bodyDiv w:val="1"/>
      <w:marLeft w:val="0"/>
      <w:marRight w:val="0"/>
      <w:marTop w:val="0"/>
      <w:marBottom w:val="0"/>
      <w:divBdr>
        <w:top w:val="none" w:sz="0" w:space="0" w:color="auto"/>
        <w:left w:val="none" w:sz="0" w:space="0" w:color="auto"/>
        <w:bottom w:val="none" w:sz="0" w:space="0" w:color="auto"/>
        <w:right w:val="none" w:sz="0" w:space="0" w:color="auto"/>
      </w:divBdr>
    </w:div>
    <w:div w:id="2009938918">
      <w:bodyDiv w:val="1"/>
      <w:marLeft w:val="0"/>
      <w:marRight w:val="0"/>
      <w:marTop w:val="0"/>
      <w:marBottom w:val="0"/>
      <w:divBdr>
        <w:top w:val="none" w:sz="0" w:space="0" w:color="auto"/>
        <w:left w:val="none" w:sz="0" w:space="0" w:color="auto"/>
        <w:bottom w:val="none" w:sz="0" w:space="0" w:color="auto"/>
        <w:right w:val="none" w:sz="0" w:space="0" w:color="auto"/>
      </w:divBdr>
    </w:div>
    <w:div w:id="2028095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Layout" Target="diagrams/layout1.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9.png"/><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QuickStyle" Target="diagrams/quickStyle1.xml"/><Relationship Id="rId22" Type="http://schemas.openxmlformats.org/officeDocument/2006/relationships/image" Target="media/image8.png"/><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W:\azu\Vorlagen\ka-vm-2013\ka-lastenheft.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E34C7EA-5597-4A95-A67E-15D63821A6A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20372A5E-FBE8-407C-9DF6-459E8132C3D5}">
      <dgm:prSet phldrT="[Text]" custT="1"/>
      <dgm:spPr/>
      <dgm:t>
        <a:bodyPr/>
        <a:lstStyle/>
        <a:p>
          <a:pPr algn="ctr"/>
          <a:r>
            <a:rPr lang="en-US" sz="1200">
              <a:latin typeface="Arial" panose="020B0604020202020204" pitchFamily="34" charset="0"/>
              <a:cs typeface="Arial" panose="020B0604020202020204" pitchFamily="34" charset="0"/>
            </a:rPr>
            <a:t>Machine Learning</a:t>
          </a:r>
        </a:p>
      </dgm:t>
    </dgm:pt>
    <dgm:pt modelId="{4F9EEA8B-76DF-4BF1-BF94-FF81776921A7}" type="parTrans" cxnId="{2E7F8359-38D4-4058-96FD-5DB63BDF9143}">
      <dgm:prSet/>
      <dgm:spPr/>
      <dgm:t>
        <a:bodyPr/>
        <a:lstStyle/>
        <a:p>
          <a:pPr algn="ctr"/>
          <a:endParaRPr lang="en-US" sz="1200">
            <a:latin typeface="Arial" panose="020B0604020202020204" pitchFamily="34" charset="0"/>
            <a:cs typeface="Arial" panose="020B0604020202020204" pitchFamily="34" charset="0"/>
          </a:endParaRPr>
        </a:p>
      </dgm:t>
    </dgm:pt>
    <dgm:pt modelId="{EA119AB6-1D86-40B2-9413-9298CE241AE8}" type="sibTrans" cxnId="{2E7F8359-38D4-4058-96FD-5DB63BDF9143}">
      <dgm:prSet/>
      <dgm:spPr/>
      <dgm:t>
        <a:bodyPr/>
        <a:lstStyle/>
        <a:p>
          <a:pPr algn="ctr"/>
          <a:endParaRPr lang="en-US" sz="1200">
            <a:latin typeface="Arial" panose="020B0604020202020204" pitchFamily="34" charset="0"/>
            <a:cs typeface="Arial" panose="020B0604020202020204" pitchFamily="34" charset="0"/>
          </a:endParaRPr>
        </a:p>
      </dgm:t>
    </dgm:pt>
    <dgm:pt modelId="{32FB0A51-BCCA-4E4E-B070-D21079DEEA3A}">
      <dgm:prSet phldrT="[Text]" custT="1"/>
      <dgm:spPr/>
      <dgm:t>
        <a:bodyPr/>
        <a:lstStyle/>
        <a:p>
          <a:pPr algn="ctr"/>
          <a:r>
            <a:rPr lang="en-US" sz="1200">
              <a:latin typeface="Arial" panose="020B0604020202020204" pitchFamily="34" charset="0"/>
              <a:cs typeface="Arial" panose="020B0604020202020204" pitchFamily="34" charset="0"/>
            </a:rPr>
            <a:t>Deep Learning</a:t>
          </a:r>
        </a:p>
      </dgm:t>
    </dgm:pt>
    <dgm:pt modelId="{EB4E4ECB-31EC-4663-B505-BADCD52D49E9}" type="parTrans" cxnId="{1A58906F-E4A9-42F2-8885-1006FF41357C}">
      <dgm:prSet/>
      <dgm:spPr/>
      <dgm:t>
        <a:bodyPr/>
        <a:lstStyle/>
        <a:p>
          <a:pPr algn="ctr"/>
          <a:endParaRPr lang="en-US" sz="1200">
            <a:latin typeface="Arial" panose="020B0604020202020204" pitchFamily="34" charset="0"/>
            <a:cs typeface="Arial" panose="020B0604020202020204" pitchFamily="34" charset="0"/>
          </a:endParaRPr>
        </a:p>
      </dgm:t>
    </dgm:pt>
    <dgm:pt modelId="{67B2A6C1-CC42-46EF-8AC9-773119B7F30E}" type="sibTrans" cxnId="{1A58906F-E4A9-42F2-8885-1006FF41357C}">
      <dgm:prSet/>
      <dgm:spPr/>
      <dgm:t>
        <a:bodyPr/>
        <a:lstStyle/>
        <a:p>
          <a:pPr algn="ctr"/>
          <a:endParaRPr lang="en-US" sz="1200">
            <a:latin typeface="Arial" panose="020B0604020202020204" pitchFamily="34" charset="0"/>
            <a:cs typeface="Arial" panose="020B0604020202020204" pitchFamily="34" charset="0"/>
          </a:endParaRPr>
        </a:p>
      </dgm:t>
    </dgm:pt>
    <dgm:pt modelId="{EFB1E22E-2DBD-4D9E-8FAD-0DBC056683EC}">
      <dgm:prSet phldrT="[Text]" custT="1"/>
      <dgm:spPr>
        <a:solidFill>
          <a:schemeClr val="accent1"/>
        </a:solidFill>
      </dgm:spPr>
      <dgm:t>
        <a:bodyPr/>
        <a:lstStyle/>
        <a:p>
          <a:pPr algn="ctr"/>
          <a:r>
            <a:rPr lang="en-US" sz="1200">
              <a:latin typeface="Arial" panose="020B0604020202020204" pitchFamily="34" charset="0"/>
              <a:cs typeface="Arial" panose="020B0604020202020204" pitchFamily="34" charset="0"/>
            </a:rPr>
            <a:t>Continual Learning</a:t>
          </a:r>
        </a:p>
      </dgm:t>
    </dgm:pt>
    <dgm:pt modelId="{0E45F680-E026-4226-9B5F-54F677DC6084}" type="parTrans" cxnId="{296A9859-7935-4ADF-9125-A73EF51216E0}">
      <dgm:prSet/>
      <dgm:spPr/>
      <dgm:t>
        <a:bodyPr/>
        <a:lstStyle/>
        <a:p>
          <a:pPr algn="ctr"/>
          <a:endParaRPr lang="en-US" sz="1200">
            <a:latin typeface="Arial" panose="020B0604020202020204" pitchFamily="34" charset="0"/>
            <a:cs typeface="Arial" panose="020B0604020202020204" pitchFamily="34" charset="0"/>
          </a:endParaRPr>
        </a:p>
      </dgm:t>
    </dgm:pt>
    <dgm:pt modelId="{FF93E20A-DE52-4951-B4D7-423AB7325263}" type="sibTrans" cxnId="{296A9859-7935-4ADF-9125-A73EF51216E0}">
      <dgm:prSet/>
      <dgm:spPr/>
      <dgm:t>
        <a:bodyPr/>
        <a:lstStyle/>
        <a:p>
          <a:pPr algn="ctr"/>
          <a:endParaRPr lang="en-US" sz="1200">
            <a:latin typeface="Arial" panose="020B0604020202020204" pitchFamily="34" charset="0"/>
            <a:cs typeface="Arial" panose="020B0604020202020204" pitchFamily="34" charset="0"/>
          </a:endParaRPr>
        </a:p>
      </dgm:t>
    </dgm:pt>
    <dgm:pt modelId="{C2380243-77C7-43B4-83A8-BBABDA962C3A}">
      <dgm:prSet phldrT="[Text]" custT="1"/>
      <dgm:spPr/>
      <dgm:t>
        <a:bodyPr/>
        <a:lstStyle/>
        <a:p>
          <a:pPr algn="ctr"/>
          <a:r>
            <a:rPr lang="en-US" sz="1200">
              <a:latin typeface="Arial" panose="020B0604020202020204" pitchFamily="34" charset="0"/>
              <a:cs typeface="Arial" panose="020B0604020202020204" pitchFamily="34" charset="0"/>
            </a:rPr>
            <a:t>Distributed Learning</a:t>
          </a:r>
        </a:p>
      </dgm:t>
    </dgm:pt>
    <dgm:pt modelId="{81331764-C385-4D43-83AB-BF8F2909905E}" type="parTrans" cxnId="{56582943-2AE0-4081-B670-E919B7E7FFE6}">
      <dgm:prSet/>
      <dgm:spPr/>
      <dgm:t>
        <a:bodyPr/>
        <a:lstStyle/>
        <a:p>
          <a:pPr algn="ctr"/>
          <a:endParaRPr lang="en-US" sz="1200">
            <a:latin typeface="Arial" panose="020B0604020202020204" pitchFamily="34" charset="0"/>
            <a:cs typeface="Arial" panose="020B0604020202020204" pitchFamily="34" charset="0"/>
          </a:endParaRPr>
        </a:p>
      </dgm:t>
    </dgm:pt>
    <dgm:pt modelId="{C49D5656-C5A8-4FDD-95D0-E01F717396E0}" type="sibTrans" cxnId="{56582943-2AE0-4081-B670-E919B7E7FFE6}">
      <dgm:prSet/>
      <dgm:spPr/>
      <dgm:t>
        <a:bodyPr/>
        <a:lstStyle/>
        <a:p>
          <a:pPr algn="ctr"/>
          <a:endParaRPr lang="en-US" sz="1200">
            <a:latin typeface="Arial" panose="020B0604020202020204" pitchFamily="34" charset="0"/>
            <a:cs typeface="Arial" panose="020B0604020202020204" pitchFamily="34" charset="0"/>
          </a:endParaRPr>
        </a:p>
      </dgm:t>
    </dgm:pt>
    <dgm:pt modelId="{2D1FD9F5-7407-44FF-8509-EA2D6796D922}" type="pres">
      <dgm:prSet presAssocID="{AE34C7EA-5597-4A95-A67E-15D63821A6A6}" presName="hierChild1" presStyleCnt="0">
        <dgm:presLayoutVars>
          <dgm:orgChart val="1"/>
          <dgm:chPref val="1"/>
          <dgm:dir/>
          <dgm:animOne val="branch"/>
          <dgm:animLvl val="lvl"/>
          <dgm:resizeHandles/>
        </dgm:presLayoutVars>
      </dgm:prSet>
      <dgm:spPr/>
    </dgm:pt>
    <dgm:pt modelId="{68415850-181B-4806-AC21-7F2DF310790F}" type="pres">
      <dgm:prSet presAssocID="{20372A5E-FBE8-407C-9DF6-459E8132C3D5}" presName="hierRoot1" presStyleCnt="0">
        <dgm:presLayoutVars>
          <dgm:hierBranch val="init"/>
        </dgm:presLayoutVars>
      </dgm:prSet>
      <dgm:spPr/>
    </dgm:pt>
    <dgm:pt modelId="{F524082A-124A-4EC3-A020-8EE66F3774B8}" type="pres">
      <dgm:prSet presAssocID="{20372A5E-FBE8-407C-9DF6-459E8132C3D5}" presName="rootComposite1" presStyleCnt="0"/>
      <dgm:spPr/>
    </dgm:pt>
    <dgm:pt modelId="{FB8A0DEF-CC66-4F30-91FF-A9A94BFC8947}" type="pres">
      <dgm:prSet presAssocID="{20372A5E-FBE8-407C-9DF6-459E8132C3D5}" presName="rootText1" presStyleLbl="node0" presStyleIdx="0" presStyleCnt="1">
        <dgm:presLayoutVars>
          <dgm:chPref val="3"/>
        </dgm:presLayoutVars>
      </dgm:prSet>
      <dgm:spPr/>
    </dgm:pt>
    <dgm:pt modelId="{E10F58A4-595D-4F55-B74A-08BED28BD2DF}" type="pres">
      <dgm:prSet presAssocID="{20372A5E-FBE8-407C-9DF6-459E8132C3D5}" presName="rootConnector1" presStyleLbl="node1" presStyleIdx="0" presStyleCnt="0"/>
      <dgm:spPr/>
    </dgm:pt>
    <dgm:pt modelId="{D9B3A4F9-9694-43B2-9E30-185514F96F70}" type="pres">
      <dgm:prSet presAssocID="{20372A5E-FBE8-407C-9DF6-459E8132C3D5}" presName="hierChild2" presStyleCnt="0"/>
      <dgm:spPr/>
    </dgm:pt>
    <dgm:pt modelId="{CBD48A98-01DF-4536-A2D4-ED21D5E807BF}" type="pres">
      <dgm:prSet presAssocID="{EB4E4ECB-31EC-4663-B505-BADCD52D49E9}" presName="Name37" presStyleLbl="parChTrans1D2" presStyleIdx="0" presStyleCnt="3"/>
      <dgm:spPr/>
    </dgm:pt>
    <dgm:pt modelId="{43168E5B-7BF8-4C1B-8FD7-BB64FFA4CEAB}" type="pres">
      <dgm:prSet presAssocID="{32FB0A51-BCCA-4E4E-B070-D21079DEEA3A}" presName="hierRoot2" presStyleCnt="0">
        <dgm:presLayoutVars>
          <dgm:hierBranch val="init"/>
        </dgm:presLayoutVars>
      </dgm:prSet>
      <dgm:spPr/>
    </dgm:pt>
    <dgm:pt modelId="{0B08CFFC-928F-4549-8F3E-75DA40B85AF5}" type="pres">
      <dgm:prSet presAssocID="{32FB0A51-BCCA-4E4E-B070-D21079DEEA3A}" presName="rootComposite" presStyleCnt="0"/>
      <dgm:spPr/>
    </dgm:pt>
    <dgm:pt modelId="{BDB8DB59-FE3E-49B1-BA7E-F27FB6E8981E}" type="pres">
      <dgm:prSet presAssocID="{32FB0A51-BCCA-4E4E-B070-D21079DEEA3A}" presName="rootText" presStyleLbl="node2" presStyleIdx="0" presStyleCnt="3">
        <dgm:presLayoutVars>
          <dgm:chPref val="3"/>
        </dgm:presLayoutVars>
      </dgm:prSet>
      <dgm:spPr/>
    </dgm:pt>
    <dgm:pt modelId="{05F3DED3-1829-41BC-9CE1-B4DABE858F12}" type="pres">
      <dgm:prSet presAssocID="{32FB0A51-BCCA-4E4E-B070-D21079DEEA3A}" presName="rootConnector" presStyleLbl="node2" presStyleIdx="0" presStyleCnt="3"/>
      <dgm:spPr/>
    </dgm:pt>
    <dgm:pt modelId="{79CCDA50-3A0C-4867-895E-F53FE8FB97AA}" type="pres">
      <dgm:prSet presAssocID="{32FB0A51-BCCA-4E4E-B070-D21079DEEA3A}" presName="hierChild4" presStyleCnt="0"/>
      <dgm:spPr/>
    </dgm:pt>
    <dgm:pt modelId="{02908316-AC30-40C6-BCB1-B2F291878529}" type="pres">
      <dgm:prSet presAssocID="{32FB0A51-BCCA-4E4E-B070-D21079DEEA3A}" presName="hierChild5" presStyleCnt="0"/>
      <dgm:spPr/>
    </dgm:pt>
    <dgm:pt modelId="{F69D46CE-FCD1-4D7C-9A5E-82CD6CAB7108}" type="pres">
      <dgm:prSet presAssocID="{0E45F680-E026-4226-9B5F-54F677DC6084}" presName="Name37" presStyleLbl="parChTrans1D2" presStyleIdx="1" presStyleCnt="3"/>
      <dgm:spPr/>
    </dgm:pt>
    <dgm:pt modelId="{B7DB7B0E-0E5F-4742-9073-260E71E810F0}" type="pres">
      <dgm:prSet presAssocID="{EFB1E22E-2DBD-4D9E-8FAD-0DBC056683EC}" presName="hierRoot2" presStyleCnt="0">
        <dgm:presLayoutVars>
          <dgm:hierBranch val="init"/>
        </dgm:presLayoutVars>
      </dgm:prSet>
      <dgm:spPr/>
    </dgm:pt>
    <dgm:pt modelId="{8D2265E3-E9E5-4784-8797-BE24BD319987}" type="pres">
      <dgm:prSet presAssocID="{EFB1E22E-2DBD-4D9E-8FAD-0DBC056683EC}" presName="rootComposite" presStyleCnt="0"/>
      <dgm:spPr/>
    </dgm:pt>
    <dgm:pt modelId="{0B92DFB5-CB8D-49F4-ACAE-8F2D3C2A32B7}" type="pres">
      <dgm:prSet presAssocID="{EFB1E22E-2DBD-4D9E-8FAD-0DBC056683EC}" presName="rootText" presStyleLbl="node2" presStyleIdx="1" presStyleCnt="3">
        <dgm:presLayoutVars>
          <dgm:chPref val="3"/>
        </dgm:presLayoutVars>
      </dgm:prSet>
      <dgm:spPr/>
    </dgm:pt>
    <dgm:pt modelId="{C57AEDB3-477F-44A6-A6F0-E33D464A6F54}" type="pres">
      <dgm:prSet presAssocID="{EFB1E22E-2DBD-4D9E-8FAD-0DBC056683EC}" presName="rootConnector" presStyleLbl="node2" presStyleIdx="1" presStyleCnt="3"/>
      <dgm:spPr/>
    </dgm:pt>
    <dgm:pt modelId="{400EBAFB-211F-4FDE-ADBE-D2E843527089}" type="pres">
      <dgm:prSet presAssocID="{EFB1E22E-2DBD-4D9E-8FAD-0DBC056683EC}" presName="hierChild4" presStyleCnt="0"/>
      <dgm:spPr/>
    </dgm:pt>
    <dgm:pt modelId="{48142A2B-EB22-4267-B3BE-371B394E7AD3}" type="pres">
      <dgm:prSet presAssocID="{EFB1E22E-2DBD-4D9E-8FAD-0DBC056683EC}" presName="hierChild5" presStyleCnt="0"/>
      <dgm:spPr/>
    </dgm:pt>
    <dgm:pt modelId="{21EADB08-6A53-49EA-AF93-47C1AB1640F3}" type="pres">
      <dgm:prSet presAssocID="{81331764-C385-4D43-83AB-BF8F2909905E}" presName="Name37" presStyleLbl="parChTrans1D2" presStyleIdx="2" presStyleCnt="3"/>
      <dgm:spPr/>
    </dgm:pt>
    <dgm:pt modelId="{71958E6D-51B9-4D57-93B7-D6A8BBD1F76A}" type="pres">
      <dgm:prSet presAssocID="{C2380243-77C7-43B4-83A8-BBABDA962C3A}" presName="hierRoot2" presStyleCnt="0">
        <dgm:presLayoutVars>
          <dgm:hierBranch val="init"/>
        </dgm:presLayoutVars>
      </dgm:prSet>
      <dgm:spPr/>
    </dgm:pt>
    <dgm:pt modelId="{587A3FDE-3171-4384-800B-3D4F19762431}" type="pres">
      <dgm:prSet presAssocID="{C2380243-77C7-43B4-83A8-BBABDA962C3A}" presName="rootComposite" presStyleCnt="0"/>
      <dgm:spPr/>
    </dgm:pt>
    <dgm:pt modelId="{28479110-D1FD-49DB-9754-2196488C22A5}" type="pres">
      <dgm:prSet presAssocID="{C2380243-77C7-43B4-83A8-BBABDA962C3A}" presName="rootText" presStyleLbl="node2" presStyleIdx="2" presStyleCnt="3">
        <dgm:presLayoutVars>
          <dgm:chPref val="3"/>
        </dgm:presLayoutVars>
      </dgm:prSet>
      <dgm:spPr/>
    </dgm:pt>
    <dgm:pt modelId="{40F6D661-BE12-4DBA-81FF-ADAD4F05AA2D}" type="pres">
      <dgm:prSet presAssocID="{C2380243-77C7-43B4-83A8-BBABDA962C3A}" presName="rootConnector" presStyleLbl="node2" presStyleIdx="2" presStyleCnt="3"/>
      <dgm:spPr/>
    </dgm:pt>
    <dgm:pt modelId="{C3F47928-F987-4797-9AA1-7D2CDF6EEE34}" type="pres">
      <dgm:prSet presAssocID="{C2380243-77C7-43B4-83A8-BBABDA962C3A}" presName="hierChild4" presStyleCnt="0"/>
      <dgm:spPr/>
    </dgm:pt>
    <dgm:pt modelId="{3F61ECC5-B948-4C51-949D-16FE4F624F10}" type="pres">
      <dgm:prSet presAssocID="{C2380243-77C7-43B4-83A8-BBABDA962C3A}" presName="hierChild5" presStyleCnt="0"/>
      <dgm:spPr/>
    </dgm:pt>
    <dgm:pt modelId="{1AC4008C-9957-4B13-AFB2-26A23DE972A5}" type="pres">
      <dgm:prSet presAssocID="{20372A5E-FBE8-407C-9DF6-459E8132C3D5}" presName="hierChild3" presStyleCnt="0"/>
      <dgm:spPr/>
    </dgm:pt>
  </dgm:ptLst>
  <dgm:cxnLst>
    <dgm:cxn modelId="{00B6ED07-ADEE-4DB9-B5D8-186C210900C0}" type="presOf" srcId="{EFB1E22E-2DBD-4D9E-8FAD-0DBC056683EC}" destId="{0B92DFB5-CB8D-49F4-ACAE-8F2D3C2A32B7}" srcOrd="0" destOrd="0" presId="urn:microsoft.com/office/officeart/2005/8/layout/orgChart1"/>
    <dgm:cxn modelId="{389C3B24-AB6E-4CF0-BBEA-0EDF23900135}" type="presOf" srcId="{81331764-C385-4D43-83AB-BF8F2909905E}" destId="{21EADB08-6A53-49EA-AF93-47C1AB1640F3}" srcOrd="0" destOrd="0" presId="urn:microsoft.com/office/officeart/2005/8/layout/orgChart1"/>
    <dgm:cxn modelId="{3F207B36-C678-403A-A208-A80411CAEACC}" type="presOf" srcId="{EFB1E22E-2DBD-4D9E-8FAD-0DBC056683EC}" destId="{C57AEDB3-477F-44A6-A6F0-E33D464A6F54}" srcOrd="1" destOrd="0" presId="urn:microsoft.com/office/officeart/2005/8/layout/orgChart1"/>
    <dgm:cxn modelId="{DD24F038-71C4-44A6-A9E6-1FBE971A7839}" type="presOf" srcId="{0E45F680-E026-4226-9B5F-54F677DC6084}" destId="{F69D46CE-FCD1-4D7C-9A5E-82CD6CAB7108}" srcOrd="0" destOrd="0" presId="urn:microsoft.com/office/officeart/2005/8/layout/orgChart1"/>
    <dgm:cxn modelId="{56582943-2AE0-4081-B670-E919B7E7FFE6}" srcId="{20372A5E-FBE8-407C-9DF6-459E8132C3D5}" destId="{C2380243-77C7-43B4-83A8-BBABDA962C3A}" srcOrd="2" destOrd="0" parTransId="{81331764-C385-4D43-83AB-BF8F2909905E}" sibTransId="{C49D5656-C5A8-4FDD-95D0-E01F717396E0}"/>
    <dgm:cxn modelId="{714B336F-1F8B-4D18-BD87-413870E3E8AB}" type="presOf" srcId="{20372A5E-FBE8-407C-9DF6-459E8132C3D5}" destId="{FB8A0DEF-CC66-4F30-91FF-A9A94BFC8947}" srcOrd="0" destOrd="0" presId="urn:microsoft.com/office/officeart/2005/8/layout/orgChart1"/>
    <dgm:cxn modelId="{1A58906F-E4A9-42F2-8885-1006FF41357C}" srcId="{20372A5E-FBE8-407C-9DF6-459E8132C3D5}" destId="{32FB0A51-BCCA-4E4E-B070-D21079DEEA3A}" srcOrd="0" destOrd="0" parTransId="{EB4E4ECB-31EC-4663-B505-BADCD52D49E9}" sibTransId="{67B2A6C1-CC42-46EF-8AC9-773119B7F30E}"/>
    <dgm:cxn modelId="{77CCB84F-9887-46F6-A140-E1144E41ED40}" type="presOf" srcId="{C2380243-77C7-43B4-83A8-BBABDA962C3A}" destId="{40F6D661-BE12-4DBA-81FF-ADAD4F05AA2D}" srcOrd="1" destOrd="0" presId="urn:microsoft.com/office/officeart/2005/8/layout/orgChart1"/>
    <dgm:cxn modelId="{2E7F8359-38D4-4058-96FD-5DB63BDF9143}" srcId="{AE34C7EA-5597-4A95-A67E-15D63821A6A6}" destId="{20372A5E-FBE8-407C-9DF6-459E8132C3D5}" srcOrd="0" destOrd="0" parTransId="{4F9EEA8B-76DF-4BF1-BF94-FF81776921A7}" sibTransId="{EA119AB6-1D86-40B2-9413-9298CE241AE8}"/>
    <dgm:cxn modelId="{296A9859-7935-4ADF-9125-A73EF51216E0}" srcId="{20372A5E-FBE8-407C-9DF6-459E8132C3D5}" destId="{EFB1E22E-2DBD-4D9E-8FAD-0DBC056683EC}" srcOrd="1" destOrd="0" parTransId="{0E45F680-E026-4226-9B5F-54F677DC6084}" sibTransId="{FF93E20A-DE52-4951-B4D7-423AB7325263}"/>
    <dgm:cxn modelId="{3C1BEA8B-0C5D-44C6-B48A-4F2581A40F90}" type="presOf" srcId="{C2380243-77C7-43B4-83A8-BBABDA962C3A}" destId="{28479110-D1FD-49DB-9754-2196488C22A5}" srcOrd="0" destOrd="0" presId="urn:microsoft.com/office/officeart/2005/8/layout/orgChart1"/>
    <dgm:cxn modelId="{237E3894-D15B-4059-A0AD-FD701A0FD6AC}" type="presOf" srcId="{32FB0A51-BCCA-4E4E-B070-D21079DEEA3A}" destId="{05F3DED3-1829-41BC-9CE1-B4DABE858F12}" srcOrd="1" destOrd="0" presId="urn:microsoft.com/office/officeart/2005/8/layout/orgChart1"/>
    <dgm:cxn modelId="{95D266A9-8144-4B87-8EA6-088C1B102C13}" type="presOf" srcId="{EB4E4ECB-31EC-4663-B505-BADCD52D49E9}" destId="{CBD48A98-01DF-4536-A2D4-ED21D5E807BF}" srcOrd="0" destOrd="0" presId="urn:microsoft.com/office/officeart/2005/8/layout/orgChart1"/>
    <dgm:cxn modelId="{B1DB07AF-B6EA-450E-9A1D-AC646A2A3545}" type="presOf" srcId="{20372A5E-FBE8-407C-9DF6-459E8132C3D5}" destId="{E10F58A4-595D-4F55-B74A-08BED28BD2DF}" srcOrd="1" destOrd="0" presId="urn:microsoft.com/office/officeart/2005/8/layout/orgChart1"/>
    <dgm:cxn modelId="{79AA9BEC-EEE6-4D0F-89EF-C2037FE86515}" type="presOf" srcId="{AE34C7EA-5597-4A95-A67E-15D63821A6A6}" destId="{2D1FD9F5-7407-44FF-8509-EA2D6796D922}" srcOrd="0" destOrd="0" presId="urn:microsoft.com/office/officeart/2005/8/layout/orgChart1"/>
    <dgm:cxn modelId="{C8842CF4-6581-48AA-A697-A4E4736BC0EB}" type="presOf" srcId="{32FB0A51-BCCA-4E4E-B070-D21079DEEA3A}" destId="{BDB8DB59-FE3E-49B1-BA7E-F27FB6E8981E}" srcOrd="0" destOrd="0" presId="urn:microsoft.com/office/officeart/2005/8/layout/orgChart1"/>
    <dgm:cxn modelId="{A3387695-635F-4FA2-91C9-EEC0CE99CE86}" type="presParOf" srcId="{2D1FD9F5-7407-44FF-8509-EA2D6796D922}" destId="{68415850-181B-4806-AC21-7F2DF310790F}" srcOrd="0" destOrd="0" presId="urn:microsoft.com/office/officeart/2005/8/layout/orgChart1"/>
    <dgm:cxn modelId="{5475113B-63D5-4E85-83D8-9595DCE49E63}" type="presParOf" srcId="{68415850-181B-4806-AC21-7F2DF310790F}" destId="{F524082A-124A-4EC3-A020-8EE66F3774B8}" srcOrd="0" destOrd="0" presId="urn:microsoft.com/office/officeart/2005/8/layout/orgChart1"/>
    <dgm:cxn modelId="{B2C61879-9329-4C85-870D-4C5F903733DD}" type="presParOf" srcId="{F524082A-124A-4EC3-A020-8EE66F3774B8}" destId="{FB8A0DEF-CC66-4F30-91FF-A9A94BFC8947}" srcOrd="0" destOrd="0" presId="urn:microsoft.com/office/officeart/2005/8/layout/orgChart1"/>
    <dgm:cxn modelId="{E5F19DF4-2323-4630-9C52-F62A40DDCF62}" type="presParOf" srcId="{F524082A-124A-4EC3-A020-8EE66F3774B8}" destId="{E10F58A4-595D-4F55-B74A-08BED28BD2DF}" srcOrd="1" destOrd="0" presId="urn:microsoft.com/office/officeart/2005/8/layout/orgChart1"/>
    <dgm:cxn modelId="{25BD2476-D66D-44B9-8FBC-E90E2A322893}" type="presParOf" srcId="{68415850-181B-4806-AC21-7F2DF310790F}" destId="{D9B3A4F9-9694-43B2-9E30-185514F96F70}" srcOrd="1" destOrd="0" presId="urn:microsoft.com/office/officeart/2005/8/layout/orgChart1"/>
    <dgm:cxn modelId="{55F733DB-5139-4F14-96E5-29DB9CF0A398}" type="presParOf" srcId="{D9B3A4F9-9694-43B2-9E30-185514F96F70}" destId="{CBD48A98-01DF-4536-A2D4-ED21D5E807BF}" srcOrd="0" destOrd="0" presId="urn:microsoft.com/office/officeart/2005/8/layout/orgChart1"/>
    <dgm:cxn modelId="{F679DBBB-25D3-4FCB-A0D5-C268F94F10D6}" type="presParOf" srcId="{D9B3A4F9-9694-43B2-9E30-185514F96F70}" destId="{43168E5B-7BF8-4C1B-8FD7-BB64FFA4CEAB}" srcOrd="1" destOrd="0" presId="urn:microsoft.com/office/officeart/2005/8/layout/orgChart1"/>
    <dgm:cxn modelId="{6B0A3687-52CB-45B8-9FE4-A13CCC42F9FC}" type="presParOf" srcId="{43168E5B-7BF8-4C1B-8FD7-BB64FFA4CEAB}" destId="{0B08CFFC-928F-4549-8F3E-75DA40B85AF5}" srcOrd="0" destOrd="0" presId="urn:microsoft.com/office/officeart/2005/8/layout/orgChart1"/>
    <dgm:cxn modelId="{86358BCF-E5DF-43FD-BA7F-AAD269299087}" type="presParOf" srcId="{0B08CFFC-928F-4549-8F3E-75DA40B85AF5}" destId="{BDB8DB59-FE3E-49B1-BA7E-F27FB6E8981E}" srcOrd="0" destOrd="0" presId="urn:microsoft.com/office/officeart/2005/8/layout/orgChart1"/>
    <dgm:cxn modelId="{36035973-0A9D-4D85-928C-C87EA0763295}" type="presParOf" srcId="{0B08CFFC-928F-4549-8F3E-75DA40B85AF5}" destId="{05F3DED3-1829-41BC-9CE1-B4DABE858F12}" srcOrd="1" destOrd="0" presId="urn:microsoft.com/office/officeart/2005/8/layout/orgChart1"/>
    <dgm:cxn modelId="{22DE9344-95CE-479D-BEBE-FD5379FEEF69}" type="presParOf" srcId="{43168E5B-7BF8-4C1B-8FD7-BB64FFA4CEAB}" destId="{79CCDA50-3A0C-4867-895E-F53FE8FB97AA}" srcOrd="1" destOrd="0" presId="urn:microsoft.com/office/officeart/2005/8/layout/orgChart1"/>
    <dgm:cxn modelId="{73BDA05F-7B01-4D2D-A384-0C8934B60796}" type="presParOf" srcId="{43168E5B-7BF8-4C1B-8FD7-BB64FFA4CEAB}" destId="{02908316-AC30-40C6-BCB1-B2F291878529}" srcOrd="2" destOrd="0" presId="urn:microsoft.com/office/officeart/2005/8/layout/orgChart1"/>
    <dgm:cxn modelId="{268207B9-DED1-45FC-A1CF-FF1C312F92AE}" type="presParOf" srcId="{D9B3A4F9-9694-43B2-9E30-185514F96F70}" destId="{F69D46CE-FCD1-4D7C-9A5E-82CD6CAB7108}" srcOrd="2" destOrd="0" presId="urn:microsoft.com/office/officeart/2005/8/layout/orgChart1"/>
    <dgm:cxn modelId="{94315C3F-817B-48F7-8633-9B738FE94933}" type="presParOf" srcId="{D9B3A4F9-9694-43B2-9E30-185514F96F70}" destId="{B7DB7B0E-0E5F-4742-9073-260E71E810F0}" srcOrd="3" destOrd="0" presId="urn:microsoft.com/office/officeart/2005/8/layout/orgChart1"/>
    <dgm:cxn modelId="{7BABF8DC-71F7-4B55-B733-C79B13E06598}" type="presParOf" srcId="{B7DB7B0E-0E5F-4742-9073-260E71E810F0}" destId="{8D2265E3-E9E5-4784-8797-BE24BD319987}" srcOrd="0" destOrd="0" presId="urn:microsoft.com/office/officeart/2005/8/layout/orgChart1"/>
    <dgm:cxn modelId="{74FD8973-5A1E-4C2E-BD11-2F1BF8F6864C}" type="presParOf" srcId="{8D2265E3-E9E5-4784-8797-BE24BD319987}" destId="{0B92DFB5-CB8D-49F4-ACAE-8F2D3C2A32B7}" srcOrd="0" destOrd="0" presId="urn:microsoft.com/office/officeart/2005/8/layout/orgChart1"/>
    <dgm:cxn modelId="{3AF171AD-9AF2-49A7-8400-F479A73E5D71}" type="presParOf" srcId="{8D2265E3-E9E5-4784-8797-BE24BD319987}" destId="{C57AEDB3-477F-44A6-A6F0-E33D464A6F54}" srcOrd="1" destOrd="0" presId="urn:microsoft.com/office/officeart/2005/8/layout/orgChart1"/>
    <dgm:cxn modelId="{EE90E878-881D-40A6-BC0B-018F0261DC21}" type="presParOf" srcId="{B7DB7B0E-0E5F-4742-9073-260E71E810F0}" destId="{400EBAFB-211F-4FDE-ADBE-D2E843527089}" srcOrd="1" destOrd="0" presId="urn:microsoft.com/office/officeart/2005/8/layout/orgChart1"/>
    <dgm:cxn modelId="{B1CCBCE6-F128-44F9-BB02-E5ED86483CA2}" type="presParOf" srcId="{B7DB7B0E-0E5F-4742-9073-260E71E810F0}" destId="{48142A2B-EB22-4267-B3BE-371B394E7AD3}" srcOrd="2" destOrd="0" presId="urn:microsoft.com/office/officeart/2005/8/layout/orgChart1"/>
    <dgm:cxn modelId="{D4510E38-7F4A-4E03-BBC5-00F0F01C0020}" type="presParOf" srcId="{D9B3A4F9-9694-43B2-9E30-185514F96F70}" destId="{21EADB08-6A53-49EA-AF93-47C1AB1640F3}" srcOrd="4" destOrd="0" presId="urn:microsoft.com/office/officeart/2005/8/layout/orgChart1"/>
    <dgm:cxn modelId="{B1E80C75-2981-4CED-9072-84B3A0EF003B}" type="presParOf" srcId="{D9B3A4F9-9694-43B2-9E30-185514F96F70}" destId="{71958E6D-51B9-4D57-93B7-D6A8BBD1F76A}" srcOrd="5" destOrd="0" presId="urn:microsoft.com/office/officeart/2005/8/layout/orgChart1"/>
    <dgm:cxn modelId="{A484B1DE-F73E-4515-ADC1-A5CF6E97A530}" type="presParOf" srcId="{71958E6D-51B9-4D57-93B7-D6A8BBD1F76A}" destId="{587A3FDE-3171-4384-800B-3D4F19762431}" srcOrd="0" destOrd="0" presId="urn:microsoft.com/office/officeart/2005/8/layout/orgChart1"/>
    <dgm:cxn modelId="{65994AA8-FEB2-48BB-BD4F-E600F1F61FFD}" type="presParOf" srcId="{587A3FDE-3171-4384-800B-3D4F19762431}" destId="{28479110-D1FD-49DB-9754-2196488C22A5}" srcOrd="0" destOrd="0" presId="urn:microsoft.com/office/officeart/2005/8/layout/orgChart1"/>
    <dgm:cxn modelId="{F869AA98-0850-4CB4-BC2C-1CD28C721DDA}" type="presParOf" srcId="{587A3FDE-3171-4384-800B-3D4F19762431}" destId="{40F6D661-BE12-4DBA-81FF-ADAD4F05AA2D}" srcOrd="1" destOrd="0" presId="urn:microsoft.com/office/officeart/2005/8/layout/orgChart1"/>
    <dgm:cxn modelId="{9C436551-4BBA-4C5E-B0B8-D26592789105}" type="presParOf" srcId="{71958E6D-51B9-4D57-93B7-D6A8BBD1F76A}" destId="{C3F47928-F987-4797-9AA1-7D2CDF6EEE34}" srcOrd="1" destOrd="0" presId="urn:microsoft.com/office/officeart/2005/8/layout/orgChart1"/>
    <dgm:cxn modelId="{89087C05-1622-491E-A264-900C014CF5BE}" type="presParOf" srcId="{71958E6D-51B9-4D57-93B7-D6A8BBD1F76A}" destId="{3F61ECC5-B948-4C51-949D-16FE4F624F10}" srcOrd="2" destOrd="0" presId="urn:microsoft.com/office/officeart/2005/8/layout/orgChart1"/>
    <dgm:cxn modelId="{860BD653-FB61-48E7-8DD0-E8AA87650D5C}" type="presParOf" srcId="{68415850-181B-4806-AC21-7F2DF310790F}" destId="{1AC4008C-9957-4B13-AFB2-26A23DE972A5}"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EADB08-6A53-49EA-AF93-47C1AB1640F3}">
      <dsp:nvSpPr>
        <dsp:cNvPr id="0" name=""/>
        <dsp:cNvSpPr/>
      </dsp:nvSpPr>
      <dsp:spPr>
        <a:xfrm>
          <a:off x="1619885" y="517235"/>
          <a:ext cx="1146080" cy="198906"/>
        </a:xfrm>
        <a:custGeom>
          <a:avLst/>
          <a:gdLst/>
          <a:ahLst/>
          <a:cxnLst/>
          <a:rect l="0" t="0" r="0" b="0"/>
          <a:pathLst>
            <a:path>
              <a:moveTo>
                <a:pt x="0" y="0"/>
              </a:moveTo>
              <a:lnTo>
                <a:pt x="0" y="99453"/>
              </a:lnTo>
              <a:lnTo>
                <a:pt x="1146080" y="99453"/>
              </a:lnTo>
              <a:lnTo>
                <a:pt x="1146080" y="19890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9D46CE-FCD1-4D7C-9A5E-82CD6CAB7108}">
      <dsp:nvSpPr>
        <dsp:cNvPr id="0" name=""/>
        <dsp:cNvSpPr/>
      </dsp:nvSpPr>
      <dsp:spPr>
        <a:xfrm>
          <a:off x="1574164" y="517235"/>
          <a:ext cx="91440" cy="198906"/>
        </a:xfrm>
        <a:custGeom>
          <a:avLst/>
          <a:gdLst/>
          <a:ahLst/>
          <a:cxnLst/>
          <a:rect l="0" t="0" r="0" b="0"/>
          <a:pathLst>
            <a:path>
              <a:moveTo>
                <a:pt x="45720" y="0"/>
              </a:moveTo>
              <a:lnTo>
                <a:pt x="45720" y="19890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D48A98-01DF-4536-A2D4-ED21D5E807BF}">
      <dsp:nvSpPr>
        <dsp:cNvPr id="0" name=""/>
        <dsp:cNvSpPr/>
      </dsp:nvSpPr>
      <dsp:spPr>
        <a:xfrm>
          <a:off x="473804" y="517235"/>
          <a:ext cx="1146080" cy="198906"/>
        </a:xfrm>
        <a:custGeom>
          <a:avLst/>
          <a:gdLst/>
          <a:ahLst/>
          <a:cxnLst/>
          <a:rect l="0" t="0" r="0" b="0"/>
          <a:pathLst>
            <a:path>
              <a:moveTo>
                <a:pt x="1146080" y="0"/>
              </a:moveTo>
              <a:lnTo>
                <a:pt x="1146080" y="99453"/>
              </a:lnTo>
              <a:lnTo>
                <a:pt x="0" y="99453"/>
              </a:lnTo>
              <a:lnTo>
                <a:pt x="0" y="19890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8A0DEF-CC66-4F30-91FF-A9A94BFC8947}">
      <dsp:nvSpPr>
        <dsp:cNvPr id="0" name=""/>
        <dsp:cNvSpPr/>
      </dsp:nvSpPr>
      <dsp:spPr>
        <a:xfrm>
          <a:off x="1146298" y="43648"/>
          <a:ext cx="947173" cy="47358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Arial" panose="020B0604020202020204" pitchFamily="34" charset="0"/>
              <a:cs typeface="Arial" panose="020B0604020202020204" pitchFamily="34" charset="0"/>
            </a:rPr>
            <a:t>Machine Learning</a:t>
          </a:r>
        </a:p>
      </dsp:txBody>
      <dsp:txXfrm>
        <a:off x="1146298" y="43648"/>
        <a:ext cx="947173" cy="473586"/>
      </dsp:txXfrm>
    </dsp:sp>
    <dsp:sp modelId="{BDB8DB59-FE3E-49B1-BA7E-F27FB6E8981E}">
      <dsp:nvSpPr>
        <dsp:cNvPr id="0" name=""/>
        <dsp:cNvSpPr/>
      </dsp:nvSpPr>
      <dsp:spPr>
        <a:xfrm>
          <a:off x="217" y="716141"/>
          <a:ext cx="947173" cy="47358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Arial" panose="020B0604020202020204" pitchFamily="34" charset="0"/>
              <a:cs typeface="Arial" panose="020B0604020202020204" pitchFamily="34" charset="0"/>
            </a:rPr>
            <a:t>Deep Learning</a:t>
          </a:r>
        </a:p>
      </dsp:txBody>
      <dsp:txXfrm>
        <a:off x="217" y="716141"/>
        <a:ext cx="947173" cy="473586"/>
      </dsp:txXfrm>
    </dsp:sp>
    <dsp:sp modelId="{0B92DFB5-CB8D-49F4-ACAE-8F2D3C2A32B7}">
      <dsp:nvSpPr>
        <dsp:cNvPr id="0" name=""/>
        <dsp:cNvSpPr/>
      </dsp:nvSpPr>
      <dsp:spPr>
        <a:xfrm>
          <a:off x="1146298" y="716141"/>
          <a:ext cx="947173" cy="473586"/>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Arial" panose="020B0604020202020204" pitchFamily="34" charset="0"/>
              <a:cs typeface="Arial" panose="020B0604020202020204" pitchFamily="34" charset="0"/>
            </a:rPr>
            <a:t>Continual Learning</a:t>
          </a:r>
        </a:p>
      </dsp:txBody>
      <dsp:txXfrm>
        <a:off x="1146298" y="716141"/>
        <a:ext cx="947173" cy="473586"/>
      </dsp:txXfrm>
    </dsp:sp>
    <dsp:sp modelId="{28479110-D1FD-49DB-9754-2196488C22A5}">
      <dsp:nvSpPr>
        <dsp:cNvPr id="0" name=""/>
        <dsp:cNvSpPr/>
      </dsp:nvSpPr>
      <dsp:spPr>
        <a:xfrm>
          <a:off x="2292378" y="716141"/>
          <a:ext cx="947173" cy="47358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Arial" panose="020B0604020202020204" pitchFamily="34" charset="0"/>
              <a:cs typeface="Arial" panose="020B0604020202020204" pitchFamily="34" charset="0"/>
            </a:rPr>
            <a:t>Distributed Learning</a:t>
          </a:r>
        </a:p>
      </dsp:txBody>
      <dsp:txXfrm>
        <a:off x="2292378" y="716141"/>
        <a:ext cx="947173" cy="47358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Luc18</b:Tag>
    <b:SourceType>Patent</b:SourceType>
    <b:Guid>{FD7E6A6D-2C37-4301-9956-0826B9B08064}</b:Guid>
    <b:Title>Systems and Methods to enable Continual, Memory-Bounded learning in Artificial Intelligence and Deep Learning Continuously operating Applications across networked Compute Edges</b:Title>
    <b:Year>2018</b:Year>
    <b:Author>
      <b:Inventor>
        <b:NameList>
          <b:Person>
            <b:Last>Luciw</b:Last>
            <b:First>Matthew</b:First>
          </b:Person>
          <b:Person>
            <b:Last>Olivera</b:Last>
            <b:First>Santiago</b:First>
          </b:Person>
          <b:Person>
            <b:Last>Gorshechnikov</b:Last>
            <b:First>Anatoly</b:First>
          </b:Person>
          <b:Person>
            <b:Last>Wurbs</b:Last>
            <b:First>Jeremy</b:First>
          </b:Person>
          <b:Person>
            <b:Last>Ames</b:Last>
            <b:First>Heather</b:First>
            <b:Middle>Marie</b:Middle>
          </b:Person>
          <b:Person>
            <b:Last>Versace</b:Last>
            <b:First>Massimiliano</b:First>
          </b:Person>
        </b:NameList>
      </b:Inventor>
    </b:Author>
    <b:Month>November</b:Month>
    <b:Day>15</b:Day>
    <b:CountryRegion>United States of America</b:CountryRegion>
    <b:PatentNumber>US 2018/0330238 A1</b:PatentNumber>
    <b:LCID>de-DE</b:LCID>
    <b:RefOrder>1</b:RefOrder>
  </b:Source>
  <b:Source>
    <b:Tag>Goo16</b:Tag>
    <b:SourceType>Book</b:SourceType>
    <b:Guid>{45B2AC8D-4EB1-4BDE-B808-C82481AB76F6}</b:Guid>
    <b:Title>Deep Learning</b:Title>
    <b:Year>2016</b:Year>
    <b:URL>http://www.deeplearningbook.org</b:URL>
    <b:Author>
      <b:Author>
        <b:NameList>
          <b:Person>
            <b:Last>Goodfellow</b:Last>
            <b:First>Ian</b:First>
          </b:Person>
          <b:Person>
            <b:Last>Bengio</b:Last>
            <b:First>Yoshua</b:First>
          </b:Person>
          <b:Person>
            <b:Last>Courville</b:Last>
            <b:First>Aaron</b:First>
          </b:Person>
        </b:NameList>
      </b:Author>
    </b:Author>
    <b:Publisher>MIT Press</b:Publisher>
    <b:RefOrder>4</b:RefOrder>
  </b:Source>
  <b:Source>
    <b:Tag>Nie15</b:Tag>
    <b:SourceType>Book</b:SourceType>
    <b:Guid>{73DFE9CD-42FA-431C-ADE0-215C10C848C7}</b:Guid>
    <b:Author>
      <b:Author>
        <b:NameList>
          <b:Person>
            <b:Last>Nielsen</b:Last>
            <b:First>Michael</b:First>
            <b:Middle>A.</b:Middle>
          </b:Person>
        </b:NameList>
      </b:Author>
    </b:Author>
    <b:Title>Neural Networks and Deep Learning</b:Title>
    <b:Year>2015</b:Year>
    <b:Publisher>Determination Press</b:Publisher>
    <b:RefOrder>6</b:RefOrder>
  </b:Source>
  <b:Source>
    <b:Tag>Ast19</b:Tag>
    <b:SourceType>Book</b:SourceType>
    <b:Guid>{F8A6CFD5-5EDE-41A9-BC98-FB4136DBB61F}</b:Guid>
    <b:Author>
      <b:Author>
        <b:NameList>
          <b:Person>
            <b:Last>Zang</b:Last>
            <b:First>Aston</b:First>
          </b:Person>
          <b:Person>
            <b:Last>Lipton</b:Last>
            <b:First>Zachary</b:First>
            <b:Middle>C.</b:Middle>
          </b:Person>
          <b:Person>
            <b:Last>Li</b:Last>
            <b:First>Mu</b:First>
          </b:Person>
          <b:Person>
            <b:Last>Smola</b:Last>
            <b:First>Alexander</b:First>
            <b:Middle>J.</b:Middle>
          </b:Person>
        </b:NameList>
      </b:Author>
    </b:Author>
    <b:Title>Dive into Deep Learning</b:Title>
    <b:Year>2019</b:Year>
    <b:RefOrder>7</b:RefOrder>
  </b:Source>
  <b:Source>
    <b:Tag>Chr06</b:Tag>
    <b:SourceType>Book</b:SourceType>
    <b:Guid>{7C66CBEB-AC1F-41C3-A23D-C1E033B84FE8}</b:Guid>
    <b:Author>
      <b:Author>
        <b:NameList>
          <b:Person>
            <b:Last>Bishop</b:Last>
            <b:First>Christopher</b:First>
            <b:Middle>M.</b:Middle>
          </b:Person>
        </b:NameList>
      </b:Author>
    </b:Author>
    <b:Title>Pattern Recognition and Machine Learning</b:Title>
    <b:Year>2006</b:Year>
    <b:Publisher>Springer</b:Publisher>
    <b:RefOrder>5</b:RefOrder>
  </b:Source>
  <b:Source>
    <b:Tag>Geo06</b:Tag>
    <b:SourceType>JournalArticle</b:SourceType>
    <b:Guid>{31123872-1B92-4306-882B-9137CDA03E7D}</b:Guid>
    <b:Title>A fast learning algorithm for deep belief nets</b:Title>
    <b:Year>2006</b:Year>
    <b:Author>
      <b:Author>
        <b:NameList>
          <b:Person>
            <b:Last>Hinton</b:Last>
            <b:First>Geoffrey</b:First>
            <b:Middle>E.</b:Middle>
          </b:Person>
          <b:Person>
            <b:Last>Osindero</b:Last>
            <b:First>Simon</b:First>
          </b:Person>
          <b:Person>
            <b:Last>Teh</b:Last>
            <b:First>Yee-Whye</b:First>
          </b:Person>
        </b:NameList>
      </b:Author>
    </b:Author>
    <b:JournalName>Neural Computation</b:JournalName>
    <b:Pages>1527-1554</b:Pages>
    <b:Volume>18</b:Volume>
    <b:Issue>7</b:Issue>
    <b:RefOrder>8</b:RefOrder>
  </b:Source>
  <b:Source>
    <b:Tag>Yan18</b:Tag>
    <b:SourceType>Misc</b:SourceType>
    <b:Guid>{B09DD5FB-6D36-4211-ADA8-F8E22D1D38A3}</b:Guid>
    <b:Title>Lecture Notes Deep Learning</b:Title>
    <b:Year>2018</b:Year>
    <b:Author>
      <b:Author>
        <b:NameList>
          <b:Person>
            <b:Last>Yang</b:Last>
            <b:First>Bin</b:First>
          </b:Person>
        </b:NameList>
      </b:Author>
    </b:Author>
    <b:City>Stuttgart</b:City>
    <b:Month>October</b:Month>
    <b:RefOrder>9</b:RefOrder>
  </b:Source>
  <b:Source>
    <b:Tag>Mic94</b:Tag>
    <b:SourceType>Book</b:SourceType>
    <b:Guid>{46D3F226-158B-4B27-B0CB-17786F39FC0A}</b:Guid>
    <b:Title>Machine Learning, Neural and Statistical Classification</b:Title>
    <b:Year>1994</b:Year>
    <b:City>Leeds</b:City>
    <b:Publisher>C. C. Taylor</b:Publisher>
    <b:Author>
      <b:Author>
        <b:NameList>
          <b:Person>
            <b:Last>Michie</b:Last>
            <b:First>D.</b:First>
          </b:Person>
          <b:Person>
            <b:Last>Spiegelhalter</b:Last>
            <b:First>D.</b:First>
            <b:Middle>J.</b:Middle>
          </b:Person>
        </b:NameList>
      </b:Author>
    </b:Author>
    <b:RefOrder>10</b:RefOrder>
  </b:Source>
  <b:Source>
    <b:Tag>Neu19</b:Tag>
    <b:SourceType>DocumentFromInternetSite</b:SourceType>
    <b:Guid>{895E4C1A-E799-4C7B-9107-8E97E44E4B38}</b:Guid>
    <b:Title>Lifelong Deep Neural Networks - Tech Summary</b:Title>
    <b:Author>
      <b:Author>
        <b:NameList>
          <b:Person>
            <b:Last>Neurala Inc.</b:Last>
          </b:Person>
        </b:NameList>
      </b:Author>
    </b:Author>
    <b:YearAccessed>2019</b:YearAccessed>
    <b:MonthAccessed>Mai</b:MonthAccessed>
    <b:DayAccessed>7</b:DayAccessed>
    <b:URL>https://info.neurala.com/hubfs/docs/ Neurala_LifelongDNNWhitepaper.pdf</b:URL>
    <b:LCID>de-DE</b:LCID>
    <b:RefOrder>2</b:RefOrder>
  </b:Source>
  <b:Source>
    <b:Tag>Neu191</b:Tag>
    <b:SourceType>DocumentFromInternetSite</b:SourceType>
    <b:Guid>{9A0D0DD8-08E5-45BB-BFC7-011614BB66E1}</b:Guid>
    <b:Author>
      <b:Author>
        <b:NameList>
          <b:Person>
            <b:Last>Neurala Inc.</b:Last>
          </b:Person>
        </b:NameList>
      </b:Author>
    </b:Author>
    <b:Title>Neurala vs. Open Soruce</b:Title>
    <b:YearAccessed>2019</b:YearAccessed>
    <b:MonthAccessed>Mai</b:MonthAccessed>
    <b:DayAccessed>7</b:DayAccessed>
    <b:URL>https://info.neurala.com/hubfs/docs/Open%20source%20vs.%20Neurala.pdf</b:URL>
    <b:LCID>de-DE</b:LCID>
    <b:RefOrder>3</b:RefOrder>
  </b:Source>
  <b:Source>
    <b:Tag>LeC98</b:Tag>
    <b:SourceType>ArticleInAPeriodical</b:SourceType>
    <b:Guid>{F63C886E-2873-47B7-AC13-EEEB515BB190}</b:Guid>
    <b:Title>Gradient-based Learning applied to document recognition</b:Title>
    <b:Year>1998</b:Year>
    <b:Author>
      <b:Author>
        <b:NameList>
          <b:Person>
            <b:Last>LeCun</b:Last>
            <b:First>Yann</b:First>
          </b:Person>
          <b:Person>
            <b:Last>Bottou</b:Last>
            <b:First>Léon</b:First>
          </b:Person>
          <b:Person>
            <b:Last>Bengio</b:Last>
            <b:First>Yoshua</b:First>
          </b:Person>
          <b:Person>
            <b:Last>Haffner</b:Last>
            <b:First>Patrick</b:First>
          </b:Person>
        </b:NameList>
      </b:Author>
      <b:Editor>
        <b:NameList>
          <b:Person>
            <b:Last>IEEE</b:Last>
          </b:Person>
        </b:NameList>
      </b:Editor>
    </b:Author>
    <b:PeriodicalTitle>Proceedings of the IEEE</b:PeriodicalTitle>
    <b:Month>November</b:Month>
    <b:Pages>2279-2324</b:Pages>
    <b:RefOrder>11</b:RefOrder>
  </b:Source>
  <b:Source>
    <b:Tag>Par19</b:Tag>
    <b:SourceType>ArticleInAPeriodical</b:SourceType>
    <b:Guid>{1C2C1CD9-B5A3-4051-8CAD-48AFF96184A6}</b:Guid>
    <b:Author>
      <b:Author>
        <b:NameList>
          <b:Person>
            <b:Last>Parisi</b:Last>
            <b:First>German</b:First>
            <b:Middle>I.</b:Middle>
          </b:Person>
          <b:Person>
            <b:Last>Kemker</b:Last>
            <b:First>Ronald</b:First>
          </b:Person>
          <b:Person>
            <b:Last>Part</b:Last>
            <b:First>Jose</b:First>
            <b:Middle>L.</b:Middle>
          </b:Person>
          <b:Person>
            <b:Last>Kanan</b:Last>
            <b:First>Christopher</b:First>
          </b:Person>
          <b:Person>
            <b:Last>Wermter</b:Last>
            <b:First>Stefan</b:First>
          </b:Person>
        </b:NameList>
      </b:Author>
    </b:Author>
    <b:Title>Continual lifelong learning with neural networks: A review</b:Title>
    <b:PeriodicalTitle>Neural Networks</b:PeriodicalTitle>
    <b:Year>2019</b:Year>
    <b:Pages>54-71</b:Pages>
    <b:RefOrder>14</b:RefOrder>
  </b:Source>
  <b:Source>
    <b:Tag>Hsu18</b:Tag>
    <b:SourceType>ConferenceProceedings</b:SourceType>
    <b:Guid>{43D3153E-CA52-4912-A01A-5CF27871D266}</b:Guid>
    <b:Author>
      <b:Author>
        <b:NameList>
          <b:Person>
            <b:Last>Hsu</b:Last>
            <b:First>Yen-chang</b:First>
          </b:Person>
          <b:Person>
            <b:Last>Liu</b:Last>
            <b:First>Yen-cheng</b:First>
          </b:Person>
          <b:Person>
            <b:Last>Kira</b:Last>
            <b:First>Zsolt</b:First>
          </b:Person>
        </b:NameList>
      </b:Author>
    </b:Author>
    <b:Title>Re-evaluating Continual Learning Scenarios : A Categorization and Case for Strong Baselines</b:Title>
    <b:Year>2018</b:Year>
    <b:ConferenceName>32nd Conference on Neural Information Processing Systems (NIPS2018)</b:ConferenceName>
    <b:City>Montréal</b:City>
    <b:RefOrder>13</b:RefOrder>
  </b:Source>
  <b:Source>
    <b:Tag>Rob99</b:Tag>
    <b:SourceType>ArticleInAPeriodical</b:SourceType>
    <b:Guid>{CF7CAD81-BCD7-4D24-B612-07512EAB3B9E}</b:Guid>
    <b:Title>Catastrophic forgetting in connectionists networks</b:Title>
    <b:Year>1999</b:Year>
    <b:Author>
      <b:Author>
        <b:NameList>
          <b:Person>
            <b:Last>French</b:Last>
            <b:First>Robert</b:First>
            <b:Middle>M.</b:Middle>
          </b:Person>
        </b:NameList>
      </b:Author>
    </b:Author>
    <b:PeriodicalTitle>Trends in Cognitive Sciences</b:PeriodicalTitle>
    <b:Month>April</b:Month>
    <b:Pages>128-135</b:Pages>
    <b:RefOrder>12</b:RefOrder>
  </b:Source>
  <b:Source>
    <b:Tag>Abr05</b:Tag>
    <b:SourceType>ArticleInAPeriodical</b:SourceType>
    <b:Guid>{ABBFADA7-4D47-49F4-B982-EF52BAC05B8A}</b:Guid>
    <b:Author>
      <b:Author>
        <b:NameList>
          <b:Person>
            <b:Last>Abraham</b:Last>
            <b:First>Wickliffe</b:First>
          </b:Person>
          <b:Person>
            <b:Last>Robins</b:Last>
            <b:First>Anthony</b:First>
          </b:Person>
        </b:NameList>
      </b:Author>
    </b:Author>
    <b:Title>Memory retention - The synaptic stability versus plasticity dilemma</b:Title>
    <b:PeriodicalTitle>Trends in neurosciences</b:PeriodicalTitle>
    <b:Year>2005</b:Year>
    <b:Month>03</b:Month>
    <b:Pages>73-8</b:Pages>
    <b:DOI>10.1016/j.tins.2004.12.003</b:DOI>
    <b:RefOrder>15</b:RefOrder>
  </b:Source>
  <b:Source>
    <b:Tag>Kem17</b:Tag>
    <b:SourceType>ArticleInAPeriodical</b:SourceType>
    <b:Guid>{36782E46-B05F-41E8-860F-99F52C470900}</b:Guid>
    <b:Author>
      <b:Author>
        <b:NameList>
          <b:Person>
            <b:Last>Kemker</b:Last>
            <b:First>Ronald</b:First>
          </b:Person>
          <b:Person>
            <b:Last>McClure</b:Last>
            <b:First>Marc</b:First>
          </b:Person>
          <b:Person>
            <b:Last>Abitino</b:Last>
            <b:First>Angelina</b:First>
          </b:Person>
          <b:Person>
            <b:Last>Hayes</b:Last>
            <b:First>Tyler</b:First>
          </b:Person>
          <b:Person>
            <b:Last>Kanan</b:Last>
            <b:First>Christopher</b:First>
          </b:Person>
        </b:NameList>
      </b:Author>
    </b:Author>
    <b:Title>Measuring Catastrophic Forgetting in Neural Networks</b:Title>
    <b:Year>2017</b:Year>
    <b:Month>November</b:Month>
    <b:URL>http://arxiv.org/abs/1708.02072</b:URL>
    <b:RefOrder>17</b:RefOrder>
  </b:Source>
  <b:Source>
    <b:Tag>Kor93</b:Tag>
    <b:SourceType>ArticleInAPeriodical</b:SourceType>
    <b:Guid>{2799E34F-2975-4D14-95DF-7413DBB86B7D}</b:Guid>
    <b:Author>
      <b:Author>
        <b:NameList>
          <b:Person>
            <b:Last>Kortge</b:Last>
            <b:First>C</b:First>
          </b:Person>
        </b:NameList>
      </b:Author>
    </b:Author>
    <b:Title>Episodic Memory in Connectionist Networks</b:Title>
    <b:PeriodicalTitle>Proceedings of the 12th Annual Conference of Cognitive Science Society</b:PeriodicalTitle>
    <b:Year>1993</b:Year>
    <b:Month>Januar</b:Month>
    <b:Day>01</b:Day>
    <b:Pages>764-771</b:Pages>
    <b:RefOrder>16</b:RefOrder>
  </b:Source>
  <b:Source>
    <b:Tag>Fre91</b:Tag>
    <b:SourceType>ArticleInAPeriodical</b:SourceType>
    <b:Guid>{D8874368-1220-47AE-8E99-53312F60DB84}</b:Guid>
    <b:Author>
      <b:Author>
        <b:NameList>
          <b:Person>
            <b:Last>M.</b:Last>
            <b:First>French</b:First>
            <b:Middle>Robert</b:Middle>
          </b:Person>
        </b:NameList>
      </b:Author>
    </b:Author>
    <b:Title>Using semi-distributed representations to overcome castrophic forgetting in connectionist networks.</b:Title>
    <b:PeriodicalTitle>Proceedings of the Thirteenth Annual Cognitive Science Society Conference</b:PeriodicalTitle>
    <b:Year>1991</b:Year>
    <b:Pages>173-178</b:Pages>
    <b:RefOrder>28</b:RefOrder>
  </b:Source>
  <b:Source>
    <b:Tag>Kir17</b:Tag>
    <b:SourceType>ArticleInAPeriodical</b:SourceType>
    <b:Guid>{DD493BC3-D3C0-44E2-98CE-4B015A433C82}</b:Guid>
    <b:Author>
      <b:Author>
        <b:NameList>
          <b:Person>
            <b:Last>Kirkpatrick</b:Last>
            <b:First>James</b:First>
          </b:Person>
          <b:Person>
            <b:Last>Pascanu</b:Last>
            <b:First>Razvan</b:First>
          </b:Person>
          <b:Person>
            <b:Last>Rabinowitz</b:Last>
            <b:First>Neil</b:First>
          </b:Person>
          <b:Person>
            <b:Last>Veness</b:Last>
            <b:First>Joel</b:First>
          </b:Person>
          <b:Person>
            <b:Last>Desjardins</b:Last>
            <b:First>Guillaume</b:First>
          </b:Person>
          <b:Person>
            <b:Last>Rusu</b:Last>
            <b:First>Andrei</b:First>
            <b:Middle>A.</b:Middle>
          </b:Person>
          <b:Person>
            <b:Last>Milan</b:Last>
            <b:First>Kieran</b:First>
          </b:Person>
          <b:Person>
            <b:Last>Quan</b:Last>
            <b:First>John</b:First>
          </b:Person>
          <b:Person>
            <b:Last>Ramalho</b:Last>
            <b:First>Tiago</b:First>
          </b:Person>
          <b:Person>
            <b:Last>Grabska-Barwinska</b:Last>
            <b:First>Agnieszka</b:First>
          </b:Person>
          <b:Person>
            <b:Last>Hassabis</b:Last>
            <b:First>Demis</b:First>
          </b:Person>
          <b:Person>
            <b:Last>Clopath</b:Last>
            <b:First>Claudia</b:First>
          </b:Person>
          <b:Person>
            <b:Last>Kumaran</b:Last>
            <b:First>Dharshan</b:First>
          </b:Person>
          <b:Person>
            <b:Last>Hadsell</b:Last>
            <b:First>Raia</b:First>
          </b:Person>
        </b:NameList>
      </b:Author>
    </b:Author>
    <b:Title>Overcoming catastrophic forgetting in neural networks</b:Title>
    <b:PeriodicalTitle>Proceedings of the National Academy of Sciences</b:PeriodicalTitle>
    <b:Year>2017</b:Year>
    <b:Pages>3521-3526</b:Pages>
    <b:RefOrder>18</b:RefOrder>
  </b:Source>
  <b:Source>
    <b:Tag>Fer17</b:Tag>
    <b:SourceType>ArticleInAPeriodical</b:SourceType>
    <b:Guid>{19234313-51F6-4A58-8899-82F458DB88D8}</b:Guid>
    <b:Author>
      <b:Author>
        <b:NameList>
          <b:Person>
            <b:Last>Fernando</b:Last>
            <b:First>Chrisantha</b:First>
          </b:Person>
          <b:Person>
            <b:Last>Banarse</b:Last>
            <b:First>Dylan</b:First>
          </b:Person>
          <b:Person>
            <b:Last>Blundell</b:Last>
            <b:First>Charles</b:First>
          </b:Person>
          <b:Person>
            <b:Last>Zwols</b:Last>
            <b:First>Yori</b:First>
          </b:Person>
          <b:Person>
            <b:Last>Ha</b:Last>
            <b:First>David</b:First>
          </b:Person>
          <b:Person>
            <b:Last>Rusu</b:Last>
            <b:First>Andrei</b:First>
            <b:Middle>A.</b:Middle>
          </b:Person>
          <b:Person>
            <b:Last>Pritzel</b:Last>
            <b:First>Alexander</b:First>
          </b:Person>
          <b:Person>
            <b:Last>Wierstra</b:Last>
            <b:First>Daan</b:First>
          </b:Person>
        </b:NameList>
      </b:Author>
    </b:Author>
    <b:Title>PathNet: Evolution Channels Gradient Descent in Super Neural Networks</b:Title>
    <b:Year>2017</b:Year>
    <b:RefOrder>19</b:RefOrder>
  </b:Source>
  <b:Source>
    <b:Tag>Sef17</b:Tag>
    <b:SourceType>ArticleInAPeriodical</b:SourceType>
    <b:Guid>{FBEFFB7F-6366-429E-908F-E092F5964040}</b:Guid>
    <b:Author>
      <b:Author>
        <b:NameList>
          <b:Person>
            <b:Last>Seff</b:Last>
            <b:First>Ari</b:First>
          </b:Person>
          <b:Person>
            <b:Last>Beatson</b:Last>
            <b:First>Alex</b:First>
          </b:Person>
          <b:Person>
            <b:Last>Suo</b:Last>
            <b:First>Daniel</b:First>
          </b:Person>
          <b:Person>
            <b:Last>Liu</b:Last>
            <b:First>Han</b:First>
          </b:Person>
        </b:NameList>
      </b:Author>
    </b:Author>
    <b:Title>Continual Learning in Generative Adversarial Nets</b:Title>
    <b:Year>2017</b:Year>
    <b:Month>Mai</b:Month>
    <b:Day>23</b:Day>
    <b:RefOrder>20</b:RefOrder>
  </b:Source>
  <b:Source>
    <b:Tag>Ngu17</b:Tag>
    <b:SourceType>ArticleInAPeriodical</b:SourceType>
    <b:Guid>{359D0743-D238-4293-8CF0-1F33A87EA688}</b:Guid>
    <b:Author>
      <b:Author>
        <b:NameList>
          <b:Person>
            <b:Last>Nguyen</b:Last>
            <b:First>Cuong</b:First>
            <b:Middle>V.</b:Middle>
          </b:Person>
          <b:Person>
            <b:Last>Li</b:Last>
            <b:First>Yingzhen</b:First>
          </b:Person>
          <b:Person>
            <b:Last>Bui</b:Last>
            <b:First>Thang</b:First>
            <b:Middle>D.</b:Middle>
          </b:Person>
          <b:Person>
            <b:Last>Turner</b:Last>
            <b:First>Richard</b:First>
            <b:Middle>E.</b:Middle>
          </b:Person>
        </b:NameList>
      </b:Author>
    </b:Author>
    <b:Title>Variational Continual Learning</b:Title>
    <b:Year>2017</b:Year>
    <b:Month>November</b:Month>
    <b:Day>03</b:Day>
    <b:RefOrder>21</b:RefOrder>
  </b:Source>
  <b:Source>
    <b:Tag>Shi17</b:Tag>
    <b:SourceType>ArticleInAPeriodical</b:SourceType>
    <b:Guid>{353599DE-D156-4A94-97E9-B9B94196C5EE}</b:Guid>
    <b:Author>
      <b:Author>
        <b:NameList>
          <b:Person>
            <b:Last>Shin</b:Last>
            <b:First>Hanul</b:First>
          </b:Person>
          <b:Person>
            <b:Last>Lee</b:Last>
            <b:First>Jung</b:First>
            <b:Middle>Kwon</b:Middle>
          </b:Person>
          <b:Person>
            <b:Last>Kim</b:Last>
            <b:First>Jaehong</b:First>
          </b:Person>
          <b:Person>
            <b:Last>Kim</b:Last>
            <b:First>Jiwon</b:First>
          </b:Person>
        </b:NameList>
      </b:Author>
    </b:Author>
    <b:Title>Continual Learning with Deep Generative Replay</b:Title>
    <b:PeriodicalTitle>Proceedings of 31st Conference on Neural Information Processing Systems (NIPS 2017)</b:PeriodicalTitle>
    <b:Year>2017</b:Year>
    <b:RefOrder>22</b:RefOrder>
  </b:Source>
  <b:Source>
    <b:Tag>McC95</b:Tag>
    <b:SourceType>ArticleInAPeriodical</b:SourceType>
    <b:Guid>{C051B0CC-B432-4FD7-8D3D-85E340E09C80}</b:Guid>
    <b:Author>
      <b:Author>
        <b:NameList>
          <b:Person>
            <b:Last>McClelland</b:Last>
            <b:First>James</b:First>
            <b:Middle>L</b:Middle>
          </b:Person>
          <b:Person>
            <b:Last>McNaughton</b:Last>
            <b:First>Bruce</b:First>
            <b:Middle>L</b:Middle>
          </b:Person>
        </b:NameList>
      </b:Author>
    </b:Author>
    <b:Title>Why There Are Complementary Learning Systems in the Hippocampusand Neocortex: Insights From the Successes and Failures ofConnectionist Models of Learning and Memory</b:Title>
    <b:PeriodicalTitle>Psychological Review</b:PeriodicalTitle>
    <b:Year>1995</b:Year>
    <b:Pages>419-457</b:Pages>
    <b:RefOrder>23</b:RefOrder>
  </b:Source>
  <b:Source>
    <b:Tag>Hed16</b:Tag>
    <b:SourceType>JournalArticle</b:SourceType>
    <b:Guid>{28406E73-48F3-4FE8-86A1-80BC2629818C}</b:Guid>
    <b:Title>Parallel and Distributed Deep Learning</b:Title>
    <b:Year>2016</b:Year>
    <b:Author>
      <b:Author>
        <b:NameList>
          <b:Person>
            <b:Last>Hedge</b:Last>
            <b:First>Vishakh</b:First>
          </b:Person>
          <b:Person>
            <b:Last>Usmani</b:Last>
            <b:First>Sheema</b:First>
          </b:Person>
        </b:NameList>
      </b:Author>
    </b:Author>
    <b:JournalName>Tch Report</b:JournalName>
    <b:RefOrder>24</b:RefOrder>
  </b:Source>
  <b:Source>
    <b:Tag>Ben18</b:Tag>
    <b:SourceType>JournalArticle</b:SourceType>
    <b:Guid>{AF0ABFFF-A1A7-4C2B-9444-060945B5DDA0}</b:Guid>
    <b:Author>
      <b:Author>
        <b:NameList>
          <b:Person>
            <b:Last>Ben-Nun</b:Last>
            <b:First>Tal</b:First>
          </b:Person>
          <b:Person>
            <b:Last>Hoefler</b:Last>
            <b:First>Torsten</b:First>
          </b:Person>
        </b:NameList>
      </b:Author>
    </b:Author>
    <b:Title>Demystifying Parallel and Distributed Deep Learning: An In-Depth Concurrency Analysis</b:Title>
    <b:Year>2018</b:Year>
    <b:RefOrder>25</b:RefOrder>
  </b:Source>
  <b:Source>
    <b:Tag>Kon16</b:Tag>
    <b:SourceType>JournalArticle</b:SourceType>
    <b:Guid>{9D894A52-159D-429C-B933-42EBF72ED09F}</b:Guid>
    <b:Author>
      <b:Author>
        <b:NameList>
          <b:Person>
            <b:Last>Konecny</b:Last>
            <b:First>Jakub</b:First>
          </b:Person>
          <b:Person>
            <b:Last>McMahan</b:Last>
            <b:First>Brendan</b:First>
            <b:Middle>H.</b:Middle>
          </b:Person>
          <b:Person>
            <b:Last>Ramage</b:Last>
            <b:First>Daniel</b:First>
          </b:Person>
          <b:Person>
            <b:Last>Richtarik</b:Last>
            <b:First>Peter</b:First>
          </b:Person>
        </b:NameList>
      </b:Author>
    </b:Author>
    <b:Title>Federated Optimization: Distributed Machine Learning for On-Device Intelligence</b:Title>
    <b:Year>2016</b:Year>
    <b:Pages>1-38</b:Pages>
    <b:RefOrder>26</b:RefOrder>
  </b:Source>
  <b:Source>
    <b:Tag>Yan19</b:Tag>
    <b:SourceType>JournalArticle</b:SourceType>
    <b:Guid>{82178912-4536-426E-897D-943EE9513DF4}</b:Guid>
    <b:Author>
      <b:Author>
        <b:NameList>
          <b:Person>
            <b:Last>Yang</b:Last>
            <b:First>Qiang</b:First>
          </b:Person>
          <b:Person>
            <b:Last>Liu</b:Last>
            <b:First>Yang</b:First>
          </b:Person>
          <b:Person>
            <b:Last>Chen</b:Last>
            <b:First>Tianjian</b:First>
          </b:Person>
          <b:Person>
            <b:Last>Tong</b:Last>
            <b:First>Yongxin</b:First>
          </b:Person>
        </b:NameList>
      </b:Author>
    </b:Author>
    <b:Title>Federated Machine Learning: Concept and Applications</b:Title>
    <b:Year>2019</b:Year>
    <b:Pages>1-19</b:Pages>
    <b:Volume>10</b:Volume>
    <b:Issue>2</b:Issue>
    <b:RefOrder>27</b:RefOrder>
  </b:Source>
</b:Sources>
</file>

<file path=customXml/itemProps1.xml><?xml version="1.0" encoding="utf-8"?>
<ds:datastoreItem xmlns:ds="http://schemas.openxmlformats.org/officeDocument/2006/customXml" ds:itemID="{11AA2A97-BA68-443B-A4DC-1A1512411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ka-lastenheft</Template>
  <TotalTime>0</TotalTime>
  <Pages>26</Pages>
  <Words>8632</Words>
  <Characters>54386</Characters>
  <Application>Microsoft Office Word</Application>
  <DocSecurity>0</DocSecurity>
  <Lines>453</Lines>
  <Paragraphs>125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Lastenheft</vt:lpstr>
      <vt:lpstr>Lastenheft</vt:lpstr>
    </vt:vector>
  </TitlesOfParts>
  <Company>IAS Universität Stuttgart</Company>
  <LinksUpToDate>false</LinksUpToDate>
  <CharactersWithSpaces>62893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dc:title>
  <dc:subject>&lt;Thema der Arbeit&gt;</dc:subject>
  <dc:creator>Desirée Vögeli; Benjamin Maschler</dc:creator>
  <cp:keywords/>
  <cp:lastModifiedBy>Kira Blankenhorn</cp:lastModifiedBy>
  <cp:revision>81</cp:revision>
  <cp:lastPrinted>2017-05-12T11:40:00Z</cp:lastPrinted>
  <dcterms:created xsi:type="dcterms:W3CDTF">2017-05-30T07:15:00Z</dcterms:created>
  <dcterms:modified xsi:type="dcterms:W3CDTF">2019-05-16T12:29:00Z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ginn">
    <vt:lpwstr>&lt;Beginn&gt;</vt:lpwstr>
  </property>
  <property fmtid="{D5CDD505-2E9C-101B-9397-08002B2CF9AE}" pid="3" name="Ende">
    <vt:lpwstr>&lt;Ende&gt;</vt:lpwstr>
  </property>
  <property fmtid="{D5CDD505-2E9C-101B-9397-08002B2CF9AE}" pid="4" name="Version">
    <vt:lpwstr>0.1</vt:lpwstr>
  </property>
  <property fmtid="{D5CDD505-2E9C-101B-9397-08002B2CF9AE}" pid="5" name="Status">
    <vt:lpwstr>in Bearb.</vt:lpwstr>
  </property>
  <property fmtid="{D5CDD505-2E9C-101B-9397-08002B2CF9AE}" pid="6" name="Aenderungen">
    <vt:lpwstr>Erstellung</vt:lpwstr>
  </property>
  <property fmtid="{D5CDD505-2E9C-101B-9397-08002B2CF9AE}" pid="7" name="QS">
    <vt:lpwstr>&lt;QS&gt;</vt:lpwstr>
  </property>
  <property fmtid="{D5CDD505-2E9C-101B-9397-08002B2CF9AE}" pid="8" name="Dateiname">
    <vt:lpwstr>ka-lastenheft</vt:lpwstr>
  </property>
  <property fmtid="{D5CDD505-2E9C-101B-9397-08002B2CF9AE}" pid="9" name="Projektart">
    <vt:lpwstr>Modell für konzeptionelle Arbeiten</vt:lpwstr>
  </property>
  <property fmtid="{D5CDD505-2E9C-101B-9397-08002B2CF9AE}" pid="10" name="PM">
    <vt:lpwstr>&lt;PM&gt;</vt:lpwstr>
  </property>
  <property fmtid="{D5CDD505-2E9C-101B-9397-08002B2CF9AE}" pid="11" name="KM">
    <vt:lpwstr>&lt;KM&gt;</vt:lpwstr>
  </property>
  <property fmtid="{D5CDD505-2E9C-101B-9397-08002B2CF9AE}" pid="12" name="Submodell">
    <vt:lpwstr>leer</vt:lpwstr>
  </property>
  <property fmtid="{D5CDD505-2E9C-101B-9397-08002B2CF9AE}" pid="13" name="Betreuer">
    <vt:lpwstr>&lt;Betreuer&gt;</vt:lpwstr>
  </property>
  <property fmtid="{D5CDD505-2E9C-101B-9397-08002B2CF9AE}" pid="14" name="Mitbetreuer">
    <vt:lpwstr>&lt;Mitbetreuer&gt;</vt:lpwstr>
  </property>
  <property fmtid="{D5CDD505-2E9C-101B-9397-08002B2CF9AE}" pid="15" name="Art">
    <vt:lpwstr>&lt;Art&gt;</vt:lpwstr>
  </property>
  <property fmtid="{D5CDD505-2E9C-101B-9397-08002B2CF9AE}" pid="16" name="Bearbeiter">
    <vt:lpwstr>&lt;Bearbeiter&gt;</vt:lpwstr>
  </property>
  <property fmtid="{D5CDD505-2E9C-101B-9397-08002B2CF9AE}" pid="17" name="BearbeiterVorname">
    <vt:lpwstr>&lt;Vorname&gt;</vt:lpwstr>
  </property>
  <property fmtid="{D5CDD505-2E9C-101B-9397-08002B2CF9AE}" pid="18" name="BearbeiterNachname">
    <vt:lpwstr>&lt;Bearbeiter&gt;</vt:lpwstr>
  </property>
  <property fmtid="{D5CDD505-2E9C-101B-9397-08002B2CF9AE}" pid="19" name="MitbetreuerKürzel">
    <vt:lpwstr>&lt;Yy&gt;</vt:lpwstr>
  </property>
  <property fmtid="{D5CDD505-2E9C-101B-9397-08002B2CF9AE}" pid="20" name="BetreuerKürzel">
    <vt:lpwstr>&lt;Xx&gt;</vt:lpwstr>
  </property>
  <property fmtid="{D5CDD505-2E9C-101B-9397-08002B2CF9AE}" pid="21" name="ArtDerArbeit">
    <vt:lpwstr>&lt;Art der Arbeit&gt;</vt:lpwstr>
  </property>
  <property fmtid="{D5CDD505-2E9C-101B-9397-08002B2CF9AE}" pid="22" name="ArbeitNr">
    <vt:i4>0</vt:i4>
  </property>
  <property fmtid="{D5CDD505-2E9C-101B-9397-08002B2CF9AE}" pid="23" name="Thema">
    <vt:lpwstr>&lt;Themenstellung&gt;</vt:lpwstr>
  </property>
  <property fmtid="{D5CDD505-2E9C-101B-9397-08002B2CF9AE}" pid="24" name="Backup1">
    <vt:lpwstr>leer</vt:lpwstr>
  </property>
  <property fmtid="{D5CDD505-2E9C-101B-9397-08002B2CF9AE}" pid="25" name="Backup2">
    <vt:lpwstr>leer</vt:lpwstr>
  </property>
  <property fmtid="{D5CDD505-2E9C-101B-9397-08002B2CF9AE}" pid="26" name="Backup3">
    <vt:lpwstr>leer</vt:lpwstr>
  </property>
  <property fmtid="{D5CDD505-2E9C-101B-9397-08002B2CF9AE}" pid="27" name="FullFileName">
    <vt:lpwstr>leer</vt:lpwstr>
  </property>
  <property fmtid="{D5CDD505-2E9C-101B-9397-08002B2CF9AE}" pid="28" name="SADA_Title">
    <vt:lpwstr>Lastenheft</vt:lpwstr>
  </property>
  <property fmtid="{D5CDD505-2E9C-101B-9397-08002B2CF9AE}" pid="29" name="SADA_Subject">
    <vt:lpwstr>&lt;Subject&gt;</vt:lpwstr>
  </property>
  <property fmtid="{D5CDD505-2E9C-101B-9397-08002B2CF9AE}" pid="30" name="SADA_Author">
    <vt:lpwstr>&lt;Author&gt;</vt:lpwstr>
  </property>
  <property fmtid="{D5CDD505-2E9C-101B-9397-08002B2CF9AE}" pid="31" name="SADA_Path">
    <vt:lpwstr>null</vt:lpwstr>
  </property>
  <property fmtid="{D5CDD505-2E9C-101B-9397-08002B2CF9AE}" pid="32" name="Mendeley Recent Style Id 0_1">
    <vt:lpwstr>http://www.zotero.org/styles/american-medical-association</vt:lpwstr>
  </property>
  <property fmtid="{D5CDD505-2E9C-101B-9397-08002B2CF9AE}" pid="33" name="Mendeley Recent Style Name 0_1">
    <vt:lpwstr>American Medical Association</vt:lpwstr>
  </property>
  <property fmtid="{D5CDD505-2E9C-101B-9397-08002B2CF9AE}" pid="34" name="Mendeley Recent Style Id 1_1">
    <vt:lpwstr>http://www.zotero.org/styles/american-political-science-association</vt:lpwstr>
  </property>
  <property fmtid="{D5CDD505-2E9C-101B-9397-08002B2CF9AE}" pid="35" name="Mendeley Recent Style Name 1_1">
    <vt:lpwstr>American Political Science Association</vt:lpwstr>
  </property>
  <property fmtid="{D5CDD505-2E9C-101B-9397-08002B2CF9AE}" pid="36" name="Mendeley Recent Style Id 2_1">
    <vt:lpwstr>http://www.zotero.org/styles/apa</vt:lpwstr>
  </property>
  <property fmtid="{D5CDD505-2E9C-101B-9397-08002B2CF9AE}" pid="37" name="Mendeley Recent Style Name 2_1">
    <vt:lpwstr>American Psychological Association 6th edition</vt:lpwstr>
  </property>
  <property fmtid="{D5CDD505-2E9C-101B-9397-08002B2CF9AE}" pid="38" name="Mendeley Recent Style Id 3_1">
    <vt:lpwstr>http://www.zotero.org/styles/american-sociological-association</vt:lpwstr>
  </property>
  <property fmtid="{D5CDD505-2E9C-101B-9397-08002B2CF9AE}" pid="39" name="Mendeley Recent Style Name 3_1">
    <vt:lpwstr>American Sociological Association</vt:lpwstr>
  </property>
  <property fmtid="{D5CDD505-2E9C-101B-9397-08002B2CF9AE}" pid="40" name="Mendeley Recent Style Id 4_1">
    <vt:lpwstr>http://www.zotero.org/styles/chicago-author-date</vt:lpwstr>
  </property>
  <property fmtid="{D5CDD505-2E9C-101B-9397-08002B2CF9AE}" pid="41" name="Mendeley Recent Style Name 4_1">
    <vt:lpwstr>Chicago Manual of Style 17th edition (author-date)</vt:lpwstr>
  </property>
  <property fmtid="{D5CDD505-2E9C-101B-9397-08002B2CF9AE}" pid="42" name="Mendeley Recent Style Id 5_1">
    <vt:lpwstr>http://www.zotero.org/styles/harvard-cite-them-right</vt:lpwstr>
  </property>
  <property fmtid="{D5CDD505-2E9C-101B-9397-08002B2CF9AE}" pid="43" name="Mendeley Recent Style Name 5_1">
    <vt:lpwstr>Cite Them Right 10th edition - Harvard</vt:lpwstr>
  </property>
  <property fmtid="{D5CDD505-2E9C-101B-9397-08002B2CF9AE}" pid="44" name="Mendeley Recent Style Id 6_1">
    <vt:lpwstr>http://www.zotero.org/styles/ieee</vt:lpwstr>
  </property>
  <property fmtid="{D5CDD505-2E9C-101B-9397-08002B2CF9AE}" pid="45" name="Mendeley Recent Style Name 6_1">
    <vt:lpwstr>IEEE</vt:lpwstr>
  </property>
  <property fmtid="{D5CDD505-2E9C-101B-9397-08002B2CF9AE}" pid="46" name="Mendeley Recent Style Id 7_1">
    <vt:lpwstr>http://www.zotero.org/styles/modern-humanities-research-association</vt:lpwstr>
  </property>
  <property fmtid="{D5CDD505-2E9C-101B-9397-08002B2CF9AE}" pid="47" name="Mendeley Recent Style Name 7_1">
    <vt:lpwstr>Modern Humanities Research Association 3rd edition (note with bibliography)</vt:lpwstr>
  </property>
  <property fmtid="{D5CDD505-2E9C-101B-9397-08002B2CF9AE}" pid="48" name="Mendeley Recent Style Id 8_1">
    <vt:lpwstr>http://www.zotero.org/styles/modern-language-association</vt:lpwstr>
  </property>
  <property fmtid="{D5CDD505-2E9C-101B-9397-08002B2CF9AE}" pid="49" name="Mendeley Recent Style Name 8_1">
    <vt:lpwstr>Modern Language Association 8th edition</vt:lpwstr>
  </property>
  <property fmtid="{D5CDD505-2E9C-101B-9397-08002B2CF9AE}" pid="50" name="Mendeley Recent Style Id 9_1">
    <vt:lpwstr>http://www.zotero.org/styles/nature</vt:lpwstr>
  </property>
  <property fmtid="{D5CDD505-2E9C-101B-9397-08002B2CF9AE}" pid="51" name="Mendeley Recent Style Name 9_1">
    <vt:lpwstr>Nature</vt:lpwstr>
  </property>
  <property fmtid="{D5CDD505-2E9C-101B-9397-08002B2CF9AE}" pid="52" name="Mendeley Citation Style_1">
    <vt:lpwstr>http://www.zotero.org/styles/ieee</vt:lpwstr>
  </property>
  <property fmtid="{D5CDD505-2E9C-101B-9397-08002B2CF9AE}" pid="53" name="Mendeley Document_1">
    <vt:lpwstr>True</vt:lpwstr>
  </property>
  <property fmtid="{D5CDD505-2E9C-101B-9397-08002B2CF9AE}" pid="54" name="Mendeley Unique User Id_1">
    <vt:lpwstr>44a6ee70-8f40-33ae-b6ae-e6095aa00405</vt:lpwstr>
  </property>
</Properties>
</file>