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5171"/>
      </w:tblGrid>
      <w:tr w:rsidR="00F258D4" w:rsidRPr="00AB1582" w:rsidTr="00FA2EC6">
        <w:trPr>
          <w:cantSplit/>
          <w:trHeight w:hRule="exact" w:val="3153"/>
        </w:trPr>
        <w:tc>
          <w:tcPr>
            <w:tcW w:w="8857" w:type="dxa"/>
            <w:gridSpan w:val="3"/>
            <w:vAlign w:val="bottom"/>
          </w:tcPr>
          <w:p w:rsidR="00F258D4" w:rsidRPr="00AB1582" w:rsidRDefault="002764D8" w:rsidP="00AB1582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MA 3062</w:t>
            </w:r>
          </w:p>
        </w:tc>
      </w:tr>
      <w:tr w:rsidR="00F258D4" w:rsidRPr="00AB1582" w:rsidTr="00FA2EC6">
        <w:trPr>
          <w:cantSplit/>
          <w:trHeight w:hRule="exact" w:val="2818"/>
        </w:trPr>
        <w:tc>
          <w:tcPr>
            <w:tcW w:w="8857" w:type="dxa"/>
            <w:gridSpan w:val="3"/>
            <w:vAlign w:val="center"/>
          </w:tcPr>
          <w:p w:rsidR="00F258D4" w:rsidRPr="00AB1582" w:rsidRDefault="002764D8" w:rsidP="00AB1582">
            <w:pPr>
              <w:jc w:val="center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 xml:space="preserve">Untersuchung und prototypische Umsetzung eines </w:t>
            </w:r>
            <w:proofErr w:type="spellStart"/>
            <w:r>
              <w:rPr>
                <w:rFonts w:cs="Arial"/>
                <w:sz w:val="32"/>
              </w:rPr>
              <w:t>Lifelong</w:t>
            </w:r>
            <w:proofErr w:type="spellEnd"/>
            <w:r>
              <w:rPr>
                <w:rFonts w:cs="Arial"/>
                <w:sz w:val="32"/>
              </w:rPr>
              <w:t xml:space="preserve"> Deep </w:t>
            </w:r>
            <w:proofErr w:type="spellStart"/>
            <w:r>
              <w:rPr>
                <w:rFonts w:cs="Arial"/>
                <w:sz w:val="32"/>
              </w:rPr>
              <w:t>Neural</w:t>
            </w:r>
            <w:proofErr w:type="spellEnd"/>
            <w:r>
              <w:rPr>
                <w:rFonts w:cs="Arial"/>
                <w:sz w:val="32"/>
              </w:rPr>
              <w:t xml:space="preserve"> Network Algorithmus</w:t>
            </w:r>
          </w:p>
        </w:tc>
      </w:tr>
      <w:tr w:rsidR="00F258D4" w:rsidRPr="00AB1582" w:rsidTr="00FA2EC6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A27EE1" w:rsidRPr="00AB1582" w:rsidRDefault="002764D8" w:rsidP="00AB1582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Simon Kamm</w:t>
            </w:r>
          </w:p>
        </w:tc>
      </w:tr>
      <w:tr w:rsidR="00A27EE1" w:rsidRPr="00AB1582" w:rsidTr="00FA2EC6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A27EE1" w:rsidRPr="00AB1582" w:rsidRDefault="004D476E" w:rsidP="00AB1582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 </w:t>
            </w:r>
          </w:p>
        </w:tc>
      </w:tr>
      <w:tr w:rsidR="00F258D4" w:rsidRPr="00AB1582" w:rsidTr="00FA2EC6">
        <w:trPr>
          <w:cantSplit/>
          <w:trHeight w:hRule="exact" w:val="3458"/>
        </w:trPr>
        <w:tc>
          <w:tcPr>
            <w:tcW w:w="8857" w:type="dxa"/>
            <w:gridSpan w:val="3"/>
            <w:vAlign w:val="center"/>
          </w:tcPr>
          <w:p w:rsidR="00F258D4" w:rsidRPr="00AB1582" w:rsidRDefault="001B1BE4" w:rsidP="009D0A3D">
            <w:pPr>
              <w:jc w:val="center"/>
              <w:rPr>
                <w:rFonts w:cs="Arial"/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Konzeption</w:t>
            </w:r>
          </w:p>
        </w:tc>
      </w:tr>
      <w:tr w:rsidR="00FA2EC6" w:rsidRPr="00AB1582" w:rsidTr="00FA2EC6">
        <w:trPr>
          <w:cantSplit/>
          <w:trHeight w:val="454"/>
        </w:trPr>
        <w:tc>
          <w:tcPr>
            <w:tcW w:w="1701" w:type="dxa"/>
            <w:vAlign w:val="bottom"/>
          </w:tcPr>
          <w:p w:rsidR="00FA2EC6" w:rsidRPr="00AB1582" w:rsidRDefault="00FA2EC6" w:rsidP="00FA2EC6">
            <w:pPr>
              <w:jc w:val="left"/>
              <w:rPr>
                <w:rFonts w:cs="Arial"/>
                <w:sz w:val="28"/>
              </w:rPr>
            </w:pPr>
          </w:p>
        </w:tc>
        <w:tc>
          <w:tcPr>
            <w:tcW w:w="1985" w:type="dxa"/>
            <w:vAlign w:val="bottom"/>
          </w:tcPr>
          <w:p w:rsidR="00FA2EC6" w:rsidRPr="00AB1582" w:rsidRDefault="00AB1582" w:rsidP="0064667C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Prüfer</w:t>
            </w:r>
            <w:r w:rsidR="00FA2EC6" w:rsidRPr="00AB1582">
              <w:rPr>
                <w:rFonts w:cs="Arial"/>
                <w:sz w:val="28"/>
              </w:rPr>
              <w:t>:</w:t>
            </w:r>
          </w:p>
        </w:tc>
        <w:tc>
          <w:tcPr>
            <w:tcW w:w="5171" w:type="dxa"/>
            <w:vAlign w:val="bottom"/>
          </w:tcPr>
          <w:p w:rsidR="00FA2EC6" w:rsidRPr="00AB1582" w:rsidRDefault="00FA2EC6" w:rsidP="00350D14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Prof. Dr.-Ing. Michael Weyrich</w:t>
            </w:r>
          </w:p>
        </w:tc>
      </w:tr>
      <w:tr w:rsidR="00FA2EC6" w:rsidRPr="00AB1582" w:rsidTr="00FA2EC6">
        <w:trPr>
          <w:cantSplit/>
          <w:trHeight w:val="454"/>
        </w:trPr>
        <w:tc>
          <w:tcPr>
            <w:tcW w:w="1701" w:type="dxa"/>
            <w:vAlign w:val="bottom"/>
          </w:tcPr>
          <w:p w:rsidR="00FA2EC6" w:rsidRPr="00AB1582" w:rsidRDefault="00FA2EC6" w:rsidP="00FA2EC6">
            <w:pPr>
              <w:jc w:val="left"/>
              <w:rPr>
                <w:rFonts w:cs="Arial"/>
                <w:sz w:val="28"/>
              </w:rPr>
            </w:pPr>
          </w:p>
        </w:tc>
        <w:tc>
          <w:tcPr>
            <w:tcW w:w="1985" w:type="dxa"/>
            <w:vAlign w:val="bottom"/>
          </w:tcPr>
          <w:p w:rsidR="00FA2EC6" w:rsidRPr="00AB1582" w:rsidRDefault="00AB1582" w:rsidP="00FA2EC6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Betreuer</w:t>
            </w:r>
            <w:r w:rsidR="00FA2EC6" w:rsidRPr="00AB1582">
              <w:rPr>
                <w:rFonts w:cs="Arial"/>
                <w:sz w:val="28"/>
              </w:rPr>
              <w:t>:</w:t>
            </w:r>
          </w:p>
        </w:tc>
        <w:tc>
          <w:tcPr>
            <w:tcW w:w="5171" w:type="dxa"/>
            <w:vAlign w:val="bottom"/>
          </w:tcPr>
          <w:p w:rsidR="00FA2EC6" w:rsidRPr="00AB1582" w:rsidRDefault="002764D8" w:rsidP="00AB1582">
            <w:pPr>
              <w:jc w:val="left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Benjamin Maschler, M.Sc.</w:t>
            </w:r>
          </w:p>
        </w:tc>
      </w:tr>
      <w:tr w:rsidR="00350D14" w:rsidRPr="00AB1582" w:rsidTr="00FA2EC6">
        <w:trPr>
          <w:cantSplit/>
          <w:trHeight w:hRule="exact" w:val="1247"/>
        </w:trPr>
        <w:tc>
          <w:tcPr>
            <w:tcW w:w="3686" w:type="dxa"/>
            <w:gridSpan w:val="2"/>
            <w:vAlign w:val="bottom"/>
          </w:tcPr>
          <w:p w:rsidR="00350D14" w:rsidRPr="00AB1582" w:rsidRDefault="00AB1582" w:rsidP="00AB1582">
            <w:pPr>
              <w:rPr>
                <w:rFonts w:cs="Arial"/>
              </w:rPr>
            </w:pPr>
            <w:r w:rsidRPr="00AB1582">
              <w:rPr>
                <w:rFonts w:cs="Arial"/>
                <w:sz w:val="28"/>
              </w:rPr>
              <w:t>Start</w:t>
            </w:r>
            <w:r w:rsidR="00350D14" w:rsidRPr="00AB1582">
              <w:rPr>
                <w:rFonts w:cs="Arial"/>
                <w:sz w:val="28"/>
              </w:rPr>
              <w:t xml:space="preserve">: </w:t>
            </w:r>
            <w:r w:rsidR="002764D8">
              <w:rPr>
                <w:rFonts w:cs="Arial"/>
                <w:sz w:val="28"/>
              </w:rPr>
              <w:t>29.04.2019</w:t>
            </w:r>
          </w:p>
        </w:tc>
        <w:tc>
          <w:tcPr>
            <w:tcW w:w="5171" w:type="dxa"/>
            <w:vAlign w:val="bottom"/>
          </w:tcPr>
          <w:p w:rsidR="00350D14" w:rsidRPr="00AB1582" w:rsidRDefault="00AB1582" w:rsidP="00AB1582">
            <w:pPr>
              <w:jc w:val="righ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Abgabe</w:t>
            </w:r>
            <w:r w:rsidR="00350D14" w:rsidRPr="00AB1582">
              <w:rPr>
                <w:rFonts w:cs="Arial"/>
                <w:sz w:val="28"/>
              </w:rPr>
              <w:t xml:space="preserve">: </w:t>
            </w:r>
            <w:r w:rsidR="002764D8">
              <w:rPr>
                <w:rFonts w:cs="Arial"/>
                <w:sz w:val="28"/>
              </w:rPr>
              <w:t>29.10.2019</w:t>
            </w:r>
          </w:p>
        </w:tc>
      </w:tr>
      <w:tr w:rsidR="00350D14" w:rsidRPr="00AB1582" w:rsidTr="00FA2EC6">
        <w:trPr>
          <w:cantSplit/>
          <w:trHeight w:hRule="exact" w:val="629"/>
        </w:trPr>
        <w:tc>
          <w:tcPr>
            <w:tcW w:w="3686" w:type="dxa"/>
            <w:gridSpan w:val="2"/>
            <w:vAlign w:val="bottom"/>
          </w:tcPr>
          <w:p w:rsidR="00350D14" w:rsidRPr="00AB1582" w:rsidRDefault="00350D14" w:rsidP="00350D14">
            <w:pPr>
              <w:rPr>
                <w:rFonts w:cs="Arial"/>
                <w:sz w:val="28"/>
              </w:rPr>
            </w:pPr>
          </w:p>
        </w:tc>
        <w:tc>
          <w:tcPr>
            <w:tcW w:w="5171" w:type="dxa"/>
            <w:vAlign w:val="bottom"/>
          </w:tcPr>
          <w:p w:rsidR="00350D14" w:rsidRPr="00AB1582" w:rsidRDefault="00350D14" w:rsidP="00350D14">
            <w:pPr>
              <w:rPr>
                <w:rFonts w:cs="Arial"/>
                <w:sz w:val="28"/>
              </w:rPr>
            </w:pPr>
          </w:p>
        </w:tc>
      </w:tr>
    </w:tbl>
    <w:p w:rsidR="00651DFC" w:rsidRPr="00AB1582" w:rsidRDefault="00651DFC">
      <w:pPr>
        <w:rPr>
          <w:rFonts w:cs="Arial"/>
        </w:rPr>
        <w:sectPr w:rsidR="00651DFC" w:rsidRPr="00AB1582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418" w:bottom="1134" w:left="1134" w:header="720" w:footer="720" w:gutter="0"/>
          <w:cols w:space="720"/>
          <w:formProt w:val="0"/>
          <w:titlePg/>
        </w:sectPr>
      </w:pPr>
    </w:p>
    <w:p w:rsidR="00651DFC" w:rsidRPr="00AB1582" w:rsidRDefault="00651DFC">
      <w:pPr>
        <w:rPr>
          <w:rFonts w:cs="Arial"/>
        </w:rPr>
      </w:pPr>
      <w:r w:rsidRPr="00AB1582">
        <w:rPr>
          <w:rFonts w:cs="Arial"/>
        </w:rPr>
        <w:br w:type="page"/>
      </w:r>
      <w:r w:rsidR="00F5661E" w:rsidRPr="00AB1582">
        <w:rPr>
          <w:rFonts w:cs="Arial"/>
          <w:b/>
        </w:rPr>
        <w:lastRenderedPageBreak/>
        <w:t>Do</w:t>
      </w:r>
      <w:r w:rsidR="00AB1582">
        <w:rPr>
          <w:rFonts w:cs="Arial"/>
          <w:b/>
        </w:rPr>
        <w:t>kument</w:t>
      </w:r>
      <w:r w:rsidRPr="00AB1582">
        <w:rPr>
          <w:rFonts w:cs="Arial"/>
          <w:b/>
        </w:rPr>
        <w:t xml:space="preserve"> </w:t>
      </w:r>
      <w:r w:rsidR="00F5661E" w:rsidRPr="00AB1582">
        <w:rPr>
          <w:rFonts w:cs="Arial"/>
          <w:b/>
        </w:rPr>
        <w:t>Version</w:t>
      </w:r>
      <w:r w:rsidR="00AB1582">
        <w:rPr>
          <w:rFonts w:cs="Arial"/>
          <w:b/>
        </w:rPr>
        <w:t>sverwaltung</w:t>
      </w:r>
    </w:p>
    <w:p w:rsidR="00651DFC" w:rsidRPr="00AB1582" w:rsidRDefault="00651DFC">
      <w:pPr>
        <w:rPr>
          <w:rFonts w:cs="Arial"/>
        </w:rPr>
      </w:pPr>
    </w:p>
    <w:tbl>
      <w:tblPr>
        <w:tblStyle w:val="Gitternetztabelle1hell"/>
        <w:tblW w:w="9308" w:type="dxa"/>
        <w:tblLayout w:type="fixed"/>
        <w:tblLook w:val="00A0" w:firstRow="1" w:lastRow="0" w:firstColumn="1" w:lastColumn="0" w:noHBand="0" w:noVBand="0"/>
      </w:tblPr>
      <w:tblGrid>
        <w:gridCol w:w="1129"/>
        <w:gridCol w:w="1134"/>
        <w:gridCol w:w="628"/>
        <w:gridCol w:w="1228"/>
        <w:gridCol w:w="1641"/>
        <w:gridCol w:w="3548"/>
      </w:tblGrid>
      <w:tr w:rsidR="00B65C50" w:rsidRPr="00AB1582" w:rsidTr="0027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jc w:val="center"/>
              <w:rPr>
                <w:rFonts w:cs="Arial"/>
                <w:b w:val="0"/>
                <w:szCs w:val="24"/>
              </w:rPr>
            </w:pPr>
            <w:bookmarkStart w:id="0" w:name="DokumentVersionsverwaltung"/>
            <w:bookmarkEnd w:id="0"/>
            <w:r w:rsidRPr="00AB1582">
              <w:rPr>
                <w:rFonts w:cs="Arial"/>
                <w:szCs w:val="24"/>
              </w:rPr>
              <w:br w:type="page"/>
              <w:t>Version</w:t>
            </w: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Autor</w:t>
            </w: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Q</w:t>
            </w:r>
            <w:r w:rsidR="00AB1582">
              <w:rPr>
                <w:rFonts w:cs="Arial"/>
                <w:szCs w:val="24"/>
              </w:rPr>
              <w:t>S</w:t>
            </w:r>
          </w:p>
        </w:tc>
        <w:tc>
          <w:tcPr>
            <w:tcW w:w="1228" w:type="dxa"/>
            <w:vAlign w:val="center"/>
          </w:tcPr>
          <w:p w:rsidR="00E3181C" w:rsidRPr="00AB1582" w:rsidRDefault="00AB1582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szCs w:val="24"/>
              </w:rPr>
              <w:t>Datum</w:t>
            </w:r>
          </w:p>
        </w:tc>
        <w:tc>
          <w:tcPr>
            <w:tcW w:w="1641" w:type="dxa"/>
            <w:vAlign w:val="center"/>
          </w:tcPr>
          <w:p w:rsidR="00E3181C" w:rsidRPr="00AB1582" w:rsidRDefault="00E3181C" w:rsidP="00B65C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Status</w:t>
            </w:r>
          </w:p>
        </w:tc>
        <w:tc>
          <w:tcPr>
            <w:tcW w:w="3548" w:type="dxa"/>
            <w:vAlign w:val="center"/>
          </w:tcPr>
          <w:p w:rsidR="00E3181C" w:rsidRPr="00AB1582" w:rsidRDefault="00AB1582" w:rsidP="00B65C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szCs w:val="24"/>
              </w:rPr>
              <w:t>Änderungen</w:t>
            </w:r>
          </w:p>
        </w:tc>
      </w:tr>
      <w:tr w:rsidR="00B65C50" w:rsidRPr="00AB1582" w:rsidTr="002764D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AB1582">
              <w:rPr>
                <w:rFonts w:cs="Arial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28" w:type="dxa"/>
            <w:vAlign w:val="center"/>
          </w:tcPr>
          <w:p w:rsidR="00E3181C" w:rsidRPr="00AB1582" w:rsidRDefault="002764D8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27.05.19</w:t>
            </w:r>
          </w:p>
        </w:tc>
        <w:tc>
          <w:tcPr>
            <w:tcW w:w="1641" w:type="dxa"/>
            <w:vAlign w:val="center"/>
          </w:tcPr>
          <w:p w:rsidR="00E3181C" w:rsidRPr="00AB1582" w:rsidRDefault="00AB1582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 Bearb.</w:t>
            </w:r>
          </w:p>
        </w:tc>
        <w:tc>
          <w:tcPr>
            <w:tcW w:w="3548" w:type="dxa"/>
            <w:vAlign w:val="center"/>
          </w:tcPr>
          <w:p w:rsidR="00E3181C" w:rsidRPr="00AB1582" w:rsidRDefault="00AB1582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Erstellung</w:t>
            </w:r>
          </w:p>
        </w:tc>
      </w:tr>
      <w:tr w:rsidR="00B65C50" w:rsidRPr="00AB1582" w:rsidTr="002764D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E3181C" w:rsidRPr="00AB1582" w:rsidRDefault="00E3181C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8" w:type="dxa"/>
            <w:vAlign w:val="center"/>
          </w:tcPr>
          <w:p w:rsidR="00E3181C" w:rsidRPr="00AB1582" w:rsidRDefault="00E3181C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683884" w:rsidRDefault="00683884" w:rsidP="00AB1582">
      <w:pPr>
        <w:rPr>
          <w:rFonts w:cs="Arial"/>
          <w:i/>
        </w:rPr>
      </w:pPr>
    </w:p>
    <w:p w:rsidR="001B1BE4" w:rsidRPr="005C13FF" w:rsidRDefault="001B1BE4" w:rsidP="001B1BE4">
      <w:pPr>
        <w:rPr>
          <w:i/>
        </w:rPr>
      </w:pPr>
      <w:r>
        <w:rPr>
          <w:i/>
        </w:rPr>
        <w:t>Bei der Erstellung eines Dokuments ist folgendes zu beachten:</w:t>
      </w:r>
    </w:p>
    <w:p w:rsidR="001B1BE4" w:rsidRPr="001B1BE4" w:rsidRDefault="001B1BE4" w:rsidP="001B1BE4">
      <w:pPr>
        <w:pStyle w:val="Listenabsatz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Wurden alle Anforderungen in der Konzeption umgesetzt?</w:t>
      </w:r>
    </w:p>
    <w:p w:rsidR="001B1BE4" w:rsidRPr="001B1BE4" w:rsidRDefault="001B1BE4" w:rsidP="001B1BE4">
      <w:pPr>
        <w:pStyle w:val="Listenabsatz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Ist die Beschreibung der Konzeption detailliert genug?</w:t>
      </w:r>
    </w:p>
    <w:p w:rsidR="001B1BE4" w:rsidRPr="001B1BE4" w:rsidRDefault="001B1BE4" w:rsidP="001B1BE4">
      <w:pPr>
        <w:pStyle w:val="Listenabsatz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Entspricht das Ergebnis den Erwartungen des Auftraggebers?</w:t>
      </w:r>
    </w:p>
    <w:p w:rsidR="001B1BE4" w:rsidRPr="001B1BE4" w:rsidRDefault="001B1BE4" w:rsidP="001B1BE4">
      <w:pPr>
        <w:pStyle w:val="Listenabsatz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Ist auf Basis der erstellten Konzeption die Realisierung eines Prototyps möglich?</w:t>
      </w:r>
    </w:p>
    <w:p w:rsidR="00651DFC" w:rsidRPr="00AB1582" w:rsidRDefault="00AB1582">
      <w:pPr>
        <w:pStyle w:val="berschrift1"/>
        <w:rPr>
          <w:rFonts w:cs="Arial"/>
        </w:rPr>
      </w:pPr>
      <w:bookmarkStart w:id="1" w:name="_Toc10011281"/>
      <w:r>
        <w:rPr>
          <w:rFonts w:cs="Arial"/>
        </w:rPr>
        <w:t>Inhaltsverzeichnis</w:t>
      </w:r>
      <w:bookmarkEnd w:id="1"/>
    </w:p>
    <w:p w:rsidR="0054368F" w:rsidRDefault="00667F7E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"1-3" </w:instrText>
      </w:r>
      <w:r>
        <w:rPr>
          <w:rFonts w:cs="Arial"/>
          <w:b w:val="0"/>
          <w:caps w:val="0"/>
        </w:rPr>
        <w:fldChar w:fldCharType="separate"/>
      </w:r>
      <w:r w:rsidR="0054368F" w:rsidRPr="00364E8C">
        <w:rPr>
          <w:rFonts w:cs="Arial"/>
          <w:noProof/>
        </w:rPr>
        <w:t>0</w:t>
      </w:r>
      <w:r w:rsidR="0054368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368F" w:rsidRPr="00364E8C">
        <w:rPr>
          <w:rFonts w:cs="Arial"/>
          <w:noProof/>
        </w:rPr>
        <w:t>Inhaltsverzeichnis</w:t>
      </w:r>
      <w:r w:rsidR="0054368F">
        <w:rPr>
          <w:noProof/>
        </w:rPr>
        <w:tab/>
      </w:r>
      <w:r w:rsidR="0054368F">
        <w:rPr>
          <w:noProof/>
        </w:rPr>
        <w:fldChar w:fldCharType="begin"/>
      </w:r>
      <w:r w:rsidR="0054368F">
        <w:rPr>
          <w:noProof/>
        </w:rPr>
        <w:instrText xml:space="preserve"> PAGEREF _Toc10011281 \h </w:instrText>
      </w:r>
      <w:r w:rsidR="0054368F">
        <w:rPr>
          <w:noProof/>
        </w:rPr>
      </w:r>
      <w:r w:rsidR="0054368F">
        <w:rPr>
          <w:noProof/>
        </w:rPr>
        <w:fldChar w:fldCharType="separate"/>
      </w:r>
      <w:r w:rsidR="0054368F">
        <w:rPr>
          <w:noProof/>
        </w:rPr>
        <w:t>2</w:t>
      </w:r>
      <w:r w:rsidR="0054368F">
        <w:rPr>
          <w:noProof/>
        </w:rPr>
        <w:fldChar w:fldCharType="end"/>
      </w:r>
    </w:p>
    <w:p w:rsidR="0054368F" w:rsidRDefault="0054368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Beschreibung der Konzeption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8F" w:rsidRDefault="0054368F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8F" w:rsidRDefault="0054368F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8F" w:rsidRDefault="0054368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8F" w:rsidRDefault="0054368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76E" w:rsidRDefault="00667F7E" w:rsidP="001B1BE4">
      <w:pPr>
        <w:rPr>
          <w:rFonts w:cs="Arial"/>
          <w:b/>
          <w:caps/>
        </w:rPr>
      </w:pPr>
      <w:r>
        <w:rPr>
          <w:rFonts w:cs="Arial"/>
          <w:b/>
          <w:caps/>
        </w:rPr>
        <w:fldChar w:fldCharType="end"/>
      </w:r>
      <w:r w:rsidR="004D476E">
        <w:rPr>
          <w:rFonts w:cs="Arial"/>
          <w:b/>
          <w:caps/>
        </w:rPr>
        <w:br w:type="page"/>
      </w:r>
    </w:p>
    <w:p w:rsidR="001B1BE4" w:rsidRDefault="001B1BE4" w:rsidP="001B1BE4">
      <w:pPr>
        <w:pStyle w:val="berschrift1"/>
      </w:pPr>
      <w:bookmarkStart w:id="2" w:name="_Toc417623525"/>
      <w:bookmarkStart w:id="3" w:name="_Toc10011282"/>
      <w:r>
        <w:lastRenderedPageBreak/>
        <w:t>Beschreibung der Konzeption</w:t>
      </w:r>
      <w:bookmarkEnd w:id="2"/>
      <w:bookmarkEnd w:id="3"/>
    </w:p>
    <w:p w:rsidR="001B1BE4" w:rsidRDefault="00D93EB5" w:rsidP="00D8382C">
      <w:r w:rsidRPr="00D93EB5">
        <w:t>In diesem</w:t>
      </w:r>
      <w:r>
        <w:t xml:space="preserve"> Dokument wird die konkrete Konzeption des L DNN Algorithmus beschrieben. Dafür werden unterschiedliche mögliche Architekturen untersucht und verglichen, und schließlich eine konkrete Architektur ausgewählt, welche im weiteren Verlauf der Arbeit implementiert wird.</w:t>
      </w:r>
    </w:p>
    <w:p w:rsidR="00D93EB5" w:rsidRDefault="00D93EB5" w:rsidP="00D8382C"/>
    <w:p w:rsidR="00D93EB5" w:rsidRDefault="00D93EB5" w:rsidP="00D8382C">
      <w:r>
        <w:t xml:space="preserve">Der L DNN Algorithmus besteht aus zwei Modulen, dem Modul A und Modul B. Details zum Aufbau und den grundlegenden Ideen des L DNN Algorithmus sind in den „Grundlagen“ genannt. Für eine </w:t>
      </w:r>
      <w:r w:rsidR="00D8382C">
        <w:t>Übersicht</w:t>
      </w:r>
      <w:r>
        <w:t xml:space="preserve"> ist in </w:t>
      </w:r>
      <w:r>
        <w:fldChar w:fldCharType="begin"/>
      </w:r>
      <w:r>
        <w:instrText xml:space="preserve"> REF _Ref10010258 \h </w:instrText>
      </w:r>
      <w:r w:rsidR="00D8382C">
        <w:instrText xml:space="preserve"> \* MERGEFORMAT </w:instrText>
      </w:r>
      <w:r>
        <w:fldChar w:fldCharType="separate"/>
      </w:r>
      <w:r w:rsidR="0054368F">
        <w:t xml:space="preserve">Abbildung </w:t>
      </w:r>
      <w:r w:rsidR="0054368F">
        <w:rPr>
          <w:noProof/>
        </w:rPr>
        <w:t>1</w:t>
      </w:r>
      <w:r>
        <w:fldChar w:fldCharType="end"/>
      </w:r>
      <w:r>
        <w:t xml:space="preserve"> die Architektur des L DNN Algorithmus dargestellt.</w:t>
      </w:r>
    </w:p>
    <w:p w:rsidR="00D93EB5" w:rsidRDefault="00D93EB5" w:rsidP="00D93EB5">
      <w:pPr>
        <w:keepNext/>
        <w:jc w:val="center"/>
      </w:pPr>
      <w:r>
        <w:rPr>
          <w:noProof/>
        </w:rPr>
        <w:drawing>
          <wp:inline distT="0" distB="0" distL="0" distR="0" wp14:anchorId="5CD61EF7" wp14:editId="1D6EE344">
            <wp:extent cx="3687936" cy="2287079"/>
            <wp:effectExtent l="0" t="0" r="825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2308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EB5" w:rsidRDefault="00D93EB5" w:rsidP="00D93EB5">
      <w:pPr>
        <w:pStyle w:val="Beschriftung"/>
        <w:jc w:val="center"/>
      </w:pPr>
      <w:bookmarkStart w:id="4" w:name="_Ref10010258"/>
      <w:r>
        <w:t xml:space="preserve">Abbildung </w:t>
      </w:r>
      <w:fldSimple w:instr=" SEQ Abbildung \* ARABIC ">
        <w:r w:rsidR="0054368F">
          <w:rPr>
            <w:noProof/>
          </w:rPr>
          <w:t>1</w:t>
        </w:r>
      </w:fldSimple>
      <w:bookmarkEnd w:id="4"/>
      <w:r>
        <w:t>: Graphische Darstellung des L DNN A</w:t>
      </w:r>
    </w:p>
    <w:p w:rsidR="00D93EB5" w:rsidRPr="00D93EB5" w:rsidRDefault="00D93EB5" w:rsidP="00D93EB5">
      <w:r>
        <w:t>Im Folgenden werden nun unterschiedliche Architekturen für die einzelnen Module A und B verglichen und bewertet für die in dieser Arbeit gestellten Anforderungen.</w:t>
      </w:r>
    </w:p>
    <w:p w:rsidR="001B1BE4" w:rsidRDefault="005D2439" w:rsidP="001B1BE4">
      <w:pPr>
        <w:pStyle w:val="berschrift2"/>
      </w:pPr>
      <w:bookmarkStart w:id="5" w:name="_Toc10011283"/>
      <w:r>
        <w:t>Modul A</w:t>
      </w:r>
      <w:bookmarkEnd w:id="5"/>
    </w:p>
    <w:p w:rsidR="00A15AFE" w:rsidRPr="00A15AFE" w:rsidRDefault="00A15AFE" w:rsidP="00A15AFE">
      <w:r>
        <w:t>Modul A ist das langsame oder nicht lernende Modul innerhalb des L DNN Algorithmus. Es ist ein klassisches DNN, welches zur Extraktion von relevanten Features genutzt wird. Im Rahmen dieser Arbeit werden vortrainierte, feste DNN-Architekturen genutzt und verglichen, da das Trainieren solcher DNN-Architekturen sehr zeit- und rechenaufwändig ist. Es gibt eine Vielzahl an DNN-Architekturen, die heutzutage zur Feature-Extraktion eingesetzt werden. Jede Architektur erfüllt dabei unterschiedliche Anforderungen, beziehungsweiße nutzt unterschiedliche Ansätze, die für den einen oder anderen Anwendungsfall besser geeignet sind. Für das Modul A innerhalb des L DNN Algorithmus ist zum einen die Relevanz der extrahierten Feature wichtig, zum anderen soll das System auch fähig sein in Echtzeitsystem auf mobilen Endgeräten (z.B. Smartphone) zu funktionieren</w:t>
      </w:r>
      <w:sdt>
        <w:sdtPr>
          <w:id w:val="1250154638"/>
          <w:citation/>
        </w:sdtPr>
        <w:sdtContent>
          <w:r w:rsidR="00551666">
            <w:fldChar w:fldCharType="begin"/>
          </w:r>
          <w:r w:rsidR="00551666">
            <w:instrText xml:space="preserve"> CITATION Luc18 \l 1031 </w:instrText>
          </w:r>
          <w:r w:rsidR="00551666">
            <w:fldChar w:fldCharType="separate"/>
          </w:r>
          <w:r w:rsidR="0054368F">
            <w:rPr>
              <w:noProof/>
            </w:rPr>
            <w:t xml:space="preserve"> [1]</w:t>
          </w:r>
          <w:r w:rsidR="00551666">
            <w:fldChar w:fldCharType="end"/>
          </w:r>
        </w:sdtContent>
      </w:sdt>
      <w:r w:rsidR="00F47A15">
        <w:t>,</w:t>
      </w:r>
      <w:sdt>
        <w:sdtPr>
          <w:id w:val="1644469885"/>
          <w:citation/>
        </w:sdtPr>
        <w:sdtContent>
          <w:r w:rsidR="00F47A15">
            <w:fldChar w:fldCharType="begin"/>
          </w:r>
          <w:r w:rsidR="00F47A15">
            <w:instrText xml:space="preserve"> CITATION Neu19 \l 1031 </w:instrText>
          </w:r>
          <w:r w:rsidR="00F47A15">
            <w:fldChar w:fldCharType="separate"/>
          </w:r>
          <w:r w:rsidR="0054368F">
            <w:rPr>
              <w:noProof/>
            </w:rPr>
            <w:t xml:space="preserve"> [2]</w:t>
          </w:r>
          <w:r w:rsidR="00F47A15">
            <w:fldChar w:fldCharType="end"/>
          </w:r>
        </w:sdtContent>
      </w:sdt>
      <w:r>
        <w:t xml:space="preserve">. Dafür muss das Modul A zum einen Eingangsdaten schnell verarbeiten können, zum anderen darf der Speicher- und Rechenbedarf des Netzwerkes nicht zu groß sein, da diese auf mobilen Endgeräten typischerweise limitiert sind im Gegensatz zu </w:t>
      </w:r>
      <w:r w:rsidR="00551666">
        <w:t>häufig genutzten GPU-Servern.</w:t>
      </w:r>
    </w:p>
    <w:p w:rsidR="001B1BE4" w:rsidRDefault="005D2439" w:rsidP="001B1BE4">
      <w:pPr>
        <w:pStyle w:val="berschrift2"/>
      </w:pPr>
      <w:bookmarkStart w:id="6" w:name="_Toc10011284"/>
      <w:r>
        <w:t>Modul B</w:t>
      </w:r>
      <w:bookmarkEnd w:id="6"/>
    </w:p>
    <w:p w:rsidR="00886608" w:rsidRDefault="00886608">
      <w:pPr>
        <w:jc w:val="left"/>
        <w:rPr>
          <w:b/>
          <w:sz w:val="32"/>
        </w:rPr>
      </w:pPr>
      <w:bookmarkStart w:id="7" w:name="_Toc417623528"/>
      <w:bookmarkStart w:id="8" w:name="_GoBack"/>
      <w:bookmarkEnd w:id="8"/>
      <w:r>
        <w:br w:type="page"/>
      </w:r>
    </w:p>
    <w:p w:rsidR="001B1BE4" w:rsidRDefault="001B1BE4" w:rsidP="001B1BE4">
      <w:pPr>
        <w:pStyle w:val="berschrift1"/>
      </w:pPr>
      <w:bookmarkStart w:id="9" w:name="_Toc10011285"/>
      <w:r>
        <w:lastRenderedPageBreak/>
        <w:t>Zusammenfassung</w:t>
      </w:r>
      <w:bookmarkEnd w:id="7"/>
      <w:bookmarkEnd w:id="9"/>
    </w:p>
    <w:p w:rsidR="0017699C" w:rsidRDefault="001B1BE4" w:rsidP="001B1BE4">
      <w:pPr>
        <w:rPr>
          <w:i/>
          <w:sz w:val="20"/>
        </w:rPr>
      </w:pPr>
      <w:r>
        <w:rPr>
          <w:i/>
          <w:sz w:val="20"/>
        </w:rPr>
        <w:t>Hier soll das Ergebnis der Konzeption dargestellt werden.</w:t>
      </w:r>
    </w:p>
    <w:p w:rsidR="00886608" w:rsidRDefault="00886608">
      <w:pPr>
        <w:jc w:val="left"/>
        <w:rPr>
          <w:b/>
          <w:sz w:val="32"/>
        </w:rPr>
      </w:pPr>
      <w:r>
        <w:br w:type="page"/>
      </w:r>
    </w:p>
    <w:bookmarkStart w:id="10" w:name="_Toc10011286" w:displacedByCustomXml="next"/>
    <w:sdt>
      <w:sdtPr>
        <w:id w:val="-68733902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:rsidR="00886608" w:rsidRDefault="00886608">
          <w:pPr>
            <w:pStyle w:val="berschrift1"/>
          </w:pPr>
          <w:r>
            <w:t>Literaturverzeichnis</w:t>
          </w:r>
          <w:bookmarkEnd w:id="10"/>
        </w:p>
        <w:sdt>
          <w:sdtPr>
            <w:id w:val="111145805"/>
            <w:bibliography/>
          </w:sdtPr>
          <w:sdtContent>
            <w:p w:rsidR="0054368F" w:rsidRDefault="00886608" w:rsidP="00A15AFE">
              <w:pPr>
                <w:rPr>
                  <w:rFonts w:ascii="Times New Roman" w:hAnsi="Times New Roman"/>
                  <w:noProof/>
                  <w:sz w:val="20"/>
                </w:rPr>
              </w:pPr>
              <w:r>
                <w:fldChar w:fldCharType="begin"/>
              </w:r>
              <w:r w:rsidRPr="00A15AFE">
                <w:rPr>
                  <w:lang w:val="en-GB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729"/>
              </w:tblGrid>
              <w:tr w:rsidR="0054368F">
                <w:trPr>
                  <w:divId w:val="145077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4368F" w:rsidRDefault="0054368F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368F" w:rsidRDefault="0054368F">
                    <w:pPr>
                      <w:pStyle w:val="Literaturverzeichnis"/>
                      <w:rPr>
                        <w:noProof/>
                      </w:rPr>
                    </w:pPr>
                    <w:r w:rsidRPr="0054368F">
                      <w:rPr>
                        <w:noProof/>
                        <w:lang w:val="en-GB"/>
                      </w:rPr>
                      <w:t xml:space="preserve">M. Luciw, S. Olivera, A. Gorshechnikov, J. Wurbs, H. M. Ames und M. Versace, „Systems and Methods to enable Continual, Memory-Bounded learning in Artificial Intelligence and Deep Learning Continuously operating Applications across networked Compute Edges“. </w:t>
                    </w:r>
                    <w:r>
                      <w:rPr>
                        <w:noProof/>
                      </w:rPr>
                      <w:t>United States of America Patent US 2018/0330238 A1, 15 November 2018.</w:t>
                    </w:r>
                  </w:p>
                </w:tc>
              </w:tr>
              <w:tr w:rsidR="0054368F" w:rsidRPr="0054368F">
                <w:trPr>
                  <w:divId w:val="145077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4368F" w:rsidRDefault="0054368F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368F" w:rsidRPr="0054368F" w:rsidRDefault="0054368F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54368F">
                      <w:rPr>
                        <w:noProof/>
                        <w:lang w:val="en-GB"/>
                      </w:rPr>
                      <w:t>Neurala Inc., „Lifelong Deep Neural Networks - Tech Summary,“ [Online]. Available: https://info.neurala.com/hubfs/docs/ Neurala_LifelongDNNWhitepaper.pdf. [Zugriff am 7 Mai 2019].</w:t>
                    </w:r>
                  </w:p>
                </w:tc>
              </w:tr>
            </w:tbl>
            <w:p w:rsidR="0054368F" w:rsidRPr="0054368F" w:rsidRDefault="0054368F">
              <w:pPr>
                <w:divId w:val="1450777981"/>
                <w:rPr>
                  <w:noProof/>
                  <w:lang w:val="en-GB"/>
                </w:rPr>
              </w:pPr>
            </w:p>
            <w:p w:rsidR="00886608" w:rsidRDefault="00886608" w:rsidP="00A15AF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86608" w:rsidRPr="001B1BE4" w:rsidRDefault="00886608" w:rsidP="001B1BE4">
      <w:pPr>
        <w:rPr>
          <w:i/>
          <w:sz w:val="20"/>
        </w:rPr>
      </w:pPr>
    </w:p>
    <w:sectPr w:rsidR="00886608" w:rsidRPr="001B1BE4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469" w:rsidRDefault="00883469">
      <w:r>
        <w:separator/>
      </w:r>
    </w:p>
  </w:endnote>
  <w:endnote w:type="continuationSeparator" w:id="0">
    <w:p w:rsidR="00883469" w:rsidRDefault="0088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AB1582" w:rsidRDefault="001B1BE4" w:rsidP="004D476E">
    <w:pPr>
      <w:pStyle w:val="Fuzeile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5D2439">
      <w:rPr>
        <w:rFonts w:cs="Arial"/>
        <w:noProof/>
        <w:szCs w:val="24"/>
      </w:rPr>
      <w:t>27.05.19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Fuzeile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2" name="Grafik 2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469" w:rsidRDefault="00883469">
      <w:r>
        <w:separator/>
      </w:r>
    </w:p>
  </w:footnote>
  <w:footnote w:type="continuationSeparator" w:id="0">
    <w:p w:rsidR="00883469" w:rsidRDefault="00883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5B1185" w:rsidRDefault="00181FA2">
    <w:pPr>
      <w:pStyle w:val="Kopfzeile"/>
      <w:rPr>
        <w:rFonts w:cs="Arial"/>
        <w:u w:val="single"/>
      </w:rPr>
    </w:pPr>
    <w:r w:rsidRPr="005B1185">
      <w:rPr>
        <w:rFonts w:cs="Arial"/>
        <w:u w:val="single"/>
      </w:rPr>
      <w:tab/>
    </w:r>
    <w:r w:rsidR="001B1BE4">
      <w:rPr>
        <w:rFonts w:cs="Arial"/>
        <w:u w:val="single"/>
      </w:rPr>
      <w:t>Konzeption</w:t>
    </w:r>
    <w:r w:rsidRPr="005B1185">
      <w:rPr>
        <w:rFonts w:cs="Arial"/>
        <w:u w:val="single"/>
      </w:rPr>
      <w:tab/>
    </w:r>
    <w:r w:rsidR="00FB093C" w:rsidRPr="005B1185">
      <w:rPr>
        <w:rStyle w:val="Seitenzahl"/>
        <w:rFonts w:cs="Arial"/>
        <w:u w:val="single"/>
      </w:rPr>
      <w:fldChar w:fldCharType="begin"/>
    </w:r>
    <w:r w:rsidRPr="005B1185">
      <w:rPr>
        <w:rStyle w:val="Seitenzahl"/>
        <w:rFonts w:cs="Arial"/>
        <w:u w:val="single"/>
      </w:rPr>
      <w:instrText xml:space="preserve"> PAGE </w:instrText>
    </w:r>
    <w:r w:rsidR="00FB093C" w:rsidRPr="005B1185">
      <w:rPr>
        <w:rStyle w:val="Seitenzahl"/>
        <w:rFonts w:cs="Arial"/>
        <w:u w:val="single"/>
      </w:rPr>
      <w:fldChar w:fldCharType="separate"/>
    </w:r>
    <w:r w:rsidR="001B1BE4">
      <w:rPr>
        <w:rStyle w:val="Seitenzahl"/>
        <w:rFonts w:cs="Arial"/>
        <w:noProof/>
        <w:u w:val="single"/>
      </w:rPr>
      <w:t>2</w:t>
    </w:r>
    <w:r w:rsidR="00FB093C" w:rsidRPr="005B1185">
      <w:rPr>
        <w:rStyle w:val="Seitenzahl"/>
        <w:rFonts w:cs="Arial"/>
        <w:u w:val="single"/>
      </w:rPr>
      <w:fldChar w:fldCharType="end"/>
    </w:r>
  </w:p>
  <w:p w:rsidR="00181FA2" w:rsidRDefault="00181FA2">
    <w:pPr>
      <w:pStyle w:val="Kopfzeile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Kopfzeile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118641</wp:posOffset>
              </wp:positionH>
              <wp:positionV relativeFrom="paragraph">
                <wp:posOffset>136042</wp:posOffset>
              </wp:positionV>
              <wp:extent cx="2913797" cy="655093"/>
              <wp:effectExtent l="0" t="0" r="127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3797" cy="6550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Kopfzeile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283B61" w:rsidRPr="00AB1582" w:rsidRDefault="00AB1582" w:rsidP="00283B61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</w:p>
                        <w:p w:rsidR="00AB1582" w:rsidRPr="00AB1582" w:rsidRDefault="00AB1582" w:rsidP="00283B61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  <w:p w:rsidR="00283B61" w:rsidRDefault="00283B6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9.35pt;margin-top:10.7pt;width:229.45pt;height:5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</w:p>
                  <w:p w:rsidR="00AB1582" w:rsidRPr="00AB1582" w:rsidRDefault="00AB1582" w:rsidP="00283B61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  <w:p w:rsidR="00283B61" w:rsidRDefault="00283B61"/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467360</wp:posOffset>
          </wp:positionV>
          <wp:extent cx="468000" cy="468000"/>
          <wp:effectExtent l="0" t="0" r="8255" b="8255"/>
          <wp:wrapNone/>
          <wp:docPr id="14" name="Grafik 14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8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1E75DB2"/>
    <w:multiLevelType w:val="hybridMultilevel"/>
    <w:tmpl w:val="5D52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4F8517E"/>
    <w:multiLevelType w:val="hybridMultilevel"/>
    <w:tmpl w:val="42C62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1672253"/>
    <w:multiLevelType w:val="hybridMultilevel"/>
    <w:tmpl w:val="0BC26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2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3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4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4"/>
  </w:num>
  <w:num w:numId="13">
    <w:abstractNumId w:val="38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6"/>
  </w:num>
  <w:num w:numId="21">
    <w:abstractNumId w:val="13"/>
  </w:num>
  <w:num w:numId="22">
    <w:abstractNumId w:val="42"/>
  </w:num>
  <w:num w:numId="23">
    <w:abstractNumId w:val="43"/>
  </w:num>
  <w:num w:numId="24">
    <w:abstractNumId w:val="33"/>
  </w:num>
  <w:num w:numId="25">
    <w:abstractNumId w:val="41"/>
  </w:num>
  <w:num w:numId="26">
    <w:abstractNumId w:val="24"/>
  </w:num>
  <w:num w:numId="27">
    <w:abstractNumId w:val="27"/>
  </w:num>
  <w:num w:numId="28">
    <w:abstractNumId w:val="39"/>
  </w:num>
  <w:num w:numId="29">
    <w:abstractNumId w:val="17"/>
  </w:num>
  <w:num w:numId="30">
    <w:abstractNumId w:val="37"/>
  </w:num>
  <w:num w:numId="31">
    <w:abstractNumId w:val="25"/>
  </w:num>
  <w:num w:numId="32">
    <w:abstractNumId w:val="16"/>
  </w:num>
  <w:num w:numId="33">
    <w:abstractNumId w:val="45"/>
  </w:num>
  <w:num w:numId="34">
    <w:abstractNumId w:val="31"/>
  </w:num>
  <w:num w:numId="35">
    <w:abstractNumId w:val="30"/>
  </w:num>
  <w:num w:numId="36">
    <w:abstractNumId w:val="29"/>
  </w:num>
  <w:num w:numId="37">
    <w:abstractNumId w:val="32"/>
  </w:num>
  <w:num w:numId="38">
    <w:abstractNumId w:val="14"/>
  </w:num>
  <w:num w:numId="39">
    <w:abstractNumId w:val="40"/>
  </w:num>
  <w:num w:numId="40">
    <w:abstractNumId w:val="34"/>
  </w:num>
  <w:num w:numId="41">
    <w:abstractNumId w:val="15"/>
  </w:num>
  <w:num w:numId="42">
    <w:abstractNumId w:val="22"/>
  </w:num>
  <w:num w:numId="43">
    <w:abstractNumId w:val="26"/>
  </w:num>
  <w:num w:numId="44">
    <w:abstractNumId w:val="28"/>
  </w:num>
  <w:num w:numId="45">
    <w:abstractNumId w:val="3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9C"/>
    <w:rsid w:val="00032BD1"/>
    <w:rsid w:val="00052D17"/>
    <w:rsid w:val="0005614F"/>
    <w:rsid w:val="0007724B"/>
    <w:rsid w:val="000878F9"/>
    <w:rsid w:val="000A3055"/>
    <w:rsid w:val="000B6DE9"/>
    <w:rsid w:val="000C7B6B"/>
    <w:rsid w:val="000D270D"/>
    <w:rsid w:val="0014353B"/>
    <w:rsid w:val="00156329"/>
    <w:rsid w:val="0017699C"/>
    <w:rsid w:val="00181FA2"/>
    <w:rsid w:val="00184FED"/>
    <w:rsid w:val="001927F5"/>
    <w:rsid w:val="001A6818"/>
    <w:rsid w:val="001B1BE4"/>
    <w:rsid w:val="001C00E1"/>
    <w:rsid w:val="001C3D3A"/>
    <w:rsid w:val="001C7314"/>
    <w:rsid w:val="001F43F0"/>
    <w:rsid w:val="00234D0E"/>
    <w:rsid w:val="00255DA4"/>
    <w:rsid w:val="002764D8"/>
    <w:rsid w:val="00277404"/>
    <w:rsid w:val="00283B61"/>
    <w:rsid w:val="002E6067"/>
    <w:rsid w:val="002F0F03"/>
    <w:rsid w:val="0032129A"/>
    <w:rsid w:val="003325DC"/>
    <w:rsid w:val="00350D14"/>
    <w:rsid w:val="00351A3C"/>
    <w:rsid w:val="00366797"/>
    <w:rsid w:val="003E118A"/>
    <w:rsid w:val="0040031C"/>
    <w:rsid w:val="00414D3C"/>
    <w:rsid w:val="00415D54"/>
    <w:rsid w:val="0044411F"/>
    <w:rsid w:val="0045659C"/>
    <w:rsid w:val="00456672"/>
    <w:rsid w:val="00485C78"/>
    <w:rsid w:val="004902CE"/>
    <w:rsid w:val="004B6333"/>
    <w:rsid w:val="004D476E"/>
    <w:rsid w:val="00535AEA"/>
    <w:rsid w:val="0054368F"/>
    <w:rsid w:val="00551666"/>
    <w:rsid w:val="005B1185"/>
    <w:rsid w:val="005D2439"/>
    <w:rsid w:val="0062281D"/>
    <w:rsid w:val="00637E75"/>
    <w:rsid w:val="00651DFC"/>
    <w:rsid w:val="006561FD"/>
    <w:rsid w:val="0066492F"/>
    <w:rsid w:val="00667F7E"/>
    <w:rsid w:val="00681FFB"/>
    <w:rsid w:val="00683884"/>
    <w:rsid w:val="00683E57"/>
    <w:rsid w:val="006D3F8A"/>
    <w:rsid w:val="006E0FDA"/>
    <w:rsid w:val="00727E87"/>
    <w:rsid w:val="0075050C"/>
    <w:rsid w:val="007B27C4"/>
    <w:rsid w:val="007B4A76"/>
    <w:rsid w:val="007C368E"/>
    <w:rsid w:val="0081427E"/>
    <w:rsid w:val="0086120B"/>
    <w:rsid w:val="00883469"/>
    <w:rsid w:val="0088499F"/>
    <w:rsid w:val="00886608"/>
    <w:rsid w:val="008A6808"/>
    <w:rsid w:val="008C07A9"/>
    <w:rsid w:val="008C1A30"/>
    <w:rsid w:val="00922B40"/>
    <w:rsid w:val="009306EB"/>
    <w:rsid w:val="009472FB"/>
    <w:rsid w:val="009A268F"/>
    <w:rsid w:val="009D0A3D"/>
    <w:rsid w:val="009F4CBF"/>
    <w:rsid w:val="00A01C4E"/>
    <w:rsid w:val="00A107EF"/>
    <w:rsid w:val="00A15AFE"/>
    <w:rsid w:val="00A249CD"/>
    <w:rsid w:val="00A27EE1"/>
    <w:rsid w:val="00A55A2C"/>
    <w:rsid w:val="00AB1582"/>
    <w:rsid w:val="00AC7876"/>
    <w:rsid w:val="00AF238C"/>
    <w:rsid w:val="00B01D34"/>
    <w:rsid w:val="00B15D54"/>
    <w:rsid w:val="00B17DFB"/>
    <w:rsid w:val="00B32486"/>
    <w:rsid w:val="00B57DC3"/>
    <w:rsid w:val="00B65C50"/>
    <w:rsid w:val="00BD0293"/>
    <w:rsid w:val="00BF1560"/>
    <w:rsid w:val="00BF323E"/>
    <w:rsid w:val="00C430B0"/>
    <w:rsid w:val="00C5292C"/>
    <w:rsid w:val="00C71AA1"/>
    <w:rsid w:val="00CB6E4B"/>
    <w:rsid w:val="00CE1259"/>
    <w:rsid w:val="00D42D5C"/>
    <w:rsid w:val="00D55CAA"/>
    <w:rsid w:val="00D8382C"/>
    <w:rsid w:val="00D92088"/>
    <w:rsid w:val="00D93EB5"/>
    <w:rsid w:val="00DC6261"/>
    <w:rsid w:val="00E069B0"/>
    <w:rsid w:val="00E10CD1"/>
    <w:rsid w:val="00E3181C"/>
    <w:rsid w:val="00E37533"/>
    <w:rsid w:val="00E63CAF"/>
    <w:rsid w:val="00E70085"/>
    <w:rsid w:val="00E95BD0"/>
    <w:rsid w:val="00E96D44"/>
    <w:rsid w:val="00EC1368"/>
    <w:rsid w:val="00EC3614"/>
    <w:rsid w:val="00EF2930"/>
    <w:rsid w:val="00F258D4"/>
    <w:rsid w:val="00F47A15"/>
    <w:rsid w:val="00F5661E"/>
    <w:rsid w:val="00F57BE1"/>
    <w:rsid w:val="00F70F49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9078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rsid w:val="006E0FDA"/>
    <w:pPr>
      <w:numPr>
        <w:numId w:val="1"/>
      </w:numPr>
    </w:pPr>
  </w:style>
  <w:style w:type="paragraph" w:styleId="Aufzhlungszeichen2">
    <w:name w:val="List Bullet 2"/>
    <w:basedOn w:val="Standard"/>
    <w:autoRedefine/>
    <w:rsid w:val="006E0FDA"/>
    <w:pPr>
      <w:numPr>
        <w:numId w:val="2"/>
      </w:numPr>
    </w:pPr>
  </w:style>
  <w:style w:type="paragraph" w:styleId="Aufzhlungszeichen3">
    <w:name w:val="List Bullet 3"/>
    <w:basedOn w:val="Standard"/>
    <w:autoRedefine/>
    <w:rsid w:val="006E0FDA"/>
    <w:pPr>
      <w:numPr>
        <w:numId w:val="3"/>
      </w:numPr>
    </w:pPr>
  </w:style>
  <w:style w:type="paragraph" w:styleId="Aufzhlungszeichen4">
    <w:name w:val="List Bullet 4"/>
    <w:basedOn w:val="Standard"/>
    <w:autoRedefine/>
    <w:rsid w:val="006E0FDA"/>
    <w:pPr>
      <w:numPr>
        <w:numId w:val="4"/>
      </w:numPr>
    </w:pPr>
  </w:style>
  <w:style w:type="paragraph" w:styleId="Aufzhlungszeichen5">
    <w:name w:val="List Bullet 5"/>
    <w:basedOn w:val="Standard"/>
    <w:autoRedefine/>
    <w:rsid w:val="006E0FDA"/>
    <w:pPr>
      <w:numPr>
        <w:numId w:val="5"/>
      </w:numPr>
    </w:pPr>
  </w:style>
  <w:style w:type="paragraph" w:styleId="Listennummer">
    <w:name w:val="List Number"/>
    <w:basedOn w:val="Standard"/>
    <w:rsid w:val="006E0FDA"/>
    <w:pPr>
      <w:numPr>
        <w:numId w:val="6"/>
      </w:numPr>
    </w:pPr>
  </w:style>
  <w:style w:type="paragraph" w:styleId="Listennummer2">
    <w:name w:val="List Number 2"/>
    <w:basedOn w:val="Standard"/>
    <w:rsid w:val="006E0FDA"/>
    <w:pPr>
      <w:numPr>
        <w:numId w:val="7"/>
      </w:numPr>
    </w:pPr>
  </w:style>
  <w:style w:type="paragraph" w:styleId="Listennummer3">
    <w:name w:val="List Number 3"/>
    <w:basedOn w:val="Standard"/>
    <w:rsid w:val="006E0FDA"/>
    <w:pPr>
      <w:numPr>
        <w:numId w:val="8"/>
      </w:numPr>
    </w:pPr>
  </w:style>
  <w:style w:type="paragraph" w:styleId="Listennummer4">
    <w:name w:val="List Number 4"/>
    <w:basedOn w:val="Standard"/>
    <w:rsid w:val="006E0FDA"/>
    <w:pPr>
      <w:numPr>
        <w:numId w:val="9"/>
      </w:numPr>
    </w:pPr>
  </w:style>
  <w:style w:type="paragraph" w:styleId="Listennummer5">
    <w:name w:val="List Number 5"/>
    <w:basedOn w:val="Standard"/>
    <w:rsid w:val="006E0FDA"/>
    <w:pPr>
      <w:numPr>
        <w:numId w:val="10"/>
      </w:numPr>
    </w:pPr>
  </w:style>
  <w:style w:type="paragraph" w:styleId="Fuzeile">
    <w:name w:val="footer"/>
    <w:basedOn w:val="Standard"/>
    <w:rsid w:val="006E0FD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Standard"/>
    <w:rsid w:val="006E0FDA"/>
    <w:pPr>
      <w:ind w:left="1134" w:hanging="1134"/>
    </w:pPr>
  </w:style>
  <w:style w:type="paragraph" w:styleId="Beschriftung">
    <w:name w:val="caption"/>
    <w:basedOn w:val="Standard"/>
    <w:next w:val="Standard"/>
    <w:qFormat/>
    <w:rsid w:val="006E0FDA"/>
    <w:pPr>
      <w:spacing w:before="120" w:after="120"/>
    </w:pPr>
    <w:rPr>
      <w:b/>
    </w:rPr>
  </w:style>
  <w:style w:type="character" w:styleId="Seitenzahl">
    <w:name w:val="page number"/>
    <w:basedOn w:val="Absatz-Standardschriftart"/>
    <w:rsid w:val="006E0FDA"/>
    <w:rPr>
      <w:rFonts w:ascii="Arial" w:hAnsi="Arial"/>
    </w:rPr>
  </w:style>
  <w:style w:type="paragraph" w:styleId="Kopfzeile">
    <w:name w:val="header"/>
    <w:basedOn w:val="Standard"/>
    <w:rsid w:val="006E0FDA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6E0FDA"/>
    <w:rPr>
      <w:i/>
    </w:rPr>
  </w:style>
  <w:style w:type="paragraph" w:styleId="Verzeichnis2">
    <w:name w:val="toc 2"/>
    <w:basedOn w:val="Standard"/>
    <w:next w:val="Standard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Standard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Standard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Absatz-Standardschriftart"/>
    <w:link w:val="StandardKursiv"/>
    <w:rsid w:val="00414D3C"/>
    <w:rPr>
      <w:i/>
      <w:sz w:val="24"/>
      <w:lang w:val="de-DE" w:eastAsia="de-DE" w:bidi="ar-SA"/>
    </w:rPr>
  </w:style>
  <w:style w:type="table" w:styleId="Tabellenraster">
    <w:name w:val="Table Grid"/>
    <w:basedOn w:val="NormaleTabelle"/>
    <w:uiPriority w:val="3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rsid w:val="00052D17"/>
    <w:rPr>
      <w:sz w:val="16"/>
      <w:szCs w:val="16"/>
    </w:rPr>
  </w:style>
  <w:style w:type="paragraph" w:styleId="Kommentartext">
    <w:name w:val="annotation text"/>
    <w:basedOn w:val="Standard"/>
    <w:semiHidden/>
    <w:rsid w:val="00052D17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052D17"/>
    <w:rPr>
      <w:b/>
      <w:bCs/>
    </w:rPr>
  </w:style>
  <w:style w:type="paragraph" w:styleId="Sprechblasentext">
    <w:name w:val="Balloon Text"/>
    <w:basedOn w:val="Standard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NormaleTabelle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6608"/>
    <w:rPr>
      <w:rFonts w:ascii="Arial" w:hAnsi="Arial"/>
      <w:b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A1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Luc18</b:Tag>
    <b:SourceType>Patent</b:SourceType>
    <b:Guid>{FD7E6A6D-2C37-4301-9956-0826B9B08064}</b:Guid>
    <b:Title>Systems and Methods to enable Continual, Memory-Bounded learning in Artificial Intelligence and Deep Learning Continuously operating Applications across networked Compute Edges</b:Title>
    <b:Year>2018</b:Year>
    <b:Author>
      <b:Inventor>
        <b:NameList>
          <b:Person>
            <b:Last>Luciw</b:Last>
            <b:First>Matthew</b:First>
          </b:Person>
          <b:Person>
            <b:Last>Olivera</b:Last>
            <b:First>Santiago</b:First>
          </b:Person>
          <b:Person>
            <b:Last>Gorshechnikov</b:Last>
            <b:First>Anatoly</b:First>
          </b:Person>
          <b:Person>
            <b:Last>Wurbs</b:Last>
            <b:First>Jeremy</b:First>
          </b:Person>
          <b:Person>
            <b:Last>Ames</b:Last>
            <b:First>Heather</b:First>
            <b:Middle>Marie</b:Middle>
          </b:Person>
          <b:Person>
            <b:Last>Versace</b:Last>
            <b:First>Massimiliano</b:First>
          </b:Person>
        </b:NameList>
      </b:Inventor>
    </b:Author>
    <b:Month>November</b:Month>
    <b:Day>15</b:Day>
    <b:CountryRegion>United States of America</b:CountryRegion>
    <b:PatentNumber>US 2018/0330238 A1</b:PatentNumber>
    <b:LCID>de-DE</b:LCID>
    <b:RefOrder>1</b:RefOrder>
  </b:Source>
  <b:Source>
    <b:Tag>Neu19</b:Tag>
    <b:SourceType>DocumentFromInternetSite</b:SourceType>
    <b:Guid>{895E4C1A-E799-4C7B-9107-8E97E44E4B38}</b:Guid>
    <b:Title>Lifelong Deep Neural Networks - Tech Summary</b:Title>
    <b:Author>
      <b:Author>
        <b:NameList>
          <b:Person>
            <b:Last>Neurala Inc.</b:Last>
          </b:Person>
        </b:NameList>
      </b:Author>
    </b:Author>
    <b:YearAccessed>2019</b:YearAccessed>
    <b:MonthAccessed>Mai</b:MonthAccessed>
    <b:DayAccessed>7</b:DayAccessed>
    <b:URL>https://info.neurala.com/hubfs/docs/ Neurala_LifelongDNNWhitepaper.pdf</b:URL>
    <b:LCID>de-DE</b:LCID>
    <b:RefOrder>2</b:RefOrder>
  </b:Source>
</b:Sources>
</file>

<file path=customXml/itemProps1.xml><?xml version="1.0" encoding="utf-8"?>
<ds:datastoreItem xmlns:ds="http://schemas.openxmlformats.org/officeDocument/2006/customXml" ds:itemID="{68DBD3F9-93C2-4452-B3B7-3A559F53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5</Pages>
  <Words>508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 Benjamin Maschler</dc:creator>
  <cp:keywords/>
  <cp:lastModifiedBy>Kira Blankenhorn</cp:lastModifiedBy>
  <cp:revision>12</cp:revision>
  <cp:lastPrinted>2017-05-12T11:40:00Z</cp:lastPrinted>
  <dcterms:created xsi:type="dcterms:W3CDTF">2017-05-30T07:24:00Z</dcterms:created>
  <dcterms:modified xsi:type="dcterms:W3CDTF">2019-05-29T06:34:00Z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