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Untersuchung und prototypische Umsetzung eines Lifelong Deep Neural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E63D2A" w:rsidP="009D0A3D">
            <w:pPr>
              <w:jc w:val="center"/>
              <w:rPr>
                <w:rFonts w:cs="Arial"/>
                <w:b/>
                <w:sz w:val="48"/>
                <w:szCs w:val="48"/>
              </w:rPr>
            </w:pPr>
            <w:fldSimple w:instr=" DOCPROPERTY &quot;SADA_Title&quot;  \* MERGEFORMAT ">
              <w:r w:rsidR="00BD5AB8" w:rsidRPr="00BD5AB8">
                <w:rPr>
                  <w:b/>
                  <w:sz w:val="48"/>
                </w:rPr>
                <w:t>Lastenheft</w:t>
              </w:r>
            </w:fldSimple>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044" w:type="dxa"/>
        <w:tblLayout w:type="fixed"/>
        <w:tblLook w:val="00A0" w:firstRow="1" w:lastRow="0" w:firstColumn="1" w:lastColumn="0" w:noHBand="0" w:noVBand="0"/>
      </w:tblPr>
      <w:tblGrid>
        <w:gridCol w:w="1129"/>
        <w:gridCol w:w="1134"/>
        <w:gridCol w:w="628"/>
        <w:gridCol w:w="1228"/>
        <w:gridCol w:w="1377"/>
        <w:gridCol w:w="3548"/>
      </w:tblGrid>
      <w:tr w:rsidR="00B65C50" w:rsidRPr="00AB1582" w:rsidTr="00BD5AB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377"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Ms</w:t>
            </w:r>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377"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BD5AB8">
        <w:trPr>
          <w:trHeight w:val="397"/>
        </w:trPr>
        <w:tc>
          <w:tcPr>
            <w:tcW w:w="1129" w:type="dxa"/>
            <w:vAlign w:val="center"/>
          </w:tcPr>
          <w:p w:rsidR="00E3181C" w:rsidRPr="00AB1582" w:rsidRDefault="00BD5AB8" w:rsidP="00B65C50">
            <w:pPr>
              <w:spacing w:before="60" w:after="60"/>
              <w:jc w:val="center"/>
              <w:cnfStyle w:val="001000000000" w:firstRow="0" w:lastRow="0" w:firstColumn="1" w:lastColumn="0" w:oddVBand="0" w:evenVBand="0" w:oddHBand="0" w:evenHBand="0" w:firstRowFirstColumn="0" w:firstRowLastColumn="0" w:lastRowFirstColumn="0" w:lastRowLastColumn="0"/>
              <w:rPr>
                <w:rFonts w:cs="Arial"/>
                <w:szCs w:val="24"/>
              </w:rPr>
            </w:pPr>
            <w:r>
              <w:rPr>
                <w:rFonts w:cs="Arial"/>
                <w:szCs w:val="24"/>
              </w:rPr>
              <w:t>1.0</w:t>
            </w:r>
          </w:p>
        </w:tc>
        <w:tc>
          <w:tcPr>
            <w:tcW w:w="1134" w:type="dxa"/>
            <w:vAlign w:val="center"/>
          </w:tcPr>
          <w:p w:rsidR="00E3181C" w:rsidRPr="00AB1582" w:rsidRDefault="00BD5AB8" w:rsidP="00B65C50">
            <w:pPr>
              <w:spacing w:before="60" w:after="60"/>
              <w:jc w:val="center"/>
              <w:rPr>
                <w:rFonts w:cs="Arial"/>
                <w:szCs w:val="24"/>
              </w:rPr>
            </w:pPr>
            <w:r>
              <w:rPr>
                <w:rFonts w:cs="Arial"/>
                <w:szCs w:val="24"/>
              </w:rPr>
              <w:t>Kamm</w:t>
            </w:r>
          </w:p>
        </w:tc>
        <w:tc>
          <w:tcPr>
            <w:tcW w:w="628" w:type="dxa"/>
            <w:vAlign w:val="center"/>
          </w:tcPr>
          <w:p w:rsidR="00E3181C" w:rsidRPr="00AB1582" w:rsidRDefault="00BD5AB8" w:rsidP="00B65C50">
            <w:pPr>
              <w:spacing w:before="60" w:after="60"/>
              <w:jc w:val="center"/>
              <w:rPr>
                <w:rFonts w:cs="Arial"/>
                <w:szCs w:val="24"/>
              </w:rPr>
            </w:pPr>
            <w:r>
              <w:rPr>
                <w:rFonts w:cs="Arial"/>
                <w:szCs w:val="24"/>
              </w:rPr>
              <w:t xml:space="preserve">Ms </w:t>
            </w:r>
          </w:p>
        </w:tc>
        <w:tc>
          <w:tcPr>
            <w:tcW w:w="1228" w:type="dxa"/>
            <w:vAlign w:val="center"/>
          </w:tcPr>
          <w:p w:rsidR="00E3181C" w:rsidRPr="00AB1582" w:rsidRDefault="00BD5AB8" w:rsidP="00B65C50">
            <w:pPr>
              <w:spacing w:before="60" w:after="60"/>
              <w:jc w:val="center"/>
              <w:rPr>
                <w:rFonts w:cs="Arial"/>
                <w:szCs w:val="24"/>
              </w:rPr>
            </w:pPr>
            <w:r>
              <w:rPr>
                <w:rFonts w:cs="Arial"/>
                <w:szCs w:val="24"/>
              </w:rPr>
              <w:t>28.08.19</w:t>
            </w:r>
          </w:p>
        </w:tc>
        <w:tc>
          <w:tcPr>
            <w:tcW w:w="1377" w:type="dxa"/>
            <w:vAlign w:val="center"/>
          </w:tcPr>
          <w:p w:rsidR="00E3181C" w:rsidRPr="00AB1582" w:rsidRDefault="00BD5AB8" w:rsidP="00B65C50">
            <w:pPr>
              <w:spacing w:before="60" w:after="60"/>
              <w:jc w:val="left"/>
              <w:rPr>
                <w:rFonts w:cs="Arial"/>
                <w:szCs w:val="24"/>
              </w:rPr>
            </w:pPr>
            <w:r>
              <w:rPr>
                <w:rFonts w:cs="Arial"/>
                <w:szCs w:val="24"/>
              </w:rPr>
              <w:t>Vorgelegt</w:t>
            </w:r>
          </w:p>
        </w:tc>
        <w:tc>
          <w:tcPr>
            <w:tcW w:w="3548" w:type="dxa"/>
            <w:vAlign w:val="center"/>
          </w:tcPr>
          <w:p w:rsidR="00E3181C" w:rsidRPr="00AB1582" w:rsidRDefault="00BD5AB8" w:rsidP="00B65C50">
            <w:pPr>
              <w:spacing w:before="60" w:after="60"/>
              <w:jc w:val="left"/>
              <w:rPr>
                <w:rFonts w:cs="Arial"/>
                <w:szCs w:val="24"/>
              </w:rPr>
            </w:pPr>
            <w:r>
              <w:rPr>
                <w:rFonts w:cs="Arial"/>
                <w:szCs w:val="24"/>
              </w:rPr>
              <w:t>Erste Version Evaluierungsprotokoll (ohne ImageNet)</w:t>
            </w:r>
            <w:bookmarkStart w:id="1" w:name="_GoBack"/>
            <w:bookmarkEnd w:id="1"/>
          </w:p>
        </w:tc>
      </w:tr>
    </w:tbl>
    <w:p w:rsidR="00651DFC" w:rsidRPr="00AB1582" w:rsidRDefault="00AB1582">
      <w:pPr>
        <w:pStyle w:val="berschrift1"/>
        <w:rPr>
          <w:rFonts w:cs="Arial"/>
        </w:rPr>
      </w:pPr>
      <w:bookmarkStart w:id="2" w:name="_Toc483391248"/>
      <w:bookmarkStart w:id="3" w:name="_Toc17885799"/>
      <w:r>
        <w:rPr>
          <w:rFonts w:cs="Arial"/>
        </w:rPr>
        <w:t>Inhaltsverzeichnis</w:t>
      </w:r>
      <w:bookmarkEnd w:id="2"/>
      <w:bookmarkEnd w:id="3"/>
    </w:p>
    <w:p w:rsidR="00BD5AB8"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BD5AB8" w:rsidRPr="00D92F1D">
        <w:rPr>
          <w:rFonts w:cs="Arial"/>
          <w:noProof/>
        </w:rPr>
        <w:t>0</w:t>
      </w:r>
      <w:r w:rsidR="00BD5AB8">
        <w:rPr>
          <w:rFonts w:asciiTheme="minorHAnsi" w:eastAsiaTheme="minorEastAsia" w:hAnsiTheme="minorHAnsi" w:cstheme="minorBidi"/>
          <w:b w:val="0"/>
          <w:caps w:val="0"/>
          <w:noProof/>
          <w:sz w:val="22"/>
          <w:szCs w:val="22"/>
        </w:rPr>
        <w:tab/>
      </w:r>
      <w:r w:rsidR="00BD5AB8" w:rsidRPr="00D92F1D">
        <w:rPr>
          <w:rFonts w:cs="Arial"/>
          <w:noProof/>
        </w:rPr>
        <w:t>Inhaltsverzeichnis</w:t>
      </w:r>
      <w:r w:rsidR="00BD5AB8">
        <w:rPr>
          <w:noProof/>
        </w:rPr>
        <w:tab/>
      </w:r>
      <w:r w:rsidR="00BD5AB8">
        <w:rPr>
          <w:noProof/>
        </w:rPr>
        <w:fldChar w:fldCharType="begin"/>
      </w:r>
      <w:r w:rsidR="00BD5AB8">
        <w:rPr>
          <w:noProof/>
        </w:rPr>
        <w:instrText xml:space="preserve"> PAGEREF _Toc17885799 \h </w:instrText>
      </w:r>
      <w:r w:rsidR="00BD5AB8">
        <w:rPr>
          <w:noProof/>
        </w:rPr>
      </w:r>
      <w:r w:rsidR="00BD5AB8">
        <w:rPr>
          <w:noProof/>
        </w:rPr>
        <w:fldChar w:fldCharType="separate"/>
      </w:r>
      <w:r w:rsidR="00BD5AB8">
        <w:rPr>
          <w:noProof/>
        </w:rPr>
        <w:t>2</w:t>
      </w:r>
      <w:r w:rsidR="00BD5AB8">
        <w:rPr>
          <w:noProof/>
        </w:rPr>
        <w:fldChar w:fldCharType="end"/>
      </w:r>
    </w:p>
    <w:p w:rsidR="00BD5AB8" w:rsidRDefault="00BD5AB8">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Generelle Anmerkungen Evaluierungsprotokoll</w:t>
      </w:r>
      <w:r>
        <w:rPr>
          <w:noProof/>
        </w:rPr>
        <w:tab/>
      </w:r>
      <w:r>
        <w:rPr>
          <w:noProof/>
        </w:rPr>
        <w:fldChar w:fldCharType="begin"/>
      </w:r>
      <w:r>
        <w:rPr>
          <w:noProof/>
        </w:rPr>
        <w:instrText xml:space="preserve"> PAGEREF _Toc17885800 \h </w:instrText>
      </w:r>
      <w:r>
        <w:rPr>
          <w:noProof/>
        </w:rPr>
      </w:r>
      <w:r>
        <w:rPr>
          <w:noProof/>
        </w:rPr>
        <w:fldChar w:fldCharType="separate"/>
      </w:r>
      <w:r>
        <w:rPr>
          <w:noProof/>
        </w:rPr>
        <w:t>3</w:t>
      </w:r>
      <w:r>
        <w:rPr>
          <w:noProof/>
        </w:rPr>
        <w:fldChar w:fldCharType="end"/>
      </w:r>
    </w:p>
    <w:p w:rsidR="00BD5AB8" w:rsidRDefault="00BD5AB8">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_Toc17885801 \h </w:instrText>
      </w:r>
      <w:r>
        <w:rPr>
          <w:noProof/>
        </w:rPr>
      </w:r>
      <w:r>
        <w:rPr>
          <w:noProof/>
        </w:rPr>
        <w:fldChar w:fldCharType="separate"/>
      </w:r>
      <w:r>
        <w:rPr>
          <w:noProof/>
        </w:rPr>
        <w:t>5</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_Toc17885802 \h </w:instrText>
      </w:r>
      <w:r>
        <w:rPr>
          <w:noProof/>
        </w:rPr>
      </w:r>
      <w:r>
        <w:rPr>
          <w:noProof/>
        </w:rPr>
        <w:fldChar w:fldCharType="separate"/>
      </w:r>
      <w:r>
        <w:rPr>
          <w:noProof/>
        </w:rPr>
        <w:t>5</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_Toc17885803 \h </w:instrText>
      </w:r>
      <w:r>
        <w:rPr>
          <w:noProof/>
        </w:rPr>
      </w:r>
      <w:r>
        <w:rPr>
          <w:noProof/>
        </w:rPr>
        <w:fldChar w:fldCharType="separate"/>
      </w:r>
      <w:r>
        <w:rPr>
          <w:noProof/>
        </w:rPr>
        <w:t>5</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_Toc17885804 \h </w:instrText>
      </w:r>
      <w:r>
        <w:rPr>
          <w:noProof/>
        </w:rPr>
      </w:r>
      <w:r>
        <w:rPr>
          <w:noProof/>
        </w:rPr>
        <w:fldChar w:fldCharType="separate"/>
      </w:r>
      <w:r>
        <w:rPr>
          <w:noProof/>
        </w:rPr>
        <w:t>6</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_Toc17885805 \h </w:instrText>
      </w:r>
      <w:r>
        <w:rPr>
          <w:noProof/>
        </w:rPr>
      </w:r>
      <w:r>
        <w:rPr>
          <w:noProof/>
        </w:rPr>
        <w:fldChar w:fldCharType="separate"/>
      </w:r>
      <w:r>
        <w:rPr>
          <w:noProof/>
        </w:rPr>
        <w:t>8</w:t>
      </w:r>
      <w:r>
        <w:rPr>
          <w:noProof/>
        </w:rPr>
        <w:fldChar w:fldCharType="end"/>
      </w:r>
    </w:p>
    <w:p w:rsidR="00BD5AB8" w:rsidRDefault="00BD5AB8">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Anzahl an Trainingsbilder pro Klasse</w:t>
      </w:r>
      <w:r>
        <w:rPr>
          <w:noProof/>
        </w:rPr>
        <w:tab/>
      </w:r>
      <w:r>
        <w:rPr>
          <w:noProof/>
        </w:rPr>
        <w:fldChar w:fldCharType="begin"/>
      </w:r>
      <w:r>
        <w:rPr>
          <w:noProof/>
        </w:rPr>
        <w:instrText xml:space="preserve"> PAGEREF _Toc17885806 \h </w:instrText>
      </w:r>
      <w:r>
        <w:rPr>
          <w:noProof/>
        </w:rPr>
      </w:r>
      <w:r>
        <w:rPr>
          <w:noProof/>
        </w:rPr>
        <w:fldChar w:fldCharType="separate"/>
      </w:r>
      <w:r>
        <w:rPr>
          <w:noProof/>
        </w:rPr>
        <w:t>11</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_Toc17885807 \h </w:instrText>
      </w:r>
      <w:r>
        <w:rPr>
          <w:noProof/>
        </w:rPr>
      </w:r>
      <w:r>
        <w:rPr>
          <w:noProof/>
        </w:rPr>
        <w:fldChar w:fldCharType="separate"/>
      </w:r>
      <w:r>
        <w:rPr>
          <w:noProof/>
        </w:rPr>
        <w:t>11</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_Toc17885808 \h </w:instrText>
      </w:r>
      <w:r>
        <w:rPr>
          <w:noProof/>
        </w:rPr>
      </w:r>
      <w:r>
        <w:rPr>
          <w:noProof/>
        </w:rPr>
        <w:fldChar w:fldCharType="separate"/>
      </w:r>
      <w:r>
        <w:rPr>
          <w:noProof/>
        </w:rPr>
        <w:t>11</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_Toc17885809 \h </w:instrText>
      </w:r>
      <w:r>
        <w:rPr>
          <w:noProof/>
        </w:rPr>
      </w:r>
      <w:r>
        <w:rPr>
          <w:noProof/>
        </w:rPr>
        <w:fldChar w:fldCharType="separate"/>
      </w:r>
      <w:r>
        <w:rPr>
          <w:noProof/>
        </w:rPr>
        <w:t>11</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_Toc17885810 \h </w:instrText>
      </w:r>
      <w:r>
        <w:rPr>
          <w:noProof/>
        </w:rPr>
      </w:r>
      <w:r>
        <w:rPr>
          <w:noProof/>
        </w:rPr>
        <w:fldChar w:fldCharType="separate"/>
      </w:r>
      <w:r>
        <w:rPr>
          <w:noProof/>
        </w:rPr>
        <w:t>13</w:t>
      </w:r>
      <w:r>
        <w:rPr>
          <w:noProof/>
        </w:rPr>
        <w:fldChar w:fldCharType="end"/>
      </w:r>
    </w:p>
    <w:p w:rsidR="00BD5AB8" w:rsidRDefault="00BD5AB8">
      <w:pPr>
        <w:pStyle w:val="Verzeichnis1"/>
        <w:tabs>
          <w:tab w:val="left" w:pos="48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Finale Untersuchung Continual Learning</w:t>
      </w:r>
      <w:r>
        <w:rPr>
          <w:noProof/>
        </w:rPr>
        <w:tab/>
      </w:r>
      <w:r>
        <w:rPr>
          <w:noProof/>
        </w:rPr>
        <w:fldChar w:fldCharType="begin"/>
      </w:r>
      <w:r>
        <w:rPr>
          <w:noProof/>
        </w:rPr>
        <w:instrText xml:space="preserve"> PAGEREF _Toc17885811 \h </w:instrText>
      </w:r>
      <w:r>
        <w:rPr>
          <w:noProof/>
        </w:rPr>
      </w:r>
      <w:r>
        <w:rPr>
          <w:noProof/>
        </w:rPr>
        <w:fldChar w:fldCharType="separate"/>
      </w:r>
      <w:r>
        <w:rPr>
          <w:noProof/>
        </w:rPr>
        <w:t>15</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_Toc17885812 \h </w:instrText>
      </w:r>
      <w:r>
        <w:rPr>
          <w:noProof/>
        </w:rPr>
      </w:r>
      <w:r>
        <w:rPr>
          <w:noProof/>
        </w:rPr>
        <w:fldChar w:fldCharType="separate"/>
      </w:r>
      <w:r>
        <w:rPr>
          <w:noProof/>
        </w:rPr>
        <w:t>15</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_Toc17885813 \h </w:instrText>
      </w:r>
      <w:r>
        <w:rPr>
          <w:noProof/>
        </w:rPr>
      </w:r>
      <w:r>
        <w:rPr>
          <w:noProof/>
        </w:rPr>
        <w:fldChar w:fldCharType="separate"/>
      </w:r>
      <w:r>
        <w:rPr>
          <w:noProof/>
        </w:rPr>
        <w:t>15</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_Toc17885814 \h </w:instrText>
      </w:r>
      <w:r>
        <w:rPr>
          <w:noProof/>
        </w:rPr>
      </w:r>
      <w:r>
        <w:rPr>
          <w:noProof/>
        </w:rPr>
        <w:fldChar w:fldCharType="separate"/>
      </w:r>
      <w:r>
        <w:rPr>
          <w:noProof/>
        </w:rPr>
        <w:t>15</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_Toc17885815 \h </w:instrText>
      </w:r>
      <w:r>
        <w:rPr>
          <w:noProof/>
        </w:rPr>
      </w:r>
      <w:r>
        <w:rPr>
          <w:noProof/>
        </w:rPr>
        <w:fldChar w:fldCharType="separate"/>
      </w:r>
      <w:r>
        <w:rPr>
          <w:noProof/>
        </w:rPr>
        <w:t>16</w:t>
      </w:r>
      <w:r>
        <w:rPr>
          <w:noProof/>
        </w:rPr>
        <w:fldChar w:fldCharType="end"/>
      </w:r>
    </w:p>
    <w:p w:rsidR="00BD5AB8" w:rsidRDefault="00BD5AB8">
      <w:pPr>
        <w:pStyle w:val="Verzeichnis1"/>
        <w:tabs>
          <w:tab w:val="left" w:pos="48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Finale Untersuchung Distributed Learning</w:t>
      </w:r>
      <w:r>
        <w:rPr>
          <w:noProof/>
        </w:rPr>
        <w:tab/>
      </w:r>
      <w:r>
        <w:rPr>
          <w:noProof/>
        </w:rPr>
        <w:fldChar w:fldCharType="begin"/>
      </w:r>
      <w:r>
        <w:rPr>
          <w:noProof/>
        </w:rPr>
        <w:instrText xml:space="preserve"> PAGEREF _Toc17885816 \h </w:instrText>
      </w:r>
      <w:r>
        <w:rPr>
          <w:noProof/>
        </w:rPr>
      </w:r>
      <w:r>
        <w:rPr>
          <w:noProof/>
        </w:rPr>
        <w:fldChar w:fldCharType="separate"/>
      </w:r>
      <w:r>
        <w:rPr>
          <w:noProof/>
        </w:rPr>
        <w:t>18</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_Toc17885817 \h </w:instrText>
      </w:r>
      <w:r>
        <w:rPr>
          <w:noProof/>
        </w:rPr>
      </w:r>
      <w:r>
        <w:rPr>
          <w:noProof/>
        </w:rPr>
        <w:fldChar w:fldCharType="separate"/>
      </w:r>
      <w:r>
        <w:rPr>
          <w:noProof/>
        </w:rPr>
        <w:t>18</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_Toc17885818 \h </w:instrText>
      </w:r>
      <w:r>
        <w:rPr>
          <w:noProof/>
        </w:rPr>
      </w:r>
      <w:r>
        <w:rPr>
          <w:noProof/>
        </w:rPr>
        <w:fldChar w:fldCharType="separate"/>
      </w:r>
      <w:r>
        <w:rPr>
          <w:noProof/>
        </w:rPr>
        <w:t>18</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_Toc17885819 \h </w:instrText>
      </w:r>
      <w:r>
        <w:rPr>
          <w:noProof/>
        </w:rPr>
      </w:r>
      <w:r>
        <w:rPr>
          <w:noProof/>
        </w:rPr>
        <w:fldChar w:fldCharType="separate"/>
      </w:r>
      <w:r>
        <w:rPr>
          <w:noProof/>
        </w:rPr>
        <w:t>18</w:t>
      </w:r>
      <w:r>
        <w:rPr>
          <w:noProof/>
        </w:rPr>
        <w:fldChar w:fldCharType="end"/>
      </w:r>
    </w:p>
    <w:p w:rsidR="00BD5AB8" w:rsidRDefault="00BD5AB8">
      <w:pPr>
        <w:pStyle w:val="Verzeichnis2"/>
        <w:tabs>
          <w:tab w:val="left" w:pos="8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_Toc17885820 \h </w:instrText>
      </w:r>
      <w:r>
        <w:rPr>
          <w:noProof/>
        </w:rPr>
      </w:r>
      <w:r>
        <w:rPr>
          <w:noProof/>
        </w:rPr>
        <w:fldChar w:fldCharType="separate"/>
      </w:r>
      <w:r>
        <w:rPr>
          <w:noProof/>
        </w:rPr>
        <w:t>19</w:t>
      </w:r>
      <w:r>
        <w:rPr>
          <w:noProof/>
        </w:rPr>
        <w:fldChar w:fldCharType="end"/>
      </w:r>
    </w:p>
    <w:p w:rsidR="00BD5AB8" w:rsidRDefault="00BD5AB8">
      <w:pPr>
        <w:pStyle w:val="Verzeichnis1"/>
        <w:tabs>
          <w:tab w:val="left" w:pos="4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_Toc17885821 \h </w:instrText>
      </w:r>
      <w:r>
        <w:rPr>
          <w:noProof/>
        </w:rPr>
      </w:r>
      <w:r>
        <w:rPr>
          <w:noProof/>
        </w:rPr>
        <w:fldChar w:fldCharType="separate"/>
      </w:r>
      <w:r>
        <w:rPr>
          <w:noProof/>
        </w:rPr>
        <w:t>20</w:t>
      </w:r>
      <w:r>
        <w:rPr>
          <w:noProof/>
        </w:rPr>
        <w:fldChar w:fldCharType="end"/>
      </w:r>
    </w:p>
    <w:p w:rsidR="000B3488" w:rsidRDefault="00667F7E" w:rsidP="00BD5AB8">
      <w:pPr>
        <w:rPr>
          <w:b/>
          <w:sz w:val="32"/>
        </w:rPr>
      </w:pPr>
      <w:r>
        <w:rPr>
          <w:rFonts w:cs="Arial"/>
          <w:b/>
          <w:caps/>
        </w:rPr>
        <w:fldChar w:fldCharType="end"/>
      </w:r>
      <w:bookmarkStart w:id="4" w:name="_Toc467470816"/>
      <w:bookmarkStart w:id="5" w:name="_Toc483391250"/>
      <w:r w:rsidR="000B3488">
        <w:br w:type="page"/>
      </w:r>
    </w:p>
    <w:p w:rsidR="000B3488" w:rsidRDefault="000B3488" w:rsidP="00F819B3">
      <w:pPr>
        <w:pStyle w:val="berschrift1"/>
      </w:pPr>
      <w:bookmarkStart w:id="6" w:name="_Toc17885800"/>
      <w:r>
        <w:lastRenderedPageBreak/>
        <w:t>Generelle Anmerkungen Evaluierungsprotokoll</w:t>
      </w:r>
      <w:bookmarkEnd w:id="6"/>
    </w:p>
    <w:p w:rsidR="000B3488" w:rsidRDefault="000B3488" w:rsidP="000B3488">
      <w:r>
        <w:t>In diesem Kapitel werden einige grundlegende Anmerkungen geführt. Diese werden zentral zu Beginn aufgeführt, um eine bessere Lesbarkeit im weiteren Verlauf zu gewährleisten</w:t>
      </w:r>
      <w:r w:rsidR="00BF628A">
        <w:t xml:space="preserve"> und um</w:t>
      </w:r>
      <w:r>
        <w:t xml:space="preserve"> mehrfach auftretende Änderungen nur einmal zu erwähnen.</w:t>
      </w:r>
    </w:p>
    <w:p w:rsidR="00BF628A" w:rsidRDefault="00BF628A" w:rsidP="000B3488"/>
    <w:p w:rsidR="000B3488" w:rsidRDefault="000B3488" w:rsidP="000B3488">
      <w:r>
        <w:t xml:space="preserve">Für ImageNet-10 wurden Bilder der </w:t>
      </w:r>
      <w:r w:rsidR="00BF628A">
        <w:t>Dimension</w:t>
      </w:r>
      <w:r>
        <w:t xml:space="preserve"> 64x64</w:t>
      </w:r>
      <w:r w:rsidR="00BF628A">
        <w:t>x3</w:t>
      </w:r>
      <w:r>
        <w:t xml:space="preserve"> genutzt, da </w:t>
      </w:r>
      <w:r w:rsidR="00BD5420">
        <w:t xml:space="preserve">dieser Datensatz bereits lokal in dieser Konfiguration vorhanden war. Eine Nutzung von 224x224 Bildern hätte einen erheblichen Zusatzaufwand bedeutet. Der </w:t>
      </w:r>
      <w:r w:rsidR="00BF628A">
        <w:t xml:space="preserve">Test auf dem </w:t>
      </w:r>
      <w:r w:rsidR="00BD5420">
        <w:t>gesamte</w:t>
      </w:r>
      <w:r w:rsidR="00BF628A">
        <w:t>n</w:t>
      </w:r>
      <w:r w:rsidR="00BD5420">
        <w:t xml:space="preserve"> ImageNet-Datensatz wird wie in der Evaluierungsspezifikation beschrieben </w:t>
      </w:r>
      <w:r w:rsidR="00BF628A">
        <w:t xml:space="preserve">auf Bildern der </w:t>
      </w:r>
      <w:r w:rsidR="00BD5420">
        <w:t>Dimensionen 224x224</w:t>
      </w:r>
      <w:r w:rsidR="00BF628A">
        <w:t>x3 durchgeführt</w:t>
      </w:r>
      <w:r w:rsidR="00BD5420">
        <w:t xml:space="preserve"> haben.</w:t>
      </w:r>
    </w:p>
    <w:p w:rsidR="00BF628A" w:rsidRDefault="00BF628A" w:rsidP="000B3488"/>
    <w:p w:rsidR="000B3488" w:rsidRDefault="000B3488" w:rsidP="000B3488">
      <w:r>
        <w:t xml:space="preserve">Aufgrund des vortrainierten MobileNet-v2 konnten nur spezielle Eingangsdimensionen für die Bilder genutzt werden. Die kleinste </w:t>
      </w:r>
      <w:r w:rsidR="00BF628A">
        <w:t xml:space="preserve">verfügbare </w:t>
      </w:r>
      <w:r>
        <w:t>Dimension ist dabei 96x96. Deshalb wurden kleinere Bilder</w:t>
      </w:r>
      <w:r w:rsidR="00BD5420">
        <w:t xml:space="preserve"> (ImageNet-10 und MNIST) auf diese Dimensionen mithilfe der TensorFlow-Funktion </w:t>
      </w:r>
      <w:r w:rsidR="00BD5420">
        <w:rPr>
          <w:i/>
        </w:rPr>
        <w:t>tf.image.resize</w:t>
      </w:r>
      <w:r w:rsidR="00BF628A">
        <w:rPr>
          <w:i/>
        </w:rPr>
        <w:t xml:space="preserve"> </w:t>
      </w:r>
      <w:r w:rsidR="00BF628A">
        <w:t>vergrößert</w:t>
      </w:r>
      <w:r w:rsidR="00BD5420">
        <w:t xml:space="preserve">. Zusätzlich müssen die Bilder im RGB-Format vorliegen. Für ImageNet-Bilder ist dies der Fall. MNIST-Bilder müssen jedoch mithilfe der TensorFlow-Funktion </w:t>
      </w:r>
      <w:r w:rsidR="00BD5420">
        <w:rPr>
          <w:i/>
        </w:rPr>
        <w:t>tf.image.grayscale_to_rgb</w:t>
      </w:r>
      <w:r w:rsidR="00BD5420">
        <w:t xml:space="preserve"> umgewandelt werden.</w:t>
      </w:r>
      <w:r w:rsidR="00557E2B">
        <w:t xml:space="preserve"> In </w:t>
      </w:r>
      <w:r w:rsidR="00557E2B">
        <w:fldChar w:fldCharType="begin"/>
      </w:r>
      <w:r w:rsidR="00557E2B">
        <w:instrText xml:space="preserve"> REF _Ref17874108 \h </w:instrText>
      </w:r>
      <w:r w:rsidR="00557E2B">
        <w:fldChar w:fldCharType="separate"/>
      </w:r>
      <w:r w:rsidR="00BD5AB8">
        <w:t xml:space="preserve">Abbildung </w:t>
      </w:r>
      <w:r w:rsidR="00BD5AB8">
        <w:rPr>
          <w:noProof/>
        </w:rPr>
        <w:t>1</w:t>
      </w:r>
      <w:r w:rsidR="00557E2B">
        <w:fldChar w:fldCharType="end"/>
      </w:r>
      <w:r w:rsidR="00557E2B">
        <w:t xml:space="preserve"> ist ein Bild des MNIST-Datensatzes vor der Bild-Augmentation im Format 28x28x1</w:t>
      </w:r>
      <w:r w:rsidR="00BF628A" w:rsidRPr="00BF628A">
        <w:t xml:space="preserve"> </w:t>
      </w:r>
      <w:r w:rsidR="00BF628A">
        <w:t>zu sehen. In diesem Format</w:t>
      </w:r>
      <w:r w:rsidR="00557E2B">
        <w:t xml:space="preserve"> </w:t>
      </w:r>
      <w:r w:rsidR="00BF628A">
        <w:t xml:space="preserve">liegen die </w:t>
      </w:r>
      <w:r w:rsidR="00557E2B">
        <w:t xml:space="preserve">Bilder des Datensatz </w:t>
      </w:r>
      <w:r w:rsidR="00BF628A">
        <w:t>vor</w:t>
      </w:r>
      <w:r w:rsidR="00557E2B">
        <w:t xml:space="preserve">. </w:t>
      </w:r>
      <w:r w:rsidR="00BF628A">
        <w:fldChar w:fldCharType="begin"/>
      </w:r>
      <w:r w:rsidR="00BF628A">
        <w:instrText xml:space="preserve"> REF _Ref17874108 \h </w:instrText>
      </w:r>
      <w:r w:rsidR="00BF628A">
        <w:fldChar w:fldCharType="separate"/>
      </w:r>
      <w:r w:rsidR="00BD5AB8">
        <w:t xml:space="preserve">Abbildung </w:t>
      </w:r>
      <w:r w:rsidR="00BD5AB8">
        <w:rPr>
          <w:noProof/>
        </w:rPr>
        <w:t>1</w:t>
      </w:r>
      <w:r w:rsidR="00BF628A">
        <w:fldChar w:fldCharType="end"/>
      </w:r>
      <w:r w:rsidR="00BF628A">
        <w:t xml:space="preserve"> zeigt </w:t>
      </w:r>
      <w:r w:rsidR="00557E2B">
        <w:t>die Zahl „7“.</w:t>
      </w:r>
    </w:p>
    <w:p w:rsidR="00557E2B" w:rsidRDefault="00557E2B" w:rsidP="00557E2B">
      <w:pPr>
        <w:keepNext/>
        <w:jc w:val="center"/>
      </w:pPr>
      <w:r>
        <w:rPr>
          <w:noProof/>
        </w:rPr>
        <w:drawing>
          <wp:inline distT="0" distB="0" distL="0" distR="0">
            <wp:extent cx="4320159" cy="3240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_Before_Augmentation.png"/>
                    <pic:cNvPicPr/>
                  </pic:nvPicPr>
                  <pic:blipFill>
                    <a:blip r:embed="rId12">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557E2B" w:rsidRDefault="00557E2B" w:rsidP="00557E2B">
      <w:pPr>
        <w:pStyle w:val="Beschriftung"/>
        <w:jc w:val="center"/>
      </w:pPr>
      <w:bookmarkStart w:id="7" w:name="_Ref17874108"/>
      <w:r>
        <w:t xml:space="preserve">Abbildung </w:t>
      </w:r>
      <w:fldSimple w:instr=" SEQ Abbildung \* ARABIC ">
        <w:r w:rsidR="00BD5AB8">
          <w:rPr>
            <w:noProof/>
          </w:rPr>
          <w:t>1</w:t>
        </w:r>
      </w:fldSimple>
      <w:bookmarkEnd w:id="7"/>
      <w:r>
        <w:t>: MNIST-Bild vor Bild-Augmentation</w:t>
      </w:r>
    </w:p>
    <w:p w:rsidR="00557E2B" w:rsidRPr="00557E2B" w:rsidRDefault="00557E2B" w:rsidP="00557E2B">
      <w:r>
        <w:fldChar w:fldCharType="begin"/>
      </w:r>
      <w:r>
        <w:instrText xml:space="preserve"> REF _Ref17874172 \h </w:instrText>
      </w:r>
      <w:r>
        <w:fldChar w:fldCharType="separate"/>
      </w:r>
      <w:r w:rsidR="00BD5AB8">
        <w:t xml:space="preserve">Abbildung </w:t>
      </w:r>
      <w:r w:rsidR="00BD5AB8">
        <w:rPr>
          <w:noProof/>
        </w:rPr>
        <w:t>2</w:t>
      </w:r>
      <w:r>
        <w:fldChar w:fldCharType="end"/>
      </w:r>
      <w:r>
        <w:t xml:space="preserve"> zeigt ein Bild des MNIST-Datensatzes nach der zuvor beschriebenen Bild-Augmentation. Es besitzt nun das Format 96x96x3</w:t>
      </w:r>
      <w:r w:rsidR="00BF628A">
        <w:t>.</w:t>
      </w:r>
      <w:r>
        <w:t xml:space="preserve"> </w:t>
      </w:r>
      <w:r w:rsidR="00BF628A">
        <w:t>J</w:t>
      </w:r>
      <w:r>
        <w:t>edoch ist zu sehen, dass das Bild in seiner Grundstruktur</w:t>
      </w:r>
      <w:r w:rsidR="00BF628A" w:rsidRPr="00BF628A">
        <w:t xml:space="preserve"> </w:t>
      </w:r>
      <w:r w:rsidR="00BF628A">
        <w:t>nicht wesentlich</w:t>
      </w:r>
      <w:r>
        <w:t xml:space="preserve"> verändert wurde</w:t>
      </w:r>
      <w:r w:rsidR="00BF628A">
        <w:t>, wodurch durch diese Bild-Augmentation kein großer Einfluss auf Klassifikationsgenauigkeit erwartet wird</w:t>
      </w:r>
      <w:r>
        <w:t>. In diesem Beispielbild ist die Zahl „8“ zu sehen.</w:t>
      </w:r>
    </w:p>
    <w:p w:rsidR="00557E2B" w:rsidRDefault="00557E2B" w:rsidP="00557E2B">
      <w:pPr>
        <w:keepNext/>
        <w:jc w:val="center"/>
      </w:pPr>
      <w:r>
        <w:rPr>
          <w:noProof/>
        </w:rPr>
        <w:lastRenderedPageBreak/>
        <w:drawing>
          <wp:inline distT="0" distB="0" distL="0" distR="0">
            <wp:extent cx="4320159" cy="3240000"/>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NIST_After_Augmentation.png"/>
                    <pic:cNvPicPr/>
                  </pic:nvPicPr>
                  <pic:blipFill>
                    <a:blip r:embed="rId13">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C53F44" w:rsidRDefault="00557E2B" w:rsidP="00C53F44">
      <w:pPr>
        <w:pStyle w:val="Beschriftung"/>
        <w:jc w:val="center"/>
      </w:pPr>
      <w:bookmarkStart w:id="8" w:name="_Ref17874172"/>
      <w:r>
        <w:t xml:space="preserve">Abbildung </w:t>
      </w:r>
      <w:fldSimple w:instr=" SEQ Abbildung \* ARABIC ">
        <w:r w:rsidR="00BD5AB8">
          <w:rPr>
            <w:noProof/>
          </w:rPr>
          <w:t>2</w:t>
        </w:r>
      </w:fldSimple>
      <w:bookmarkEnd w:id="8"/>
      <w:r>
        <w:t>: MNIST-Bild nach Augmentation</w:t>
      </w:r>
    </w:p>
    <w:p w:rsidR="00C53F44" w:rsidRDefault="00C53F44" w:rsidP="00C53F44">
      <w:r>
        <w:t xml:space="preserve">Zusätzlich wird die Bezeichnung des </w:t>
      </w:r>
      <w:r w:rsidR="00BF628A">
        <w:t xml:space="preserve">gesamten </w:t>
      </w:r>
      <w:r>
        <w:t xml:space="preserve">ImageNet-Datensatzes genauer definiert. Es wird der Datensatz der </w:t>
      </w:r>
      <w:r w:rsidRPr="00C53F44">
        <w:rPr>
          <w:i/>
        </w:rPr>
        <w:t>ImageNet Large Scale Visual Recognition Challenge</w:t>
      </w:r>
      <w:r>
        <w:t xml:space="preserve"> (ILSVRC) aus dem Jahr 2012 genutzt</w:t>
      </w:r>
      <w:sdt>
        <w:sdtPr>
          <w:id w:val="-851029573"/>
          <w:citation/>
        </w:sdtPr>
        <w:sdtContent>
          <w:r>
            <w:fldChar w:fldCharType="begin"/>
          </w:r>
          <w:r>
            <w:instrText xml:space="preserve"> CITATION Rus15 \l 1031 </w:instrText>
          </w:r>
          <w:r>
            <w:fldChar w:fldCharType="separate"/>
          </w:r>
          <w:r w:rsidR="00BD5AB8">
            <w:rPr>
              <w:noProof/>
            </w:rPr>
            <w:t xml:space="preserve"> [1]</w:t>
          </w:r>
          <w:r>
            <w:fldChar w:fldCharType="end"/>
          </w:r>
        </w:sdtContent>
      </w:sdt>
      <w:r>
        <w:t xml:space="preserve">. Als Test-Daten werden wie in der Literatur und für vergleichbare Modelle üblich die frei verfügbaren 50 Validationsbilder pro Klasse genutzt. In </w:t>
      </w:r>
      <w:r w:rsidR="00BF628A">
        <w:t>dem genutzten</w:t>
      </w:r>
      <w:r>
        <w:t xml:space="preserve"> Datensatz gibt es für die 1000 Klassen </w:t>
      </w:r>
      <w:r w:rsidR="00A550B4">
        <w:t>insgesamt</w:t>
      </w:r>
      <w:r>
        <w:t xml:space="preserve"> 1.281.167 Trainingsbilder. Die Anzahl an Trainingsbilder pro Klasse </w:t>
      </w:r>
      <w:r w:rsidR="00984B0B">
        <w:t>schwankt</w:t>
      </w:r>
      <w:r>
        <w:t xml:space="preserve"> </w:t>
      </w:r>
      <w:r w:rsidR="00BF628A">
        <w:t xml:space="preserve">dabei </w:t>
      </w:r>
      <w:r>
        <w:t xml:space="preserve">zwischen 732 und 1300. Mit 50 Validationsbildern (hier später als Test-Bilder genutzt und bezeichnet) pro Klasse sind 50.000 Validationsbilder vorhanden. Weitere Informationen über die unterschiedlichen Klassen können in </w:t>
      </w:r>
      <w:sdt>
        <w:sdtPr>
          <w:id w:val="-347635497"/>
          <w:citation/>
        </w:sdtPr>
        <w:sdtContent>
          <w:r>
            <w:fldChar w:fldCharType="begin"/>
          </w:r>
          <w:r>
            <w:instrText xml:space="preserve"> CITATION Rus15 \l 1031 </w:instrText>
          </w:r>
          <w:r>
            <w:fldChar w:fldCharType="separate"/>
          </w:r>
          <w:r w:rsidR="00BD5AB8">
            <w:rPr>
              <w:noProof/>
            </w:rPr>
            <w:t>[1]</w:t>
          </w:r>
          <w:r>
            <w:fldChar w:fldCharType="end"/>
          </w:r>
        </w:sdtContent>
      </w:sdt>
      <w:r>
        <w:t xml:space="preserve"> nachgelesen werden.</w:t>
      </w:r>
    </w:p>
    <w:p w:rsidR="000B3488" w:rsidRPr="00557E2B" w:rsidRDefault="000B3488" w:rsidP="00C53F44">
      <w:r>
        <w:br w:type="page"/>
      </w:r>
    </w:p>
    <w:p w:rsidR="00EE606A" w:rsidRDefault="005A7CE6" w:rsidP="00F819B3">
      <w:pPr>
        <w:pStyle w:val="berschrift1"/>
      </w:pPr>
      <w:bookmarkStart w:id="9" w:name="_Toc17885801"/>
      <w:r>
        <w:lastRenderedPageBreak/>
        <w:t>Hyperparameter-Optimierung Modul B</w:t>
      </w:r>
      <w:bookmarkEnd w:id="9"/>
    </w:p>
    <w:p w:rsidR="00C248DC" w:rsidRPr="005A7CE6" w:rsidRDefault="005A7CE6" w:rsidP="00EE606A">
      <w:bookmarkStart w:id="10" w:name="_Toc374266087"/>
      <w:bookmarkStart w:id="11" w:name="_Toc377874158"/>
      <w:bookmarkStart w:id="12" w:name="_Toc467470817"/>
      <w:bookmarkStart w:id="13" w:name="_Toc483391251"/>
      <w:bookmarkEnd w:id="4"/>
      <w:bookmarkEnd w:id="5"/>
      <w:r>
        <w:t xml:space="preserve">Neuronale Netzwerke besitzen eine Vielzahl an Hyperparametern, welche abhängig vom konkreten Anwendungsfall und den vorliegenden Daten unterschiedlich eingestellt werden können. Um eine möglichst sinnvolle Parametrierung des inkrementellen Klassifikators in Modul B zu gewährleisten, wurden zunächst die relevanten Parameter identifiziert und mithilfe einer Gitter-Suche die optimalen Werte für die folgenden Evaluierungsfälle </w:t>
      </w:r>
      <w:r w:rsidR="00C248DC">
        <w:t xml:space="preserve">zu finden. Als relevante Parameter der FuzzyARTMAP wurden die Lernrate </w:t>
      </w:r>
      <m:oMath>
        <m:r>
          <w:rPr>
            <w:rFonts w:ascii="Cambria Math" w:hAnsi="Cambria Math"/>
          </w:rPr>
          <m:t>α</m:t>
        </m:r>
      </m:oMath>
      <w:r w:rsidR="003A1580">
        <w:t xml:space="preserve"> und </w:t>
      </w:r>
      <w:r w:rsidR="00C248DC">
        <w:t xml:space="preserve">der Vigilance-Parameter </w:t>
      </w:r>
      <m:oMath>
        <m:r>
          <w:rPr>
            <w:rFonts w:ascii="Cambria Math" w:hAnsi="Cambria Math"/>
          </w:rPr>
          <m:t>ρ</m:t>
        </m:r>
      </m:oMath>
      <w:r w:rsidR="00C248DC">
        <w:t xml:space="preserve"> identifiziert, da diese </w:t>
      </w:r>
      <w:r w:rsidR="00792D9F">
        <w:t>hauptsächlich</w:t>
      </w:r>
      <w:r w:rsidR="00C248DC">
        <w:t xml:space="preserve"> das Training der FuzzyARTMAP und damit am Ende auch die Performanz im Testfall beeinflussen. Details zu den beiden Modell-Parametern sind in der Konzeption zu finden.</w:t>
      </w:r>
    </w:p>
    <w:p w:rsidR="00EE606A" w:rsidRDefault="00EE606A" w:rsidP="00EE606A">
      <w:pPr>
        <w:pStyle w:val="berschrift2"/>
      </w:pPr>
      <w:bookmarkStart w:id="14" w:name="_Toc380313983"/>
      <w:bookmarkStart w:id="15" w:name="_Toc374266088"/>
      <w:bookmarkStart w:id="16" w:name="_Toc377874159"/>
      <w:bookmarkStart w:id="17" w:name="_Toc467470818"/>
      <w:bookmarkStart w:id="18" w:name="_Toc483391252"/>
      <w:bookmarkStart w:id="19" w:name="_Toc17885802"/>
      <w:bookmarkEnd w:id="10"/>
      <w:bookmarkEnd w:id="11"/>
      <w:bookmarkEnd w:id="12"/>
      <w:bookmarkEnd w:id="13"/>
      <w:r>
        <w:t xml:space="preserve">Bezug zur </w:t>
      </w:r>
      <w:bookmarkEnd w:id="14"/>
      <w:r>
        <w:t>Evaluierungsspezifikation</w:t>
      </w:r>
      <w:bookmarkEnd w:id="19"/>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w:t>
      </w:r>
      <w:r w:rsidR="00792D9F">
        <w:t xml:space="preserve"> in kurzer Zeit</w:t>
      </w:r>
      <w:r>
        <w:t xml:space="preserve"> durchzuführen, was für die Gitter-Suche besonders relevant ist, da dort viele Tests für eine Abdeckung des Gitters erforderlich sind.</w:t>
      </w:r>
    </w:p>
    <w:p w:rsidR="008F4070" w:rsidRDefault="008F4070" w:rsidP="008F4070">
      <w:pPr>
        <w:pStyle w:val="berschrift2"/>
      </w:pPr>
      <w:bookmarkStart w:id="20" w:name="_Ref17468156"/>
      <w:bookmarkStart w:id="21" w:name="_Toc17885803"/>
      <w:bookmarkEnd w:id="15"/>
      <w:bookmarkEnd w:id="16"/>
      <w:bookmarkEnd w:id="17"/>
      <w:bookmarkEnd w:id="18"/>
      <w:r>
        <w:t>Evaluierungsprozedur</w:t>
      </w:r>
      <w:bookmarkEnd w:id="20"/>
      <w:bookmarkEnd w:id="21"/>
    </w:p>
    <w:p w:rsidR="00C72198" w:rsidRDefault="009E705E" w:rsidP="00C72198">
      <w:r>
        <w:t xml:space="preserve">Für die Hyperparameter-Optimierung wird </w:t>
      </w:r>
      <w:r w:rsidR="00C72198">
        <w:t xml:space="preserve">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durchgeführt. Dafür werden diese beiden Parameter jeweils im Bereich </w:t>
      </w:r>
      <m:oMath>
        <m:r>
          <w:rPr>
            <w:rFonts w:ascii="Cambria Math" w:hAnsi="Cambria Math"/>
          </w:rPr>
          <m:t>[0, 1]</m:t>
        </m:r>
      </m:oMath>
      <w:r w:rsidR="00C72198">
        <w:t xml:space="preserve"> in </w:t>
      </w:r>
      <m:oMath>
        <m:r>
          <w:rPr>
            <w:rFonts w:ascii="Cambria Math" w:hAnsi="Cambria Math"/>
          </w:rPr>
          <m:t>0,1</m:t>
        </m:r>
      </m:oMath>
      <w:r w:rsidR="00C72198">
        <w:t xml:space="preserve">-er Schritten erhöht. Es werden 5 Wiederholungen </w:t>
      </w:r>
      <w:r w:rsidR="00792D9F">
        <w:t>pro mögliche Kombination</w:t>
      </w:r>
      <w:r w:rsidR="00C72198">
        <w:t xml:space="preserve">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enabsatz"/>
        <w:numPr>
          <w:ilvl w:val="0"/>
          <w:numId w:val="47"/>
        </w:numPr>
      </w:pPr>
      <w:r w:rsidRPr="00C72198">
        <w:t>modul_b_epsilon</w:t>
      </w:r>
      <w:r>
        <w:t xml:space="preserve"> = 0</w:t>
      </w:r>
      <w:r w:rsidR="00F031CE">
        <w:t>,</w:t>
      </w:r>
      <w:r>
        <w:t>001</w:t>
      </w:r>
    </w:p>
    <w:p w:rsidR="00C72198" w:rsidRDefault="00C72198" w:rsidP="00C72198">
      <w:pPr>
        <w:pStyle w:val="Listenabsatz"/>
        <w:numPr>
          <w:ilvl w:val="0"/>
          <w:numId w:val="47"/>
        </w:numPr>
      </w:pPr>
      <w:r w:rsidRPr="00C72198">
        <w:t>modul_b_</w:t>
      </w:r>
      <w:r>
        <w:t>s = 1</w:t>
      </w:r>
      <w:r w:rsidR="00F031CE">
        <w:t>,</w:t>
      </w:r>
      <w:r>
        <w:t>05</w:t>
      </w:r>
    </w:p>
    <w:p w:rsidR="00C72198" w:rsidRDefault="00C72198" w:rsidP="00C72198">
      <w:pPr>
        <w:pStyle w:val="Listenabsatz"/>
        <w:numPr>
          <w:ilvl w:val="0"/>
          <w:numId w:val="47"/>
        </w:numPr>
      </w:pPr>
      <w:r w:rsidRPr="00C72198">
        <w:t>train_img_per_class</w:t>
      </w:r>
      <w:r>
        <w:t xml:space="preserve"> = 20</w:t>
      </w:r>
    </w:p>
    <w:p w:rsidR="00C72198" w:rsidRDefault="00C72198" w:rsidP="00C72198">
      <w:pPr>
        <w:pStyle w:val="Listenabsatz"/>
        <w:numPr>
          <w:ilvl w:val="0"/>
          <w:numId w:val="47"/>
        </w:numPr>
      </w:pPr>
      <w:r w:rsidRPr="00C72198">
        <w:t>test_img_per_class</w:t>
      </w:r>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dass die Gruppen </w:t>
      </w:r>
      <w:r w:rsidR="00792D9F">
        <w:t>für</w:t>
      </w:r>
      <w:r>
        <w:t xml:space="preserve">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rden für die Bestimmung der besten Parameter in jeder Wiederholung zufällig die benötigte Anzahl an Trainingsbilder 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-Validation der Ergebnisse statt. Die Test-Datensätze werden dann im späteren Verlauf</w:t>
      </w:r>
      <w:r w:rsidR="003A1580">
        <w:t xml:space="preserve"> der Arbeit</w:t>
      </w:r>
      <w:r>
        <w:t xml:space="preserve"> zur finalen Performanz-Bewertung </w:t>
      </w:r>
      <w:r w:rsidR="00792D9F">
        <w:t>eingesetzt</w:t>
      </w:r>
      <w:r>
        <w: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r>
        <w:rPr>
          <w:i/>
        </w:rPr>
        <w:t>for-</w:t>
      </w:r>
      <w:r>
        <w:t xml:space="preserve">Schleifen eingesetzt werden. Dann kann der beschriebene </w:t>
      </w:r>
      <w:r w:rsidR="003A1580">
        <w:t>SW-</w:t>
      </w:r>
      <w:r>
        <w:t xml:space="preserve">Prototyp ausgeführt werden und die </w:t>
      </w:r>
      <w:r>
        <w:rPr>
          <w:i/>
        </w:rPr>
        <w:t>Main</w:t>
      </w:r>
      <w:r>
        <w:t xml:space="preserve">-Funktion iteriert </w:t>
      </w:r>
      <w:r>
        <w:lastRenderedPageBreak/>
        <w:t xml:space="preserve">automatisch über alle Testfälle und sichert die Ergebnisse in den passenden Ordnern ab. </w:t>
      </w:r>
    </w:p>
    <w:p w:rsidR="00283EF3" w:rsidRPr="00283EF3" w:rsidRDefault="00283EF3" w:rsidP="008F4070">
      <w:r>
        <w:t xml:space="preserve">Nachdem alle Tests durchlaufen sind, </w:t>
      </w:r>
      <w:r w:rsidR="00792D9F">
        <w:t>können</w:t>
      </w:r>
      <w:r>
        <w:t xml:space="preserve"> mithilfe des zusätzlichen Auswerte-Skripts (</w:t>
      </w:r>
      <w:r>
        <w:rPr>
          <w:i/>
        </w:rPr>
        <w:t>Evaluation_Results.py</w:t>
      </w:r>
      <w:r>
        <w:t xml:space="preserve">) die gewünschten Metriken und Graphen </w:t>
      </w:r>
      <w:r w:rsidR="00792D9F">
        <w:t>für</w:t>
      </w:r>
      <w:r>
        <w:t xml:space="preserve"> die verschiedenen Fälle erstellt werden.</w:t>
      </w:r>
    </w:p>
    <w:p w:rsidR="008F4070" w:rsidRDefault="008F4070" w:rsidP="008F4070">
      <w:pPr>
        <w:pStyle w:val="berschrift2"/>
      </w:pPr>
      <w:bookmarkStart w:id="22" w:name="_Toc380313985"/>
      <w:bookmarkStart w:id="23" w:name="_Toc17885804"/>
      <w:r>
        <w:t>Ergebnis</w:t>
      </w:r>
      <w:bookmarkEnd w:id="22"/>
      <w:bookmarkEnd w:id="23"/>
    </w:p>
    <w:p w:rsidR="00945300" w:rsidRDefault="000E6658" w:rsidP="00FF737D">
      <w:pPr>
        <w:tabs>
          <w:tab w:val="left" w:pos="2835"/>
        </w:tabs>
      </w:pPr>
      <w:r>
        <w:t xml:space="preserve">Die Ergebnisse werden simultan für Split-MNIST und ImageNet-10 bewertet. </w:t>
      </w:r>
    </w:p>
    <w:p w:rsidR="000E6658" w:rsidRDefault="000E6658" w:rsidP="00FF737D">
      <w:pPr>
        <w:tabs>
          <w:tab w:val="left" w:pos="2835"/>
        </w:tabs>
      </w:pPr>
      <w:r>
        <w:t xml:space="preserve">Es wird erwartet, dass für sehr kleine und große Werte von </w:t>
      </w:r>
      <m:oMath>
        <m:r>
          <w:rPr>
            <w:rFonts w:ascii="Cambria Math" w:hAnsi="Cambria Math"/>
          </w:rPr>
          <m:t>α</m:t>
        </m:r>
      </m:oMath>
      <w:r>
        <w:t xml:space="preserve"> (Werte nahe 0 und 1) schlechte Ergebnisse erzielt werden, da bei diesen Fällen kaum ein Lernen stattfindet. Bei </w:t>
      </w:r>
      <m:oMath>
        <m:r>
          <w:rPr>
            <w:rFonts w:ascii="Cambria Math" w:hAnsi="Cambria Math"/>
          </w:rPr>
          <m:t>α=0</m:t>
        </m:r>
      </m:oMath>
      <w:r>
        <w:t xml:space="preserve"> werden neue Trainingsdaten nicht für die Generalisierung </w:t>
      </w:r>
      <w:r w:rsidR="00945300">
        <w:t xml:space="preserve">genutzt </w:t>
      </w:r>
      <w:r>
        <w:t xml:space="preserve">und bei </w:t>
      </w:r>
      <m:oMath>
        <m:r>
          <w:rPr>
            <w:rFonts w:ascii="Cambria Math" w:hAnsi="Cambria Math"/>
          </w:rPr>
          <m:t>α=1</m:t>
        </m:r>
      </m:oMath>
      <w:r>
        <w:t xml:space="preserve"> wird lediglich das neue Trainingssample genutzt und </w:t>
      </w:r>
      <w:r w:rsidR="00945300">
        <w:t>die</w:t>
      </w:r>
      <w:r>
        <w:t xml:space="preserve"> alte </w:t>
      </w:r>
      <w:r w:rsidR="00945300">
        <w:t xml:space="preserve">Repräsentation damit </w:t>
      </w:r>
      <w:r>
        <w:t>überschrieben. Hier muss ein Wert gefunden werden, der es erlaubt altes</w:t>
      </w:r>
      <w:r w:rsidR="00945300">
        <w:t>,</w:t>
      </w:r>
      <w:r>
        <w:t xml:space="preserve">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kaum eine Änderung mehr zu erkennen ist, da die Ähnlichkeit zwischen zwei Samples einer Klasse selten nahe 1 liegt. Dieser Schwellwert für </w:t>
      </w:r>
      <m:oMath>
        <m:r>
          <w:rPr>
            <w:rFonts w:ascii="Cambria Math" w:hAnsi="Cambria Math"/>
          </w:rPr>
          <m:t>ρ</m:t>
        </m:r>
      </m:oMath>
      <w:r>
        <w:t xml:space="preserve">, ab welchem es kaum Unterschiede in der Performanz gibt, wird für die unterschiedlichen Datensätze unterschiedlich erwartet. Ab diesem Schwellwert kann gesagt werden, dass jedes Sample, das im Training gesehen wird, als </w:t>
      </w:r>
      <w:r w:rsidR="00945300">
        <w:t xml:space="preserve">neue </w:t>
      </w:r>
      <w:r>
        <w:t>Repräsentation angelegt wird. Dies erfordert einen hohen Speicherbedarf und zudem sind die erhaltenen Repräsentationen nicht generalisiert, wodurch auf späteren</w:t>
      </w:r>
      <w:r w:rsidR="00945300">
        <w:t>,</w:t>
      </w:r>
      <w:r>
        <w:t xml:space="preserve"> abweichenden Test-Daten keine guten Generalisierungsfähigkeiten erwartet werden. Deshalb muss ein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dass positiv sein (wenn alle Samples der Klasse sehr ähnlich aussehen), aber im generellen ist das nicht wünschenswert, da dadurch abweichende Samples der Klasse (zum Beispiel eine verdrehte Zahl) nicht gut erkannt </w:t>
      </w:r>
      <w:r w:rsidR="006C2213">
        <w:t>werden können</w:t>
      </w:r>
      <w:r>
        <w:t xml:space="preserve">. Somit muss für </w:t>
      </w:r>
      <m:oMath>
        <m:r>
          <w:rPr>
            <w:rFonts w:ascii="Cambria Math" w:hAnsi="Cambria Math"/>
          </w:rPr>
          <m:t>ρ</m:t>
        </m:r>
      </m:oMath>
      <w:r>
        <w:t xml:space="preserve"> ein guter Mittelwert zwischen zu vielen und zu wenigen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BD5AB8">
        <w:t xml:space="preserve">Abbildung </w:t>
      </w:r>
      <w:r w:rsidR="00BD5AB8">
        <w:rPr>
          <w:noProof/>
        </w:rPr>
        <w:t>3</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für </w:t>
      </w:r>
      <m:oMath>
        <m:r>
          <w:rPr>
            <w:rFonts w:ascii="Cambria Math" w:hAnsi="Cambria Math"/>
          </w:rPr>
          <m:t>α</m:t>
        </m:r>
      </m:oMath>
      <w:r>
        <w:t xml:space="preserve"> aufgetragen. In den jeweiligen Feldern ist der Mittelwert der Klassifikationsgenauigkeit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Beschriftung"/>
        <w:jc w:val="center"/>
      </w:pPr>
      <w:bookmarkStart w:id="24" w:name="_Ref17383170"/>
      <w:r>
        <w:t xml:space="preserve">Abbildung </w:t>
      </w:r>
      <w:fldSimple w:instr=" SEQ Abbildung \* ARABIC ">
        <w:r w:rsidR="00BD5AB8">
          <w:rPr>
            <w:noProof/>
          </w:rPr>
          <w:t>3</w:t>
        </w:r>
      </w:fldSimple>
      <w:bookmarkEnd w:id="24"/>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BD5AB8">
        <w:t xml:space="preserve">Abbildung </w:t>
      </w:r>
      <w:r w:rsidR="00BD5AB8">
        <w:rPr>
          <w:noProof/>
        </w:rPr>
        <w:t>4</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BD5AB8">
        <w:t xml:space="preserve">Abbildung </w:t>
      </w:r>
      <w:r w:rsidR="00BD5AB8">
        <w:rPr>
          <w:noProof/>
        </w:rPr>
        <w:t>3</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Beschriftung"/>
        <w:jc w:val="center"/>
      </w:pPr>
      <w:bookmarkStart w:id="25" w:name="_Ref17383347"/>
      <w:r>
        <w:t xml:space="preserve">Abbildung </w:t>
      </w:r>
      <w:fldSimple w:instr=" SEQ Abbildung \* ARABIC ">
        <w:r w:rsidR="00BD5AB8">
          <w:rPr>
            <w:noProof/>
          </w:rPr>
          <w:t>4</w:t>
        </w:r>
      </w:fldSimple>
      <w:bookmarkEnd w:id="25"/>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Datensatzes</w:t>
      </w:r>
    </w:p>
    <w:p w:rsidR="00363CAC" w:rsidRPr="00363CAC" w:rsidRDefault="004C0F07" w:rsidP="00363CAC">
      <w:r>
        <w:t xml:space="preserve">In Kapitel </w:t>
      </w:r>
      <w:r>
        <w:fldChar w:fldCharType="begin"/>
      </w:r>
      <w:r>
        <w:instrText xml:space="preserve"> REF _Ref17465498 \r \h </w:instrText>
      </w:r>
      <w:r>
        <w:fldChar w:fldCharType="separate"/>
      </w:r>
      <w:r w:rsidR="00BD5AB8">
        <w:t>2.4</w:t>
      </w:r>
      <w:r>
        <w:fldChar w:fldCharType="end"/>
      </w:r>
      <w:r>
        <w:t xml:space="preserve"> werden die erzielten Ergebnisse nachfolgend ausgewertet und die passenden Hyperparameter für Modul B im Rahmen dieser Arbeit ausgewählt.</w:t>
      </w:r>
    </w:p>
    <w:p w:rsidR="0099400F" w:rsidRDefault="0099400F" w:rsidP="0099400F">
      <w:pPr>
        <w:pStyle w:val="berschrift2"/>
      </w:pPr>
      <w:bookmarkStart w:id="26" w:name="_Toc380313986"/>
      <w:bookmarkStart w:id="27" w:name="_Ref17465498"/>
      <w:bookmarkStart w:id="28" w:name="_Ref17721507"/>
      <w:bookmarkStart w:id="29" w:name="_Toc17885805"/>
      <w:r>
        <w:lastRenderedPageBreak/>
        <w:t>Auswertung</w:t>
      </w:r>
      <w:bookmarkEnd w:id="26"/>
      <w:bookmarkEnd w:id="27"/>
      <w:bookmarkEnd w:id="28"/>
      <w:bookmarkEnd w:id="29"/>
    </w:p>
    <w:p w:rsidR="004C0F07" w:rsidRDefault="004C0F07" w:rsidP="004C0F07">
      <w:r>
        <w:t xml:space="preserve">Die Ergebnisse können für beide Parameter getrennt bewertet werden, da es keine sichtbare Korrelation der beiden Parameter gibt. </w:t>
      </w:r>
    </w:p>
    <w:p w:rsidR="004C0F07" w:rsidRDefault="004C0F07" w:rsidP="004C0F07">
      <w:r>
        <w:t xml:space="preserve">Zunächst werden die Ergebnisse </w:t>
      </w:r>
      <w:r w:rsidR="00945300">
        <w:t>für</w:t>
      </w:r>
      <w:r>
        <w:t xml:space="preserve"> de</w:t>
      </w:r>
      <w:r w:rsidR="00945300">
        <w:t>n</w:t>
      </w:r>
      <w:r>
        <w:t xml:space="preserve"> Parameter </w:t>
      </w:r>
      <m:oMath>
        <m:r>
          <w:rPr>
            <w:rFonts w:ascii="Cambria Math" w:hAnsi="Cambria Math"/>
          </w:rPr>
          <m:t>α</m:t>
        </m:r>
      </m:oMath>
      <w:r>
        <w:t xml:space="preserve"> bewertet. Hier ist das erwartete Verhalten zu erkennen. Bei beiden Datensätzen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w:t>
      </w:r>
      <w:r w:rsidR="00945300">
        <w:t>nur</w:t>
      </w:r>
      <w:r>
        <w:t xml:space="preserve"> das erste gesehene Sample genutzt wird, um die Repräsentation zu bilden. Anhand der in </w:t>
      </w:r>
      <w:r>
        <w:fldChar w:fldCharType="begin"/>
      </w:r>
      <w:r>
        <w:instrText xml:space="preserve"> REF _Ref17383170 \h </w:instrText>
      </w:r>
      <w:r>
        <w:fldChar w:fldCharType="separate"/>
      </w:r>
      <w:r w:rsidR="00BD5AB8">
        <w:t xml:space="preserve">Abbildung </w:t>
      </w:r>
      <w:r w:rsidR="00BD5AB8">
        <w:rPr>
          <w:noProof/>
        </w:rPr>
        <w:t>3</w:t>
      </w:r>
      <w:r>
        <w:fldChar w:fldCharType="end"/>
      </w:r>
      <w:r>
        <w:t xml:space="preserve"> und </w:t>
      </w:r>
      <w:r>
        <w:fldChar w:fldCharType="begin"/>
      </w:r>
      <w:r>
        <w:instrText xml:space="preserve"> REF _Ref17383347 \h </w:instrText>
      </w:r>
      <w:r>
        <w:fldChar w:fldCharType="separate"/>
      </w:r>
      <w:r w:rsidR="00BD5AB8">
        <w:t xml:space="preserve">Abbildung </w:t>
      </w:r>
      <w:r w:rsidR="00BD5AB8">
        <w:rPr>
          <w:noProof/>
        </w:rPr>
        <w:t>4</w:t>
      </w:r>
      <w:r>
        <w:fldChar w:fldCharType="end"/>
      </w:r>
      <w:r>
        <w:t xml:space="preserve"> dargestellten Ergebnisse lassen sich für </w:t>
      </w:r>
      <m:oMath>
        <m:r>
          <w:rPr>
            <w:rFonts w:ascii="Cambria Math" w:hAnsi="Cambria Math"/>
          </w:rPr>
          <m:t>α=0,</m:t>
        </m:r>
        <m:r>
          <w:rPr>
            <w:rFonts w:ascii="Cambria Math" w:hAnsi="Cambria Math"/>
          </w:rPr>
          <m:t>1</m:t>
        </m:r>
      </m:oMath>
      <w:r w:rsidR="002A008A">
        <w:t xml:space="preserve"> und </w:t>
      </w:r>
      <m:oMath>
        <m:r>
          <w:rPr>
            <w:rFonts w:ascii="Cambria Math" w:hAnsi="Cambria Math"/>
          </w:rPr>
          <m:t>α=0,2</m:t>
        </m:r>
      </m:oMath>
      <w:r>
        <w:t xml:space="preserve"> die besten Ergebnisse erzielen.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angelegt werden. Damit </w:t>
      </w:r>
      <w:r w:rsidR="002A008A">
        <w:t xml:space="preserve">beeinflusst </w:t>
      </w:r>
      <m:oMath>
        <m:r>
          <w:rPr>
            <w:rFonts w:ascii="Cambria Math" w:hAnsi="Cambria Math"/>
          </w:rPr>
          <m:t>ρ</m:t>
        </m:r>
      </m:oMath>
      <w:r w:rsidR="002A008A">
        <w:t xml:space="preserve"> direkt</w:t>
      </w:r>
      <w:r>
        <w:t xml:space="preserve">, wie groß der Speicherbedarf des FuzzyARTMAP-Netzwerks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m:oMath>
        <m:r>
          <w:rPr>
            <w:rFonts w:ascii="Cambria Math" w:hAnsi="Cambria Math"/>
          </w:rPr>
          <m:t>0,9</m:t>
        </m:r>
      </m:oMath>
      <w:r>
        <w:t xml:space="preserve"> zu sehen, während bei ImageNet-10 dieser bereits bei </w:t>
      </w:r>
      <m:oMath>
        <m:r>
          <w:rPr>
            <w:rFonts w:ascii="Cambria Math" w:hAnsi="Cambria Math"/>
          </w:rPr>
          <m:t>0,7</m:t>
        </m:r>
      </m:oMath>
      <w:r>
        <w:t xml:space="preserve"> zu beobachten ist. Dieser Unterschied kann mit der Komplexität der Bilder erklärt werden. Aufgrund der komplexen Bilder von ImageNet-10 sind die Ähnlichkeiten der </w:t>
      </w:r>
      <w:r w:rsidR="002A008A">
        <w:t xml:space="preserve">einzelnen </w:t>
      </w:r>
      <w:r>
        <w:t xml:space="preserve">Bilder </w:t>
      </w:r>
      <w:r w:rsidR="002A008A">
        <w:t xml:space="preserve">zueinander </w:t>
      </w:r>
      <w:r>
        <w:t xml:space="preserve">geringer, wodurch bereits bei niedrigeren Werten von </w:t>
      </w:r>
      <m:oMath>
        <m:r>
          <w:rPr>
            <w:rFonts w:ascii="Cambria Math" w:hAnsi="Cambria Math"/>
          </w:rPr>
          <m:t>ρ</m:t>
        </m:r>
      </m:oMath>
      <w:r>
        <w:t xml:space="preserve"> nahezu jedes Trainingssample als Repräsentation angelegt wird. Bei Split-MNIST sind die besten Ergebnisse mit den Werten </w:t>
      </w:r>
      <m:oMath>
        <m:r>
          <w:rPr>
            <w:rFonts w:ascii="Cambria Math" w:hAnsi="Cambria Math"/>
          </w:rPr>
          <m:t>0,9</m:t>
        </m:r>
      </m:oMath>
      <w:r>
        <w:t xml:space="preserve"> und </w:t>
      </w:r>
      <m:oMath>
        <m:r>
          <w:rPr>
            <w:rFonts w:ascii="Cambria Math" w:hAnsi="Cambria Math"/>
          </w:rPr>
          <m:t>1</m:t>
        </m:r>
      </m:oMath>
      <w:r>
        <w:t xml:space="preserve"> zu beobachten, also in den Fällen wo jedes Trainingssample als Repräsentation abgelegt wird. Bei ImageNet-10 sind die besten Ergebnisse </w:t>
      </w:r>
      <w:r w:rsidR="002A008A">
        <w:t xml:space="preserve">für </w:t>
      </w:r>
      <m:oMath>
        <m:r>
          <w:rPr>
            <w:rFonts w:ascii="Cambria Math" w:hAnsi="Cambria Math"/>
          </w:rPr>
          <m:t>0,</m:t>
        </m:r>
        <m:r>
          <w:rPr>
            <w:rFonts w:ascii="Cambria Math" w:hAnsi="Cambria Math"/>
          </w:rPr>
          <m:t>3≤ρ≤</m:t>
        </m:r>
        <m:r>
          <w:rPr>
            <w:rFonts w:ascii="Cambria Math" w:hAnsi="Cambria Math"/>
          </w:rPr>
          <m:t>0,5</m:t>
        </m:r>
      </m:oMath>
      <w:r>
        <w:t xml:space="preserve"> zu sehen.</w:t>
      </w:r>
    </w:p>
    <w:p w:rsidR="00AB6A2B" w:rsidRDefault="002A008A" w:rsidP="004C0F07">
      <w:r>
        <w:t>Für</w:t>
      </w:r>
      <w:r w:rsidR="00AB6A2B">
        <w:t xml:space="preserve"> </w:t>
      </w:r>
      <w:r w:rsidR="00340513">
        <w:t xml:space="preserve">Split-MNIST </w:t>
      </w:r>
      <w:r>
        <w:t xml:space="preserve">zeigt </w:t>
      </w:r>
      <w:r w:rsidR="00340513">
        <w:fldChar w:fldCharType="begin"/>
      </w:r>
      <w:r w:rsidR="00340513">
        <w:instrText xml:space="preserve"> REF _Ref17383170 \h </w:instrText>
      </w:r>
      <w:r w:rsidR="00340513">
        <w:fldChar w:fldCharType="separate"/>
      </w:r>
      <w:r w:rsidR="00BD5AB8">
        <w:t xml:space="preserve">Abbildung </w:t>
      </w:r>
      <w:r w:rsidR="00BD5AB8">
        <w:rPr>
          <w:noProof/>
        </w:rPr>
        <w:t>3</w:t>
      </w:r>
      <w:r w:rsidR="00340513">
        <w:fldChar w:fldCharType="end"/>
      </w:r>
      <w:r w:rsidR="00340513">
        <w:t xml:space="preserve"> das erwartete Ergebnis für </w:t>
      </w:r>
      <m:oMath>
        <m:r>
          <w:rPr>
            <w:rFonts w:ascii="Cambria Math" w:hAnsi="Cambria Math"/>
          </w:rPr>
          <m:t>ρ&gt;Schwellwert</m:t>
        </m:r>
      </m:oMath>
      <w:r>
        <w:t xml:space="preserve">. </w:t>
      </w:r>
      <w:r w:rsidR="00340513">
        <w:t xml:space="preserve">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w:t>
      </w:r>
      <w:r>
        <w:t>allerdings</w:t>
      </w:r>
      <w:r w:rsidR="00340513">
        <w:t xml:space="preserve"> </w:t>
      </w:r>
      <w:r>
        <w:t xml:space="preserve">nur </w:t>
      </w:r>
      <w:r w:rsidR="00340513">
        <w:t xml:space="preserve">bei ca. 77% Klassifikationsgenauigkeit. Ein Grund dafür könnte in den Bildern des ImageNet-Datensatzes liegen. </w:t>
      </w:r>
      <w:r>
        <w:t>D</w:t>
      </w:r>
      <w:r w:rsidR="00340513">
        <w:t xml:space="preserve">ie Objekte </w:t>
      </w:r>
      <w:r>
        <w:t xml:space="preserve">sind </w:t>
      </w:r>
      <w:r w:rsidR="00340513">
        <w:t>in realer Umgebung zu sehen, und der Hintergrund/die Umgebung ist nicht schwarz wie bei MNIST. Dadurch kann es vorkommen, dass der Feature-Extrahierer (Modul A) unrelevante Features aus dem Hintergrund extrahiert (zum Beispiel starkes Vorkommen der Farbe blau im Hintergrund bei Flugzeugen aufgrund des Himmels). Diese extrahierten Features geben jedoch keine Information über das Objekt. So können Features von Flugzeugen gleich denen von Vögeln sein, wenn beide im Himmel mit blauem Hintergrund</w:t>
      </w:r>
      <w:r w:rsidRPr="002A008A">
        <w:t xml:space="preserve"> </w:t>
      </w:r>
      <w:r>
        <w:t>abgebildet sind</w:t>
      </w:r>
      <w:r w:rsidR="00340513">
        <w:t xml:space="preserve">. </w:t>
      </w:r>
      <w:r>
        <w:t xml:space="preserve">Deshalb </w:t>
      </w:r>
      <w:r w:rsidR="00340513">
        <w:t xml:space="preserve">können sich einzelne, nicht generalisierte Repräsentationen, wie es für </w:t>
      </w:r>
      <m:oMath>
        <m:r>
          <w:rPr>
            <w:rFonts w:ascii="Cambria Math" w:hAnsi="Cambria Math"/>
          </w:rPr>
          <m:t>ρ&gt;0,7</m:t>
        </m:r>
      </m:oMath>
      <w:r w:rsidR="00340513">
        <w:t xml:space="preserve"> der Fall ist, den Validationsbildern von anderen Klassen ähneln, da einzelne Bilder der</w:t>
      </w:r>
      <w:r>
        <w:t xml:space="preserve"> unterschiedlichen</w:t>
      </w:r>
      <w:r w:rsidR="00340513">
        <w:t xml:space="preserve"> Klassen einen ähnlichen Feature-Vektor besitzen</w:t>
      </w:r>
      <w:r>
        <w:t xml:space="preserve"> können aufgrund nicht relevanter Features</w:t>
      </w:r>
      <w:r w:rsidR="00340513">
        <w:t>.</w:t>
      </w:r>
    </w:p>
    <w:p w:rsidR="00340513" w:rsidRDefault="00340513" w:rsidP="004C0F07"/>
    <w:p w:rsidR="004C0F07" w:rsidRDefault="004C0F07" w:rsidP="004C0F07">
      <w:r>
        <w:t xml:space="preserve">Die genannten Schwellen spiegeln sich direkt im Speicherbedarf von Modul B wider. Ab dem genannten Schwellwert steigt der Speicherbedarf stark an, da viele </w:t>
      </w:r>
      <w:r>
        <w:lastRenderedPageBreak/>
        <w:t xml:space="preserve">Repräsentationen angelegt werden. Der </w:t>
      </w:r>
      <w:r w:rsidR="00ED0608">
        <w:t xml:space="preserve">mittlere </w:t>
      </w:r>
      <w:r>
        <w:t xml:space="preserve">Speicherbedarf von Modul B für Split-MNIST und ImageNet-10 ist in </w:t>
      </w:r>
      <w:r>
        <w:fldChar w:fldCharType="begin"/>
      </w:r>
      <w:r>
        <w:instrText xml:space="preserve"> REF _Ref17464694 \h </w:instrText>
      </w:r>
      <w:r>
        <w:fldChar w:fldCharType="separate"/>
      </w:r>
      <w:r w:rsidR="00BD5AB8">
        <w:t xml:space="preserve">Abbildung </w:t>
      </w:r>
      <w:r w:rsidR="00BD5AB8">
        <w:rPr>
          <w:noProof/>
        </w:rPr>
        <w:t>5</w:t>
      </w:r>
      <w:r>
        <w:fldChar w:fldCharType="end"/>
      </w:r>
      <w:r>
        <w:t xml:space="preserve"> und </w:t>
      </w:r>
      <w:r>
        <w:fldChar w:fldCharType="begin"/>
      </w:r>
      <w:r>
        <w:instrText xml:space="preserve"> REF _Ref17464698 \h </w:instrText>
      </w:r>
      <w:r>
        <w:fldChar w:fldCharType="separate"/>
      </w:r>
      <w:r w:rsidR="00BD5AB8">
        <w:t xml:space="preserve">Abbildung </w:t>
      </w:r>
      <w:r w:rsidR="00BD5AB8">
        <w:rPr>
          <w:noProof/>
        </w:rPr>
        <w:t>6</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0" w:name="_Ref17464694"/>
      <w:r>
        <w:t xml:space="preserve">Abbildung </w:t>
      </w:r>
      <w:fldSimple w:instr=" SEQ Abbildung \* ARABIC ">
        <w:r w:rsidR="00BD5AB8">
          <w:rPr>
            <w:noProof/>
          </w:rPr>
          <w:t>5</w:t>
        </w:r>
      </w:fldSimple>
      <w:bookmarkEnd w:id="30"/>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1" w:name="_Ref17464698"/>
      <w:r>
        <w:t xml:space="preserve">Abbildung </w:t>
      </w:r>
      <w:fldSimple w:instr=" SEQ Abbildung \* ARABIC ">
        <w:r w:rsidR="00BD5AB8">
          <w:rPr>
            <w:noProof/>
          </w:rPr>
          <w:t>6</w:t>
        </w:r>
      </w:fldSimple>
      <w:bookmarkEnd w:id="31"/>
      <w:r>
        <w:t xml:space="preserve">: Speicherbedarf von Modul B in Abhängigkeit von </w:t>
      </w:r>
      <m:oMath>
        <m:r>
          <m:rPr>
            <m:sty m:val="bi"/>
          </m:rPr>
          <w:rPr>
            <w:rFonts w:ascii="Cambria Math" w:hAnsi="Cambria Math"/>
          </w:rPr>
          <m:t>ρ</m:t>
        </m:r>
      </m:oMath>
      <w:r>
        <w:t xml:space="preserve"> für ImageNet-10</w:t>
      </w:r>
    </w:p>
    <w:p w:rsidR="00C82944" w:rsidRDefault="00C82944" w:rsidP="004C0F07">
      <w:r>
        <w:t xml:space="preserve">In </w:t>
      </w:r>
      <w:r w:rsidR="004C0F07">
        <w:t xml:space="preserve">diesen Abbildungen ist zu sehen, dass der Speicherbedarf ab dem Schwellwert (~0,9 für Split-MNIST und ~0,7 für ImageNet-10) deutlich zunimmt auf das 3- bist 4-fache des davor benötigten Speicherbedarfs. </w:t>
      </w:r>
    </w:p>
    <w:p w:rsidR="00AB6A2B" w:rsidRDefault="00C82944" w:rsidP="004C0F07">
      <w:r>
        <w:t>A</w:t>
      </w:r>
      <w:r w:rsidR="004C0F07">
        <w:t xml:space="preserve">ufgrund der geringen Anzahl an Trainingsbildern (20 pro Klasse) </w:t>
      </w:r>
      <w:r>
        <w:t xml:space="preserve">ist der Speicherbedarf </w:t>
      </w:r>
      <w:r w:rsidR="004C0F07">
        <w:t>mit ca. 1MB</w:t>
      </w:r>
      <w:r w:rsidRPr="00C82944">
        <w:t xml:space="preserve"> </w:t>
      </w:r>
      <w:r>
        <w:t>immer noch gering</w:t>
      </w:r>
      <w:r w:rsidR="004C0F07">
        <w:t xml:space="preserve">. </w:t>
      </w:r>
      <w:r>
        <w:t>B</w:t>
      </w:r>
      <w:r w:rsidR="004C0F07">
        <w:t>ei späteren Anwendungen mit mehr Klassen</w:t>
      </w:r>
      <w:r>
        <w:t xml:space="preserve"> oder </w:t>
      </w:r>
      <w:r w:rsidR="004C0F07">
        <w:t xml:space="preserve">Trainingsbildern kann </w:t>
      </w:r>
      <w:r>
        <w:t>der Speicherbedarf schnell sehr groß werden</w:t>
      </w:r>
      <w:r w:rsidR="004C0F07">
        <w:t xml:space="preserve">. Aufgrund dieser Ergebnisse </w:t>
      </w:r>
      <w:r>
        <w:t>wird</w:t>
      </w:r>
      <w:r w:rsidR="004C0F07">
        <w:t xml:space="preserve"> für </w:t>
      </w:r>
      <m:oMath>
        <m:r>
          <w:rPr>
            <w:rFonts w:ascii="Cambria Math" w:hAnsi="Cambria Math"/>
          </w:rPr>
          <m:t>ρ</m:t>
        </m:r>
      </m:oMath>
      <w:r w:rsidR="004C0F07">
        <w:t xml:space="preserve"> der Wert 0,5 gewählt, da damit auf beiden </w:t>
      </w:r>
      <w:r w:rsidR="004C0F07">
        <w:lastRenderedPageBreak/>
        <w:t>Datensätzen eine gute Klassifikationsgenauigkeit erzielt werden kann und dennoch der Speicherbedarf mit ca. 250 KB für Split-MNIST und ca. 350 KB für ImageNet-10</w:t>
      </w:r>
      <w:r>
        <w:t xml:space="preserve"> gering ist und er auch für weitere Anwendungen (z.B. gesamter ImageNet-Datensatz) in einem akzeptablen Bereich erwartet wird</w:t>
      </w:r>
      <w:r w:rsidR="004C0F07">
        <w:t>.</w:t>
      </w:r>
    </w:p>
    <w:p w:rsidR="004955DA" w:rsidRDefault="004955DA">
      <w:pPr>
        <w:jc w:val="left"/>
        <w:rPr>
          <w:b/>
          <w:sz w:val="32"/>
        </w:rPr>
      </w:pPr>
      <w:r>
        <w:br w:type="page"/>
      </w:r>
    </w:p>
    <w:p w:rsidR="003A1580" w:rsidRDefault="003A1580" w:rsidP="003A1580">
      <w:pPr>
        <w:pStyle w:val="berschrift1"/>
      </w:pPr>
      <w:bookmarkStart w:id="32" w:name="_Toc17885806"/>
      <w:r>
        <w:lastRenderedPageBreak/>
        <w:t>Anzahl an Trainings</w:t>
      </w:r>
      <w:r w:rsidR="007B1852">
        <w:t>bilder</w:t>
      </w:r>
      <w:r>
        <w:t xml:space="preserve"> pro Klasse</w:t>
      </w:r>
      <w:bookmarkEnd w:id="32"/>
    </w:p>
    <w:p w:rsidR="00D646ED" w:rsidRPr="00D646ED" w:rsidRDefault="00D646ED" w:rsidP="00D646ED">
      <w:r>
        <w:t xml:space="preserve">Schnell lernende inkrementelle Klassifikatoren sollen auf Basis von wenigen Beispieldaten einer Klasse diese erlernen können. Ein wichtiges Indiz ist dabei die Klassifikationsgenauigkeit </w:t>
      </w:r>
      <w:r w:rsidR="004B4944">
        <w:t>in Abhängigkeit</w:t>
      </w:r>
      <w:r>
        <w:t xml:space="preserve"> </w:t>
      </w:r>
      <w:r w:rsidR="004B4944">
        <w:t xml:space="preserve">der </w:t>
      </w:r>
      <w:r>
        <w:t>gesehene</w:t>
      </w:r>
      <w:r w:rsidR="004B4944">
        <w:t>n</w:t>
      </w:r>
      <w:r>
        <w:t xml:space="preserve"> Anzahl an Samples pro Klasse. Damit kann untersucht werden, ab wie vielen Trainingssamples ein </w:t>
      </w:r>
      <w:r w:rsidR="004B4944">
        <w:t>Maximum erreicht werden kann</w:t>
      </w:r>
      <w:r>
        <w:t xml:space="preserve"> und wie </w:t>
      </w:r>
      <w:r w:rsidR="004B4944">
        <w:t xml:space="preserve">sich der </w:t>
      </w:r>
      <w:r>
        <w:t>Performanz</w:t>
      </w:r>
      <w:r w:rsidR="004B4944">
        <w:t>-Gewinn</w:t>
      </w:r>
      <w:r>
        <w:t xml:space="preserve"> </w:t>
      </w:r>
      <w:r w:rsidR="004B4944">
        <w:t xml:space="preserve">durch eine höhere Anzahl an </w:t>
      </w:r>
      <w:r>
        <w:t xml:space="preserve">Trainingsbilder </w:t>
      </w:r>
      <w:r w:rsidR="004B4944">
        <w:t>verhält</w:t>
      </w:r>
      <w:r>
        <w:t>.</w:t>
      </w:r>
    </w:p>
    <w:p w:rsidR="003A1580" w:rsidRDefault="003A1580" w:rsidP="003A1580">
      <w:pPr>
        <w:pStyle w:val="berschrift2"/>
      </w:pPr>
      <w:bookmarkStart w:id="33" w:name="_Toc17885807"/>
      <w:r>
        <w:t>Bezug zur Evaluierungsspezifikation</w:t>
      </w:r>
      <w:bookmarkEnd w:id="33"/>
    </w:p>
    <w:p w:rsidR="00521C54" w:rsidRPr="00521C54" w:rsidRDefault="00D646ED" w:rsidP="00521C54">
      <w:r>
        <w:t xml:space="preserve">Wie in den </w:t>
      </w:r>
      <w:r w:rsidR="004B4944">
        <w:t>K</w:t>
      </w:r>
      <w:r>
        <w:t>riterien der Evaluierungsspezifikation dargestellt, wird dieser Test genutzt, um eine Aussage über die Fähigkeit des Algorithmus zu erhalten, wie schnell neue Klassen erlernt werden können.</w:t>
      </w:r>
    </w:p>
    <w:p w:rsidR="003A1580" w:rsidRDefault="003A1580" w:rsidP="003A1580">
      <w:pPr>
        <w:pStyle w:val="berschrift2"/>
      </w:pPr>
      <w:bookmarkStart w:id="34" w:name="_Toc17885808"/>
      <w:r>
        <w:t>Evaluierungsprozedur</w:t>
      </w:r>
      <w:bookmarkEnd w:id="34"/>
    </w:p>
    <w:p w:rsidR="003A1580" w:rsidRPr="003A1580" w:rsidRDefault="00D646ED" w:rsidP="003A1580">
      <w:r>
        <w:t xml:space="preserve">Es werden die zuvor ermittelten Hyperparameter von Modul B verwendet. </w:t>
      </w:r>
      <w:r w:rsidR="003A1580">
        <w:t xml:space="preserve">Mit diesen Parametern wird als weitere Untersuchung die Anzahl an Trainingsbildern variiert. Die Anzahl der Trainingsbilder wird dabei auf </w:t>
      </w:r>
      <w:r w:rsidR="004B4944">
        <w:t>f</w:t>
      </w:r>
      <w:r w:rsidR="003A1580">
        <w:t xml:space="preserve">olgende Werte gesetzt: </w:t>
      </w:r>
      <m:oMath>
        <m:r>
          <w:rPr>
            <w:rFonts w:ascii="Cambria Math" w:hAnsi="Cambria Math"/>
          </w:rPr>
          <m:t>1, 2, 5, 10, 20, 50, 100, 500, 1000</m:t>
        </m:r>
      </m:oMath>
      <w:r w:rsidR="003A1580">
        <w:t xml:space="preserve">. </w:t>
      </w:r>
      <w:r>
        <w:t xml:space="preserve">Es werden pro Anzahl an Trainingsbildern 5 Wiederholungen durchgeführt, um einen aussagekräftigen statistischen Mittelwert und die Standardabweichung bilden zu können. Die weiteren einstellbaren Parameter sowie der Ablauf </w:t>
      </w:r>
      <w:r w:rsidR="00D23FAA">
        <w:t>sind</w:t>
      </w:r>
      <w:r>
        <w:t xml:space="preserve"> wie in Kapitel </w:t>
      </w:r>
      <w:r>
        <w:fldChar w:fldCharType="begin"/>
      </w:r>
      <w:r>
        <w:instrText xml:space="preserve"> REF _Ref17468156 \r \h </w:instrText>
      </w:r>
      <w:r>
        <w:fldChar w:fldCharType="separate"/>
      </w:r>
      <w:r w:rsidR="00BD5AB8">
        <w:t>2.2</w:t>
      </w:r>
      <w:r>
        <w:fldChar w:fldCharType="end"/>
      </w:r>
      <w:r>
        <w:t xml:space="preserve"> beschrieben.</w:t>
      </w:r>
    </w:p>
    <w:p w:rsidR="003A1580" w:rsidRDefault="003A1580" w:rsidP="003A1580">
      <w:pPr>
        <w:pStyle w:val="berschrift2"/>
      </w:pPr>
      <w:bookmarkStart w:id="35" w:name="_Toc17885809"/>
      <w:r>
        <w:t>Ergebnis</w:t>
      </w:r>
      <w:bookmarkEnd w:id="35"/>
    </w:p>
    <w:p w:rsidR="00100456" w:rsidRDefault="00282C10" w:rsidP="00EC0DB6">
      <w:r>
        <w:t xml:space="preserve">Es wird erwartet, dass mit mehr Trainingsbildern pro Klasse bessere Ergebnisse erzielt werden können, da mehr und besser generalisierte Repräsentationen für die einzelnen Klassen angelegt werden können. </w:t>
      </w:r>
      <w:r w:rsidR="00100456">
        <w:t>M</w:t>
      </w:r>
      <w:r>
        <w:t xml:space="preserve">it steigender Anzahl an Trainingsbildern pro Klasse </w:t>
      </w:r>
      <w:r w:rsidR="00100456">
        <w:t xml:space="preserve">wird zudem erwartet, dass </w:t>
      </w:r>
      <w:r>
        <w:t>die Varianz der Klassifikationsgenauigkeit abnimmt, und damit stabilere Ergebnisse erzielt werden können. Die Annahme ist, dass bei wenigen Trainingsbildern die spätere Klassifikationsgenauigkeit stark von der Auswahl dieser</w:t>
      </w:r>
      <w:r w:rsidR="00100456">
        <w:t xml:space="preserve"> wenigen</w:t>
      </w:r>
      <w:r>
        <w:t xml:space="preserve"> Trainingsbilder</w:t>
      </w:r>
      <w:r w:rsidR="00100456" w:rsidRPr="00100456">
        <w:t xml:space="preserve"> </w:t>
      </w:r>
      <w:r w:rsidR="00100456">
        <w:t>abhängig ist</w:t>
      </w:r>
      <w:r>
        <w:t xml:space="preserve">. Bei steigender Anzahl an Trainingsbilder sinkt die Abhängigkeit von den einzelnen Trainingsbilder. </w:t>
      </w:r>
    </w:p>
    <w:p w:rsidR="00EC0DB6" w:rsidRDefault="00282C10" w:rsidP="00EC0DB6">
      <w:r>
        <w:t xml:space="preserve">Zudem </w:t>
      </w:r>
      <w:r w:rsidR="00100456">
        <w:t>ist die Erwartung</w:t>
      </w:r>
      <w:r>
        <w:t>, dass der Speicherbedarf mit der Anzahl an Trainingsbildern steigt, da mehr Repräsentationen durch die höhere Zahl an gesehenen Trainingsdaten</w:t>
      </w:r>
      <w:r w:rsidR="00100456" w:rsidRPr="00100456">
        <w:t xml:space="preserve"> </w:t>
      </w:r>
      <w:r w:rsidR="00100456">
        <w:t>angelegt werden</w:t>
      </w:r>
      <w:r>
        <w:t>.</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BD5AB8">
        <w:t xml:space="preserve">Abbildung </w:t>
      </w:r>
      <w:r w:rsidR="00BD5AB8">
        <w:rPr>
          <w:noProof/>
        </w:rPr>
        <w:t>7</w:t>
      </w:r>
      <w:r>
        <w:fldChar w:fldCharType="end"/>
      </w:r>
      <w:r>
        <w:t xml:space="preserve"> ist die Klassifikationsgenauigkeit für Split-MNIST dargestellt.</w:t>
      </w:r>
    </w:p>
    <w:p w:rsidR="00282C10" w:rsidRDefault="00BC0F6B" w:rsidP="00282C10">
      <w:pPr>
        <w:keepNext/>
        <w:jc w:val="center"/>
      </w:pPr>
      <w:r>
        <w:rPr>
          <w:noProof/>
        </w:rPr>
        <w:lastRenderedPageBreak/>
        <w:drawing>
          <wp:inline distT="0" distB="0" distL="0" distR="0">
            <wp:extent cx="4315084" cy="324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bar_plot_with_error_bar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6" w:name="_Ref17469834"/>
      <w:r>
        <w:t xml:space="preserve">Abbildung </w:t>
      </w:r>
      <w:fldSimple w:instr=" SEQ Abbildung \* ARABIC ">
        <w:r w:rsidR="00BD5AB8">
          <w:rPr>
            <w:noProof/>
          </w:rPr>
          <w:t>7</w:t>
        </w:r>
      </w:fldSimple>
      <w:bookmarkEnd w:id="36"/>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BD5AB8">
        <w:t xml:space="preserve">Abbildung </w:t>
      </w:r>
      <w:r w:rsidR="00BD5AB8">
        <w:rPr>
          <w:noProof/>
        </w:rPr>
        <w:t>8</w:t>
      </w:r>
      <w:r>
        <w:fldChar w:fldCharType="end"/>
      </w:r>
      <w:r>
        <w:t xml:space="preserve"> stellt die Klassifikationsgenauigkeit über die Anzahl an Trainingsbildern für ImageNet-10 dar.</w:t>
      </w:r>
    </w:p>
    <w:p w:rsidR="00282C10" w:rsidRDefault="00BC0F6B" w:rsidP="00282C10">
      <w:pPr>
        <w:keepNext/>
        <w:jc w:val="center"/>
      </w:pPr>
      <w:r>
        <w:rPr>
          <w:noProof/>
        </w:rPr>
        <w:drawing>
          <wp:inline distT="0" distB="0" distL="0" distR="0">
            <wp:extent cx="4315084" cy="324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bar_plot_with_error_bars.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7" w:name="_Ref17469882"/>
      <w:r>
        <w:t xml:space="preserve">Abbildung </w:t>
      </w:r>
      <w:fldSimple w:instr=" SEQ Abbildung \* ARABIC ">
        <w:r w:rsidR="00BD5AB8">
          <w:rPr>
            <w:noProof/>
          </w:rPr>
          <w:t>8</w:t>
        </w:r>
      </w:fldSimple>
      <w:bookmarkEnd w:id="37"/>
      <w:r>
        <w:t>:</w:t>
      </w:r>
      <w:r w:rsidRPr="00282C10">
        <w:t xml:space="preserve"> </w:t>
      </w:r>
      <w:r>
        <w:t>Klassifikationsgenauigkeit über die Anzahl an Trainingsbildern ImageNet-10</w:t>
      </w:r>
    </w:p>
    <w:p w:rsidR="00282C10" w:rsidRDefault="00100456" w:rsidP="00282C10">
      <w:r>
        <w:t>Zusätzlich</w:t>
      </w:r>
      <w:r w:rsidR="00282C10">
        <w:t xml:space="preserve"> wird der </w:t>
      </w:r>
      <w:r>
        <w:t xml:space="preserve">mittlere </w:t>
      </w:r>
      <w:r w:rsidR="00282C10">
        <w:t xml:space="preserve">Speicherbedarf von Modul B für die jeweiligen Datensätze in Abhängigkeit von der Anzahl an Trainingsbildern in </w:t>
      </w:r>
      <w:r w:rsidR="00282C10">
        <w:fldChar w:fldCharType="begin"/>
      </w:r>
      <w:r w:rsidR="00282C10">
        <w:instrText xml:space="preserve"> REF _Ref17470044 \h </w:instrText>
      </w:r>
      <w:r w:rsidR="00282C10">
        <w:fldChar w:fldCharType="separate"/>
      </w:r>
      <w:r w:rsidR="00BD5AB8">
        <w:t xml:space="preserve">Abbildung </w:t>
      </w:r>
      <w:r w:rsidR="00BD5AB8">
        <w:rPr>
          <w:noProof/>
        </w:rPr>
        <w:t>9</w:t>
      </w:r>
      <w:r w:rsidR="00282C10">
        <w:fldChar w:fldCharType="end"/>
      </w:r>
      <w:r w:rsidR="00282C10">
        <w:t xml:space="preserve"> für Split-MNIST und in </w:t>
      </w:r>
      <w:r w:rsidR="00282C10">
        <w:fldChar w:fldCharType="begin"/>
      </w:r>
      <w:r w:rsidR="00282C10">
        <w:instrText xml:space="preserve"> REF _Ref17470052 \h </w:instrText>
      </w:r>
      <w:r w:rsidR="00282C10">
        <w:fldChar w:fldCharType="separate"/>
      </w:r>
      <w:r w:rsidR="00BD5AB8">
        <w:t xml:space="preserve">Abbildung </w:t>
      </w:r>
      <w:r w:rsidR="00BD5AB8">
        <w:rPr>
          <w:noProof/>
        </w:rPr>
        <w:t>10</w:t>
      </w:r>
      <w:r w:rsidR="00282C10">
        <w:fldChar w:fldCharType="end"/>
      </w:r>
      <w:r w:rsidR="00282C10">
        <w:t xml:space="preserve"> für ImageNet-10 dargestellt.</w:t>
      </w:r>
    </w:p>
    <w:p w:rsidR="00282C10" w:rsidRDefault="00282C10" w:rsidP="00282C10">
      <w:pPr>
        <w:keepNext/>
        <w:jc w:val="center"/>
      </w:pPr>
      <w:r>
        <w:rPr>
          <w:noProof/>
        </w:rPr>
        <w:lastRenderedPageBreak/>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8" w:name="_Ref17470044"/>
      <w:r>
        <w:t xml:space="preserve">Abbildung </w:t>
      </w:r>
      <w:fldSimple w:instr=" SEQ Abbildung \* ARABIC ">
        <w:r w:rsidR="00BD5AB8">
          <w:rPr>
            <w:noProof/>
          </w:rPr>
          <w:t>9</w:t>
        </w:r>
      </w:fldSimple>
      <w:bookmarkEnd w:id="38"/>
      <w:r>
        <w:t>:</w:t>
      </w:r>
      <w:r w:rsidRPr="00282C10">
        <w:t xml:space="preserve"> </w:t>
      </w:r>
      <w:r>
        <w:t>Speicherbedarf Modul B über die Anzahl an Trainingsbildern Split-MNIST</w:t>
      </w:r>
    </w:p>
    <w:p w:rsidR="00282C10" w:rsidRDefault="00BC0F6B" w:rsidP="00282C10">
      <w:pPr>
        <w:keepNext/>
        <w:jc w:val="center"/>
      </w:pPr>
      <w:r>
        <w:rPr>
          <w:noProof/>
        </w:rPr>
        <w:drawing>
          <wp:inline distT="0" distB="0" distL="0" distR="0">
            <wp:extent cx="4315084" cy="324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_Module_B_Line_Plot.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9" w:name="_Ref17470052"/>
      <w:r>
        <w:t xml:space="preserve">Abbildung </w:t>
      </w:r>
      <w:fldSimple w:instr=" SEQ Abbildung \* ARABIC ">
        <w:r w:rsidR="00BD5AB8">
          <w:rPr>
            <w:noProof/>
          </w:rPr>
          <w:t>10</w:t>
        </w:r>
      </w:fldSimple>
      <w:bookmarkEnd w:id="39"/>
      <w:r>
        <w:t>:</w:t>
      </w:r>
      <w:r w:rsidRPr="00282C10">
        <w:t xml:space="preserve"> </w:t>
      </w:r>
      <w:r>
        <w:t>Speicherbedarf Modul B über die Anzahl an Trainingsbildern ImageNet-10</w:t>
      </w:r>
    </w:p>
    <w:p w:rsidR="00E9774F" w:rsidRPr="00E9774F" w:rsidRDefault="00E9774F" w:rsidP="00E9774F">
      <w:r>
        <w:t>Die Bewertung der gezeigten Ergebnisse findet im folgenden Abschnitt</w:t>
      </w:r>
      <w:r w:rsidR="00100456">
        <w:t xml:space="preserve"> </w:t>
      </w:r>
      <w:r w:rsidR="00100456">
        <w:fldChar w:fldCharType="begin"/>
      </w:r>
      <w:r w:rsidR="00100456">
        <w:instrText xml:space="preserve"> REF _Ref17884029 \r \h </w:instrText>
      </w:r>
      <w:r w:rsidR="00100456">
        <w:fldChar w:fldCharType="separate"/>
      </w:r>
      <w:r w:rsidR="00BD5AB8">
        <w:t>3.4</w:t>
      </w:r>
      <w:r w:rsidR="00100456">
        <w:fldChar w:fldCharType="end"/>
      </w:r>
      <w:r>
        <w:t xml:space="preserve"> statt.</w:t>
      </w:r>
    </w:p>
    <w:p w:rsidR="003A1580" w:rsidRDefault="003A1580" w:rsidP="003A1580">
      <w:pPr>
        <w:pStyle w:val="berschrift2"/>
      </w:pPr>
      <w:bookmarkStart w:id="40" w:name="_Ref17884029"/>
      <w:bookmarkStart w:id="41" w:name="_Toc17885810"/>
      <w:r>
        <w:t>Auswertung</w:t>
      </w:r>
      <w:bookmarkEnd w:id="40"/>
      <w:bookmarkEnd w:id="41"/>
    </w:p>
    <w:p w:rsidR="004B7FBD" w:rsidRDefault="00757FAB" w:rsidP="004B7FBD">
      <w:r>
        <w:t>D</w:t>
      </w:r>
      <w:r w:rsidR="004B7FBD">
        <w:t>ie Annahme, dass mit einer geringen Anzahl an Trainingsbildern eine hohe Varianz auftritt</w:t>
      </w:r>
      <w:r>
        <w:t>, kann auf Basis der erzielten Ergebnisse bestätigt werden</w:t>
      </w:r>
      <w:r w:rsidR="004B7FBD">
        <w:t>. Für Split-MNIST (</w:t>
      </w:r>
      <w:r w:rsidR="004B7FBD">
        <w:fldChar w:fldCharType="begin"/>
      </w:r>
      <w:r w:rsidR="004B7FBD">
        <w:instrText xml:space="preserve"> REF _Ref17469834 \h </w:instrText>
      </w:r>
      <w:r w:rsidR="004B7FBD">
        <w:fldChar w:fldCharType="separate"/>
      </w:r>
      <w:r w:rsidR="00BD5AB8">
        <w:t xml:space="preserve">Abbildung </w:t>
      </w:r>
      <w:r w:rsidR="00BD5AB8">
        <w:rPr>
          <w:noProof/>
        </w:rPr>
        <w:t>7</w:t>
      </w:r>
      <w:r w:rsidR="004B7FBD">
        <w:fldChar w:fldCharType="end"/>
      </w:r>
      <w:r w:rsidR="004B7FBD">
        <w:t xml:space="preserve">) beträgt die </w:t>
      </w:r>
      <w:r>
        <w:t>Standardabweichung</w:t>
      </w:r>
      <w:r w:rsidR="004B7FBD">
        <w:t xml:space="preserve"> bei einem beziehungsweise zwei Trainingsbildern pro Klasse 4,3 und 5,9 Prozentpunkte. Mit 500 und 1000 </w:t>
      </w:r>
      <w:r w:rsidR="004B7FBD">
        <w:lastRenderedPageBreak/>
        <w:t>Trainingsbildern pro Klasse beträgt die errechnete Standardabweichung für 5 Wiederholungen lediglich 1,1 und 0,9 Prozentpunkte.</w:t>
      </w:r>
    </w:p>
    <w:p w:rsidR="004B7FBD" w:rsidRDefault="004B7FBD" w:rsidP="004B7FBD">
      <w:r>
        <w:t xml:space="preserve">Bei ImageNet-10 ist ebenfalls eine höhere Standardabweichung bei einer geringen Anzahl Trainingsbildern zu sehen mit 5,6 und 5,1 Prozentpunkten bei einem beziehungsweise zwei Trainingsbildern pro Klasse. Die geringste Abweichung ist für ImageNet-10 mit 100 und 500 Trainingsbildern pro Klasse zu erreichen, </w:t>
      </w:r>
      <w:r w:rsidR="00515B81">
        <w:t>mit jeweils</w:t>
      </w:r>
      <w:r>
        <w:t xml:space="preserve"> 1,2 Prozentpunkten.</w:t>
      </w:r>
    </w:p>
    <w:p w:rsidR="00515B81" w:rsidRDefault="00515B81" w:rsidP="004B7FBD">
      <w:r>
        <w:t xml:space="preserve">Wenn nun die Klassifikationsgenauigkeit an sich betrachtet wird, kann für Split-MNIST gesagt werden, dass mit mehr Trainingsbildern pro Klasse die Genauigkeit besser wird. Bei 1000 Trainingsbildern pro Klasse wird im Mittel über fünf Wiederholungen eine Klassifikationsgenauigkeit von 92,96% bei einer Standardabweichung von +/-0,94 erreicht. Mit 500 Trainingsbildern pro Klasse kann ebenfalls bereits eine Klassifikationsgenauigkeit von 91,08% +/- 1,1 erreicht werden. </w:t>
      </w:r>
    </w:p>
    <w:p w:rsidR="00515B81" w:rsidRDefault="00757FAB" w:rsidP="004B7FBD">
      <w:r>
        <w:t>Da</w:t>
      </w:r>
      <w:r w:rsidR="00515B81">
        <w:t xml:space="preserve"> zusätzlich der Speicherbedarf in </w:t>
      </w:r>
      <w:r w:rsidR="00515B81">
        <w:fldChar w:fldCharType="begin"/>
      </w:r>
      <w:r w:rsidR="00515B81">
        <w:instrText xml:space="preserve"> REF _Ref17470044 \h </w:instrText>
      </w:r>
      <w:r w:rsidR="00515B81">
        <w:fldChar w:fldCharType="separate"/>
      </w:r>
      <w:r w:rsidR="00BD5AB8">
        <w:t xml:space="preserve">Abbildung </w:t>
      </w:r>
      <w:r w:rsidR="00BD5AB8">
        <w:rPr>
          <w:noProof/>
        </w:rPr>
        <w:t>9</w:t>
      </w:r>
      <w:r w:rsidR="00515B81">
        <w:fldChar w:fldCharType="end"/>
      </w:r>
      <w:r w:rsidR="00515B81">
        <w:t xml:space="preserve"> in Betracht gezogen wird, werden im weiteren Verlauf der Arbeit 500 Trainingsbilder pro Klasse für Split-MNIST genutzt. </w:t>
      </w:r>
      <w:r>
        <w:t xml:space="preserve">Der </w:t>
      </w:r>
      <w:r w:rsidR="00515B81">
        <w:t xml:space="preserve">Speicherbedarf steigt zwischen 500 und 1000 Trainingsbildern pro Klasse von ca. 1,9 MB auf ca. 7,2 MB an. Da Speicherbedarf in dieser Arbeit </w:t>
      </w:r>
      <w:r w:rsidR="0026680A">
        <w:t>eine</w:t>
      </w:r>
      <w:r w:rsidR="00515B81">
        <w:t xml:space="preserve"> Rolle spielt, kann </w:t>
      </w:r>
      <w:r>
        <w:t>die</w:t>
      </w:r>
      <w:r w:rsidR="00515B81">
        <w:t xml:space="preserve"> leicht geringere Genauigkeit</w:t>
      </w:r>
      <w:r>
        <w:t xml:space="preserve"> (ca. 1 Prozentpunkt)</w:t>
      </w:r>
      <w:r w:rsidR="00515B81">
        <w:t xml:space="preserve"> </w:t>
      </w:r>
      <w:r>
        <w:t>akzeptiert werden</w:t>
      </w:r>
      <w:r w:rsidR="00515B81">
        <w:t xml:space="preserve">, wenn </w:t>
      </w:r>
      <w:r>
        <w:t>dafür</w:t>
      </w:r>
      <w:r w:rsidR="00515B81">
        <w:t xml:space="preserve"> weniger als ein Drittel an Speicher benötigt wird.</w:t>
      </w:r>
    </w:p>
    <w:p w:rsidR="0026680A" w:rsidRDefault="0026680A" w:rsidP="004B7FBD"/>
    <w:p w:rsidR="0026680A" w:rsidRDefault="0026680A" w:rsidP="004B7FBD">
      <w:r>
        <w:t xml:space="preserve">Für ImageNet-10 lässt sich ein anderes Verhalten der Klassifikationsgenauigkeit über der Anzahl an Trainingsbildern beobachten. Die Genauigkeit steigt zunächst bis 100 Trainingsbildern pro Klasse an, jedoch fällt die Genauigkeit im Gegensatz zu Split-MNIST daraufhin wieder ab. Ein möglicher Grund könnte der bereits beschrieben Fall von zu vielen Repräsentation sein (siehe die Auswertung des Parameters </w:t>
      </w:r>
      <m:oMath>
        <m:r>
          <w:rPr>
            <w:rFonts w:ascii="Cambria Math" w:hAnsi="Cambria Math"/>
          </w:rPr>
          <m:t>ρ</m:t>
        </m:r>
      </m:oMath>
      <w:r>
        <w:t xml:space="preserve"> in Kapitel </w:t>
      </w:r>
      <w:r>
        <w:fldChar w:fldCharType="begin"/>
      </w:r>
      <w:r>
        <w:instrText xml:space="preserve"> REF _Ref17721507 \r \h </w:instrText>
      </w:r>
      <w:r>
        <w:fldChar w:fldCharType="separate"/>
      </w:r>
      <w:r w:rsidR="00BD5AB8">
        <w:t>2.4</w:t>
      </w:r>
      <w:r>
        <w:fldChar w:fldCharType="end"/>
      </w:r>
      <w:r>
        <w:t xml:space="preserve"> für Details). Die beste Klassifikationsgenauigkeit lässt sich mit 50 und 100 Trainingsbildern pro Klasse erzielen, mit 92,31% +/- 1,9 und 92,16% +/- 1,2. Aufgrund der minimal geringeren Varianz und damit dem besseren „Worst-Case“ Ergebnis (90,96% gegen 90,41%) werden 100 Trainingsbilder pro Klasse für weitere Untersuchungen mit dem ImageNet-10 Datensatz genutzt. Auch der Speicherbedarf ist in diesem Bereich noch akzeptabel, mit ca. 1 MB Speicherbedarf von Modul B für diese Anzahl an Trainingsbildern (</w:t>
      </w:r>
      <w:r>
        <w:fldChar w:fldCharType="begin"/>
      </w:r>
      <w:r>
        <w:instrText xml:space="preserve"> REF _Ref17470052 \h </w:instrText>
      </w:r>
      <w:r>
        <w:fldChar w:fldCharType="separate"/>
      </w:r>
      <w:r w:rsidR="00BD5AB8">
        <w:t xml:space="preserve">Abbildung </w:t>
      </w:r>
      <w:r w:rsidR="00BD5AB8">
        <w:rPr>
          <w:noProof/>
        </w:rPr>
        <w:t>10</w:t>
      </w:r>
      <w:r>
        <w:fldChar w:fldCharType="end"/>
      </w:r>
      <w:r>
        <w:t xml:space="preserve">). Mit 50 Trainingsbildern pro Klasse </w:t>
      </w:r>
      <w:r w:rsidR="00757FAB">
        <w:t>läge</w:t>
      </w:r>
      <w:r>
        <w:t xml:space="preserve"> der Speicherbedarf </w:t>
      </w:r>
      <w:r w:rsidR="00757FAB">
        <w:t xml:space="preserve">bei </w:t>
      </w:r>
      <w:r>
        <w:t xml:space="preserve">ca. 0,65 MB und somit nicht </w:t>
      </w:r>
      <w:r w:rsidR="00757FAB">
        <w:t>wesentlich</w:t>
      </w:r>
      <w:r>
        <w:t xml:space="preserve"> geringer.</w:t>
      </w:r>
    </w:p>
    <w:p w:rsidR="0026680A" w:rsidRDefault="0026680A" w:rsidP="004B7FBD"/>
    <w:p w:rsidR="00806B2A" w:rsidRDefault="00757FAB" w:rsidP="004B7FBD">
      <w:r>
        <w:t>Insgesamt</w:t>
      </w:r>
      <w:r w:rsidR="0026680A">
        <w:t xml:space="preserve"> hat die Anzahl an Trainingsbildern pro Klasse einen</w:t>
      </w:r>
      <w:r>
        <w:t>, wie erwartet,</w:t>
      </w:r>
      <w:r w:rsidR="0026680A">
        <w:t xml:space="preserve"> direkten Einfluss auf die spätere Klassifikationsgenauigkeit. Bereits mit wenigen Trainingsbildern pro Klasse </w:t>
      </w:r>
      <w:r w:rsidR="004C4451">
        <w:t xml:space="preserve">(z.B. 10) können </w:t>
      </w:r>
      <w:r>
        <w:t xml:space="preserve">jedoch </w:t>
      </w:r>
      <w:r w:rsidR="004C4451">
        <w:t xml:space="preserve">akzeptable Klassifikationsgenauigkeiten von ca. 80% </w:t>
      </w:r>
      <w:r>
        <w:t xml:space="preserve">für </w:t>
      </w:r>
      <w:r w:rsidR="00806B2A">
        <w:t xml:space="preserve">die genutzten Validationsdaten von </w:t>
      </w:r>
      <w:r w:rsidR="004C4451">
        <w:t xml:space="preserve">Split-MNIST und ImageNet-10 erreicht werden. </w:t>
      </w:r>
      <w:r w:rsidR="00806B2A">
        <w:t>Generell kann gesagt werden, dass m</w:t>
      </w:r>
      <w:r w:rsidR="004C4451">
        <w:t>it steigender Anzahl an Trainingsbilder die Klassifikationsgenauigkeit ebenso wie der Speicherbedarf des inkrementellen Klassifikator weiter zu</w:t>
      </w:r>
      <w:r w:rsidR="00806B2A">
        <w:t>nimmt</w:t>
      </w:r>
      <w:r w:rsidR="004C4451">
        <w:t xml:space="preserve">. Je nach Anwendungsfall kann eine geringere Genauigkeit </w:t>
      </w:r>
      <w:r w:rsidR="00806B2A">
        <w:t>infolge von</w:t>
      </w:r>
      <w:r w:rsidR="004C4451">
        <w:t xml:space="preserve"> weniger Trainingsdaten akzeptiert werden, wenn z.B. die Erzeugung von Trainingsdaten sehr kosten- und zeitaufwändig ist. </w:t>
      </w:r>
    </w:p>
    <w:p w:rsidR="0026680A" w:rsidRDefault="004C4451" w:rsidP="004B7FBD">
      <w:r>
        <w:t>Mit diesem Testfall kann gezeigt werden, dass der hier untersuchte Algorithmus</w:t>
      </w:r>
      <w:r w:rsidR="00806B2A">
        <w:t xml:space="preserve"> für spätere Anwendungen, bei denen wenigen Daten pro Klasse verfügbar sind,</w:t>
      </w:r>
      <w:r>
        <w:t xml:space="preserve"> </w:t>
      </w:r>
      <w:r w:rsidR="00806B2A">
        <w:t>geeignet ist</w:t>
      </w:r>
      <w:r>
        <w:t xml:space="preserve">, da er bereits mit wenigen Trainingsbildern pro Klasse </w:t>
      </w:r>
      <w:r w:rsidR="00806B2A">
        <w:t>gute</w:t>
      </w:r>
      <w:r>
        <w:t xml:space="preserve"> Ergebnisse erziel</w:t>
      </w:r>
      <w:r w:rsidR="00806B2A">
        <w:t>en kann</w:t>
      </w:r>
      <w:r>
        <w:t>.</w:t>
      </w:r>
    </w:p>
    <w:p w:rsidR="004955DA" w:rsidRDefault="004955DA">
      <w:pPr>
        <w:jc w:val="left"/>
        <w:rPr>
          <w:b/>
          <w:sz w:val="32"/>
        </w:rPr>
      </w:pPr>
      <w:r>
        <w:br w:type="page"/>
      </w:r>
    </w:p>
    <w:p w:rsidR="004955DA" w:rsidRDefault="004955DA" w:rsidP="004955DA">
      <w:pPr>
        <w:pStyle w:val="berschrift1"/>
      </w:pPr>
      <w:bookmarkStart w:id="42" w:name="_Toc17885811"/>
      <w:r>
        <w:lastRenderedPageBreak/>
        <w:t>Finale Untersuchung Continual Learning</w:t>
      </w:r>
      <w:bookmarkEnd w:id="42"/>
    </w:p>
    <w:p w:rsidR="004955DA" w:rsidRPr="004955DA" w:rsidRDefault="00915399" w:rsidP="004955DA">
      <w:r>
        <w:t xml:space="preserve">Für eine abschließende Bewertung und Einordnung des Potenzials des L DNN Algorithmus werden auf Basis der zuvor untersuchten Hyperparameter finale Tests für das kontinuierliche Lernen durchgeführt. Dabei wird eine größere Anzahl an Wiederholungen mit festen Parametern durchgeführt. Zudem werden die finalen Ergebnisse auf Basis der Testdaten der jeweiligen Datensätze ermittelt, nachdem zuvor für die Untersuchungen der Hyperparameter eine Kreuzvalidation mithilfe </w:t>
      </w:r>
      <w:r w:rsidR="008734D9">
        <w:t>von</w:t>
      </w:r>
      <w:r>
        <w:t xml:space="preserve"> Trainings- und Validationsdaten durchgeführt wurde.</w:t>
      </w:r>
    </w:p>
    <w:p w:rsidR="004955DA" w:rsidRDefault="004955DA" w:rsidP="004955DA">
      <w:pPr>
        <w:pStyle w:val="berschrift2"/>
      </w:pPr>
      <w:bookmarkStart w:id="43" w:name="_Toc17885812"/>
      <w:r>
        <w:t>Bezug zur Evaluierungsspezifikation</w:t>
      </w:r>
      <w:bookmarkEnd w:id="43"/>
    </w:p>
    <w:p w:rsidR="00915399" w:rsidRPr="00915399" w:rsidRDefault="00915399" w:rsidP="00915399">
      <w:r>
        <w:t xml:space="preserve">Die in Kapitel 4 der Evaluierungsspezifikation genannten Testfälle werden nun durchgeführt. Es werden die Testdaten genutzt, nachdem zuvor für die Hyperparameteroptimierung Validationsdaten </w:t>
      </w:r>
      <w:r w:rsidR="008734D9">
        <w:t>eingesetzt</w:t>
      </w:r>
      <w:r>
        <w:t xml:space="preserve"> wurden, um eine korrekte Evaluierung</w:t>
      </w:r>
      <w:r w:rsidR="008734D9">
        <w:t xml:space="preserve"> und Optimierung</w:t>
      </w:r>
      <w:r>
        <w:t xml:space="preserve"> der </w:t>
      </w:r>
      <w:r w:rsidR="008734D9">
        <w:t xml:space="preserve">Parameter </w:t>
      </w:r>
      <w:r>
        <w:t xml:space="preserve">zu gewährleisten. </w:t>
      </w:r>
      <w:r w:rsidR="008734D9">
        <w:t>F</w:t>
      </w:r>
      <w:r>
        <w:t xml:space="preserve">ür die Erstellung der folgenden Metriken </w:t>
      </w:r>
      <w:r w:rsidR="008734D9">
        <w:t xml:space="preserve">werden Daten </w:t>
      </w:r>
      <w:r>
        <w:t xml:space="preserve">genutzt, die das Netzwerk bisher noch nicht gesehen hat. Dadurch kann eine Optimierung </w:t>
      </w:r>
      <w:r w:rsidR="008734D9">
        <w:t xml:space="preserve">und </w:t>
      </w:r>
      <w:r w:rsidR="008734D9" w:rsidRPr="008734D9">
        <w:rPr>
          <w:i/>
        </w:rPr>
        <w:t>Overfitting</w:t>
      </w:r>
      <w:r w:rsidR="008734D9">
        <w:t xml:space="preserve"> </w:t>
      </w:r>
      <w:r>
        <w:t>de</w:t>
      </w:r>
      <w:r w:rsidR="008734D9">
        <w:t>s</w:t>
      </w:r>
      <w:r>
        <w:t xml:space="preserve"> </w:t>
      </w:r>
      <w:r w:rsidR="008734D9">
        <w:t>Netzwerks</w:t>
      </w:r>
      <w:r>
        <w:t xml:space="preserve"> auf Testdaten verhindert werden.</w:t>
      </w:r>
    </w:p>
    <w:p w:rsidR="004955DA" w:rsidRDefault="004955DA" w:rsidP="004955DA">
      <w:pPr>
        <w:pStyle w:val="berschrift2"/>
      </w:pPr>
      <w:bookmarkStart w:id="44" w:name="_Toc17885813"/>
      <w:r>
        <w:t>Evaluierungsprozedur</w:t>
      </w:r>
      <w:bookmarkEnd w:id="44"/>
    </w:p>
    <w:p w:rsidR="00915399" w:rsidRDefault="00915399" w:rsidP="00915399">
      <w:r>
        <w:t xml:space="preserve">Es werden die Testfälle des kontinuierlichen Lernens auf einem Gerät durchgeführt. Die Parameter werden auf Basis der vorherigen Testfälle ausgewählt und </w:t>
      </w:r>
      <w:r w:rsidR="00427DBE">
        <w:t>sind</w:t>
      </w:r>
      <w:r>
        <w:t xml:space="preserve"> im Folgenden nochmals aufgelistet.</w:t>
      </w:r>
      <w:r w:rsidR="00F031CE">
        <w:t xml:space="preserve"> Als Testdaten werden alle verfügbaren Testbilder der jeweiligen Datensätze genutzt.</w:t>
      </w:r>
    </w:p>
    <w:p w:rsidR="00915399" w:rsidRDefault="00915399" w:rsidP="00915399">
      <w:pPr>
        <w:pStyle w:val="Listenabsatz"/>
        <w:numPr>
          <w:ilvl w:val="0"/>
          <w:numId w:val="47"/>
        </w:numPr>
      </w:pPr>
      <w:r w:rsidRPr="00C72198">
        <w:t>modul_b_epsilon</w:t>
      </w:r>
      <w:r>
        <w:t xml:space="preserve"> = 0</w:t>
      </w:r>
      <w:r w:rsidR="00F031CE">
        <w:t>,</w:t>
      </w:r>
      <w:r>
        <w:t>001</w:t>
      </w:r>
    </w:p>
    <w:p w:rsidR="00915399" w:rsidRDefault="00915399" w:rsidP="00915399">
      <w:pPr>
        <w:pStyle w:val="Listenabsatz"/>
        <w:numPr>
          <w:ilvl w:val="0"/>
          <w:numId w:val="47"/>
        </w:numPr>
      </w:pPr>
      <w:r w:rsidRPr="00C72198">
        <w:t>modul_b_</w:t>
      </w:r>
      <w:r w:rsidR="00F031CE">
        <w:t>s = 1,</w:t>
      </w:r>
      <w:r>
        <w:t>05</w:t>
      </w:r>
    </w:p>
    <w:p w:rsidR="00F031CE" w:rsidRDefault="00F031CE" w:rsidP="00915399">
      <w:pPr>
        <w:pStyle w:val="Listenabsatz"/>
        <w:numPr>
          <w:ilvl w:val="0"/>
          <w:numId w:val="47"/>
        </w:numPr>
      </w:pPr>
      <w:r>
        <w:t>modul_b_alpha = 0,2</w:t>
      </w:r>
    </w:p>
    <w:p w:rsidR="00F031CE" w:rsidRDefault="00F031CE" w:rsidP="00915399">
      <w:pPr>
        <w:pStyle w:val="Listenabsatz"/>
        <w:numPr>
          <w:ilvl w:val="0"/>
          <w:numId w:val="47"/>
        </w:numPr>
      </w:pPr>
      <w:r>
        <w:t>modul_b_rho = 0,5</w:t>
      </w:r>
    </w:p>
    <w:p w:rsidR="00915399" w:rsidRPr="00F031CE" w:rsidRDefault="00915399" w:rsidP="00915399">
      <w:pPr>
        <w:pStyle w:val="Listenabsatz"/>
        <w:numPr>
          <w:ilvl w:val="0"/>
          <w:numId w:val="47"/>
        </w:numPr>
        <w:rPr>
          <w:lang w:val="en-US"/>
        </w:rPr>
      </w:pPr>
      <w:r w:rsidRPr="00F031CE">
        <w:rPr>
          <w:lang w:val="en-US"/>
        </w:rPr>
        <w:t>train_img_per_class</w:t>
      </w:r>
      <w:r w:rsidR="00F031CE" w:rsidRPr="00F031CE">
        <w:rPr>
          <w:lang w:val="en-US"/>
        </w:rPr>
        <w:t xml:space="preserve"> = 100 (ImageNet-10), 500 (Split-MNIST)</w:t>
      </w:r>
    </w:p>
    <w:p w:rsidR="00915399" w:rsidRPr="00F031CE" w:rsidRDefault="00915399" w:rsidP="00915399">
      <w:pPr>
        <w:pStyle w:val="Listenabsatz"/>
        <w:numPr>
          <w:ilvl w:val="0"/>
          <w:numId w:val="47"/>
        </w:numPr>
        <w:rPr>
          <w:lang w:val="en-US"/>
        </w:rPr>
      </w:pPr>
      <w:r w:rsidRPr="00F031CE">
        <w:rPr>
          <w:lang w:val="en-US"/>
        </w:rPr>
        <w:t xml:space="preserve">test_img_per_class = </w:t>
      </w:r>
      <w:r w:rsidR="00F031CE" w:rsidRPr="00F031CE">
        <w:rPr>
          <w:lang w:val="en-US"/>
        </w:rPr>
        <w:t>50 (ImageNet-10), 1000 (Split-MNIST)</w:t>
      </w:r>
    </w:p>
    <w:p w:rsidR="00915399" w:rsidRDefault="00F031CE" w:rsidP="00915399">
      <w:r w:rsidRPr="00F031CE">
        <w:t>Es werden 10 Wiederholungen pro Datensatz durchgeführt.</w:t>
      </w:r>
    </w:p>
    <w:p w:rsidR="00F031CE" w:rsidRPr="00F031CE" w:rsidRDefault="00F031CE" w:rsidP="00915399">
      <w:r>
        <w:t xml:space="preserve">Zusätzlich zu den bisher untersuchten Datensätzen wird für die finale Bewertung </w:t>
      </w:r>
      <w:r w:rsidR="008734D9">
        <w:t>des Algorithmus</w:t>
      </w:r>
      <w:r>
        <w:t xml:space="preserve"> auch auf dem gesamten ImageNet-Datensatz mit 1000 Klassen </w:t>
      </w:r>
      <w:r w:rsidR="008734D9">
        <w:t>getestet</w:t>
      </w:r>
      <w:r>
        <w:t xml:space="preserve">. Dafür </w:t>
      </w:r>
      <w:r w:rsidR="00427DBE">
        <w:t>haben</w:t>
      </w:r>
      <w:r>
        <w:t xml:space="preserve"> die Parameter auf dieselben Werte wie für ImageNet-10.</w:t>
      </w:r>
    </w:p>
    <w:p w:rsidR="004955DA" w:rsidRDefault="004955DA" w:rsidP="004955DA">
      <w:pPr>
        <w:pStyle w:val="berschrift2"/>
      </w:pPr>
      <w:bookmarkStart w:id="45" w:name="_Toc17885814"/>
      <w:r>
        <w:t>Ergebnis</w:t>
      </w:r>
      <w:bookmarkEnd w:id="45"/>
    </w:p>
    <w:p w:rsidR="008734D9" w:rsidRDefault="00F031CE" w:rsidP="00F031CE">
      <w:r>
        <w:t xml:space="preserve">In diesem Abschnitt werden die Ergebnisse dargestellt. Dafür wird für Split-MNIST eine Tabelle mit Ergebnissen anderer </w:t>
      </w:r>
      <w:r w:rsidRPr="00F031CE">
        <w:rPr>
          <w:i/>
        </w:rPr>
        <w:t>Co</w:t>
      </w:r>
      <w:r>
        <w:rPr>
          <w:i/>
        </w:rPr>
        <w:t>ntinual Learning</w:t>
      </w:r>
      <w:r>
        <w:t>-Verfahren aus der Literatur sowie aktueller Top-Ergebnisse mit traditionellen Deep Learning Ansätzen</w:t>
      </w:r>
      <w:r w:rsidR="008734D9" w:rsidRPr="008734D9">
        <w:t xml:space="preserve"> </w:t>
      </w:r>
      <w:r w:rsidR="008734D9">
        <w:t>angelegt</w:t>
      </w:r>
      <w:r>
        <w:t xml:space="preserve">. </w:t>
      </w:r>
    </w:p>
    <w:p w:rsidR="00F031CE" w:rsidRDefault="00F031CE" w:rsidP="00F031CE">
      <w:r>
        <w:t xml:space="preserve">Für ImageNet-10 sind keine weiteren Ergebnisse von </w:t>
      </w:r>
      <w:r>
        <w:rPr>
          <w:i/>
        </w:rPr>
        <w:t>Continual Learning</w:t>
      </w:r>
      <w:r>
        <w:t>-Verfahren bekannt. Dieser Datensatz diente lediglich der Überprüfung des Potenzials auf komplexeren Eingangsdaten. Der Vergleich zu anderen Algorithmus und damit auch die Einordnung findet auf Basis des gesamten ImageNet-Datensatzes statt (1000 Klassen).</w:t>
      </w:r>
    </w:p>
    <w:p w:rsidR="00C043BE" w:rsidRDefault="00C043BE" w:rsidP="00F031CE">
      <w:r>
        <w:t xml:space="preserve">In </w:t>
      </w:r>
      <w:r>
        <w:fldChar w:fldCharType="begin"/>
      </w:r>
      <w:r>
        <w:instrText xml:space="preserve"> REF _Ref17724311 \h </w:instrText>
      </w:r>
      <w:r>
        <w:fldChar w:fldCharType="separate"/>
      </w:r>
      <w:r w:rsidR="00BD5AB8">
        <w:t xml:space="preserve">Tabelle </w:t>
      </w:r>
      <w:r w:rsidR="00BD5AB8">
        <w:rPr>
          <w:noProof/>
        </w:rPr>
        <w:t>1</w:t>
      </w:r>
      <w:r>
        <w:fldChar w:fldCharType="end"/>
      </w:r>
      <w:r>
        <w:t xml:space="preserve"> sind die Ergebnisse für den Split-MNIST Datensatz dargestellt. Die erste Zeile ist dabei der hier untersuchte Algorithmus. Bei den weiteren Algorithmen ist angegeben, von welcher Quelle die genannte </w:t>
      </w:r>
      <w:r w:rsidR="008734D9">
        <w:t>Klassifikationsg</w:t>
      </w:r>
      <w:r>
        <w:t xml:space="preserve">enauigkeit </w:t>
      </w:r>
      <w:r w:rsidR="008734D9">
        <w:t>stammt</w:t>
      </w:r>
      <w:r>
        <w:t>.</w:t>
      </w:r>
      <w:r w:rsidR="00C75DB6">
        <w:t xml:space="preserve"> Die Ergebnisse gelten für den Fall des inkrementellen Klassen Lernens.</w:t>
      </w:r>
    </w:p>
    <w:p w:rsidR="00F031CE" w:rsidRDefault="00F031CE" w:rsidP="00F031CE">
      <w:pPr>
        <w:pStyle w:val="Beschriftung"/>
        <w:keepNext/>
        <w:jc w:val="center"/>
      </w:pPr>
      <w:bookmarkStart w:id="46" w:name="_Ref17724311"/>
      <w:r>
        <w:lastRenderedPageBreak/>
        <w:t xml:space="preserve">Tabelle </w:t>
      </w:r>
      <w:fldSimple w:instr=" SEQ Tabelle \* ARABIC ">
        <w:r w:rsidR="00BD5AB8">
          <w:rPr>
            <w:noProof/>
          </w:rPr>
          <w:t>1</w:t>
        </w:r>
      </w:fldSimple>
      <w:bookmarkEnd w:id="46"/>
      <w:r>
        <w:t>: Klassifikationsgenauigkeit verschiedener Algorithmen auf Split-MNIST</w:t>
      </w:r>
    </w:p>
    <w:tbl>
      <w:tblPr>
        <w:tblStyle w:val="Gitternetztabelle4Akzent1"/>
        <w:tblW w:w="8328" w:type="dxa"/>
        <w:jc w:val="center"/>
        <w:tblLook w:val="04A0" w:firstRow="1" w:lastRow="0" w:firstColumn="1" w:lastColumn="0" w:noHBand="0" w:noVBand="1"/>
      </w:tblPr>
      <w:tblGrid>
        <w:gridCol w:w="4390"/>
        <w:gridCol w:w="3938"/>
      </w:tblGrid>
      <w:tr w:rsidR="00F031CE" w:rsidTr="00200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Default="00F031CE" w:rsidP="00200A2A">
            <w:pPr>
              <w:jc w:val="center"/>
            </w:pPr>
            <w:r>
              <w:t>Algorithmus</w:t>
            </w:r>
          </w:p>
        </w:tc>
        <w:tc>
          <w:tcPr>
            <w:tcW w:w="3938" w:type="dxa"/>
          </w:tcPr>
          <w:p w:rsidR="00F031CE" w:rsidRDefault="00F031CE" w:rsidP="00F031CE">
            <w:pPr>
              <w:jc w:val="center"/>
              <w:cnfStyle w:val="100000000000" w:firstRow="1" w:lastRow="0" w:firstColumn="0" w:lastColumn="0" w:oddVBand="0" w:evenVBand="0" w:oddHBand="0" w:evenHBand="0" w:firstRowFirstColumn="0" w:firstRowLastColumn="0" w:lastRowFirstColumn="0" w:lastRowLastColumn="0"/>
            </w:pPr>
            <w:r>
              <w:t>Klassifikationsgenauigkeit in %</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F031CE" w:rsidP="00200A2A">
            <w:pPr>
              <w:rPr>
                <w:b w:val="0"/>
              </w:rPr>
            </w:pPr>
            <w:r w:rsidRPr="00C75DB6">
              <w:rPr>
                <w:b w:val="0"/>
              </w:rPr>
              <w:t>L DNN Algorithmus</w:t>
            </w:r>
          </w:p>
        </w:tc>
        <w:tc>
          <w:tcPr>
            <w:tcW w:w="3938" w:type="dxa"/>
          </w:tcPr>
          <w:p w:rsidR="00F031CE" w:rsidRDefault="008137B8" w:rsidP="00F031CE">
            <w:pPr>
              <w:jc w:val="center"/>
              <w:cnfStyle w:val="000000100000" w:firstRow="0" w:lastRow="0" w:firstColumn="0" w:lastColumn="0" w:oddVBand="0" w:evenVBand="0" w:oddHBand="1" w:evenHBand="0" w:firstRowFirstColumn="0" w:firstRowLastColumn="0" w:lastRowFirstColumn="0" w:lastRowLastColumn="0"/>
            </w:pPr>
            <w:r>
              <w:t>8</w:t>
            </w:r>
            <w:r w:rsidR="00F031CE">
              <w:t>6,94 +/- 1,29</w:t>
            </w:r>
          </w:p>
        </w:tc>
      </w:tr>
      <w:tr w:rsidR="00200A2A"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200A2A" w:rsidRPr="00C75DB6" w:rsidRDefault="00200A2A" w:rsidP="009910A1">
            <w:pPr>
              <w:rPr>
                <w:b w:val="0"/>
              </w:rPr>
            </w:pPr>
            <w:r w:rsidRPr="00C75DB6">
              <w:rPr>
                <w:b w:val="0"/>
              </w:rPr>
              <w:t xml:space="preserve">Deep Generativ Replay (DGR) </w:t>
            </w:r>
            <w:sdt>
              <w:sdtPr>
                <w:id w:val="-1217888078"/>
                <w:citation/>
              </w:sdtPr>
              <w:sdtContent>
                <w:r w:rsidRPr="00C75DB6">
                  <w:fldChar w:fldCharType="begin"/>
                </w:r>
                <w:r w:rsidRPr="00C75DB6">
                  <w:rPr>
                    <w:b w:val="0"/>
                  </w:rPr>
                  <w:instrText xml:space="preserve"> CITATION Hsu18 \l 1031 </w:instrText>
                </w:r>
                <w:r w:rsidRPr="00C75DB6">
                  <w:fldChar w:fldCharType="separate"/>
                </w:r>
                <w:r w:rsidR="00BD5AB8">
                  <w:rPr>
                    <w:noProof/>
                  </w:rPr>
                  <w:t>[2]</w:t>
                </w:r>
                <w:r w:rsidRPr="00C75DB6">
                  <w:fldChar w:fldCharType="end"/>
                </w:r>
              </w:sdtContent>
            </w:sdt>
          </w:p>
        </w:tc>
        <w:tc>
          <w:tcPr>
            <w:tcW w:w="3938" w:type="dxa"/>
          </w:tcPr>
          <w:p w:rsidR="00200A2A" w:rsidRDefault="00200A2A" w:rsidP="009910A1">
            <w:pPr>
              <w:jc w:val="center"/>
              <w:cnfStyle w:val="000000000000" w:firstRow="0" w:lastRow="0" w:firstColumn="0" w:lastColumn="0" w:oddVBand="0" w:evenVBand="0" w:oddHBand="0" w:evenHBand="0" w:firstRowFirstColumn="0" w:firstRowLastColumn="0" w:lastRowFirstColumn="0" w:lastRowLastColumn="0"/>
            </w:pPr>
            <w:r>
              <w:t>91,24 +/- 0,33</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r w:rsidRPr="00C75DB6">
              <w:rPr>
                <w:b w:val="0"/>
              </w:rPr>
              <w:t xml:space="preserve">Elastic Weight Consolidation (EWC) </w:t>
            </w:r>
            <w:sdt>
              <w:sdtPr>
                <w:id w:val="147485398"/>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BD5AB8">
                  <w:rPr>
                    <w:noProof/>
                  </w:rPr>
                  <w:t>[3]</w:t>
                </w:r>
                <w:r w:rsidR="00200A2A" w:rsidRPr="00200A2A">
                  <w:fldChar w:fldCharType="end"/>
                </w:r>
              </w:sdtContent>
            </w:sdt>
          </w:p>
        </w:tc>
        <w:tc>
          <w:tcPr>
            <w:tcW w:w="3938" w:type="dxa"/>
          </w:tcPr>
          <w:p w:rsidR="00F031CE" w:rsidRDefault="008137B8" w:rsidP="00200A2A">
            <w:pPr>
              <w:jc w:val="center"/>
              <w:cnfStyle w:val="000000100000" w:firstRow="0" w:lastRow="0" w:firstColumn="0" w:lastColumn="0" w:oddVBand="0" w:evenVBand="0" w:oddHBand="1" w:evenHBand="0" w:firstRowFirstColumn="0" w:firstRowLastColumn="0" w:lastRowFirstColumn="0" w:lastRowLastColumn="0"/>
            </w:pPr>
            <w:r>
              <w:t>19,</w:t>
            </w:r>
            <w:r w:rsidR="00200A2A">
              <w:t>9</w:t>
            </w:r>
            <w:r>
              <w:t>0 +/- 0,05</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r w:rsidRPr="00C75DB6">
              <w:rPr>
                <w:b w:val="0"/>
              </w:rPr>
              <w:t xml:space="preserve">Synaptic Intelligence (SI) </w:t>
            </w:r>
            <w:sdt>
              <w:sdtPr>
                <w:id w:val="1890529467"/>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BD5AB8">
                  <w:rPr>
                    <w:noProof/>
                  </w:rPr>
                  <w:t>[3]</w:t>
                </w:r>
                <w:r w:rsidR="00200A2A" w:rsidRPr="00200A2A">
                  <w:fldChar w:fldCharType="end"/>
                </w:r>
              </w:sdtContent>
            </w:sdt>
          </w:p>
        </w:tc>
        <w:tc>
          <w:tcPr>
            <w:tcW w:w="3938" w:type="dxa"/>
          </w:tcPr>
          <w:p w:rsidR="00F031CE" w:rsidRDefault="00200A2A" w:rsidP="00200A2A">
            <w:pPr>
              <w:jc w:val="center"/>
              <w:cnfStyle w:val="000000000000" w:firstRow="0" w:lastRow="0" w:firstColumn="0" w:lastColumn="0" w:oddVBand="0" w:evenVBand="0" w:oddHBand="0" w:evenHBand="0" w:firstRowFirstColumn="0" w:firstRowLastColumn="0" w:lastRowFirstColumn="0" w:lastRowLastColumn="0"/>
            </w:pPr>
            <w:r>
              <w:t>20,04</w:t>
            </w:r>
            <w:r w:rsidR="008137B8">
              <w:t xml:space="preserve"> +/- 0,0</w:t>
            </w:r>
            <w:r>
              <w:t>8</w:t>
            </w:r>
          </w:p>
        </w:tc>
      </w:tr>
      <w:tr w:rsidR="008137B8" w:rsidRPr="00C75DB6"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8137B8" w:rsidRPr="00C75DB6" w:rsidRDefault="00C75DB6" w:rsidP="00C75DB6">
            <w:pPr>
              <w:rPr>
                <w:b w:val="0"/>
                <w:lang w:val="en-US"/>
              </w:rPr>
            </w:pPr>
            <w:r w:rsidRPr="00C75DB6">
              <w:rPr>
                <w:b w:val="0"/>
                <w:lang w:val="en-US"/>
              </w:rPr>
              <w:t xml:space="preserve">Multi-Layer Perceptron (MLP) – inkrementell trainiert </w:t>
            </w:r>
            <w:sdt>
              <w:sdtPr>
                <w:rPr>
                  <w:lang w:val="en-US"/>
                </w:rPr>
                <w:id w:val="-806084087"/>
                <w:citation/>
              </w:sdtPr>
              <w:sdtContent>
                <w:r w:rsidRPr="00C75DB6">
                  <w:rPr>
                    <w:lang w:val="en-US"/>
                  </w:rPr>
                  <w:fldChar w:fldCharType="begin"/>
                </w:r>
                <w:r w:rsidRPr="00C75DB6">
                  <w:rPr>
                    <w:b w:val="0"/>
                    <w:lang w:val="en-US"/>
                  </w:rPr>
                  <w:instrText xml:space="preserve"> CITATION van19 \l 1031 </w:instrText>
                </w:r>
                <w:r w:rsidRPr="00C75DB6">
                  <w:rPr>
                    <w:lang w:val="en-US"/>
                  </w:rPr>
                  <w:fldChar w:fldCharType="separate"/>
                </w:r>
                <w:r w:rsidR="00BD5AB8" w:rsidRPr="00BD5AB8">
                  <w:rPr>
                    <w:noProof/>
                    <w:lang w:val="en-US"/>
                  </w:rPr>
                  <w:t>[3]</w:t>
                </w:r>
                <w:r w:rsidRPr="00C75DB6">
                  <w:rPr>
                    <w:lang w:val="en-US"/>
                  </w:rPr>
                  <w:fldChar w:fldCharType="end"/>
                </w:r>
              </w:sdtContent>
            </w:sdt>
          </w:p>
        </w:tc>
        <w:tc>
          <w:tcPr>
            <w:tcW w:w="3938" w:type="dxa"/>
          </w:tcPr>
          <w:p w:rsidR="008137B8" w:rsidRPr="00C75DB6" w:rsidRDefault="00C75DB6" w:rsidP="008137B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19,90 +/- 0,02</w:t>
            </w:r>
          </w:p>
        </w:tc>
      </w:tr>
      <w:tr w:rsidR="00C75DB6" w:rsidRPr="00C75DB6"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C75DB6" w:rsidRPr="00C75DB6" w:rsidRDefault="00C75DB6" w:rsidP="00C75DB6">
            <w:pPr>
              <w:rPr>
                <w:b w:val="0"/>
                <w:lang w:val="en-US"/>
              </w:rPr>
            </w:pPr>
            <w:r w:rsidRPr="00C75DB6">
              <w:rPr>
                <w:b w:val="0"/>
                <w:lang w:val="en-US"/>
              </w:rPr>
              <w:t>MLP – offline trainiert</w:t>
            </w:r>
            <w:sdt>
              <w:sdtPr>
                <w:rPr>
                  <w:lang w:val="en-US"/>
                </w:rPr>
                <w:id w:val="-1508966043"/>
                <w:citation/>
              </w:sdtPr>
              <w:sdtContent>
                <w:r w:rsidRPr="00C75DB6">
                  <w:rPr>
                    <w:lang w:val="en-US"/>
                  </w:rPr>
                  <w:fldChar w:fldCharType="begin"/>
                </w:r>
                <w:r w:rsidRPr="00C75DB6">
                  <w:rPr>
                    <w:b w:val="0"/>
                  </w:rPr>
                  <w:instrText xml:space="preserve"> CITATION van19 \l 1031 </w:instrText>
                </w:r>
                <w:r w:rsidRPr="00C75DB6">
                  <w:rPr>
                    <w:lang w:val="en-US"/>
                  </w:rPr>
                  <w:fldChar w:fldCharType="separate"/>
                </w:r>
                <w:r w:rsidR="00BD5AB8">
                  <w:rPr>
                    <w:b w:val="0"/>
                    <w:noProof/>
                  </w:rPr>
                  <w:t xml:space="preserve"> </w:t>
                </w:r>
                <w:r w:rsidR="00BD5AB8">
                  <w:rPr>
                    <w:noProof/>
                  </w:rPr>
                  <w:t>[3]</w:t>
                </w:r>
                <w:r w:rsidRPr="00C75DB6">
                  <w:rPr>
                    <w:lang w:val="en-US"/>
                  </w:rPr>
                  <w:fldChar w:fldCharType="end"/>
                </w:r>
              </w:sdtContent>
            </w:sdt>
          </w:p>
        </w:tc>
        <w:tc>
          <w:tcPr>
            <w:tcW w:w="3938" w:type="dxa"/>
          </w:tcPr>
          <w:p w:rsidR="00200A2A" w:rsidRDefault="00C75DB6" w:rsidP="00200A2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97,93 +/- 0,04</w:t>
            </w:r>
          </w:p>
        </w:tc>
      </w:tr>
    </w:tbl>
    <w:p w:rsidR="00F031CE" w:rsidRDefault="00F031CE" w:rsidP="00F031CE">
      <w:pPr>
        <w:rPr>
          <w:lang w:val="en-US"/>
        </w:rPr>
      </w:pPr>
    </w:p>
    <w:p w:rsidR="00C75DB6" w:rsidRDefault="00C75DB6" w:rsidP="00F031CE">
      <w:r w:rsidRPr="00C75DB6">
        <w:t>EWC und SI stellen dabei typische Methoden</w:t>
      </w:r>
      <w:r>
        <w:t xml:space="preserve"> des kontinuierlichen Lernens dar. Diese Methoden speichern keine Trainingsdaten und nutzen keine gespeicherten Repräsentationen zum Training. Dies wird in der Literatur auch Replay oder Rehearsal genannt. DGR nutzt diese Methode, in dem es komprimierte Repräsentationen der Trainingsdaten abspeichert. Wenn neue Klassen hinzukommen, werden aus den gespeicherten </w:t>
      </w:r>
      <w:r w:rsidR="008734D9">
        <w:t xml:space="preserve">Komprimierungen der alten Klassen sowie mithilfe eines erlernten generativen Moduls </w:t>
      </w:r>
      <w:r>
        <w:t xml:space="preserve">Trainingsbilder </w:t>
      </w:r>
      <w:r w:rsidR="008734D9">
        <w:t>dieser</w:t>
      </w:r>
      <w:r>
        <w:t xml:space="preserve"> Klasse</w:t>
      </w:r>
      <w:r w:rsidR="008734D9">
        <w:t>n</w:t>
      </w:r>
      <w:r>
        <w:t xml:space="preserve"> erzeugt (Generative) und in die neuen Trainingsdaten eingebracht. Das </w:t>
      </w:r>
      <w:r w:rsidRPr="008734D9">
        <w:rPr>
          <w:i/>
        </w:rPr>
        <w:t>inkrementell trainierte MLP</w:t>
      </w:r>
      <w:r>
        <w:t xml:space="preserve"> kann als untere Grenze gesehen werden, da hier </w:t>
      </w:r>
      <w:r>
        <w:rPr>
          <w:i/>
        </w:rPr>
        <w:t>Catastrophic Forgetting</w:t>
      </w:r>
      <w:r>
        <w:t xml:space="preserve"> durch einfaches Anwenden des </w:t>
      </w:r>
      <w:r w:rsidRPr="00C75DB6">
        <w:rPr>
          <w:i/>
        </w:rPr>
        <w:t>Backpropagation</w:t>
      </w:r>
      <w:r>
        <w:t xml:space="preserve">-Algorithmus auftritt. Das </w:t>
      </w:r>
      <w:r w:rsidRPr="008734D9">
        <w:rPr>
          <w:i/>
        </w:rPr>
        <w:t>offline trainierte MLP</w:t>
      </w:r>
      <w:r>
        <w:t xml:space="preserve"> wurde mit allen Klassen offline trainiert, und kann als obere Grenze angesehen werden.</w:t>
      </w:r>
    </w:p>
    <w:p w:rsidR="00200A2A" w:rsidRDefault="00200A2A" w:rsidP="00F031CE"/>
    <w:p w:rsidR="00200A2A" w:rsidRPr="00C75DB6" w:rsidRDefault="00200A2A" w:rsidP="00F031CE">
      <w:r>
        <w:t xml:space="preserve">Für ImageNet-10 wird eine gemittelte Klassifikationsgenauigkeit von </w:t>
      </w:r>
      <m:oMath>
        <m:r>
          <w:rPr>
            <w:rFonts w:ascii="Cambria Math" w:hAnsi="Cambria Math"/>
          </w:rPr>
          <m:t>76,4% +/-1,2</m:t>
        </m:r>
      </m:oMath>
      <w:r>
        <w:t xml:space="preserve"> erreicht. Vergleichbare Ergebnisse für diesen Anwendungsfall sind in der Literatur nicht zu finden.</w:t>
      </w:r>
    </w:p>
    <w:p w:rsidR="00F031CE" w:rsidRDefault="004955DA" w:rsidP="00F031CE">
      <w:pPr>
        <w:pStyle w:val="berschrift2"/>
      </w:pPr>
      <w:bookmarkStart w:id="47" w:name="_Toc17885815"/>
      <w:r>
        <w:t>Auswertung</w:t>
      </w:r>
      <w:bookmarkEnd w:id="47"/>
    </w:p>
    <w:p w:rsidR="00200A2A" w:rsidRDefault="009910A1" w:rsidP="00200A2A">
      <w:r>
        <w:t xml:space="preserve">Für Split-MNIST können die Ergebnisse mit anderen </w:t>
      </w:r>
      <w:r>
        <w:rPr>
          <w:i/>
        </w:rPr>
        <w:t>Continual Learning</w:t>
      </w:r>
      <w:r>
        <w:t xml:space="preserve"> Algorithmen verglichen werden, da es viele Untersuchungen auf Basis dieses Datensatzes gibt. Im Vergleich zu den klassischen Methoden wie EWC und SI kann der L DNN Algorithmus deutlich bessere Ergebnisse für das </w:t>
      </w:r>
      <w:r w:rsidR="005E523D">
        <w:t xml:space="preserve">hier untersuchte </w:t>
      </w:r>
      <w:r>
        <w:t>inkrementelle Klassen Lernen</w:t>
      </w:r>
      <w:r w:rsidR="005E523D" w:rsidRPr="005E523D">
        <w:t xml:space="preserve"> </w:t>
      </w:r>
      <w:r w:rsidR="005E523D">
        <w:t>erzielen</w:t>
      </w:r>
      <w:r>
        <w:t>. Algorithmen</w:t>
      </w:r>
      <w:r w:rsidR="005E523D">
        <w:t>,</w:t>
      </w:r>
      <w:r>
        <w:t xml:space="preserve"> die mit generativen Methoden arbeiten (wie DGR)</w:t>
      </w:r>
      <w:r w:rsidR="005E523D">
        <w:t>,</w:t>
      </w:r>
      <w:r>
        <w:t xml:space="preserve"> erreichen eine bessere Klassifikationsgenauigkeit für diesen Anwendungsfall. Allerdings besitzen sie auch eine erhöhte </w:t>
      </w:r>
      <w:r w:rsidR="007B0627">
        <w:t xml:space="preserve">Komplexität während des Trainings. Denn bei diesen Modellen </w:t>
      </w:r>
      <w:r w:rsidR="005E523D">
        <w:t>muss</w:t>
      </w:r>
      <w:r w:rsidR="007B0627">
        <w:t xml:space="preserve"> zusätzlich zu dem inkrementellen Klassifikator ein generatives Modell trainiert werden, welches ausgewählte Trainingsdaten komprimiert und aus </w:t>
      </w:r>
      <w:r w:rsidR="005E523D">
        <w:t xml:space="preserve">den </w:t>
      </w:r>
      <w:r w:rsidR="007B0627">
        <w:t>komprimierten Darstellungen</w:t>
      </w:r>
      <w:r w:rsidR="005E523D" w:rsidRPr="005E523D">
        <w:t xml:space="preserve"> </w:t>
      </w:r>
      <w:r w:rsidR="005E523D">
        <w:t>wiederherstellt</w:t>
      </w:r>
      <w:r w:rsidR="005E523D">
        <w:t xml:space="preserve"> (z.B. mithilfe eines </w:t>
      </w:r>
      <w:r w:rsidR="005E523D" w:rsidRPr="005E523D">
        <w:rPr>
          <w:i/>
        </w:rPr>
        <w:t>Variational Auto-Encoder</w:t>
      </w:r>
      <w:r w:rsidR="005E523D">
        <w:t>)</w:t>
      </w:r>
      <w:r w:rsidR="007B0627">
        <w:t>. Zudem müssen diese komprimierten Darstellungen abgespeichert werden. All diese Punkte ermöglichen generativen Modellen eine bessere Klassifikationsgenauigkeit, jedoch sind diese Modelle aus den genannten Gründen (</w:t>
      </w:r>
      <w:r w:rsidR="005E523D">
        <w:t>noch</w:t>
      </w:r>
      <w:r w:rsidR="007B0627">
        <w:t xml:space="preserve">) nicht für den Einsatz auf einem mobilen Endgerät geeignet, was in dieser Arbeit ein wichtiger Auswahlpunkt für den Algorithmus war. </w:t>
      </w:r>
      <w:r w:rsidR="005E523D">
        <w:t>Insgesamt ist festzuhalten, dass e</w:t>
      </w:r>
      <w:r w:rsidR="007B0627">
        <w:t xml:space="preserve">ine Genauigkeit von ca. 87% auf Split-MNIST ist ein sehr </w:t>
      </w:r>
      <w:r w:rsidR="005E523D">
        <w:t>gutes</w:t>
      </w:r>
      <w:r w:rsidR="007B0627">
        <w:t xml:space="preserve"> Resultat</w:t>
      </w:r>
      <w:r w:rsidR="005E523D">
        <w:t xml:space="preserve"> für das inkrementelle Klassenlernen ohne Replay/Rehearsal</w:t>
      </w:r>
      <w:r w:rsidR="007B0627">
        <w:t>.</w:t>
      </w:r>
    </w:p>
    <w:p w:rsidR="007B0627" w:rsidRDefault="007B0627" w:rsidP="00200A2A"/>
    <w:p w:rsidR="007B0627" w:rsidRDefault="007B0627" w:rsidP="00200A2A">
      <w:r>
        <w:t xml:space="preserve">Die Ergebnisse für ImageNet-10 können nicht mit anderen Algorithmen verglichen werden, jedoch kann damit geprüft werden, ob der Algorithmus auch auf komplexeren Eingangsdaten (hier 64x64 RGB-Bilder mit komplexen Klassen) funktioniert, bevor ein großer Test auf dem gesamten ImageNet-Datensatz durchgeführt wird. Mit einer </w:t>
      </w:r>
      <w:r>
        <w:lastRenderedPageBreak/>
        <w:t xml:space="preserve">finalen mittleren Klassifikationsgenauigkeit von 76,4% kann gesagt werden, dass der Algorithmus auch komplexere Klassen und Eingangsdaten korrekt </w:t>
      </w:r>
      <w:r w:rsidR="005E523D">
        <w:t>klassifizieren</w:t>
      </w:r>
      <w:r>
        <w:t xml:space="preserve"> kann.</w:t>
      </w:r>
    </w:p>
    <w:p w:rsidR="00923E03" w:rsidRDefault="00923E03">
      <w:pPr>
        <w:jc w:val="left"/>
        <w:rPr>
          <w:b/>
          <w:sz w:val="32"/>
        </w:rPr>
      </w:pPr>
      <w:r>
        <w:br w:type="page"/>
      </w:r>
    </w:p>
    <w:p w:rsidR="00923E03" w:rsidRDefault="00923E03" w:rsidP="00923E03">
      <w:pPr>
        <w:pStyle w:val="berschrift1"/>
      </w:pPr>
      <w:bookmarkStart w:id="48" w:name="_Toc17885816"/>
      <w:r>
        <w:lastRenderedPageBreak/>
        <w:t>Finale Untersuchung Distributed Learning</w:t>
      </w:r>
      <w:bookmarkEnd w:id="48"/>
    </w:p>
    <w:p w:rsidR="00923E03" w:rsidRPr="00923E03" w:rsidRDefault="00923E03" w:rsidP="00923E03">
      <w:r>
        <w:t xml:space="preserve">Für eine abschließende Bewertung und Einordnung des Potenzials des L DNN Algorithmus werden auf Basis der zuvor untersuchten Hyperparameter finale Tests für das verteilte Lernen durchgeführt. Dabei wird eine größere Anzahl an Wiederholungen mit festen Parametern durchgeführt. </w:t>
      </w:r>
      <w:r w:rsidR="00427DBE">
        <w:t>Zudem werden die finalen Ergebnisse auf Basis der Testdaten der jeweiligen Datensätze ermittelt, nachdem zuvor für die Untersuchungen der Hyperparameter eine Kreuzvalidation mithilfe von Trainings- und Validationsdaten durchgeführt wurde.</w:t>
      </w:r>
    </w:p>
    <w:p w:rsidR="00923E03" w:rsidRDefault="00923E03" w:rsidP="00923E03">
      <w:pPr>
        <w:pStyle w:val="berschrift2"/>
      </w:pPr>
      <w:bookmarkStart w:id="49" w:name="_Toc17885817"/>
      <w:r>
        <w:t>Bezug zur Evaluierungsspezifikation</w:t>
      </w:r>
      <w:bookmarkEnd w:id="49"/>
    </w:p>
    <w:p w:rsidR="00923E03" w:rsidRPr="00923E03" w:rsidRDefault="00923E03" w:rsidP="00923E03">
      <w:r>
        <w:t xml:space="preserve">Die in Kapitel 4 der Evaluierungsspezifikation genannten Testfälle für das verteilte Lernen werden nun durchgeführt. </w:t>
      </w:r>
      <w:r w:rsidR="00427DBE">
        <w:t xml:space="preserve">Es werden die Testdaten genutzt, nachdem zuvor für die Hyperparameteroptimierung Validationsdaten eingesetzt wurden, um eine korrekte Evaluierung und Optimierung der Parameter zu gewährleisten. Für die Erstellung der folgenden Metriken werden Daten genutzt, die das Netzwerk bisher noch nicht gesehen hat. Dadurch kann eine Optimierung und </w:t>
      </w:r>
      <w:r w:rsidR="00427DBE" w:rsidRPr="008734D9">
        <w:rPr>
          <w:i/>
        </w:rPr>
        <w:t>Overfitting</w:t>
      </w:r>
      <w:r w:rsidR="00427DBE">
        <w:t xml:space="preserve"> des Netzwerks auf Testdaten verhindert werden.</w:t>
      </w:r>
    </w:p>
    <w:p w:rsidR="00923E03" w:rsidRDefault="00923E03" w:rsidP="00923E03">
      <w:pPr>
        <w:pStyle w:val="berschrift2"/>
      </w:pPr>
      <w:bookmarkStart w:id="50" w:name="_Toc17885818"/>
      <w:r>
        <w:t>Evaluierungsprozedur</w:t>
      </w:r>
      <w:bookmarkEnd w:id="50"/>
    </w:p>
    <w:p w:rsidR="00923E03" w:rsidRDefault="00427DBE" w:rsidP="00923E03">
      <w:r>
        <w:t>D</w:t>
      </w:r>
      <w:r w:rsidR="00923E03">
        <w:t xml:space="preserve">ie Testfälle des verteilten Lernens </w:t>
      </w:r>
      <w:r>
        <w:t xml:space="preserve">werden </w:t>
      </w:r>
      <w:r w:rsidR="00923E03">
        <w:t xml:space="preserve">auf zwei Geräten durchgeführt. Die Parameter werden auf Basis der vorherigen Testfälle ausgewählt und </w:t>
      </w:r>
      <w:r>
        <w:t>sind</w:t>
      </w:r>
      <w:r w:rsidR="00923E03">
        <w:t xml:space="preserve"> im Folgenden nochmals aufgelistet. Als Testdaten werden alle verfügbaren Testbilder der jeweiligen Datensätze genutzt.</w:t>
      </w:r>
    </w:p>
    <w:p w:rsidR="00923E03" w:rsidRDefault="00923E03" w:rsidP="00923E03">
      <w:pPr>
        <w:pStyle w:val="Listenabsatz"/>
        <w:numPr>
          <w:ilvl w:val="0"/>
          <w:numId w:val="47"/>
        </w:numPr>
      </w:pPr>
      <w:r w:rsidRPr="00C72198">
        <w:t>modul_b_epsilon</w:t>
      </w:r>
      <w:r>
        <w:t xml:space="preserve"> = 0,001</w:t>
      </w:r>
    </w:p>
    <w:p w:rsidR="00923E03" w:rsidRDefault="00923E03" w:rsidP="00923E03">
      <w:pPr>
        <w:pStyle w:val="Listenabsatz"/>
        <w:numPr>
          <w:ilvl w:val="0"/>
          <w:numId w:val="47"/>
        </w:numPr>
      </w:pPr>
      <w:r w:rsidRPr="00C72198">
        <w:t>modul_b_</w:t>
      </w:r>
      <w:r>
        <w:t>s = 1,05</w:t>
      </w:r>
    </w:p>
    <w:p w:rsidR="00923E03" w:rsidRDefault="00923E03" w:rsidP="00923E03">
      <w:pPr>
        <w:pStyle w:val="Listenabsatz"/>
        <w:numPr>
          <w:ilvl w:val="0"/>
          <w:numId w:val="47"/>
        </w:numPr>
      </w:pPr>
      <w:r>
        <w:t>modul_b_alpha = 0,2</w:t>
      </w:r>
    </w:p>
    <w:p w:rsidR="00923E03" w:rsidRDefault="00923E03" w:rsidP="00923E03">
      <w:pPr>
        <w:pStyle w:val="Listenabsatz"/>
        <w:numPr>
          <w:ilvl w:val="0"/>
          <w:numId w:val="47"/>
        </w:numPr>
      </w:pPr>
      <w:r>
        <w:t>modul_b_rho = 0,5</w:t>
      </w:r>
    </w:p>
    <w:p w:rsidR="00923E03" w:rsidRPr="00F031CE" w:rsidRDefault="00923E03" w:rsidP="00923E03">
      <w:pPr>
        <w:pStyle w:val="Listenabsatz"/>
        <w:numPr>
          <w:ilvl w:val="0"/>
          <w:numId w:val="47"/>
        </w:numPr>
        <w:rPr>
          <w:lang w:val="en-US"/>
        </w:rPr>
      </w:pPr>
      <w:r w:rsidRPr="00F031CE">
        <w:rPr>
          <w:lang w:val="en-US"/>
        </w:rPr>
        <w:t>train_img_per_class = 100 (ImageNet-10), 500 (Split-MNIST)</w:t>
      </w:r>
    </w:p>
    <w:p w:rsidR="00923E03" w:rsidRPr="00F031CE" w:rsidRDefault="00923E03" w:rsidP="00923E03">
      <w:pPr>
        <w:pStyle w:val="Listenabsatz"/>
        <w:numPr>
          <w:ilvl w:val="0"/>
          <w:numId w:val="47"/>
        </w:numPr>
        <w:rPr>
          <w:lang w:val="en-US"/>
        </w:rPr>
      </w:pPr>
      <w:r w:rsidRPr="00F031CE">
        <w:rPr>
          <w:lang w:val="en-US"/>
        </w:rPr>
        <w:t>test_img_per_class = 50 (ImageNet-10), 1000 (Split-MNIST)</w:t>
      </w:r>
    </w:p>
    <w:p w:rsidR="00923E03" w:rsidRDefault="00923E03" w:rsidP="00923E03">
      <w:r w:rsidRPr="00F031CE">
        <w:t>Es werden 10 Wiederholungen pro Datensatz durchgeführt.</w:t>
      </w:r>
    </w:p>
    <w:p w:rsidR="00923E03" w:rsidRPr="00923E03" w:rsidRDefault="00923E03" w:rsidP="00923E03">
      <w:r>
        <w:t xml:space="preserve">Zusätzlich zu den bisher untersuchten Datensätzen wird für die finale Bewertung dieser Test auch auf dem gesamten ImageNet-Datensatz mit 1000 Klassen durchgeführt. Dafür </w:t>
      </w:r>
      <w:r w:rsidR="00427DBE">
        <w:t>haben</w:t>
      </w:r>
      <w:r>
        <w:t xml:space="preserve"> die Parameter dieselben Werte wie für ImageNet-10.</w:t>
      </w:r>
    </w:p>
    <w:p w:rsidR="00923E03" w:rsidRDefault="00923E03" w:rsidP="00923E03">
      <w:pPr>
        <w:pStyle w:val="berschrift2"/>
      </w:pPr>
      <w:bookmarkStart w:id="51" w:name="_Toc17885819"/>
      <w:r>
        <w:t>Ergebnis</w:t>
      </w:r>
      <w:bookmarkEnd w:id="51"/>
    </w:p>
    <w:p w:rsidR="00374A3E" w:rsidRDefault="00374A3E" w:rsidP="00374A3E">
      <w:r>
        <w:t>Die Ergebnisse der einzelnen Datensätze werden hier dargestellt. Dafür wird für den Fall des verteilten Lernens auf zwei Geräten die Klassifikationsgenauigkeit der einzelnen Geräte nach dem Erlernen ihrer verfügbaren Klassen angegeben. Zusätzlich wird die finale Genauigkeit des „verschmolzenen“ Netzwerks gegeben. Als Referenz dienen die Ergebnisse des kontinuierlichen Lernens auf einem Gerät, da im besten Fall durch das verteilte Lernen keine schlechteren Ergebnisse erzielt werden sollen.</w:t>
      </w:r>
    </w:p>
    <w:p w:rsidR="00374A3E" w:rsidRDefault="00374A3E" w:rsidP="00374A3E">
      <w:r>
        <w:t xml:space="preserve">Zunächst findet die Auswertung für Split-MNIST statt. Dabei wurden auf Gerät 1 die Gruppen 0/1, 2/3 und 4/5 trainiert, während auf Gerät 2 die Gruppen 6/7 und 8/9 trainiert wurden. Die gemittelten Ergebnisse aus 10 Läufen sowie deren Standard-Abweichung sind in </w:t>
      </w:r>
      <w:r>
        <w:fldChar w:fldCharType="begin"/>
      </w:r>
      <w:r>
        <w:instrText xml:space="preserve"> REF _Ref17805665 \h </w:instrText>
      </w:r>
      <w:r>
        <w:fldChar w:fldCharType="separate"/>
      </w:r>
      <w:r w:rsidR="00BD5AB8">
        <w:t xml:space="preserve">Tabelle </w:t>
      </w:r>
      <w:r w:rsidR="00BD5AB8">
        <w:rPr>
          <w:noProof/>
        </w:rPr>
        <w:t>2</w:t>
      </w:r>
      <w:r>
        <w:fldChar w:fldCharType="end"/>
      </w:r>
      <w:r>
        <w:t xml:space="preserve"> gegeben.</w:t>
      </w:r>
    </w:p>
    <w:p w:rsidR="00374A3E" w:rsidRDefault="00374A3E" w:rsidP="00374A3E">
      <w:pPr>
        <w:pStyle w:val="Beschriftung"/>
        <w:keepNext/>
        <w:jc w:val="center"/>
      </w:pPr>
      <w:bookmarkStart w:id="52" w:name="_Ref17805665"/>
      <w:r>
        <w:lastRenderedPageBreak/>
        <w:t xml:space="preserve">Tabelle </w:t>
      </w:r>
      <w:fldSimple w:instr=" SEQ Tabelle \* ARABIC ">
        <w:r w:rsidR="00BD5AB8">
          <w:rPr>
            <w:noProof/>
          </w:rPr>
          <w:t>2</w:t>
        </w:r>
      </w:fldSimple>
      <w:bookmarkEnd w:id="52"/>
      <w:r>
        <w:t>:</w:t>
      </w:r>
      <w:r w:rsidRPr="00374A3E">
        <w:t xml:space="preserve"> </w:t>
      </w:r>
      <w:r>
        <w:t>Klassifikationsgenauigkeit des verteiltem L DNN Algorithmus auf Split-MNIST</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374A3E" w:rsidTr="00374A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Default="00374A3E" w:rsidP="00840AFC">
            <w:pPr>
              <w:jc w:val="center"/>
            </w:pPr>
            <w:r>
              <w:t>Algorithmus</w:t>
            </w:r>
          </w:p>
        </w:tc>
        <w:tc>
          <w:tcPr>
            <w:tcW w:w="2552"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374A3E" w:rsidTr="00374A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C75DB6" w:rsidRDefault="00374A3E" w:rsidP="00840AFC">
            <w:pPr>
              <w:rPr>
                <w:b w:val="0"/>
              </w:rPr>
            </w:pPr>
            <w:r w:rsidRPr="00C75DB6">
              <w:rPr>
                <w:b w:val="0"/>
              </w:rPr>
              <w:t>L DNN Algorithmus</w:t>
            </w:r>
            <w:r>
              <w:rPr>
                <w:b w:val="0"/>
              </w:rPr>
              <w:t xml:space="preserve"> – 1 Gerät</w:t>
            </w:r>
          </w:p>
        </w:tc>
        <w:tc>
          <w:tcPr>
            <w:tcW w:w="2552"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374A3E" w:rsidRDefault="00374A3E" w:rsidP="00840AFC">
            <w:pPr>
              <w:jc w:val="center"/>
              <w:cnfStyle w:val="000000100000" w:firstRow="0" w:lastRow="0" w:firstColumn="0" w:lastColumn="0" w:oddVBand="0" w:evenVBand="0" w:oddHBand="1" w:evenHBand="0" w:firstRowFirstColumn="0" w:firstRowLastColumn="0" w:lastRowFirstColumn="0" w:lastRowLastColumn="0"/>
            </w:pPr>
            <w:r>
              <w:t>86,94 +/- 1,29</w:t>
            </w:r>
          </w:p>
        </w:tc>
      </w:tr>
      <w:tr w:rsidR="00374A3E" w:rsidTr="00374A3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374A3E" w:rsidRDefault="00374A3E" w:rsidP="00840AFC">
            <w:pPr>
              <w:rPr>
                <w:b w:val="0"/>
              </w:rPr>
            </w:pPr>
            <w:r w:rsidRPr="00374A3E">
              <w:rPr>
                <w:b w:val="0"/>
              </w:rPr>
              <w:t>L DNN Algorithmus</w:t>
            </w:r>
            <w:r w:rsidR="009E7A96">
              <w:rPr>
                <w:b w:val="0"/>
              </w:rPr>
              <w:t xml:space="preserve"> – 2 Geräte</w:t>
            </w:r>
          </w:p>
        </w:tc>
        <w:tc>
          <w:tcPr>
            <w:tcW w:w="2552"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88,44 +/- 0,82</w:t>
            </w:r>
          </w:p>
        </w:tc>
        <w:tc>
          <w:tcPr>
            <w:tcW w:w="2551"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95,02 +/- 0,44</w:t>
            </w:r>
          </w:p>
        </w:tc>
        <w:tc>
          <w:tcPr>
            <w:tcW w:w="2268" w:type="dxa"/>
          </w:tcPr>
          <w:p w:rsidR="00374A3E" w:rsidRDefault="00374A3E" w:rsidP="00840AFC">
            <w:pPr>
              <w:jc w:val="center"/>
              <w:cnfStyle w:val="000000000000" w:firstRow="0" w:lastRow="0" w:firstColumn="0" w:lastColumn="0" w:oddVBand="0" w:evenVBand="0" w:oddHBand="0" w:evenHBand="0" w:firstRowFirstColumn="0" w:firstRowLastColumn="0" w:lastRowFirstColumn="0" w:lastRowLastColumn="0"/>
            </w:pPr>
            <w:r>
              <w:t>86,</w:t>
            </w:r>
            <w:r w:rsidR="00840AFC">
              <w:t>56 +/- 0,91</w:t>
            </w:r>
          </w:p>
        </w:tc>
      </w:tr>
    </w:tbl>
    <w:p w:rsidR="00374A3E" w:rsidRDefault="00374A3E" w:rsidP="00374A3E"/>
    <w:p w:rsidR="009E7A96" w:rsidRDefault="009E7A96" w:rsidP="00374A3E">
      <w:r>
        <w:t xml:space="preserve">Dieselbe Evaluation wird auf Basis des ImageNet-10 Datensatzes durchgeführt. Die Ergebnisse dieser Untersuchung sind in </w:t>
      </w:r>
      <w:r w:rsidR="00641A0E">
        <w:fldChar w:fldCharType="begin"/>
      </w:r>
      <w:r w:rsidR="00641A0E">
        <w:instrText xml:space="preserve"> REF _Ref17807003 \h </w:instrText>
      </w:r>
      <w:r w:rsidR="00641A0E">
        <w:fldChar w:fldCharType="separate"/>
      </w:r>
      <w:r w:rsidR="00BD5AB8">
        <w:t xml:space="preserve">Tabelle </w:t>
      </w:r>
      <w:r w:rsidR="00BD5AB8">
        <w:rPr>
          <w:noProof/>
        </w:rPr>
        <w:t>3</w:t>
      </w:r>
      <w:r w:rsidR="00641A0E">
        <w:fldChar w:fldCharType="end"/>
      </w:r>
      <w:r w:rsidR="00641A0E">
        <w:t xml:space="preserve"> zu sehen. Die beiden Geräte haben dieselbe Anzahl an Klassen (fünf) gesehen. Die jeweiligen Klassen, die auf den Geräten trainiert werden, sind ebenso </w:t>
      </w:r>
      <w:r w:rsidR="00427DBE">
        <w:t xml:space="preserve">wie </w:t>
      </w:r>
      <w:r w:rsidR="00641A0E">
        <w:t>die Reihenfolge des Trainings der Klassen</w:t>
      </w:r>
      <w:r w:rsidR="00427DBE" w:rsidRPr="00427DBE">
        <w:t xml:space="preserve"> </w:t>
      </w:r>
      <w:r w:rsidR="00427DBE">
        <w:t>zufällig gezogen</w:t>
      </w:r>
      <w:r w:rsidR="00641A0E">
        <w:t>.</w:t>
      </w:r>
    </w:p>
    <w:p w:rsidR="009E7A96" w:rsidRDefault="009E7A96" w:rsidP="009E7A96">
      <w:pPr>
        <w:pStyle w:val="Beschriftung"/>
        <w:keepNext/>
        <w:jc w:val="center"/>
      </w:pPr>
      <w:bookmarkStart w:id="53" w:name="_Ref17807003"/>
      <w:r>
        <w:t xml:space="preserve">Tabelle </w:t>
      </w:r>
      <w:fldSimple w:instr=" SEQ Tabelle \* ARABIC ">
        <w:r w:rsidR="00BD5AB8">
          <w:rPr>
            <w:noProof/>
          </w:rPr>
          <w:t>3</w:t>
        </w:r>
      </w:fldSimple>
      <w:bookmarkEnd w:id="53"/>
      <w:r>
        <w:t>:</w:t>
      </w:r>
      <w:r w:rsidRPr="009E7A96">
        <w:t xml:space="preserve"> </w:t>
      </w:r>
      <w:r>
        <w:t>Klassifikationsgenauigkeit des verteiltem L DNN Algorithmus auf ImageNet-10</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9E7A96" w:rsidTr="000B34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Default="009E7A96" w:rsidP="000B3488">
            <w:pPr>
              <w:jc w:val="center"/>
            </w:pPr>
            <w:r>
              <w:t>Algorithmus</w:t>
            </w:r>
          </w:p>
        </w:tc>
        <w:tc>
          <w:tcPr>
            <w:tcW w:w="2552"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9E7A96" w:rsidTr="000B34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C75DB6" w:rsidRDefault="009E7A96" w:rsidP="000B3488">
            <w:pPr>
              <w:rPr>
                <w:b w:val="0"/>
              </w:rPr>
            </w:pPr>
            <w:r w:rsidRPr="00C75DB6">
              <w:rPr>
                <w:b w:val="0"/>
              </w:rPr>
              <w:t>L DNN Algorithmus</w:t>
            </w:r>
            <w:r>
              <w:rPr>
                <w:b w:val="0"/>
              </w:rPr>
              <w:t xml:space="preserve"> – 1 Gerät</w:t>
            </w:r>
          </w:p>
        </w:tc>
        <w:tc>
          <w:tcPr>
            <w:tcW w:w="2552"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76,4 +/- 1,2</w:t>
            </w:r>
          </w:p>
        </w:tc>
      </w:tr>
      <w:tr w:rsidR="009E7A96" w:rsidTr="000B348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374A3E" w:rsidRDefault="009E7A96" w:rsidP="000B3488">
            <w:pPr>
              <w:rPr>
                <w:b w:val="0"/>
              </w:rPr>
            </w:pPr>
            <w:r w:rsidRPr="00374A3E">
              <w:rPr>
                <w:b w:val="0"/>
              </w:rPr>
              <w:t>L DNN Algorithmus</w:t>
            </w:r>
            <w:r>
              <w:rPr>
                <w:b w:val="0"/>
              </w:rPr>
              <w:t xml:space="preserve"> – 2 Geräte</w:t>
            </w:r>
          </w:p>
        </w:tc>
        <w:tc>
          <w:tcPr>
            <w:tcW w:w="2552"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84,64 +/- 4,73</w:t>
            </w:r>
          </w:p>
        </w:tc>
        <w:tc>
          <w:tcPr>
            <w:tcW w:w="2551"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87,44 +/- 4,04</w:t>
            </w:r>
          </w:p>
        </w:tc>
        <w:tc>
          <w:tcPr>
            <w:tcW w:w="2268" w:type="dxa"/>
          </w:tcPr>
          <w:p w:rsidR="009E7A96" w:rsidRDefault="009E7A96" w:rsidP="000B3488">
            <w:pPr>
              <w:jc w:val="center"/>
              <w:cnfStyle w:val="000000000000" w:firstRow="0" w:lastRow="0" w:firstColumn="0" w:lastColumn="0" w:oddVBand="0" w:evenVBand="0" w:oddHBand="0" w:evenHBand="0" w:firstRowFirstColumn="0" w:firstRowLastColumn="0" w:lastRowFirstColumn="0" w:lastRowLastColumn="0"/>
            </w:pPr>
            <w:r>
              <w:t>76,26 +/- 1,5</w:t>
            </w:r>
          </w:p>
        </w:tc>
      </w:tr>
    </w:tbl>
    <w:p w:rsidR="009E7A96" w:rsidRDefault="009E7A96" w:rsidP="00374A3E"/>
    <w:p w:rsidR="00641A0E" w:rsidRPr="00374A3E" w:rsidRDefault="00641A0E" w:rsidP="00374A3E">
      <w:r>
        <w:t>Die Auswertung der Ergebnisse erfolgt im folgenden Kapitel</w:t>
      </w:r>
      <w:r w:rsidR="00427DBE">
        <w:t xml:space="preserve"> </w:t>
      </w:r>
      <w:r w:rsidR="00427DBE">
        <w:fldChar w:fldCharType="begin"/>
      </w:r>
      <w:r w:rsidR="00427DBE">
        <w:instrText xml:space="preserve"> REF _Ref17885526 \r \h </w:instrText>
      </w:r>
      <w:r w:rsidR="00427DBE">
        <w:fldChar w:fldCharType="separate"/>
      </w:r>
      <w:r w:rsidR="00BD5AB8">
        <w:t>5.4</w:t>
      </w:r>
      <w:r w:rsidR="00427DBE">
        <w:fldChar w:fldCharType="end"/>
      </w:r>
      <w:r>
        <w:t>.</w:t>
      </w:r>
    </w:p>
    <w:p w:rsidR="00923E03" w:rsidRDefault="00923E03" w:rsidP="00923E03">
      <w:pPr>
        <w:pStyle w:val="berschrift2"/>
      </w:pPr>
      <w:bookmarkStart w:id="54" w:name="_Ref17885526"/>
      <w:bookmarkStart w:id="55" w:name="_Toc17885820"/>
      <w:r>
        <w:t>Auswertung</w:t>
      </w:r>
      <w:bookmarkEnd w:id="54"/>
      <w:bookmarkEnd w:id="55"/>
    </w:p>
    <w:p w:rsidR="0096747A" w:rsidRPr="0096747A" w:rsidRDefault="0096747A" w:rsidP="0096747A">
      <w:r>
        <w:t xml:space="preserve">Die Ergebnisse für Split-MNIST und ImageNet-10 zeigen, dass mit separatem Training auf mehreren Geräten (hier zwei) dieselbe Genauigkeit erreicht werden wie mit dem Training auf einem einzelnen Gerät. Die Ergebnisse in </w:t>
      </w:r>
      <w:r>
        <w:fldChar w:fldCharType="begin"/>
      </w:r>
      <w:r>
        <w:instrText xml:space="preserve"> REF _Ref17805665 \h </w:instrText>
      </w:r>
      <w:r>
        <w:fldChar w:fldCharType="separate"/>
      </w:r>
      <w:r w:rsidR="00BD5AB8">
        <w:t xml:space="preserve">Tabelle </w:t>
      </w:r>
      <w:r w:rsidR="00BD5AB8">
        <w:rPr>
          <w:noProof/>
        </w:rPr>
        <w:t>2</w:t>
      </w:r>
      <w:r>
        <w:fldChar w:fldCharType="end"/>
      </w:r>
      <w:r>
        <w:t xml:space="preserve"> und </w:t>
      </w:r>
      <w:r>
        <w:fldChar w:fldCharType="begin"/>
      </w:r>
      <w:r>
        <w:instrText xml:space="preserve"> REF _Ref17807003 \h </w:instrText>
      </w:r>
      <w:r>
        <w:fldChar w:fldCharType="separate"/>
      </w:r>
      <w:r w:rsidR="00BD5AB8">
        <w:t xml:space="preserve">Tabelle </w:t>
      </w:r>
      <w:r w:rsidR="00BD5AB8">
        <w:rPr>
          <w:noProof/>
        </w:rPr>
        <w:t>3</w:t>
      </w:r>
      <w:r>
        <w:fldChar w:fldCharType="end"/>
      </w:r>
      <w:r>
        <w:t xml:space="preserve"> verdeutlichen diese Aussage. Zudem kann gesagt werden, dass durch das „Verschmelzen“ von Wissen eine insgesamt schlechtere Genauigkeit auftritt. Die einzelnen Genauigkeiten von Gerät 1 und Gerät 2 auf ihren jeweiligen Testdaten sind besser als die finale Klassifikationsgenauigkeit. Dies hängt mit der komplexeren finalen Aufgabe zusammen, da dort statt 6 und 4 (für Split-MNIST) </w:t>
      </w:r>
      <w:r w:rsidR="00E80F40">
        <w:t>oder</w:t>
      </w:r>
      <w:r>
        <w:t xml:space="preserve"> 5 und 5 Klassen</w:t>
      </w:r>
      <w:r w:rsidR="00E80F40">
        <w:t xml:space="preserve"> (für ImageNet-10)</w:t>
      </w:r>
      <w:r>
        <w:t xml:space="preserve"> nun 10 Klassen im Test-Datensatz vorkommen. Insgesamt kann auf Basis dieser Ergebnisse gesagt werden, dass das verteilte Lernen mit diesem Algorithmus funktioniert, da dort kein</w:t>
      </w:r>
      <w:r w:rsidR="006D3EF5">
        <w:t xml:space="preserve"> nennenswerter</w:t>
      </w:r>
      <w:r>
        <w:t xml:space="preserve"> Performanz Verlust gegenüber dem zentralen Erlernen der Aufgabe</w:t>
      </w:r>
      <w:r w:rsidR="006D3EF5">
        <w:t xml:space="preserve"> auf einem Gerät</w:t>
      </w:r>
      <w:r>
        <w:t xml:space="preserve"> </w:t>
      </w:r>
      <w:r w:rsidR="006D3EF5">
        <w:t>auftritt</w:t>
      </w:r>
      <w:r>
        <w:t xml:space="preserve">. Somit eignet sich dieser Algorithmus zum Einsatz </w:t>
      </w:r>
      <w:r w:rsidR="006D3EF5">
        <w:t>auf</w:t>
      </w:r>
      <w:r>
        <w:t xml:space="preserve"> verteilten System</w:t>
      </w:r>
      <w:r w:rsidR="00557E2B">
        <w:t>en</w:t>
      </w:r>
      <w:r>
        <w:t xml:space="preserve">, die ihr Wissen ohne die jeweiligen Rohdaten austauschen </w:t>
      </w:r>
      <w:r w:rsidR="006D3EF5">
        <w:t>müssen</w:t>
      </w:r>
      <w:r>
        <w:t>.</w:t>
      </w:r>
    </w:p>
    <w:p w:rsidR="00C043BE" w:rsidRDefault="00C043BE">
      <w:pPr>
        <w:jc w:val="left"/>
      </w:pPr>
      <w:r>
        <w:br w:type="page"/>
      </w:r>
    </w:p>
    <w:bookmarkStart w:id="56" w:name="_Toc17885821" w:displacedByCustomXml="next"/>
    <w:bookmarkStart w:id="57" w:name="_Toc11331322" w:displacedByCustomXml="next"/>
    <w:sdt>
      <w:sdtPr>
        <w:rPr>
          <w:b w:val="0"/>
          <w:sz w:val="24"/>
        </w:rPr>
        <w:id w:val="-68733902"/>
        <w:docPartObj>
          <w:docPartGallery w:val="Bibliographies"/>
          <w:docPartUnique/>
        </w:docPartObj>
      </w:sdtPr>
      <w:sdtContent>
        <w:p w:rsidR="00C043BE" w:rsidRDefault="00C043BE" w:rsidP="00C043BE">
          <w:pPr>
            <w:pStyle w:val="berschrift1"/>
          </w:pPr>
          <w:r>
            <w:t>Literaturverzeichnis</w:t>
          </w:r>
          <w:bookmarkEnd w:id="57"/>
          <w:bookmarkEnd w:id="56"/>
        </w:p>
        <w:sdt>
          <w:sdtPr>
            <w:id w:val="111145805"/>
            <w:bibliography/>
          </w:sdtPr>
          <w:sdtContent>
            <w:p w:rsidR="00BD5AB8" w:rsidRDefault="00C043BE" w:rsidP="00C043B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9"/>
              </w:tblGrid>
              <w:tr w:rsidR="00BD5AB8">
                <w:trPr>
                  <w:divId w:val="1169249544"/>
                  <w:tblCellSpacing w:w="15" w:type="dxa"/>
                </w:trPr>
                <w:tc>
                  <w:tcPr>
                    <w:tcW w:w="50" w:type="pct"/>
                    <w:hideMark/>
                  </w:tcPr>
                  <w:p w:rsidR="00BD5AB8" w:rsidRDefault="00BD5AB8">
                    <w:pPr>
                      <w:pStyle w:val="Literaturverzeichnis"/>
                      <w:rPr>
                        <w:noProof/>
                        <w:szCs w:val="24"/>
                      </w:rPr>
                    </w:pPr>
                    <w:r>
                      <w:rPr>
                        <w:noProof/>
                      </w:rPr>
                      <w:t xml:space="preserve">[1] </w:t>
                    </w:r>
                  </w:p>
                </w:tc>
                <w:tc>
                  <w:tcPr>
                    <w:tcW w:w="0" w:type="auto"/>
                    <w:hideMark/>
                  </w:tcPr>
                  <w:p w:rsidR="00BD5AB8" w:rsidRDefault="00BD5AB8">
                    <w:pPr>
                      <w:pStyle w:val="Literaturverzeichnis"/>
                      <w:rPr>
                        <w:noProof/>
                      </w:rPr>
                    </w:pPr>
                    <w:r>
                      <w:rPr>
                        <w:noProof/>
                      </w:rPr>
                      <w:t xml:space="preserve">O. Russakovsky, J. Deng, H. Su, J. Krause, S. Satheesh, S. Ma, Z. Huang, A. Karpathy, A. Khosla, M. Bernstein, A. C. Berg und L. Fei-Fei, „ImageNet Large Scale Visual Recognition Challenge,“ 30 Januar 2015. </w:t>
                    </w:r>
                  </w:p>
                </w:tc>
              </w:tr>
              <w:tr w:rsidR="00BD5AB8" w:rsidRPr="00BD5AB8">
                <w:trPr>
                  <w:divId w:val="1169249544"/>
                  <w:tblCellSpacing w:w="15" w:type="dxa"/>
                </w:trPr>
                <w:tc>
                  <w:tcPr>
                    <w:tcW w:w="50" w:type="pct"/>
                    <w:hideMark/>
                  </w:tcPr>
                  <w:p w:rsidR="00BD5AB8" w:rsidRDefault="00BD5AB8">
                    <w:pPr>
                      <w:pStyle w:val="Literaturverzeichnis"/>
                      <w:rPr>
                        <w:noProof/>
                      </w:rPr>
                    </w:pPr>
                    <w:r>
                      <w:rPr>
                        <w:noProof/>
                      </w:rPr>
                      <w:t xml:space="preserve">[2] </w:t>
                    </w:r>
                  </w:p>
                </w:tc>
                <w:tc>
                  <w:tcPr>
                    <w:tcW w:w="0" w:type="auto"/>
                    <w:hideMark/>
                  </w:tcPr>
                  <w:p w:rsidR="00BD5AB8" w:rsidRPr="00BD5AB8" w:rsidRDefault="00BD5AB8">
                    <w:pPr>
                      <w:pStyle w:val="Literaturverzeichnis"/>
                      <w:rPr>
                        <w:noProof/>
                        <w:lang w:val="en-GB"/>
                      </w:rPr>
                    </w:pPr>
                    <w:r w:rsidRPr="00BD5AB8">
                      <w:rPr>
                        <w:noProof/>
                        <w:lang w:val="en-GB"/>
                      </w:rPr>
                      <w:t xml:space="preserve">Y.-c. Hsu, Y.-c. Liu und Z. Kira, „Re-evaluating Continual Learning Scenarios : A Categorization and Case for Strong Baselines,“ in </w:t>
                    </w:r>
                    <w:r w:rsidRPr="00BD5AB8">
                      <w:rPr>
                        <w:i/>
                        <w:iCs/>
                        <w:noProof/>
                        <w:lang w:val="en-GB"/>
                      </w:rPr>
                      <w:t>32nd Conference on Neural Information Processing Systems (NIPS2018)</w:t>
                    </w:r>
                    <w:r w:rsidRPr="00BD5AB8">
                      <w:rPr>
                        <w:noProof/>
                        <w:lang w:val="en-GB"/>
                      </w:rPr>
                      <w:t xml:space="preserve">, Montréal, 2018. </w:t>
                    </w:r>
                  </w:p>
                </w:tc>
              </w:tr>
              <w:tr w:rsidR="00BD5AB8" w:rsidRPr="00BD5AB8">
                <w:trPr>
                  <w:divId w:val="1169249544"/>
                  <w:tblCellSpacing w:w="15" w:type="dxa"/>
                </w:trPr>
                <w:tc>
                  <w:tcPr>
                    <w:tcW w:w="50" w:type="pct"/>
                    <w:hideMark/>
                  </w:tcPr>
                  <w:p w:rsidR="00BD5AB8" w:rsidRDefault="00BD5AB8">
                    <w:pPr>
                      <w:pStyle w:val="Literaturverzeichnis"/>
                      <w:rPr>
                        <w:noProof/>
                      </w:rPr>
                    </w:pPr>
                    <w:r>
                      <w:rPr>
                        <w:noProof/>
                      </w:rPr>
                      <w:t xml:space="preserve">[3] </w:t>
                    </w:r>
                  </w:p>
                </w:tc>
                <w:tc>
                  <w:tcPr>
                    <w:tcW w:w="0" w:type="auto"/>
                    <w:hideMark/>
                  </w:tcPr>
                  <w:p w:rsidR="00BD5AB8" w:rsidRPr="00BD5AB8" w:rsidRDefault="00BD5AB8">
                    <w:pPr>
                      <w:pStyle w:val="Literaturverzeichnis"/>
                      <w:rPr>
                        <w:noProof/>
                        <w:lang w:val="en-GB"/>
                      </w:rPr>
                    </w:pPr>
                    <w:r w:rsidRPr="00BD5AB8">
                      <w:rPr>
                        <w:noProof/>
                        <w:lang w:val="en-GB"/>
                      </w:rPr>
                      <w:t xml:space="preserve">G. M. van de Ven und A. S. Tolias, „Three continual learning scenarios and a case for generative replay,“ in </w:t>
                    </w:r>
                    <w:r w:rsidRPr="00BD5AB8">
                      <w:rPr>
                        <w:i/>
                        <w:iCs/>
                        <w:noProof/>
                        <w:lang w:val="en-GB"/>
                      </w:rPr>
                      <w:t>International Conference on Learning Representations</w:t>
                    </w:r>
                    <w:r w:rsidRPr="00BD5AB8">
                      <w:rPr>
                        <w:noProof/>
                        <w:lang w:val="en-GB"/>
                      </w:rPr>
                      <w:t xml:space="preserve">, New Orleans, 2019. </w:t>
                    </w:r>
                  </w:p>
                </w:tc>
              </w:tr>
            </w:tbl>
            <w:p w:rsidR="00BD5AB8" w:rsidRPr="00BD5AB8" w:rsidRDefault="00BD5AB8">
              <w:pPr>
                <w:divId w:val="1169249544"/>
                <w:rPr>
                  <w:noProof/>
                  <w:lang w:val="en-GB"/>
                </w:rPr>
              </w:pPr>
            </w:p>
            <w:p w:rsidR="00C043BE" w:rsidRDefault="00C043BE" w:rsidP="00C043BE">
              <w:r>
                <w:rPr>
                  <w:b/>
                  <w:bCs/>
                </w:rPr>
                <w:fldChar w:fldCharType="end"/>
              </w:r>
            </w:p>
          </w:sdtContent>
        </w:sdt>
      </w:sdtContent>
    </w:sdt>
    <w:p w:rsidR="00C043BE" w:rsidRDefault="00C043BE" w:rsidP="00C043BE"/>
    <w:p w:rsidR="00C043BE" w:rsidRPr="00F031CE" w:rsidRDefault="00C043BE" w:rsidP="00F031CE"/>
    <w:sectPr w:rsidR="00C043BE" w:rsidRPr="00F031CE"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A23" w:rsidRDefault="007B2A23">
      <w:r>
        <w:separator/>
      </w:r>
    </w:p>
  </w:endnote>
  <w:endnote w:type="continuationSeparator" w:id="0">
    <w:p w:rsidR="007B2A23" w:rsidRDefault="007B2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4D9" w:rsidRPr="00AB1582" w:rsidRDefault="008734D9" w:rsidP="00274218">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Pr>
        <w:rFonts w:cs="Arial"/>
        <w:noProof/>
        <w:szCs w:val="24"/>
      </w:rPr>
      <w:t>27.08.19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4D9" w:rsidRDefault="008734D9">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A23" w:rsidRDefault="007B2A23">
      <w:r>
        <w:separator/>
      </w:r>
    </w:p>
  </w:footnote>
  <w:footnote w:type="continuationSeparator" w:id="0">
    <w:p w:rsidR="007B2A23" w:rsidRDefault="007B2A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4D9" w:rsidRPr="005B1185" w:rsidRDefault="008734D9">
    <w:pPr>
      <w:pStyle w:val="Kopfzeile"/>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3</w:t>
    </w:r>
    <w:r w:rsidRPr="005B1185">
      <w:rPr>
        <w:rStyle w:val="Seitenzahl"/>
        <w:rFonts w:cs="Arial"/>
        <w:u w:val="single"/>
      </w:rPr>
      <w:fldChar w:fldCharType="end"/>
    </w:r>
  </w:p>
  <w:p w:rsidR="008734D9" w:rsidRDefault="008734D9">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4D9" w:rsidRDefault="008734D9">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34D9" w:rsidRPr="00AB1582" w:rsidRDefault="008734D9" w:rsidP="00283B61">
                          <w:pPr>
                            <w:pStyle w:val="Kopfzeile"/>
                            <w:jc w:val="left"/>
                            <w:rPr>
                              <w:b/>
                              <w:szCs w:val="26"/>
                            </w:rPr>
                          </w:pPr>
                          <w:r w:rsidRPr="00AB1582">
                            <w:rPr>
                              <w:b/>
                              <w:szCs w:val="26"/>
                            </w:rPr>
                            <w:t>Universität Stuttgart</w:t>
                          </w:r>
                        </w:p>
                        <w:p w:rsidR="008734D9" w:rsidRPr="00AB1582" w:rsidRDefault="008734D9" w:rsidP="00283B61">
                          <w:pPr>
                            <w:pStyle w:val="Kopfzeile"/>
                            <w:jc w:val="left"/>
                            <w:rPr>
                              <w:szCs w:val="26"/>
                            </w:rPr>
                          </w:pPr>
                          <w:r w:rsidRPr="00AB1582">
                            <w:rPr>
                              <w:szCs w:val="26"/>
                            </w:rPr>
                            <w:t>Institut für Automatisierungstechnik</w:t>
                          </w:r>
                        </w:p>
                        <w:p w:rsidR="008734D9" w:rsidRPr="00AB1582" w:rsidRDefault="008734D9" w:rsidP="00283B61">
                          <w:pPr>
                            <w:pStyle w:val="Kopfzeile"/>
                            <w:jc w:val="left"/>
                            <w:rPr>
                              <w:szCs w:val="26"/>
                            </w:rPr>
                          </w:pPr>
                          <w:r w:rsidRPr="00AB1582">
                            <w:rPr>
                              <w:szCs w:val="26"/>
                            </w:rPr>
                            <w:t xml:space="preserve">und </w:t>
                          </w:r>
                          <w:r>
                            <w:rPr>
                              <w:szCs w:val="26"/>
                            </w:rPr>
                            <w:t>Softwaresysteme</w:t>
                          </w:r>
                        </w:p>
                        <w:p w:rsidR="008734D9" w:rsidRDefault="008734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8734D9" w:rsidRPr="00AB1582" w:rsidRDefault="008734D9" w:rsidP="00283B61">
                    <w:pPr>
                      <w:pStyle w:val="Kopfzeile"/>
                      <w:jc w:val="left"/>
                      <w:rPr>
                        <w:b/>
                        <w:szCs w:val="26"/>
                      </w:rPr>
                    </w:pPr>
                    <w:r w:rsidRPr="00AB1582">
                      <w:rPr>
                        <w:b/>
                        <w:szCs w:val="26"/>
                      </w:rPr>
                      <w:t>Universität Stuttgart</w:t>
                    </w:r>
                  </w:p>
                  <w:p w:rsidR="008734D9" w:rsidRPr="00AB1582" w:rsidRDefault="008734D9" w:rsidP="00283B61">
                    <w:pPr>
                      <w:pStyle w:val="Kopfzeile"/>
                      <w:jc w:val="left"/>
                      <w:rPr>
                        <w:szCs w:val="26"/>
                      </w:rPr>
                    </w:pPr>
                    <w:r w:rsidRPr="00AB1582">
                      <w:rPr>
                        <w:szCs w:val="26"/>
                      </w:rPr>
                      <w:t>Institut für Automatisierungstechnik</w:t>
                    </w:r>
                  </w:p>
                  <w:p w:rsidR="008734D9" w:rsidRPr="00AB1582" w:rsidRDefault="008734D9" w:rsidP="00283B61">
                    <w:pPr>
                      <w:pStyle w:val="Kopfzeile"/>
                      <w:jc w:val="left"/>
                      <w:rPr>
                        <w:szCs w:val="26"/>
                      </w:rPr>
                    </w:pPr>
                    <w:r w:rsidRPr="00AB1582">
                      <w:rPr>
                        <w:szCs w:val="26"/>
                      </w:rPr>
                      <w:t xml:space="preserve">und </w:t>
                    </w:r>
                    <w:r>
                      <w:rPr>
                        <w:szCs w:val="26"/>
                      </w:rPr>
                      <w:t>Softwaresysteme</w:t>
                    </w:r>
                  </w:p>
                  <w:p w:rsidR="008734D9" w:rsidRDefault="008734D9"/>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52D17"/>
    <w:rsid w:val="0005614F"/>
    <w:rsid w:val="0007724B"/>
    <w:rsid w:val="000A3055"/>
    <w:rsid w:val="000B3488"/>
    <w:rsid w:val="000B6DE9"/>
    <w:rsid w:val="000C7B6B"/>
    <w:rsid w:val="000D270D"/>
    <w:rsid w:val="000E6658"/>
    <w:rsid w:val="000E7135"/>
    <w:rsid w:val="00100456"/>
    <w:rsid w:val="0014353B"/>
    <w:rsid w:val="0017699C"/>
    <w:rsid w:val="00181FA2"/>
    <w:rsid w:val="00184FED"/>
    <w:rsid w:val="001927F5"/>
    <w:rsid w:val="001A0649"/>
    <w:rsid w:val="001A6818"/>
    <w:rsid w:val="001C00E1"/>
    <w:rsid w:val="001F43F0"/>
    <w:rsid w:val="00200A2A"/>
    <w:rsid w:val="00234D0E"/>
    <w:rsid w:val="00242D87"/>
    <w:rsid w:val="00251C2B"/>
    <w:rsid w:val="00255DA4"/>
    <w:rsid w:val="0026680A"/>
    <w:rsid w:val="00274218"/>
    <w:rsid w:val="00282C10"/>
    <w:rsid w:val="00283B61"/>
    <w:rsid w:val="00283EF3"/>
    <w:rsid w:val="0028573D"/>
    <w:rsid w:val="00296AEC"/>
    <w:rsid w:val="002A008A"/>
    <w:rsid w:val="002E6067"/>
    <w:rsid w:val="002F0F03"/>
    <w:rsid w:val="0032129A"/>
    <w:rsid w:val="003325DC"/>
    <w:rsid w:val="00340513"/>
    <w:rsid w:val="00350D14"/>
    <w:rsid w:val="00363CAC"/>
    <w:rsid w:val="00366797"/>
    <w:rsid w:val="00374A3E"/>
    <w:rsid w:val="003A1580"/>
    <w:rsid w:val="003C2840"/>
    <w:rsid w:val="003E6ADC"/>
    <w:rsid w:val="0040031C"/>
    <w:rsid w:val="00401006"/>
    <w:rsid w:val="00414D3C"/>
    <w:rsid w:val="00415D54"/>
    <w:rsid w:val="00427DBE"/>
    <w:rsid w:val="0044411F"/>
    <w:rsid w:val="0045659C"/>
    <w:rsid w:val="00456672"/>
    <w:rsid w:val="004902CE"/>
    <w:rsid w:val="004955DA"/>
    <w:rsid w:val="004B4944"/>
    <w:rsid w:val="004B6333"/>
    <w:rsid w:val="004B7FBD"/>
    <w:rsid w:val="004C0F07"/>
    <w:rsid w:val="004C4451"/>
    <w:rsid w:val="005025EF"/>
    <w:rsid w:val="00515B81"/>
    <w:rsid w:val="00521C54"/>
    <w:rsid w:val="00535AEA"/>
    <w:rsid w:val="0054725C"/>
    <w:rsid w:val="00557E2B"/>
    <w:rsid w:val="00567055"/>
    <w:rsid w:val="005A17A7"/>
    <w:rsid w:val="005A7CE6"/>
    <w:rsid w:val="005B1185"/>
    <w:rsid w:val="005E523D"/>
    <w:rsid w:val="0062281D"/>
    <w:rsid w:val="00637E75"/>
    <w:rsid w:val="00641A0E"/>
    <w:rsid w:val="00651DFC"/>
    <w:rsid w:val="006561FD"/>
    <w:rsid w:val="0066492F"/>
    <w:rsid w:val="00667F7E"/>
    <w:rsid w:val="006724CA"/>
    <w:rsid w:val="00681FFB"/>
    <w:rsid w:val="00683884"/>
    <w:rsid w:val="006C2213"/>
    <w:rsid w:val="006D3EF5"/>
    <w:rsid w:val="006D3F8A"/>
    <w:rsid w:val="006E0FDA"/>
    <w:rsid w:val="006F781B"/>
    <w:rsid w:val="00727E87"/>
    <w:rsid w:val="0075050C"/>
    <w:rsid w:val="00757FAB"/>
    <w:rsid w:val="00783289"/>
    <w:rsid w:val="00792D9F"/>
    <w:rsid w:val="007B0627"/>
    <w:rsid w:val="007B1852"/>
    <w:rsid w:val="007B27C4"/>
    <w:rsid w:val="007B2A23"/>
    <w:rsid w:val="007B4A76"/>
    <w:rsid w:val="007C368E"/>
    <w:rsid w:val="007D4840"/>
    <w:rsid w:val="007D6181"/>
    <w:rsid w:val="007D7300"/>
    <w:rsid w:val="007E2373"/>
    <w:rsid w:val="00806B2A"/>
    <w:rsid w:val="008137B8"/>
    <w:rsid w:val="0081427E"/>
    <w:rsid w:val="0084046C"/>
    <w:rsid w:val="00840AFC"/>
    <w:rsid w:val="0086120B"/>
    <w:rsid w:val="008734D9"/>
    <w:rsid w:val="0088499F"/>
    <w:rsid w:val="008A058E"/>
    <w:rsid w:val="008A6808"/>
    <w:rsid w:val="008C07A9"/>
    <w:rsid w:val="008C1A30"/>
    <w:rsid w:val="008F4070"/>
    <w:rsid w:val="00915399"/>
    <w:rsid w:val="00922B40"/>
    <w:rsid w:val="00923E03"/>
    <w:rsid w:val="009253F1"/>
    <w:rsid w:val="009306EB"/>
    <w:rsid w:val="00945300"/>
    <w:rsid w:val="00946B81"/>
    <w:rsid w:val="009472FB"/>
    <w:rsid w:val="009654F7"/>
    <w:rsid w:val="0096747A"/>
    <w:rsid w:val="00984B0B"/>
    <w:rsid w:val="009910A1"/>
    <w:rsid w:val="0099400F"/>
    <w:rsid w:val="009A268F"/>
    <w:rsid w:val="009D0A3D"/>
    <w:rsid w:val="009E705E"/>
    <w:rsid w:val="009E7A96"/>
    <w:rsid w:val="00A01C4E"/>
    <w:rsid w:val="00A107EF"/>
    <w:rsid w:val="00A249CD"/>
    <w:rsid w:val="00A27EE1"/>
    <w:rsid w:val="00A550B4"/>
    <w:rsid w:val="00A83115"/>
    <w:rsid w:val="00AB1582"/>
    <w:rsid w:val="00AB6A2B"/>
    <w:rsid w:val="00AC7876"/>
    <w:rsid w:val="00AE56F3"/>
    <w:rsid w:val="00B01D34"/>
    <w:rsid w:val="00B178B2"/>
    <w:rsid w:val="00B17DFB"/>
    <w:rsid w:val="00B32486"/>
    <w:rsid w:val="00B57DC3"/>
    <w:rsid w:val="00B65C50"/>
    <w:rsid w:val="00BC0F6B"/>
    <w:rsid w:val="00BD0293"/>
    <w:rsid w:val="00BD5420"/>
    <w:rsid w:val="00BD5AB8"/>
    <w:rsid w:val="00BF1560"/>
    <w:rsid w:val="00BF323E"/>
    <w:rsid w:val="00BF628A"/>
    <w:rsid w:val="00C006D5"/>
    <w:rsid w:val="00C043BE"/>
    <w:rsid w:val="00C248DC"/>
    <w:rsid w:val="00C430B0"/>
    <w:rsid w:val="00C5292C"/>
    <w:rsid w:val="00C53F44"/>
    <w:rsid w:val="00C71AA1"/>
    <w:rsid w:val="00C72198"/>
    <w:rsid w:val="00C75DB6"/>
    <w:rsid w:val="00C82944"/>
    <w:rsid w:val="00CA24DF"/>
    <w:rsid w:val="00CB6E4B"/>
    <w:rsid w:val="00CE1259"/>
    <w:rsid w:val="00CE5AD4"/>
    <w:rsid w:val="00D23FAA"/>
    <w:rsid w:val="00D42D5C"/>
    <w:rsid w:val="00D55CAA"/>
    <w:rsid w:val="00D646ED"/>
    <w:rsid w:val="00D81D7F"/>
    <w:rsid w:val="00D84DAA"/>
    <w:rsid w:val="00D92088"/>
    <w:rsid w:val="00DA2641"/>
    <w:rsid w:val="00DC6261"/>
    <w:rsid w:val="00E069B0"/>
    <w:rsid w:val="00E10CD1"/>
    <w:rsid w:val="00E3181C"/>
    <w:rsid w:val="00E37533"/>
    <w:rsid w:val="00E46452"/>
    <w:rsid w:val="00E52220"/>
    <w:rsid w:val="00E63CAF"/>
    <w:rsid w:val="00E63D2A"/>
    <w:rsid w:val="00E70085"/>
    <w:rsid w:val="00E71F7C"/>
    <w:rsid w:val="00E80F40"/>
    <w:rsid w:val="00E95BD0"/>
    <w:rsid w:val="00E96D44"/>
    <w:rsid w:val="00E9774F"/>
    <w:rsid w:val="00EA166D"/>
    <w:rsid w:val="00EC0DB6"/>
    <w:rsid w:val="00EC1368"/>
    <w:rsid w:val="00EC3614"/>
    <w:rsid w:val="00ED0608"/>
    <w:rsid w:val="00EE606A"/>
    <w:rsid w:val="00EF2930"/>
    <w:rsid w:val="00F031CE"/>
    <w:rsid w:val="00F258D4"/>
    <w:rsid w:val="00F5661E"/>
    <w:rsid w:val="00F57BE1"/>
    <w:rsid w:val="00F70D9F"/>
    <w:rsid w:val="00F70F49"/>
    <w:rsid w:val="00F819B3"/>
    <w:rsid w:val="00FA2EC6"/>
    <w:rsid w:val="00FA4280"/>
    <w:rsid w:val="00FA60B1"/>
    <w:rsid w:val="00FB093C"/>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DB26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styleId="Platzhaltertext">
    <w:name w:val="Placeholder Text"/>
    <w:basedOn w:val="Absatz-Standardschriftart"/>
    <w:uiPriority w:val="99"/>
    <w:semiHidden/>
    <w:rsid w:val="00C248DC"/>
    <w:rPr>
      <w:color w:val="808080"/>
    </w:rPr>
  </w:style>
  <w:style w:type="table" w:styleId="Gitternetztabelle4Akzent1">
    <w:name w:val="Grid Table 4 Accent 1"/>
    <w:basedOn w:val="NormaleTabelle"/>
    <w:uiPriority w:val="49"/>
    <w:rsid w:val="00F031C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erschrift1Zchn">
    <w:name w:val="Überschrift 1 Zchn"/>
    <w:basedOn w:val="Absatz-Standardschriftart"/>
    <w:link w:val="berschrift1"/>
    <w:uiPriority w:val="9"/>
    <w:rsid w:val="00C043BE"/>
    <w:rPr>
      <w:rFonts w:ascii="Arial" w:hAnsi="Arial"/>
      <w:b/>
      <w:sz w:val="32"/>
    </w:rPr>
  </w:style>
  <w:style w:type="paragraph" w:styleId="Literaturverzeichnis">
    <w:name w:val="Bibliography"/>
    <w:basedOn w:val="Standard"/>
    <w:next w:val="Standard"/>
    <w:uiPriority w:val="37"/>
    <w:unhideWhenUsed/>
    <w:rsid w:val="00C04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29684">
      <w:bodyDiv w:val="1"/>
      <w:marLeft w:val="0"/>
      <w:marRight w:val="0"/>
      <w:marTop w:val="0"/>
      <w:marBottom w:val="0"/>
      <w:divBdr>
        <w:top w:val="none" w:sz="0" w:space="0" w:color="auto"/>
        <w:left w:val="none" w:sz="0" w:space="0" w:color="auto"/>
        <w:bottom w:val="none" w:sz="0" w:space="0" w:color="auto"/>
        <w:right w:val="none" w:sz="0" w:space="0" w:color="auto"/>
      </w:divBdr>
    </w:div>
    <w:div w:id="50231754">
      <w:bodyDiv w:val="1"/>
      <w:marLeft w:val="0"/>
      <w:marRight w:val="0"/>
      <w:marTop w:val="0"/>
      <w:marBottom w:val="0"/>
      <w:divBdr>
        <w:top w:val="none" w:sz="0" w:space="0" w:color="auto"/>
        <w:left w:val="none" w:sz="0" w:space="0" w:color="auto"/>
        <w:bottom w:val="none" w:sz="0" w:space="0" w:color="auto"/>
        <w:right w:val="none" w:sz="0" w:space="0" w:color="auto"/>
      </w:divBdr>
    </w:div>
    <w:div w:id="62720420">
      <w:bodyDiv w:val="1"/>
      <w:marLeft w:val="0"/>
      <w:marRight w:val="0"/>
      <w:marTop w:val="0"/>
      <w:marBottom w:val="0"/>
      <w:divBdr>
        <w:top w:val="none" w:sz="0" w:space="0" w:color="auto"/>
        <w:left w:val="none" w:sz="0" w:space="0" w:color="auto"/>
        <w:bottom w:val="none" w:sz="0" w:space="0" w:color="auto"/>
        <w:right w:val="none" w:sz="0" w:space="0" w:color="auto"/>
      </w:divBdr>
    </w:div>
    <w:div w:id="69279539">
      <w:bodyDiv w:val="1"/>
      <w:marLeft w:val="0"/>
      <w:marRight w:val="0"/>
      <w:marTop w:val="0"/>
      <w:marBottom w:val="0"/>
      <w:divBdr>
        <w:top w:val="none" w:sz="0" w:space="0" w:color="auto"/>
        <w:left w:val="none" w:sz="0" w:space="0" w:color="auto"/>
        <w:bottom w:val="none" w:sz="0" w:space="0" w:color="auto"/>
        <w:right w:val="none" w:sz="0" w:space="0" w:color="auto"/>
      </w:divBdr>
    </w:div>
    <w:div w:id="72438438">
      <w:bodyDiv w:val="1"/>
      <w:marLeft w:val="0"/>
      <w:marRight w:val="0"/>
      <w:marTop w:val="0"/>
      <w:marBottom w:val="0"/>
      <w:divBdr>
        <w:top w:val="none" w:sz="0" w:space="0" w:color="auto"/>
        <w:left w:val="none" w:sz="0" w:space="0" w:color="auto"/>
        <w:bottom w:val="none" w:sz="0" w:space="0" w:color="auto"/>
        <w:right w:val="none" w:sz="0" w:space="0" w:color="auto"/>
      </w:divBdr>
    </w:div>
    <w:div w:id="107550906">
      <w:bodyDiv w:val="1"/>
      <w:marLeft w:val="0"/>
      <w:marRight w:val="0"/>
      <w:marTop w:val="0"/>
      <w:marBottom w:val="0"/>
      <w:divBdr>
        <w:top w:val="none" w:sz="0" w:space="0" w:color="auto"/>
        <w:left w:val="none" w:sz="0" w:space="0" w:color="auto"/>
        <w:bottom w:val="none" w:sz="0" w:space="0" w:color="auto"/>
        <w:right w:val="none" w:sz="0" w:space="0" w:color="auto"/>
      </w:divBdr>
    </w:div>
    <w:div w:id="140999273">
      <w:bodyDiv w:val="1"/>
      <w:marLeft w:val="0"/>
      <w:marRight w:val="0"/>
      <w:marTop w:val="0"/>
      <w:marBottom w:val="0"/>
      <w:divBdr>
        <w:top w:val="none" w:sz="0" w:space="0" w:color="auto"/>
        <w:left w:val="none" w:sz="0" w:space="0" w:color="auto"/>
        <w:bottom w:val="none" w:sz="0" w:space="0" w:color="auto"/>
        <w:right w:val="none" w:sz="0" w:space="0" w:color="auto"/>
      </w:divBdr>
    </w:div>
    <w:div w:id="145361514">
      <w:bodyDiv w:val="1"/>
      <w:marLeft w:val="0"/>
      <w:marRight w:val="0"/>
      <w:marTop w:val="0"/>
      <w:marBottom w:val="0"/>
      <w:divBdr>
        <w:top w:val="none" w:sz="0" w:space="0" w:color="auto"/>
        <w:left w:val="none" w:sz="0" w:space="0" w:color="auto"/>
        <w:bottom w:val="none" w:sz="0" w:space="0" w:color="auto"/>
        <w:right w:val="none" w:sz="0" w:space="0" w:color="auto"/>
      </w:divBdr>
    </w:div>
    <w:div w:id="146289372">
      <w:bodyDiv w:val="1"/>
      <w:marLeft w:val="0"/>
      <w:marRight w:val="0"/>
      <w:marTop w:val="0"/>
      <w:marBottom w:val="0"/>
      <w:divBdr>
        <w:top w:val="none" w:sz="0" w:space="0" w:color="auto"/>
        <w:left w:val="none" w:sz="0" w:space="0" w:color="auto"/>
        <w:bottom w:val="none" w:sz="0" w:space="0" w:color="auto"/>
        <w:right w:val="none" w:sz="0" w:space="0" w:color="auto"/>
      </w:divBdr>
    </w:div>
    <w:div w:id="154348936">
      <w:bodyDiv w:val="1"/>
      <w:marLeft w:val="0"/>
      <w:marRight w:val="0"/>
      <w:marTop w:val="0"/>
      <w:marBottom w:val="0"/>
      <w:divBdr>
        <w:top w:val="none" w:sz="0" w:space="0" w:color="auto"/>
        <w:left w:val="none" w:sz="0" w:space="0" w:color="auto"/>
        <w:bottom w:val="none" w:sz="0" w:space="0" w:color="auto"/>
        <w:right w:val="none" w:sz="0" w:space="0" w:color="auto"/>
      </w:divBdr>
    </w:div>
    <w:div w:id="190650687">
      <w:bodyDiv w:val="1"/>
      <w:marLeft w:val="0"/>
      <w:marRight w:val="0"/>
      <w:marTop w:val="0"/>
      <w:marBottom w:val="0"/>
      <w:divBdr>
        <w:top w:val="none" w:sz="0" w:space="0" w:color="auto"/>
        <w:left w:val="none" w:sz="0" w:space="0" w:color="auto"/>
        <w:bottom w:val="none" w:sz="0" w:space="0" w:color="auto"/>
        <w:right w:val="none" w:sz="0" w:space="0" w:color="auto"/>
      </w:divBdr>
    </w:div>
    <w:div w:id="206187194">
      <w:bodyDiv w:val="1"/>
      <w:marLeft w:val="0"/>
      <w:marRight w:val="0"/>
      <w:marTop w:val="0"/>
      <w:marBottom w:val="0"/>
      <w:divBdr>
        <w:top w:val="none" w:sz="0" w:space="0" w:color="auto"/>
        <w:left w:val="none" w:sz="0" w:space="0" w:color="auto"/>
        <w:bottom w:val="none" w:sz="0" w:space="0" w:color="auto"/>
        <w:right w:val="none" w:sz="0" w:space="0" w:color="auto"/>
      </w:divBdr>
    </w:div>
    <w:div w:id="214202025">
      <w:bodyDiv w:val="1"/>
      <w:marLeft w:val="0"/>
      <w:marRight w:val="0"/>
      <w:marTop w:val="0"/>
      <w:marBottom w:val="0"/>
      <w:divBdr>
        <w:top w:val="none" w:sz="0" w:space="0" w:color="auto"/>
        <w:left w:val="none" w:sz="0" w:space="0" w:color="auto"/>
        <w:bottom w:val="none" w:sz="0" w:space="0" w:color="auto"/>
        <w:right w:val="none" w:sz="0" w:space="0" w:color="auto"/>
      </w:divBdr>
    </w:div>
    <w:div w:id="230893323">
      <w:bodyDiv w:val="1"/>
      <w:marLeft w:val="0"/>
      <w:marRight w:val="0"/>
      <w:marTop w:val="0"/>
      <w:marBottom w:val="0"/>
      <w:divBdr>
        <w:top w:val="none" w:sz="0" w:space="0" w:color="auto"/>
        <w:left w:val="none" w:sz="0" w:space="0" w:color="auto"/>
        <w:bottom w:val="none" w:sz="0" w:space="0" w:color="auto"/>
        <w:right w:val="none" w:sz="0" w:space="0" w:color="auto"/>
      </w:divBdr>
    </w:div>
    <w:div w:id="237254400">
      <w:bodyDiv w:val="1"/>
      <w:marLeft w:val="0"/>
      <w:marRight w:val="0"/>
      <w:marTop w:val="0"/>
      <w:marBottom w:val="0"/>
      <w:divBdr>
        <w:top w:val="none" w:sz="0" w:space="0" w:color="auto"/>
        <w:left w:val="none" w:sz="0" w:space="0" w:color="auto"/>
        <w:bottom w:val="none" w:sz="0" w:space="0" w:color="auto"/>
        <w:right w:val="none" w:sz="0" w:space="0" w:color="auto"/>
      </w:divBdr>
    </w:div>
    <w:div w:id="239098407">
      <w:bodyDiv w:val="1"/>
      <w:marLeft w:val="0"/>
      <w:marRight w:val="0"/>
      <w:marTop w:val="0"/>
      <w:marBottom w:val="0"/>
      <w:divBdr>
        <w:top w:val="none" w:sz="0" w:space="0" w:color="auto"/>
        <w:left w:val="none" w:sz="0" w:space="0" w:color="auto"/>
        <w:bottom w:val="none" w:sz="0" w:space="0" w:color="auto"/>
        <w:right w:val="none" w:sz="0" w:space="0" w:color="auto"/>
      </w:divBdr>
    </w:div>
    <w:div w:id="258295587">
      <w:bodyDiv w:val="1"/>
      <w:marLeft w:val="0"/>
      <w:marRight w:val="0"/>
      <w:marTop w:val="0"/>
      <w:marBottom w:val="0"/>
      <w:divBdr>
        <w:top w:val="none" w:sz="0" w:space="0" w:color="auto"/>
        <w:left w:val="none" w:sz="0" w:space="0" w:color="auto"/>
        <w:bottom w:val="none" w:sz="0" w:space="0" w:color="auto"/>
        <w:right w:val="none" w:sz="0" w:space="0" w:color="auto"/>
      </w:divBdr>
    </w:div>
    <w:div w:id="305013469">
      <w:bodyDiv w:val="1"/>
      <w:marLeft w:val="0"/>
      <w:marRight w:val="0"/>
      <w:marTop w:val="0"/>
      <w:marBottom w:val="0"/>
      <w:divBdr>
        <w:top w:val="none" w:sz="0" w:space="0" w:color="auto"/>
        <w:left w:val="none" w:sz="0" w:space="0" w:color="auto"/>
        <w:bottom w:val="none" w:sz="0" w:space="0" w:color="auto"/>
        <w:right w:val="none" w:sz="0" w:space="0" w:color="auto"/>
      </w:divBdr>
    </w:div>
    <w:div w:id="322128042">
      <w:bodyDiv w:val="1"/>
      <w:marLeft w:val="0"/>
      <w:marRight w:val="0"/>
      <w:marTop w:val="0"/>
      <w:marBottom w:val="0"/>
      <w:divBdr>
        <w:top w:val="none" w:sz="0" w:space="0" w:color="auto"/>
        <w:left w:val="none" w:sz="0" w:space="0" w:color="auto"/>
        <w:bottom w:val="none" w:sz="0" w:space="0" w:color="auto"/>
        <w:right w:val="none" w:sz="0" w:space="0" w:color="auto"/>
      </w:divBdr>
    </w:div>
    <w:div w:id="323357255">
      <w:bodyDiv w:val="1"/>
      <w:marLeft w:val="0"/>
      <w:marRight w:val="0"/>
      <w:marTop w:val="0"/>
      <w:marBottom w:val="0"/>
      <w:divBdr>
        <w:top w:val="none" w:sz="0" w:space="0" w:color="auto"/>
        <w:left w:val="none" w:sz="0" w:space="0" w:color="auto"/>
        <w:bottom w:val="none" w:sz="0" w:space="0" w:color="auto"/>
        <w:right w:val="none" w:sz="0" w:space="0" w:color="auto"/>
      </w:divBdr>
    </w:div>
    <w:div w:id="365912766">
      <w:bodyDiv w:val="1"/>
      <w:marLeft w:val="0"/>
      <w:marRight w:val="0"/>
      <w:marTop w:val="0"/>
      <w:marBottom w:val="0"/>
      <w:divBdr>
        <w:top w:val="none" w:sz="0" w:space="0" w:color="auto"/>
        <w:left w:val="none" w:sz="0" w:space="0" w:color="auto"/>
        <w:bottom w:val="none" w:sz="0" w:space="0" w:color="auto"/>
        <w:right w:val="none" w:sz="0" w:space="0" w:color="auto"/>
      </w:divBdr>
    </w:div>
    <w:div w:id="430318711">
      <w:bodyDiv w:val="1"/>
      <w:marLeft w:val="0"/>
      <w:marRight w:val="0"/>
      <w:marTop w:val="0"/>
      <w:marBottom w:val="0"/>
      <w:divBdr>
        <w:top w:val="none" w:sz="0" w:space="0" w:color="auto"/>
        <w:left w:val="none" w:sz="0" w:space="0" w:color="auto"/>
        <w:bottom w:val="none" w:sz="0" w:space="0" w:color="auto"/>
        <w:right w:val="none" w:sz="0" w:space="0" w:color="auto"/>
      </w:divBdr>
    </w:div>
    <w:div w:id="434862297">
      <w:bodyDiv w:val="1"/>
      <w:marLeft w:val="0"/>
      <w:marRight w:val="0"/>
      <w:marTop w:val="0"/>
      <w:marBottom w:val="0"/>
      <w:divBdr>
        <w:top w:val="none" w:sz="0" w:space="0" w:color="auto"/>
        <w:left w:val="none" w:sz="0" w:space="0" w:color="auto"/>
        <w:bottom w:val="none" w:sz="0" w:space="0" w:color="auto"/>
        <w:right w:val="none" w:sz="0" w:space="0" w:color="auto"/>
      </w:divBdr>
    </w:div>
    <w:div w:id="467892348">
      <w:bodyDiv w:val="1"/>
      <w:marLeft w:val="0"/>
      <w:marRight w:val="0"/>
      <w:marTop w:val="0"/>
      <w:marBottom w:val="0"/>
      <w:divBdr>
        <w:top w:val="none" w:sz="0" w:space="0" w:color="auto"/>
        <w:left w:val="none" w:sz="0" w:space="0" w:color="auto"/>
        <w:bottom w:val="none" w:sz="0" w:space="0" w:color="auto"/>
        <w:right w:val="none" w:sz="0" w:space="0" w:color="auto"/>
      </w:divBdr>
    </w:div>
    <w:div w:id="509949723">
      <w:bodyDiv w:val="1"/>
      <w:marLeft w:val="0"/>
      <w:marRight w:val="0"/>
      <w:marTop w:val="0"/>
      <w:marBottom w:val="0"/>
      <w:divBdr>
        <w:top w:val="none" w:sz="0" w:space="0" w:color="auto"/>
        <w:left w:val="none" w:sz="0" w:space="0" w:color="auto"/>
        <w:bottom w:val="none" w:sz="0" w:space="0" w:color="auto"/>
        <w:right w:val="none" w:sz="0" w:space="0" w:color="auto"/>
      </w:divBdr>
    </w:div>
    <w:div w:id="520440471">
      <w:bodyDiv w:val="1"/>
      <w:marLeft w:val="0"/>
      <w:marRight w:val="0"/>
      <w:marTop w:val="0"/>
      <w:marBottom w:val="0"/>
      <w:divBdr>
        <w:top w:val="none" w:sz="0" w:space="0" w:color="auto"/>
        <w:left w:val="none" w:sz="0" w:space="0" w:color="auto"/>
        <w:bottom w:val="none" w:sz="0" w:space="0" w:color="auto"/>
        <w:right w:val="none" w:sz="0" w:space="0" w:color="auto"/>
      </w:divBdr>
    </w:div>
    <w:div w:id="584268838">
      <w:bodyDiv w:val="1"/>
      <w:marLeft w:val="0"/>
      <w:marRight w:val="0"/>
      <w:marTop w:val="0"/>
      <w:marBottom w:val="0"/>
      <w:divBdr>
        <w:top w:val="none" w:sz="0" w:space="0" w:color="auto"/>
        <w:left w:val="none" w:sz="0" w:space="0" w:color="auto"/>
        <w:bottom w:val="none" w:sz="0" w:space="0" w:color="auto"/>
        <w:right w:val="none" w:sz="0" w:space="0" w:color="auto"/>
      </w:divBdr>
    </w:div>
    <w:div w:id="591938273">
      <w:bodyDiv w:val="1"/>
      <w:marLeft w:val="0"/>
      <w:marRight w:val="0"/>
      <w:marTop w:val="0"/>
      <w:marBottom w:val="0"/>
      <w:divBdr>
        <w:top w:val="none" w:sz="0" w:space="0" w:color="auto"/>
        <w:left w:val="none" w:sz="0" w:space="0" w:color="auto"/>
        <w:bottom w:val="none" w:sz="0" w:space="0" w:color="auto"/>
        <w:right w:val="none" w:sz="0" w:space="0" w:color="auto"/>
      </w:divBdr>
    </w:div>
    <w:div w:id="612857473">
      <w:bodyDiv w:val="1"/>
      <w:marLeft w:val="0"/>
      <w:marRight w:val="0"/>
      <w:marTop w:val="0"/>
      <w:marBottom w:val="0"/>
      <w:divBdr>
        <w:top w:val="none" w:sz="0" w:space="0" w:color="auto"/>
        <w:left w:val="none" w:sz="0" w:space="0" w:color="auto"/>
        <w:bottom w:val="none" w:sz="0" w:space="0" w:color="auto"/>
        <w:right w:val="none" w:sz="0" w:space="0" w:color="auto"/>
      </w:divBdr>
    </w:div>
    <w:div w:id="623585246">
      <w:bodyDiv w:val="1"/>
      <w:marLeft w:val="0"/>
      <w:marRight w:val="0"/>
      <w:marTop w:val="0"/>
      <w:marBottom w:val="0"/>
      <w:divBdr>
        <w:top w:val="none" w:sz="0" w:space="0" w:color="auto"/>
        <w:left w:val="none" w:sz="0" w:space="0" w:color="auto"/>
        <w:bottom w:val="none" w:sz="0" w:space="0" w:color="auto"/>
        <w:right w:val="none" w:sz="0" w:space="0" w:color="auto"/>
      </w:divBdr>
    </w:div>
    <w:div w:id="679699330">
      <w:bodyDiv w:val="1"/>
      <w:marLeft w:val="0"/>
      <w:marRight w:val="0"/>
      <w:marTop w:val="0"/>
      <w:marBottom w:val="0"/>
      <w:divBdr>
        <w:top w:val="none" w:sz="0" w:space="0" w:color="auto"/>
        <w:left w:val="none" w:sz="0" w:space="0" w:color="auto"/>
        <w:bottom w:val="none" w:sz="0" w:space="0" w:color="auto"/>
        <w:right w:val="none" w:sz="0" w:space="0" w:color="auto"/>
      </w:divBdr>
    </w:div>
    <w:div w:id="691953479">
      <w:bodyDiv w:val="1"/>
      <w:marLeft w:val="0"/>
      <w:marRight w:val="0"/>
      <w:marTop w:val="0"/>
      <w:marBottom w:val="0"/>
      <w:divBdr>
        <w:top w:val="none" w:sz="0" w:space="0" w:color="auto"/>
        <w:left w:val="none" w:sz="0" w:space="0" w:color="auto"/>
        <w:bottom w:val="none" w:sz="0" w:space="0" w:color="auto"/>
        <w:right w:val="none" w:sz="0" w:space="0" w:color="auto"/>
      </w:divBdr>
    </w:div>
    <w:div w:id="864252214">
      <w:bodyDiv w:val="1"/>
      <w:marLeft w:val="0"/>
      <w:marRight w:val="0"/>
      <w:marTop w:val="0"/>
      <w:marBottom w:val="0"/>
      <w:divBdr>
        <w:top w:val="none" w:sz="0" w:space="0" w:color="auto"/>
        <w:left w:val="none" w:sz="0" w:space="0" w:color="auto"/>
        <w:bottom w:val="none" w:sz="0" w:space="0" w:color="auto"/>
        <w:right w:val="none" w:sz="0" w:space="0" w:color="auto"/>
      </w:divBdr>
    </w:div>
    <w:div w:id="875434736">
      <w:bodyDiv w:val="1"/>
      <w:marLeft w:val="0"/>
      <w:marRight w:val="0"/>
      <w:marTop w:val="0"/>
      <w:marBottom w:val="0"/>
      <w:divBdr>
        <w:top w:val="none" w:sz="0" w:space="0" w:color="auto"/>
        <w:left w:val="none" w:sz="0" w:space="0" w:color="auto"/>
        <w:bottom w:val="none" w:sz="0" w:space="0" w:color="auto"/>
        <w:right w:val="none" w:sz="0" w:space="0" w:color="auto"/>
      </w:divBdr>
    </w:div>
    <w:div w:id="929194704">
      <w:bodyDiv w:val="1"/>
      <w:marLeft w:val="0"/>
      <w:marRight w:val="0"/>
      <w:marTop w:val="0"/>
      <w:marBottom w:val="0"/>
      <w:divBdr>
        <w:top w:val="none" w:sz="0" w:space="0" w:color="auto"/>
        <w:left w:val="none" w:sz="0" w:space="0" w:color="auto"/>
        <w:bottom w:val="none" w:sz="0" w:space="0" w:color="auto"/>
        <w:right w:val="none" w:sz="0" w:space="0" w:color="auto"/>
      </w:divBdr>
    </w:div>
    <w:div w:id="935023179">
      <w:bodyDiv w:val="1"/>
      <w:marLeft w:val="0"/>
      <w:marRight w:val="0"/>
      <w:marTop w:val="0"/>
      <w:marBottom w:val="0"/>
      <w:divBdr>
        <w:top w:val="none" w:sz="0" w:space="0" w:color="auto"/>
        <w:left w:val="none" w:sz="0" w:space="0" w:color="auto"/>
        <w:bottom w:val="none" w:sz="0" w:space="0" w:color="auto"/>
        <w:right w:val="none" w:sz="0" w:space="0" w:color="auto"/>
      </w:divBdr>
    </w:div>
    <w:div w:id="1019813461">
      <w:bodyDiv w:val="1"/>
      <w:marLeft w:val="0"/>
      <w:marRight w:val="0"/>
      <w:marTop w:val="0"/>
      <w:marBottom w:val="0"/>
      <w:divBdr>
        <w:top w:val="none" w:sz="0" w:space="0" w:color="auto"/>
        <w:left w:val="none" w:sz="0" w:space="0" w:color="auto"/>
        <w:bottom w:val="none" w:sz="0" w:space="0" w:color="auto"/>
        <w:right w:val="none" w:sz="0" w:space="0" w:color="auto"/>
      </w:divBdr>
    </w:div>
    <w:div w:id="1036154344">
      <w:bodyDiv w:val="1"/>
      <w:marLeft w:val="0"/>
      <w:marRight w:val="0"/>
      <w:marTop w:val="0"/>
      <w:marBottom w:val="0"/>
      <w:divBdr>
        <w:top w:val="none" w:sz="0" w:space="0" w:color="auto"/>
        <w:left w:val="none" w:sz="0" w:space="0" w:color="auto"/>
        <w:bottom w:val="none" w:sz="0" w:space="0" w:color="auto"/>
        <w:right w:val="none" w:sz="0" w:space="0" w:color="auto"/>
      </w:divBdr>
    </w:div>
    <w:div w:id="1044134815">
      <w:bodyDiv w:val="1"/>
      <w:marLeft w:val="0"/>
      <w:marRight w:val="0"/>
      <w:marTop w:val="0"/>
      <w:marBottom w:val="0"/>
      <w:divBdr>
        <w:top w:val="none" w:sz="0" w:space="0" w:color="auto"/>
        <w:left w:val="none" w:sz="0" w:space="0" w:color="auto"/>
        <w:bottom w:val="none" w:sz="0" w:space="0" w:color="auto"/>
        <w:right w:val="none" w:sz="0" w:space="0" w:color="auto"/>
      </w:divBdr>
    </w:div>
    <w:div w:id="1061489513">
      <w:bodyDiv w:val="1"/>
      <w:marLeft w:val="0"/>
      <w:marRight w:val="0"/>
      <w:marTop w:val="0"/>
      <w:marBottom w:val="0"/>
      <w:divBdr>
        <w:top w:val="none" w:sz="0" w:space="0" w:color="auto"/>
        <w:left w:val="none" w:sz="0" w:space="0" w:color="auto"/>
        <w:bottom w:val="none" w:sz="0" w:space="0" w:color="auto"/>
        <w:right w:val="none" w:sz="0" w:space="0" w:color="auto"/>
      </w:divBdr>
    </w:div>
    <w:div w:id="1064260347">
      <w:bodyDiv w:val="1"/>
      <w:marLeft w:val="0"/>
      <w:marRight w:val="0"/>
      <w:marTop w:val="0"/>
      <w:marBottom w:val="0"/>
      <w:divBdr>
        <w:top w:val="none" w:sz="0" w:space="0" w:color="auto"/>
        <w:left w:val="none" w:sz="0" w:space="0" w:color="auto"/>
        <w:bottom w:val="none" w:sz="0" w:space="0" w:color="auto"/>
        <w:right w:val="none" w:sz="0" w:space="0" w:color="auto"/>
      </w:divBdr>
    </w:div>
    <w:div w:id="1070999148">
      <w:bodyDiv w:val="1"/>
      <w:marLeft w:val="0"/>
      <w:marRight w:val="0"/>
      <w:marTop w:val="0"/>
      <w:marBottom w:val="0"/>
      <w:divBdr>
        <w:top w:val="none" w:sz="0" w:space="0" w:color="auto"/>
        <w:left w:val="none" w:sz="0" w:space="0" w:color="auto"/>
        <w:bottom w:val="none" w:sz="0" w:space="0" w:color="auto"/>
        <w:right w:val="none" w:sz="0" w:space="0" w:color="auto"/>
      </w:divBdr>
    </w:div>
    <w:div w:id="1086534424">
      <w:bodyDiv w:val="1"/>
      <w:marLeft w:val="0"/>
      <w:marRight w:val="0"/>
      <w:marTop w:val="0"/>
      <w:marBottom w:val="0"/>
      <w:divBdr>
        <w:top w:val="none" w:sz="0" w:space="0" w:color="auto"/>
        <w:left w:val="none" w:sz="0" w:space="0" w:color="auto"/>
        <w:bottom w:val="none" w:sz="0" w:space="0" w:color="auto"/>
        <w:right w:val="none" w:sz="0" w:space="0" w:color="auto"/>
      </w:divBdr>
    </w:div>
    <w:div w:id="1100494464">
      <w:bodyDiv w:val="1"/>
      <w:marLeft w:val="0"/>
      <w:marRight w:val="0"/>
      <w:marTop w:val="0"/>
      <w:marBottom w:val="0"/>
      <w:divBdr>
        <w:top w:val="none" w:sz="0" w:space="0" w:color="auto"/>
        <w:left w:val="none" w:sz="0" w:space="0" w:color="auto"/>
        <w:bottom w:val="none" w:sz="0" w:space="0" w:color="auto"/>
        <w:right w:val="none" w:sz="0" w:space="0" w:color="auto"/>
      </w:divBdr>
    </w:div>
    <w:div w:id="1134374006">
      <w:bodyDiv w:val="1"/>
      <w:marLeft w:val="0"/>
      <w:marRight w:val="0"/>
      <w:marTop w:val="0"/>
      <w:marBottom w:val="0"/>
      <w:divBdr>
        <w:top w:val="none" w:sz="0" w:space="0" w:color="auto"/>
        <w:left w:val="none" w:sz="0" w:space="0" w:color="auto"/>
        <w:bottom w:val="none" w:sz="0" w:space="0" w:color="auto"/>
        <w:right w:val="none" w:sz="0" w:space="0" w:color="auto"/>
      </w:divBdr>
    </w:div>
    <w:div w:id="1169249544">
      <w:bodyDiv w:val="1"/>
      <w:marLeft w:val="0"/>
      <w:marRight w:val="0"/>
      <w:marTop w:val="0"/>
      <w:marBottom w:val="0"/>
      <w:divBdr>
        <w:top w:val="none" w:sz="0" w:space="0" w:color="auto"/>
        <w:left w:val="none" w:sz="0" w:space="0" w:color="auto"/>
        <w:bottom w:val="none" w:sz="0" w:space="0" w:color="auto"/>
        <w:right w:val="none" w:sz="0" w:space="0" w:color="auto"/>
      </w:divBdr>
    </w:div>
    <w:div w:id="1175149559">
      <w:bodyDiv w:val="1"/>
      <w:marLeft w:val="0"/>
      <w:marRight w:val="0"/>
      <w:marTop w:val="0"/>
      <w:marBottom w:val="0"/>
      <w:divBdr>
        <w:top w:val="none" w:sz="0" w:space="0" w:color="auto"/>
        <w:left w:val="none" w:sz="0" w:space="0" w:color="auto"/>
        <w:bottom w:val="none" w:sz="0" w:space="0" w:color="auto"/>
        <w:right w:val="none" w:sz="0" w:space="0" w:color="auto"/>
      </w:divBdr>
    </w:div>
    <w:div w:id="1177188421">
      <w:bodyDiv w:val="1"/>
      <w:marLeft w:val="0"/>
      <w:marRight w:val="0"/>
      <w:marTop w:val="0"/>
      <w:marBottom w:val="0"/>
      <w:divBdr>
        <w:top w:val="none" w:sz="0" w:space="0" w:color="auto"/>
        <w:left w:val="none" w:sz="0" w:space="0" w:color="auto"/>
        <w:bottom w:val="none" w:sz="0" w:space="0" w:color="auto"/>
        <w:right w:val="none" w:sz="0" w:space="0" w:color="auto"/>
      </w:divBdr>
    </w:div>
    <w:div w:id="1238175220">
      <w:bodyDiv w:val="1"/>
      <w:marLeft w:val="0"/>
      <w:marRight w:val="0"/>
      <w:marTop w:val="0"/>
      <w:marBottom w:val="0"/>
      <w:divBdr>
        <w:top w:val="none" w:sz="0" w:space="0" w:color="auto"/>
        <w:left w:val="none" w:sz="0" w:space="0" w:color="auto"/>
        <w:bottom w:val="none" w:sz="0" w:space="0" w:color="auto"/>
        <w:right w:val="none" w:sz="0" w:space="0" w:color="auto"/>
      </w:divBdr>
    </w:div>
    <w:div w:id="1265966225">
      <w:bodyDiv w:val="1"/>
      <w:marLeft w:val="0"/>
      <w:marRight w:val="0"/>
      <w:marTop w:val="0"/>
      <w:marBottom w:val="0"/>
      <w:divBdr>
        <w:top w:val="none" w:sz="0" w:space="0" w:color="auto"/>
        <w:left w:val="none" w:sz="0" w:space="0" w:color="auto"/>
        <w:bottom w:val="none" w:sz="0" w:space="0" w:color="auto"/>
        <w:right w:val="none" w:sz="0" w:space="0" w:color="auto"/>
      </w:divBdr>
    </w:div>
    <w:div w:id="1268272895">
      <w:bodyDiv w:val="1"/>
      <w:marLeft w:val="0"/>
      <w:marRight w:val="0"/>
      <w:marTop w:val="0"/>
      <w:marBottom w:val="0"/>
      <w:divBdr>
        <w:top w:val="none" w:sz="0" w:space="0" w:color="auto"/>
        <w:left w:val="none" w:sz="0" w:space="0" w:color="auto"/>
        <w:bottom w:val="none" w:sz="0" w:space="0" w:color="auto"/>
        <w:right w:val="none" w:sz="0" w:space="0" w:color="auto"/>
      </w:divBdr>
    </w:div>
    <w:div w:id="1307130057">
      <w:bodyDiv w:val="1"/>
      <w:marLeft w:val="0"/>
      <w:marRight w:val="0"/>
      <w:marTop w:val="0"/>
      <w:marBottom w:val="0"/>
      <w:divBdr>
        <w:top w:val="none" w:sz="0" w:space="0" w:color="auto"/>
        <w:left w:val="none" w:sz="0" w:space="0" w:color="auto"/>
        <w:bottom w:val="none" w:sz="0" w:space="0" w:color="auto"/>
        <w:right w:val="none" w:sz="0" w:space="0" w:color="auto"/>
      </w:divBdr>
    </w:div>
    <w:div w:id="1310939074">
      <w:bodyDiv w:val="1"/>
      <w:marLeft w:val="0"/>
      <w:marRight w:val="0"/>
      <w:marTop w:val="0"/>
      <w:marBottom w:val="0"/>
      <w:divBdr>
        <w:top w:val="none" w:sz="0" w:space="0" w:color="auto"/>
        <w:left w:val="none" w:sz="0" w:space="0" w:color="auto"/>
        <w:bottom w:val="none" w:sz="0" w:space="0" w:color="auto"/>
        <w:right w:val="none" w:sz="0" w:space="0" w:color="auto"/>
      </w:divBdr>
    </w:div>
    <w:div w:id="1331106216">
      <w:bodyDiv w:val="1"/>
      <w:marLeft w:val="0"/>
      <w:marRight w:val="0"/>
      <w:marTop w:val="0"/>
      <w:marBottom w:val="0"/>
      <w:divBdr>
        <w:top w:val="none" w:sz="0" w:space="0" w:color="auto"/>
        <w:left w:val="none" w:sz="0" w:space="0" w:color="auto"/>
        <w:bottom w:val="none" w:sz="0" w:space="0" w:color="auto"/>
        <w:right w:val="none" w:sz="0" w:space="0" w:color="auto"/>
      </w:divBdr>
    </w:div>
    <w:div w:id="1367829166">
      <w:bodyDiv w:val="1"/>
      <w:marLeft w:val="0"/>
      <w:marRight w:val="0"/>
      <w:marTop w:val="0"/>
      <w:marBottom w:val="0"/>
      <w:divBdr>
        <w:top w:val="none" w:sz="0" w:space="0" w:color="auto"/>
        <w:left w:val="none" w:sz="0" w:space="0" w:color="auto"/>
        <w:bottom w:val="none" w:sz="0" w:space="0" w:color="auto"/>
        <w:right w:val="none" w:sz="0" w:space="0" w:color="auto"/>
      </w:divBdr>
    </w:div>
    <w:div w:id="1374618650">
      <w:bodyDiv w:val="1"/>
      <w:marLeft w:val="0"/>
      <w:marRight w:val="0"/>
      <w:marTop w:val="0"/>
      <w:marBottom w:val="0"/>
      <w:divBdr>
        <w:top w:val="none" w:sz="0" w:space="0" w:color="auto"/>
        <w:left w:val="none" w:sz="0" w:space="0" w:color="auto"/>
        <w:bottom w:val="none" w:sz="0" w:space="0" w:color="auto"/>
        <w:right w:val="none" w:sz="0" w:space="0" w:color="auto"/>
      </w:divBdr>
    </w:div>
    <w:div w:id="1427506391">
      <w:bodyDiv w:val="1"/>
      <w:marLeft w:val="0"/>
      <w:marRight w:val="0"/>
      <w:marTop w:val="0"/>
      <w:marBottom w:val="0"/>
      <w:divBdr>
        <w:top w:val="none" w:sz="0" w:space="0" w:color="auto"/>
        <w:left w:val="none" w:sz="0" w:space="0" w:color="auto"/>
        <w:bottom w:val="none" w:sz="0" w:space="0" w:color="auto"/>
        <w:right w:val="none" w:sz="0" w:space="0" w:color="auto"/>
      </w:divBdr>
    </w:div>
    <w:div w:id="1442872104">
      <w:bodyDiv w:val="1"/>
      <w:marLeft w:val="0"/>
      <w:marRight w:val="0"/>
      <w:marTop w:val="0"/>
      <w:marBottom w:val="0"/>
      <w:divBdr>
        <w:top w:val="none" w:sz="0" w:space="0" w:color="auto"/>
        <w:left w:val="none" w:sz="0" w:space="0" w:color="auto"/>
        <w:bottom w:val="none" w:sz="0" w:space="0" w:color="auto"/>
        <w:right w:val="none" w:sz="0" w:space="0" w:color="auto"/>
      </w:divBdr>
    </w:div>
    <w:div w:id="1447774008">
      <w:bodyDiv w:val="1"/>
      <w:marLeft w:val="0"/>
      <w:marRight w:val="0"/>
      <w:marTop w:val="0"/>
      <w:marBottom w:val="0"/>
      <w:divBdr>
        <w:top w:val="none" w:sz="0" w:space="0" w:color="auto"/>
        <w:left w:val="none" w:sz="0" w:space="0" w:color="auto"/>
        <w:bottom w:val="none" w:sz="0" w:space="0" w:color="auto"/>
        <w:right w:val="none" w:sz="0" w:space="0" w:color="auto"/>
      </w:divBdr>
    </w:div>
    <w:div w:id="1453591043">
      <w:bodyDiv w:val="1"/>
      <w:marLeft w:val="0"/>
      <w:marRight w:val="0"/>
      <w:marTop w:val="0"/>
      <w:marBottom w:val="0"/>
      <w:divBdr>
        <w:top w:val="none" w:sz="0" w:space="0" w:color="auto"/>
        <w:left w:val="none" w:sz="0" w:space="0" w:color="auto"/>
        <w:bottom w:val="none" w:sz="0" w:space="0" w:color="auto"/>
        <w:right w:val="none" w:sz="0" w:space="0" w:color="auto"/>
      </w:divBdr>
    </w:div>
    <w:div w:id="1495609771">
      <w:bodyDiv w:val="1"/>
      <w:marLeft w:val="0"/>
      <w:marRight w:val="0"/>
      <w:marTop w:val="0"/>
      <w:marBottom w:val="0"/>
      <w:divBdr>
        <w:top w:val="none" w:sz="0" w:space="0" w:color="auto"/>
        <w:left w:val="none" w:sz="0" w:space="0" w:color="auto"/>
        <w:bottom w:val="none" w:sz="0" w:space="0" w:color="auto"/>
        <w:right w:val="none" w:sz="0" w:space="0" w:color="auto"/>
      </w:divBdr>
    </w:div>
    <w:div w:id="1510827571">
      <w:bodyDiv w:val="1"/>
      <w:marLeft w:val="0"/>
      <w:marRight w:val="0"/>
      <w:marTop w:val="0"/>
      <w:marBottom w:val="0"/>
      <w:divBdr>
        <w:top w:val="none" w:sz="0" w:space="0" w:color="auto"/>
        <w:left w:val="none" w:sz="0" w:space="0" w:color="auto"/>
        <w:bottom w:val="none" w:sz="0" w:space="0" w:color="auto"/>
        <w:right w:val="none" w:sz="0" w:space="0" w:color="auto"/>
      </w:divBdr>
    </w:div>
    <w:div w:id="1552305179">
      <w:bodyDiv w:val="1"/>
      <w:marLeft w:val="0"/>
      <w:marRight w:val="0"/>
      <w:marTop w:val="0"/>
      <w:marBottom w:val="0"/>
      <w:divBdr>
        <w:top w:val="none" w:sz="0" w:space="0" w:color="auto"/>
        <w:left w:val="none" w:sz="0" w:space="0" w:color="auto"/>
        <w:bottom w:val="none" w:sz="0" w:space="0" w:color="auto"/>
        <w:right w:val="none" w:sz="0" w:space="0" w:color="auto"/>
      </w:divBdr>
    </w:div>
    <w:div w:id="1553032616">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68301898">
      <w:bodyDiv w:val="1"/>
      <w:marLeft w:val="0"/>
      <w:marRight w:val="0"/>
      <w:marTop w:val="0"/>
      <w:marBottom w:val="0"/>
      <w:divBdr>
        <w:top w:val="none" w:sz="0" w:space="0" w:color="auto"/>
        <w:left w:val="none" w:sz="0" w:space="0" w:color="auto"/>
        <w:bottom w:val="none" w:sz="0" w:space="0" w:color="auto"/>
        <w:right w:val="none" w:sz="0" w:space="0" w:color="auto"/>
      </w:divBdr>
    </w:div>
    <w:div w:id="1575318769">
      <w:bodyDiv w:val="1"/>
      <w:marLeft w:val="0"/>
      <w:marRight w:val="0"/>
      <w:marTop w:val="0"/>
      <w:marBottom w:val="0"/>
      <w:divBdr>
        <w:top w:val="none" w:sz="0" w:space="0" w:color="auto"/>
        <w:left w:val="none" w:sz="0" w:space="0" w:color="auto"/>
        <w:bottom w:val="none" w:sz="0" w:space="0" w:color="auto"/>
        <w:right w:val="none" w:sz="0" w:space="0" w:color="auto"/>
      </w:divBdr>
    </w:div>
    <w:div w:id="1664971510">
      <w:bodyDiv w:val="1"/>
      <w:marLeft w:val="0"/>
      <w:marRight w:val="0"/>
      <w:marTop w:val="0"/>
      <w:marBottom w:val="0"/>
      <w:divBdr>
        <w:top w:val="none" w:sz="0" w:space="0" w:color="auto"/>
        <w:left w:val="none" w:sz="0" w:space="0" w:color="auto"/>
        <w:bottom w:val="none" w:sz="0" w:space="0" w:color="auto"/>
        <w:right w:val="none" w:sz="0" w:space="0" w:color="auto"/>
      </w:divBdr>
    </w:div>
    <w:div w:id="1676348781">
      <w:bodyDiv w:val="1"/>
      <w:marLeft w:val="0"/>
      <w:marRight w:val="0"/>
      <w:marTop w:val="0"/>
      <w:marBottom w:val="0"/>
      <w:divBdr>
        <w:top w:val="none" w:sz="0" w:space="0" w:color="auto"/>
        <w:left w:val="none" w:sz="0" w:space="0" w:color="auto"/>
        <w:bottom w:val="none" w:sz="0" w:space="0" w:color="auto"/>
        <w:right w:val="none" w:sz="0" w:space="0" w:color="auto"/>
      </w:divBdr>
    </w:div>
    <w:div w:id="1711227817">
      <w:bodyDiv w:val="1"/>
      <w:marLeft w:val="0"/>
      <w:marRight w:val="0"/>
      <w:marTop w:val="0"/>
      <w:marBottom w:val="0"/>
      <w:divBdr>
        <w:top w:val="none" w:sz="0" w:space="0" w:color="auto"/>
        <w:left w:val="none" w:sz="0" w:space="0" w:color="auto"/>
        <w:bottom w:val="none" w:sz="0" w:space="0" w:color="auto"/>
        <w:right w:val="none" w:sz="0" w:space="0" w:color="auto"/>
      </w:divBdr>
    </w:div>
    <w:div w:id="1713923641">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63604450">
      <w:bodyDiv w:val="1"/>
      <w:marLeft w:val="0"/>
      <w:marRight w:val="0"/>
      <w:marTop w:val="0"/>
      <w:marBottom w:val="0"/>
      <w:divBdr>
        <w:top w:val="none" w:sz="0" w:space="0" w:color="auto"/>
        <w:left w:val="none" w:sz="0" w:space="0" w:color="auto"/>
        <w:bottom w:val="none" w:sz="0" w:space="0" w:color="auto"/>
        <w:right w:val="none" w:sz="0" w:space="0" w:color="auto"/>
      </w:divBdr>
    </w:div>
    <w:div w:id="1797333995">
      <w:bodyDiv w:val="1"/>
      <w:marLeft w:val="0"/>
      <w:marRight w:val="0"/>
      <w:marTop w:val="0"/>
      <w:marBottom w:val="0"/>
      <w:divBdr>
        <w:top w:val="none" w:sz="0" w:space="0" w:color="auto"/>
        <w:left w:val="none" w:sz="0" w:space="0" w:color="auto"/>
        <w:bottom w:val="none" w:sz="0" w:space="0" w:color="auto"/>
        <w:right w:val="none" w:sz="0" w:space="0" w:color="auto"/>
      </w:divBdr>
    </w:div>
    <w:div w:id="1802652223">
      <w:bodyDiv w:val="1"/>
      <w:marLeft w:val="0"/>
      <w:marRight w:val="0"/>
      <w:marTop w:val="0"/>
      <w:marBottom w:val="0"/>
      <w:divBdr>
        <w:top w:val="none" w:sz="0" w:space="0" w:color="auto"/>
        <w:left w:val="none" w:sz="0" w:space="0" w:color="auto"/>
        <w:bottom w:val="none" w:sz="0" w:space="0" w:color="auto"/>
        <w:right w:val="none" w:sz="0" w:space="0" w:color="auto"/>
      </w:divBdr>
    </w:div>
    <w:div w:id="1806003345">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 w:id="1828276456">
      <w:bodyDiv w:val="1"/>
      <w:marLeft w:val="0"/>
      <w:marRight w:val="0"/>
      <w:marTop w:val="0"/>
      <w:marBottom w:val="0"/>
      <w:divBdr>
        <w:top w:val="none" w:sz="0" w:space="0" w:color="auto"/>
        <w:left w:val="none" w:sz="0" w:space="0" w:color="auto"/>
        <w:bottom w:val="none" w:sz="0" w:space="0" w:color="auto"/>
        <w:right w:val="none" w:sz="0" w:space="0" w:color="auto"/>
      </w:divBdr>
    </w:div>
    <w:div w:id="1835144317">
      <w:bodyDiv w:val="1"/>
      <w:marLeft w:val="0"/>
      <w:marRight w:val="0"/>
      <w:marTop w:val="0"/>
      <w:marBottom w:val="0"/>
      <w:divBdr>
        <w:top w:val="none" w:sz="0" w:space="0" w:color="auto"/>
        <w:left w:val="none" w:sz="0" w:space="0" w:color="auto"/>
        <w:bottom w:val="none" w:sz="0" w:space="0" w:color="auto"/>
        <w:right w:val="none" w:sz="0" w:space="0" w:color="auto"/>
      </w:divBdr>
    </w:div>
    <w:div w:id="1869681545">
      <w:bodyDiv w:val="1"/>
      <w:marLeft w:val="0"/>
      <w:marRight w:val="0"/>
      <w:marTop w:val="0"/>
      <w:marBottom w:val="0"/>
      <w:divBdr>
        <w:top w:val="none" w:sz="0" w:space="0" w:color="auto"/>
        <w:left w:val="none" w:sz="0" w:space="0" w:color="auto"/>
        <w:bottom w:val="none" w:sz="0" w:space="0" w:color="auto"/>
        <w:right w:val="none" w:sz="0" w:space="0" w:color="auto"/>
      </w:divBdr>
    </w:div>
    <w:div w:id="1924414464">
      <w:bodyDiv w:val="1"/>
      <w:marLeft w:val="0"/>
      <w:marRight w:val="0"/>
      <w:marTop w:val="0"/>
      <w:marBottom w:val="0"/>
      <w:divBdr>
        <w:top w:val="none" w:sz="0" w:space="0" w:color="auto"/>
        <w:left w:val="none" w:sz="0" w:space="0" w:color="auto"/>
        <w:bottom w:val="none" w:sz="0" w:space="0" w:color="auto"/>
        <w:right w:val="none" w:sz="0" w:space="0" w:color="auto"/>
      </w:divBdr>
    </w:div>
    <w:div w:id="1993873899">
      <w:bodyDiv w:val="1"/>
      <w:marLeft w:val="0"/>
      <w:marRight w:val="0"/>
      <w:marTop w:val="0"/>
      <w:marBottom w:val="0"/>
      <w:divBdr>
        <w:top w:val="none" w:sz="0" w:space="0" w:color="auto"/>
        <w:left w:val="none" w:sz="0" w:space="0" w:color="auto"/>
        <w:bottom w:val="none" w:sz="0" w:space="0" w:color="auto"/>
        <w:right w:val="none" w:sz="0" w:space="0" w:color="auto"/>
      </w:divBdr>
    </w:div>
    <w:div w:id="2031684902">
      <w:bodyDiv w:val="1"/>
      <w:marLeft w:val="0"/>
      <w:marRight w:val="0"/>
      <w:marTop w:val="0"/>
      <w:marBottom w:val="0"/>
      <w:divBdr>
        <w:top w:val="none" w:sz="0" w:space="0" w:color="auto"/>
        <w:left w:val="none" w:sz="0" w:space="0" w:color="auto"/>
        <w:bottom w:val="none" w:sz="0" w:space="0" w:color="auto"/>
        <w:right w:val="none" w:sz="0" w:space="0" w:color="auto"/>
      </w:divBdr>
    </w:div>
    <w:div w:id="2057704441">
      <w:bodyDiv w:val="1"/>
      <w:marLeft w:val="0"/>
      <w:marRight w:val="0"/>
      <w:marTop w:val="0"/>
      <w:marBottom w:val="0"/>
      <w:divBdr>
        <w:top w:val="none" w:sz="0" w:space="0" w:color="auto"/>
        <w:left w:val="none" w:sz="0" w:space="0" w:color="auto"/>
        <w:bottom w:val="none" w:sz="0" w:space="0" w:color="auto"/>
        <w:right w:val="none" w:sz="0" w:space="0" w:color="auto"/>
      </w:divBdr>
    </w:div>
    <w:div w:id="2101293394">
      <w:bodyDiv w:val="1"/>
      <w:marLeft w:val="0"/>
      <w:marRight w:val="0"/>
      <w:marTop w:val="0"/>
      <w:marBottom w:val="0"/>
      <w:divBdr>
        <w:top w:val="none" w:sz="0" w:space="0" w:color="auto"/>
        <w:left w:val="none" w:sz="0" w:space="0" w:color="auto"/>
        <w:bottom w:val="none" w:sz="0" w:space="0" w:color="auto"/>
        <w:right w:val="none" w:sz="0" w:space="0" w:color="auto"/>
      </w:divBdr>
    </w:div>
    <w:div w:id="211886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2</b:RefOrder>
  </b:Source>
  <b:Source>
    <b:Tag>van19</b:Tag>
    <b:SourceType>ConferenceProceedings</b:SourceType>
    <b:Guid>{ACC2161A-9693-44ED-A2BF-9DE00CEE5C8B}</b:Guid>
    <b:Author>
      <b:Author>
        <b:NameList>
          <b:Person>
            <b:Last>van de Ven</b:Last>
            <b:First>Gido</b:First>
            <b:Middle>M.</b:Middle>
          </b:Person>
          <b:Person>
            <b:Last>Tolias</b:Last>
            <b:First>Andreas</b:First>
            <b:Middle>S.</b:Middle>
          </b:Person>
        </b:NameList>
      </b:Author>
    </b:Author>
    <b:Title>Three continual learning scenarios and a case for generative replay</b:Title>
    <b:Year>2019</b:Year>
    <b:ConferenceName>International Conference on Learning Representations</b:ConferenceName>
    <b:City>New Orleans</b:City>
    <b:RefOrder>3</b:RefOrder>
  </b:Source>
  <b:Source>
    <b:Tag>Rus15</b:Tag>
    <b:SourceType>ArticleInAPeriodical</b:SourceType>
    <b:Guid>{56B7CCF1-FAE2-4EF2-9AE9-F60C1CD772C1}</b:Guid>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Title>ImageNet Large Scale Visual Recognition Challenge</b:Title>
    <b:Year>2015</b:Year>
    <b:Month>Januar</b:Month>
    <b:Day>30</b:Day>
    <b:RefOrder>1</b:RefOrder>
  </b:Source>
</b:Sources>
</file>

<file path=customXml/itemProps1.xml><?xml version="1.0" encoding="utf-8"?>
<ds:datastoreItem xmlns:ds="http://schemas.openxmlformats.org/officeDocument/2006/customXml" ds:itemID="{5915679A-C82A-4A94-A0DD-B0B371423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ka-lastenheft.dotx</Template>
  <TotalTime>0</TotalTime>
  <Pages>20</Pages>
  <Words>4830</Words>
  <Characters>30429</Characters>
  <Application>Microsoft Office Word</Application>
  <DocSecurity>0</DocSecurity>
  <Lines>253</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35189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48</cp:revision>
  <cp:lastPrinted>2017-05-12T11:40:00Z</cp:lastPrinted>
  <dcterms:created xsi:type="dcterms:W3CDTF">2017-05-30T07:16:00Z</dcterms:created>
  <dcterms:modified xsi:type="dcterms:W3CDTF">2019-08-28T09:57:00Z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