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6169B9" w:rsidP="009D0A3D">
            <w:pPr>
              <w:jc w:val="center"/>
              <w:rPr>
                <w:rFonts w:cs="Arial"/>
                <w:b/>
                <w:sz w:val="48"/>
                <w:szCs w:val="48"/>
              </w:rPr>
            </w:pPr>
            <w:fldSimple w:instr=" DOCPROPERTY &quot;SADA_Title&quot;  \* MERGEFORMAT ">
              <w:r w:rsidR="002179A6" w:rsidRPr="002179A6">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BD5AB8" w:rsidP="00B65C50">
            <w:pPr>
              <w:spacing w:before="60" w:after="60"/>
              <w:jc w:val="center"/>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r>
              <w:rPr>
                <w:rFonts w:cs="Arial"/>
                <w:szCs w:val="24"/>
              </w:rPr>
              <w:t xml:space="preserve"> </w:t>
            </w:r>
          </w:p>
        </w:tc>
        <w:tc>
          <w:tcPr>
            <w:tcW w:w="12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28.08.19</w:t>
            </w:r>
          </w:p>
        </w:tc>
        <w:tc>
          <w:tcPr>
            <w:tcW w:w="1377" w:type="dxa"/>
            <w:vAlign w:val="center"/>
          </w:tcPr>
          <w:p w:rsidR="00E3181C" w:rsidRPr="00AB1582"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Erste Version Evaluierungsprotokoll (ohne </w:t>
            </w:r>
            <w:proofErr w:type="spellStart"/>
            <w:r>
              <w:rPr>
                <w:rFonts w:cs="Arial"/>
                <w:szCs w:val="24"/>
              </w:rPr>
              <w:t>ImageNet</w:t>
            </w:r>
            <w:proofErr w:type="spellEnd"/>
            <w:r>
              <w:rPr>
                <w:rFonts w:cs="Arial"/>
                <w:szCs w:val="24"/>
              </w:rPr>
              <w:t>)</w:t>
            </w:r>
          </w:p>
        </w:tc>
      </w:tr>
      <w:tr w:rsidR="00A269D9"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A269D9" w:rsidRDefault="00A269D9" w:rsidP="00B65C50">
            <w:pPr>
              <w:spacing w:before="60" w:after="60"/>
              <w:jc w:val="center"/>
              <w:rPr>
                <w:rFonts w:cs="Arial"/>
                <w:szCs w:val="24"/>
              </w:rPr>
            </w:pPr>
            <w:r>
              <w:rPr>
                <w:rFonts w:cs="Arial"/>
                <w:szCs w:val="24"/>
              </w:rPr>
              <w:t>1.1</w:t>
            </w:r>
          </w:p>
        </w:tc>
        <w:tc>
          <w:tcPr>
            <w:tcW w:w="1134"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377"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Zusätzlicher Testfall Consolidation und </w:t>
            </w:r>
            <w:proofErr w:type="spellStart"/>
            <w:r>
              <w:rPr>
                <w:rFonts w:cs="Arial"/>
                <w:szCs w:val="24"/>
              </w:rPr>
              <w:t>ImageNet-Full</w:t>
            </w:r>
            <w:proofErr w:type="spellEnd"/>
          </w:p>
        </w:tc>
      </w:tr>
    </w:tbl>
    <w:p w:rsidR="00651DFC" w:rsidRPr="00AB1582" w:rsidRDefault="00AB1582">
      <w:pPr>
        <w:pStyle w:val="berschrift1"/>
        <w:rPr>
          <w:rFonts w:cs="Arial"/>
        </w:rPr>
      </w:pPr>
      <w:bookmarkStart w:id="1" w:name="_Toc483391248"/>
      <w:bookmarkStart w:id="2" w:name="_Toc20762912"/>
      <w:r>
        <w:rPr>
          <w:rFonts w:cs="Arial"/>
        </w:rPr>
        <w:t>Inhaltsverzeichnis</w:t>
      </w:r>
      <w:bookmarkEnd w:id="1"/>
      <w:bookmarkEnd w:id="2"/>
    </w:p>
    <w:p w:rsidR="002179A6"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2179A6" w:rsidRPr="00DA2619">
        <w:rPr>
          <w:rFonts w:cs="Arial"/>
          <w:noProof/>
        </w:rPr>
        <w:t>0</w:t>
      </w:r>
      <w:r w:rsidR="002179A6">
        <w:rPr>
          <w:rFonts w:asciiTheme="minorHAnsi" w:eastAsiaTheme="minorEastAsia" w:hAnsiTheme="minorHAnsi" w:cstheme="minorBidi"/>
          <w:b w:val="0"/>
          <w:caps w:val="0"/>
          <w:noProof/>
          <w:sz w:val="22"/>
          <w:szCs w:val="22"/>
        </w:rPr>
        <w:tab/>
      </w:r>
      <w:r w:rsidR="002179A6" w:rsidRPr="00DA2619">
        <w:rPr>
          <w:rFonts w:cs="Arial"/>
          <w:noProof/>
        </w:rPr>
        <w:t>Inhaltsverzeichnis</w:t>
      </w:r>
      <w:r w:rsidR="002179A6">
        <w:rPr>
          <w:noProof/>
        </w:rPr>
        <w:tab/>
      </w:r>
      <w:r w:rsidR="002179A6">
        <w:rPr>
          <w:noProof/>
        </w:rPr>
        <w:fldChar w:fldCharType="begin"/>
      </w:r>
      <w:r w:rsidR="002179A6">
        <w:rPr>
          <w:noProof/>
        </w:rPr>
        <w:instrText xml:space="preserve"> PAGEREF _Toc20762912 \h </w:instrText>
      </w:r>
      <w:r w:rsidR="002179A6">
        <w:rPr>
          <w:noProof/>
        </w:rPr>
      </w:r>
      <w:r w:rsidR="002179A6">
        <w:rPr>
          <w:noProof/>
        </w:rPr>
        <w:fldChar w:fldCharType="separate"/>
      </w:r>
      <w:r w:rsidR="002179A6">
        <w:rPr>
          <w:noProof/>
        </w:rPr>
        <w:t>2</w:t>
      </w:r>
      <w:r w:rsidR="002179A6">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_Toc20762913 \h </w:instrText>
      </w:r>
      <w:r>
        <w:rPr>
          <w:noProof/>
        </w:rPr>
      </w:r>
      <w:r>
        <w:rPr>
          <w:noProof/>
        </w:rPr>
        <w:fldChar w:fldCharType="separate"/>
      </w:r>
      <w:r>
        <w:rPr>
          <w:noProof/>
        </w:rPr>
        <w:t>4</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_Toc20762914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_Toc20762915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_Toc20762916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_Toc20762917 \h </w:instrText>
      </w:r>
      <w:r>
        <w:rPr>
          <w:noProof/>
        </w:rPr>
      </w:r>
      <w:r>
        <w:rPr>
          <w:noProof/>
        </w:rPr>
        <w:fldChar w:fldCharType="separate"/>
      </w:r>
      <w:r>
        <w:rPr>
          <w:noProof/>
        </w:rPr>
        <w:t>7</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_Toc20762918 \h </w:instrText>
      </w:r>
      <w:r>
        <w:rPr>
          <w:noProof/>
        </w:rPr>
      </w:r>
      <w:r>
        <w:rPr>
          <w:noProof/>
        </w:rPr>
        <w:fldChar w:fldCharType="separate"/>
      </w:r>
      <w:r>
        <w:rPr>
          <w:noProof/>
        </w:rPr>
        <w:t>9</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_Toc20762919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_Toc20762920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_Toc20762921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_Toc20762922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_Toc20762923 \h </w:instrText>
      </w:r>
      <w:r>
        <w:rPr>
          <w:noProof/>
        </w:rPr>
      </w:r>
      <w:r>
        <w:rPr>
          <w:noProof/>
        </w:rPr>
        <w:fldChar w:fldCharType="separate"/>
      </w:r>
      <w:r>
        <w:rPr>
          <w:noProof/>
        </w:rPr>
        <w:t>14</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sidRPr="002179A6">
        <w:rPr>
          <w:noProof/>
        </w:rPr>
        <w:t>4</w:t>
      </w:r>
      <w:r>
        <w:rPr>
          <w:rFonts w:asciiTheme="minorHAnsi" w:eastAsiaTheme="minorEastAsia" w:hAnsiTheme="minorHAnsi" w:cstheme="minorBidi"/>
          <w:b w:val="0"/>
          <w:caps w:val="0"/>
          <w:noProof/>
          <w:sz w:val="22"/>
          <w:szCs w:val="22"/>
        </w:rPr>
        <w:tab/>
      </w:r>
      <w:r w:rsidRPr="002179A6">
        <w:rPr>
          <w:noProof/>
        </w:rPr>
        <w:t>Untersuchung Continual Learning auf Testdaten</w:t>
      </w:r>
      <w:r>
        <w:rPr>
          <w:noProof/>
        </w:rPr>
        <w:tab/>
      </w:r>
      <w:r>
        <w:rPr>
          <w:noProof/>
        </w:rPr>
        <w:fldChar w:fldCharType="begin"/>
      </w:r>
      <w:r>
        <w:rPr>
          <w:noProof/>
        </w:rPr>
        <w:instrText xml:space="preserve"> PAGEREF _Toc20762924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_Toc20762925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_Toc20762926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_Toc20762927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_Toc20762928 \h </w:instrText>
      </w:r>
      <w:r>
        <w:rPr>
          <w:noProof/>
        </w:rPr>
      </w:r>
      <w:r>
        <w:rPr>
          <w:noProof/>
        </w:rPr>
        <w:fldChar w:fldCharType="separate"/>
      </w:r>
      <w:r>
        <w:rPr>
          <w:noProof/>
        </w:rPr>
        <w:t>17</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Untersuchung Distributed Learning auf Testdaten</w:t>
      </w:r>
      <w:r>
        <w:rPr>
          <w:noProof/>
        </w:rPr>
        <w:tab/>
      </w:r>
      <w:r>
        <w:rPr>
          <w:noProof/>
        </w:rPr>
        <w:fldChar w:fldCharType="begin"/>
      </w:r>
      <w:r>
        <w:rPr>
          <w:noProof/>
        </w:rPr>
        <w:instrText xml:space="preserve"> PAGEREF _Toc20762929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_Toc20762930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_Toc20762931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_Toc20762932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_Toc20762933 \h </w:instrText>
      </w:r>
      <w:r>
        <w:rPr>
          <w:noProof/>
        </w:rPr>
      </w:r>
      <w:r>
        <w:rPr>
          <w:noProof/>
        </w:rPr>
        <w:fldChar w:fldCharType="separate"/>
      </w:r>
      <w:r>
        <w:rPr>
          <w:noProof/>
        </w:rPr>
        <w:t>20</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Einfluss von Konsolidierungsschritten</w:t>
      </w:r>
      <w:r>
        <w:rPr>
          <w:noProof/>
        </w:rPr>
        <w:tab/>
      </w:r>
      <w:r>
        <w:rPr>
          <w:noProof/>
        </w:rPr>
        <w:fldChar w:fldCharType="begin"/>
      </w:r>
      <w:r>
        <w:rPr>
          <w:noProof/>
        </w:rPr>
        <w:instrText xml:space="preserve"> PAGEREF _Toc20762934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_Toc20762935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_Toc20762936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lastRenderedPageBreak/>
        <w:t>6.3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_Toc20762937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_Toc20762938 \h </w:instrText>
      </w:r>
      <w:r>
        <w:rPr>
          <w:noProof/>
        </w:rPr>
      </w:r>
      <w:r>
        <w:rPr>
          <w:noProof/>
        </w:rPr>
        <w:fldChar w:fldCharType="separate"/>
      </w:r>
      <w:r>
        <w:rPr>
          <w:noProof/>
        </w:rPr>
        <w:t>23</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ImageNet</w:t>
      </w:r>
      <w:r>
        <w:rPr>
          <w:noProof/>
        </w:rPr>
        <w:tab/>
      </w:r>
      <w:r>
        <w:rPr>
          <w:noProof/>
        </w:rPr>
        <w:fldChar w:fldCharType="begin"/>
      </w:r>
      <w:r>
        <w:rPr>
          <w:noProof/>
        </w:rPr>
        <w:instrText xml:space="preserve"> PAGEREF _Toc20762939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_Toc20762940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_Toc20762941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_Toc20762942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_Toc20762943 \h </w:instrText>
      </w:r>
      <w:r>
        <w:rPr>
          <w:noProof/>
        </w:rPr>
      </w:r>
      <w:r>
        <w:rPr>
          <w:noProof/>
        </w:rPr>
        <w:fldChar w:fldCharType="separate"/>
      </w:r>
      <w:r>
        <w:rPr>
          <w:noProof/>
        </w:rPr>
        <w:t>27</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_Toc20762944 \h </w:instrText>
      </w:r>
      <w:r>
        <w:rPr>
          <w:noProof/>
        </w:rPr>
      </w:r>
      <w:r>
        <w:rPr>
          <w:noProof/>
        </w:rPr>
        <w:fldChar w:fldCharType="separate"/>
      </w:r>
      <w:r>
        <w:rPr>
          <w:noProof/>
        </w:rPr>
        <w:t>29</w:t>
      </w:r>
      <w:r>
        <w:rPr>
          <w:noProof/>
        </w:rPr>
        <w:fldChar w:fldCharType="end"/>
      </w:r>
    </w:p>
    <w:p w:rsidR="000B3488" w:rsidRDefault="00667F7E" w:rsidP="00BD5AB8">
      <w:pPr>
        <w:rPr>
          <w:b/>
          <w:sz w:val="32"/>
        </w:rPr>
      </w:pPr>
      <w:r>
        <w:rPr>
          <w:rFonts w:cs="Arial"/>
          <w:b/>
          <w:caps/>
        </w:rPr>
        <w:fldChar w:fldCharType="end"/>
      </w:r>
      <w:bookmarkStart w:id="3" w:name="_Toc467470816"/>
      <w:bookmarkStart w:id="4" w:name="_Toc483391250"/>
      <w:r w:rsidR="000B3488">
        <w:br w:type="page"/>
      </w:r>
    </w:p>
    <w:p w:rsidR="000B3488" w:rsidRDefault="000B3488" w:rsidP="00F819B3">
      <w:pPr>
        <w:pStyle w:val="berschrift1"/>
      </w:pPr>
      <w:bookmarkStart w:id="5" w:name="_Ref18667836"/>
      <w:bookmarkStart w:id="6" w:name="_Toc20762913"/>
      <w:r>
        <w:lastRenderedPageBreak/>
        <w:t>Generelle Anmerkungen Evaluierungsprotokoll</w:t>
      </w:r>
      <w:bookmarkEnd w:id="5"/>
      <w:bookmarkEnd w:id="6"/>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w:t>
      </w:r>
      <w:proofErr w:type="spellStart"/>
      <w:r w:rsidR="00BD5420">
        <w:t>ImageNet</w:t>
      </w:r>
      <w:proofErr w:type="spellEnd"/>
      <w:r w:rsidR="00BD5420">
        <w:t xml:space="preserve">-Datensatz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w:t>
      </w:r>
      <w:proofErr w:type="spellStart"/>
      <w:r w:rsidR="00BD5420">
        <w:t>TensorFlow</w:t>
      </w:r>
      <w:proofErr w:type="spellEnd"/>
      <w:r w:rsidR="00BD5420">
        <w:t xml:space="preserve">-Funktion </w:t>
      </w:r>
      <w:proofErr w:type="spellStart"/>
      <w:r w:rsidR="00BD5420">
        <w:rPr>
          <w:i/>
        </w:rPr>
        <w:t>tf.image.resize</w:t>
      </w:r>
      <w:proofErr w:type="spellEnd"/>
      <w:r w:rsidR="00BF628A">
        <w:rPr>
          <w:i/>
        </w:rPr>
        <w:t xml:space="preserve"> </w:t>
      </w:r>
      <w:r w:rsidR="00BF628A">
        <w:t>vergrößert</w:t>
      </w:r>
      <w:r w:rsidR="00BD5420">
        <w:t xml:space="preserve">. Zusätzlich müssen die Bilder im RGB-Format vorliegen. Für </w:t>
      </w:r>
      <w:proofErr w:type="spellStart"/>
      <w:r w:rsidR="00BD5420">
        <w:t>ImageNet</w:t>
      </w:r>
      <w:proofErr w:type="spellEnd"/>
      <w:r w:rsidR="00BD5420">
        <w:t xml:space="preserve">-Bilder ist dies der Fall. MNIST-Bilder </w:t>
      </w:r>
      <w:r w:rsidR="002B73DF">
        <w:t>werden</w:t>
      </w:r>
      <w:r w:rsidR="00BD5420">
        <w:t xml:space="preserve"> mithilfe der </w:t>
      </w:r>
      <w:proofErr w:type="spellStart"/>
      <w:r w:rsidR="00BD5420">
        <w:t>TensorFlow</w:t>
      </w:r>
      <w:proofErr w:type="spellEnd"/>
      <w:r w:rsidR="00BD5420">
        <w:t xml:space="preserve">-Funktion </w:t>
      </w:r>
      <w:proofErr w:type="spellStart"/>
      <w:r w:rsidR="00BD5420">
        <w:rPr>
          <w:i/>
        </w:rPr>
        <w:t>tf.image.grayscale_to_rgb</w:t>
      </w:r>
      <w:proofErr w:type="spellEnd"/>
      <w:r w:rsidR="00BD5420">
        <w:t xml:space="preserve"> umgewandelt.</w:t>
      </w:r>
      <w:r w:rsidR="00557E2B">
        <w:t xml:space="preserve"> In </w:t>
      </w:r>
      <w:r w:rsidR="00557E2B">
        <w:fldChar w:fldCharType="begin"/>
      </w:r>
      <w:r w:rsidR="00557E2B">
        <w:instrText xml:space="preserve"> REF _Ref17874108 \h </w:instrText>
      </w:r>
      <w:r w:rsidR="00557E2B">
        <w:fldChar w:fldCharType="separate"/>
      </w:r>
      <w:r w:rsidR="002179A6">
        <w:t xml:space="preserve">Abbildung </w:t>
      </w:r>
      <w:r w:rsidR="002179A6">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2179A6">
        <w:t xml:space="preserve">Abbildung </w:t>
      </w:r>
      <w:r w:rsidR="002179A6">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7" w:name="_Ref17874108"/>
      <w:r>
        <w:t xml:space="preserve">Abbildung </w:t>
      </w:r>
      <w:fldSimple w:instr=" SEQ Abbildung \* ARABIC ">
        <w:r w:rsidR="002179A6">
          <w:rPr>
            <w:noProof/>
          </w:rPr>
          <w:t>1</w:t>
        </w:r>
      </w:fldSimple>
      <w:bookmarkEnd w:id="7"/>
      <w:r>
        <w:t>: MNIST-Bild vor Bild-Augmentation</w:t>
      </w:r>
    </w:p>
    <w:p w:rsidR="00557E2B" w:rsidRPr="00557E2B" w:rsidRDefault="00557E2B" w:rsidP="00557E2B">
      <w:r>
        <w:fldChar w:fldCharType="begin"/>
      </w:r>
      <w:r>
        <w:instrText xml:space="preserve"> REF _Ref17874172 \h </w:instrText>
      </w:r>
      <w:r>
        <w:fldChar w:fldCharType="separate"/>
      </w:r>
      <w:r w:rsidR="002179A6">
        <w:t xml:space="preserve">Abbildung </w:t>
      </w:r>
      <w:r w:rsidR="002179A6">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8" w:name="_Ref17874172"/>
      <w:r>
        <w:t xml:space="preserve">Abbildung </w:t>
      </w:r>
      <w:fldSimple w:instr=" SEQ Abbildung \* ARABIC ">
        <w:r w:rsidR="002179A6">
          <w:rPr>
            <w:noProof/>
          </w:rPr>
          <w:t>2</w:t>
        </w:r>
      </w:fldSimple>
      <w:bookmarkEnd w:id="8"/>
      <w:r>
        <w:t>: MNIST-Bild nach Augmentation</w:t>
      </w:r>
    </w:p>
    <w:p w:rsidR="00C53F44" w:rsidRDefault="00C53F44" w:rsidP="00C53F44">
      <w:r>
        <w:t xml:space="preserve">Zusätzlich wird die Bezeichnung des </w:t>
      </w:r>
      <w:r w:rsidR="00BF628A">
        <w:t xml:space="preserve">gesamten </w:t>
      </w:r>
      <w:proofErr w:type="spellStart"/>
      <w:r>
        <w:t>ImageNet</w:t>
      </w:r>
      <w:proofErr w:type="spellEnd"/>
      <w:r>
        <w:t xml:space="preserve">-Datensatzes genauer definiert. Es wird der Datensatz der </w:t>
      </w:r>
      <w:proofErr w:type="spellStart"/>
      <w:r w:rsidRPr="00C53F44">
        <w:rPr>
          <w:i/>
        </w:rPr>
        <w:t>ImageNet</w:t>
      </w:r>
      <w:proofErr w:type="spellEnd"/>
      <w:r w:rsidRPr="00C53F44">
        <w:rPr>
          <w:i/>
        </w:rPr>
        <w:t xml:space="preserve"> </w:t>
      </w:r>
      <w:proofErr w:type="gramStart"/>
      <w:r w:rsidRPr="00C53F44">
        <w:rPr>
          <w:i/>
        </w:rPr>
        <w:t>Large</w:t>
      </w:r>
      <w:proofErr w:type="gramEnd"/>
      <w:r w:rsidRPr="00C53F44">
        <w:rPr>
          <w:i/>
        </w:rPr>
        <w:t xml:space="preserve"> </w:t>
      </w:r>
      <w:proofErr w:type="spellStart"/>
      <w:r w:rsidRPr="00C53F44">
        <w:rPr>
          <w:i/>
        </w:rPr>
        <w:t>Scale</w:t>
      </w:r>
      <w:proofErr w:type="spellEnd"/>
      <w:r w:rsidRPr="00C53F44">
        <w:rPr>
          <w:i/>
        </w:rPr>
        <w:t xml:space="preserve"> Visual Recognition Challenge</w:t>
      </w:r>
      <w:r>
        <w:t xml:space="preserve"> (ILSVRC) aus dem Jahr 2012 genutzt</w:t>
      </w:r>
      <w:sdt>
        <w:sdtPr>
          <w:id w:val="-851029573"/>
          <w:citation/>
        </w:sdtPr>
        <w:sdtContent>
          <w:r>
            <w:fldChar w:fldCharType="begin"/>
          </w:r>
          <w:r>
            <w:instrText xml:space="preserve"> CITATION Rus15 \l 1031 </w:instrText>
          </w:r>
          <w:r>
            <w:fldChar w:fldCharType="separate"/>
          </w:r>
          <w:r w:rsidR="002179A6">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Content>
          <w:r>
            <w:fldChar w:fldCharType="begin"/>
          </w:r>
          <w:r>
            <w:instrText xml:space="preserve"> CITATION Rus15 \l 1031 </w:instrText>
          </w:r>
          <w:r>
            <w:fldChar w:fldCharType="separate"/>
          </w:r>
          <w:r w:rsidR="002179A6">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9" w:name="_Toc20762914"/>
      <w:r>
        <w:lastRenderedPageBreak/>
        <w:t>Hyperparameter-Optimierung Modul B</w:t>
      </w:r>
      <w:bookmarkEnd w:id="9"/>
    </w:p>
    <w:p w:rsidR="00C248DC" w:rsidRPr="005A7CE6" w:rsidRDefault="005A7CE6" w:rsidP="00EE606A">
      <w:bookmarkStart w:id="10" w:name="_Toc374266087"/>
      <w:bookmarkStart w:id="11" w:name="_Toc377874158"/>
      <w:bookmarkStart w:id="12" w:name="_Toc467470817"/>
      <w:bookmarkStart w:id="13" w:name="_Toc483391251"/>
      <w:bookmarkEnd w:id="3"/>
      <w:bookmarkEnd w:id="4"/>
      <w:r>
        <w:t>Neuronale Netzwerke besitzen eine Vielzahl an Hyperparametern, welche abhängig vom konkreten Anwendungsfall und den vorliegenden Daten unterschiedlich eingestellt werden können</w:t>
      </w:r>
      <w:r w:rsidR="002B73DF">
        <w:t xml:space="preserve"> und müssen</w:t>
      </w:r>
      <w:r w:rsidR="00AC1F2E">
        <w:t xml:space="preserve"> für eine optimale Performanz des Netzwerkes</w:t>
      </w:r>
      <w:r>
        <w:t xml:space="preserve">. Um eine möglichst </w:t>
      </w:r>
      <w:r w:rsidR="006A03EF">
        <w:t>optimale</w:t>
      </w:r>
      <w:r>
        <w:t xml:space="preserve"> Parametrierung des inkrementellen Klassifikators in Modul B zu </w:t>
      </w:r>
      <w:r w:rsidR="00D771E1">
        <w:t>erhalten</w:t>
      </w:r>
      <w:r>
        <w:t>, wurden die relevanten Parameter identifiziert und mithilfe einer Gitter-Suche</w:t>
      </w:r>
      <w:r w:rsidR="00916E90">
        <w:t xml:space="preserve"> (</w:t>
      </w:r>
      <w:r w:rsidR="00916E90" w:rsidRPr="00916E90">
        <w:rPr>
          <w:i/>
        </w:rPr>
        <w:t>Grid Search</w:t>
      </w:r>
      <w:r w:rsidR="00916E90">
        <w:t>)</w:t>
      </w:r>
      <w:r>
        <w:t xml:space="preserve"> die optimalen Werte für die folgenden Evaluierungsfälle </w:t>
      </w:r>
      <w:r w:rsidR="00C248DC">
        <w:t>zu finden. Als relevante Parameter de</w:t>
      </w:r>
      <w:r w:rsidR="00A04568">
        <w:t>s</w:t>
      </w:r>
      <w:r w:rsidR="00C248DC">
        <w:t xml:space="preserve"> </w:t>
      </w:r>
      <w:proofErr w:type="spellStart"/>
      <w:r w:rsidR="00C248DC">
        <w:t>FuzzyARTMAP</w:t>
      </w:r>
      <w:proofErr w:type="spellEnd"/>
      <w:r w:rsidR="00A04568">
        <w:t>-Netzwerkes</w:t>
      </w:r>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das Training de</w:t>
      </w:r>
      <w:r w:rsidR="00A04568">
        <w:t>s</w:t>
      </w:r>
      <w:r w:rsidR="00C248DC">
        <w:t xml:space="preserve"> </w:t>
      </w:r>
      <w:r w:rsidR="00A04568">
        <w:t xml:space="preserve">Netzwerkes </w:t>
      </w:r>
      <w:r w:rsidR="00C248DC">
        <w:t>und damit am Ende die Performanz im Testfall beeinflussen. Details zu den beiden Modell-Parametern sind in der Konzeption zu finden.</w:t>
      </w:r>
    </w:p>
    <w:p w:rsidR="00EE606A" w:rsidRDefault="00EE606A" w:rsidP="00EE606A">
      <w:pPr>
        <w:pStyle w:val="berschrift2"/>
      </w:pPr>
      <w:bookmarkStart w:id="14" w:name="_Toc380313983"/>
      <w:bookmarkStart w:id="15" w:name="_Toc374266088"/>
      <w:bookmarkStart w:id="16" w:name="_Toc377874159"/>
      <w:bookmarkStart w:id="17" w:name="_Toc467470818"/>
      <w:bookmarkStart w:id="18" w:name="_Toc483391252"/>
      <w:bookmarkStart w:id="19" w:name="_Toc20762915"/>
      <w:bookmarkEnd w:id="10"/>
      <w:bookmarkEnd w:id="11"/>
      <w:bookmarkEnd w:id="12"/>
      <w:bookmarkEnd w:id="13"/>
      <w:r>
        <w:t xml:space="preserve">Bezug zur </w:t>
      </w:r>
      <w:bookmarkEnd w:id="14"/>
      <w:r>
        <w:t>Evaluierungsspezifikation</w:t>
      </w:r>
      <w:bookmarkEnd w:id="19"/>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relevant ist, da dort viele Tests für eine Abdeckung des Gitters erforderlich sind.</w:t>
      </w:r>
    </w:p>
    <w:p w:rsidR="008F4070" w:rsidRDefault="008F4070" w:rsidP="008F4070">
      <w:pPr>
        <w:pStyle w:val="berschrift2"/>
      </w:pPr>
      <w:bookmarkStart w:id="20" w:name="_Ref17468156"/>
      <w:bookmarkStart w:id="21" w:name="_Toc20762916"/>
      <w:bookmarkEnd w:id="15"/>
      <w:bookmarkEnd w:id="16"/>
      <w:bookmarkEnd w:id="17"/>
      <w:bookmarkEnd w:id="18"/>
      <w:r>
        <w:t>Evaluierungsprozedur</w:t>
      </w:r>
      <w:bookmarkEnd w:id="20"/>
      <w:bookmarkEnd w:id="21"/>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w:r w:rsidR="00A04568">
        <w:t>0,1</w:t>
      </w:r>
      <w:r w:rsidR="00C72198">
        <w:t xml:space="preserve">-er Schritten erhöht. Es werden 5 Wiederholungen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proofErr w:type="spellStart"/>
      <w:r w:rsidRPr="00C72198">
        <w:t>modul_b_epsilon</w:t>
      </w:r>
      <w:proofErr w:type="spellEnd"/>
      <w:r>
        <w:t xml:space="preserve"> = 0</w:t>
      </w:r>
      <w:r w:rsidR="00F031CE">
        <w:t>,</w:t>
      </w:r>
      <w:r>
        <w:t>001</w:t>
      </w:r>
    </w:p>
    <w:p w:rsidR="00C72198" w:rsidRDefault="00C72198" w:rsidP="00C72198">
      <w:pPr>
        <w:pStyle w:val="Listenabsatz"/>
        <w:numPr>
          <w:ilvl w:val="0"/>
          <w:numId w:val="47"/>
        </w:numPr>
      </w:pPr>
      <w:proofErr w:type="spellStart"/>
      <w:r w:rsidRPr="00C72198">
        <w:t>modul_b_</w:t>
      </w:r>
      <w:r>
        <w:t>s</w:t>
      </w:r>
      <w:proofErr w:type="spellEnd"/>
      <w:r>
        <w:t xml:space="preserve"> = 1</w:t>
      </w:r>
      <w:r w:rsidR="00F031CE">
        <w:t>,</w:t>
      </w:r>
      <w:r>
        <w:t>05</w:t>
      </w:r>
    </w:p>
    <w:p w:rsidR="00C72198" w:rsidRDefault="00C72198" w:rsidP="00C72198">
      <w:pPr>
        <w:pStyle w:val="Listenabsatz"/>
        <w:numPr>
          <w:ilvl w:val="0"/>
          <w:numId w:val="47"/>
        </w:numPr>
      </w:pPr>
      <w:proofErr w:type="spellStart"/>
      <w:r w:rsidRPr="00C72198">
        <w:t>train_img_per_class</w:t>
      </w:r>
      <w:proofErr w:type="spellEnd"/>
      <w:r>
        <w:t xml:space="preserve"> = 20</w:t>
      </w:r>
    </w:p>
    <w:p w:rsidR="00C72198" w:rsidRDefault="00C72198" w:rsidP="00C72198">
      <w:pPr>
        <w:pStyle w:val="Listenabsatz"/>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 xml:space="preserve">rden in jeder Wiederholung zufällig die benötigte Anzahl </w:t>
      </w:r>
      <w:r w:rsidR="00A04568">
        <w:t xml:space="preserve">(20) </w:t>
      </w:r>
      <w:r>
        <w:t xml:space="preserve">an Trainingsbilder </w:t>
      </w:r>
      <w:r w:rsidR="00A04568">
        <w:t xml:space="preserve">aus dem größeren Trainingsdatensatz </w:t>
      </w:r>
      <w:r>
        <w:t>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2" w:name="_Toc380313985"/>
      <w:bookmarkStart w:id="23" w:name="_Toc20762917"/>
      <w:r>
        <w:t>Ergebnis</w:t>
      </w:r>
      <w:bookmarkEnd w:id="22"/>
      <w:bookmarkEnd w:id="23"/>
    </w:p>
    <w:p w:rsidR="00945300" w:rsidRDefault="00A04568" w:rsidP="00FF737D">
      <w:pPr>
        <w:tabs>
          <w:tab w:val="left" w:pos="2835"/>
        </w:tabs>
      </w:pPr>
      <w:r>
        <w:t>In diesem Kapitel werden d</w:t>
      </w:r>
      <w:r w:rsidR="000E6658">
        <w:t xml:space="preserve">ie Ergebnisse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w:t>
      </w:r>
      <w:r w:rsidR="00E377AA">
        <w:t>k</w:t>
      </w:r>
      <w:r>
        <w:t xml:space="preserve">eine Änderung mehr zu erkennen ist, da die Ähnlichkeit zwischen zwei Samples einer Klasse selten nahe 1 liegt. Dieser Schwellwert für </w:t>
      </w:r>
      <m:oMath>
        <m:r>
          <w:rPr>
            <w:rFonts w:ascii="Cambria Math" w:hAnsi="Cambria Math"/>
          </w:rPr>
          <m:t>ρ</m:t>
        </m:r>
      </m:oMath>
      <w:r w:rsidR="00E377AA">
        <w:t xml:space="preserve"> </w:t>
      </w:r>
      <w:r>
        <w:t xml:space="preserve">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w:t>
      </w:r>
      <w:r w:rsidR="004075D8">
        <w:t>. Z</w:t>
      </w:r>
      <w:r>
        <w:t>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 positiv sein (wenn alle Samples der Klasse sehr ähnlich aussehen)</w:t>
      </w:r>
      <w:r w:rsidR="004075D8">
        <w:t>.</w:t>
      </w:r>
      <w:r>
        <w:t xml:space="preserve"> </w:t>
      </w:r>
      <w:r w:rsidR="004075D8">
        <w:t>I</w:t>
      </w:r>
      <w:r>
        <w:t xml:space="preserve">m </w:t>
      </w:r>
      <w:r w:rsidR="004075D8">
        <w:t xml:space="preserve">Allgemeinen </w:t>
      </w:r>
      <w:r>
        <w:t xml:space="preserve">ist das </w:t>
      </w:r>
      <w:r w:rsidR="004075D8">
        <w:t xml:space="preserve">aber </w:t>
      </w:r>
      <w:r>
        <w:t xml:space="preserve">nicht wünschenswert, da dadurch abweichende Samples der Klasse (zum Beispiel eine verdrehte Zahl) nicht gut erkannt </w:t>
      </w:r>
      <w:r w:rsidR="006C2213">
        <w:t>werden können</w:t>
      </w:r>
      <w:r>
        <w:t xml:space="preserve">. </w:t>
      </w:r>
      <w:r w:rsidR="004075D8">
        <w:t xml:space="preserve">Deshalb </w:t>
      </w:r>
      <w:r>
        <w:t xml:space="preserve">muss für </w:t>
      </w:r>
      <m:oMath>
        <m:r>
          <w:rPr>
            <w:rFonts w:ascii="Cambria Math" w:hAnsi="Cambria Math"/>
          </w:rPr>
          <m:t>ρ</m:t>
        </m:r>
      </m:oMath>
      <w:r>
        <w:t xml:space="preserve"> ein guter Mittelwert zwischen zu vielen und zu w</w:t>
      </w:r>
      <w:proofErr w:type="spellStart"/>
      <w:r>
        <w:t>enigen</w:t>
      </w:r>
      <w:proofErr w:type="spellEnd"/>
      <w:r>
        <w:t xml:space="preserve">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4" w:name="_Ref17383170"/>
      <w:r>
        <w:t xml:space="preserve">Abbildung </w:t>
      </w:r>
      <w:fldSimple w:instr=" SEQ Abbildung \* ARABIC ">
        <w:r w:rsidR="002179A6">
          <w:rPr>
            <w:noProof/>
          </w:rPr>
          <w:t>3</w:t>
        </w:r>
      </w:fldSimple>
      <w:bookmarkEnd w:id="24"/>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2179A6">
        <w:t xml:space="preserve">Abbildung </w:t>
      </w:r>
      <w:r w:rsidR="002179A6">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5" w:name="_Ref17383347"/>
      <w:r>
        <w:t xml:space="preserve">Abbildung </w:t>
      </w:r>
      <w:fldSimple w:instr=" SEQ Abbildung \* ARABIC ">
        <w:r w:rsidR="002179A6">
          <w:rPr>
            <w:noProof/>
          </w:rPr>
          <w:t>4</w:t>
        </w:r>
      </w:fldSimple>
      <w:bookmarkEnd w:id="25"/>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2179A6">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6" w:name="_Toc380313986"/>
      <w:bookmarkStart w:id="27" w:name="_Ref17465498"/>
      <w:bookmarkStart w:id="28" w:name="_Ref17721507"/>
      <w:bookmarkStart w:id="29" w:name="_Toc20762918"/>
      <w:r>
        <w:lastRenderedPageBreak/>
        <w:t>Auswertung</w:t>
      </w:r>
      <w:bookmarkEnd w:id="26"/>
      <w:bookmarkEnd w:id="27"/>
      <w:bookmarkEnd w:id="28"/>
      <w:bookmarkEnd w:id="29"/>
    </w:p>
    <w:p w:rsidR="004C0F07" w:rsidRDefault="004C0F07" w:rsidP="004C0F07">
      <w:r>
        <w:t xml:space="preserve">Die Ergebnisse können für beide Parameter getrennt bewertet werden, da es keine </w:t>
      </w:r>
      <w:r w:rsidR="00AF2ACF">
        <w:t>relevante</w:t>
      </w:r>
      <w:r>
        <w:t xml:space="preserv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und </w:t>
      </w:r>
      <w:r>
        <w:fldChar w:fldCharType="begin"/>
      </w:r>
      <w:r>
        <w:instrText xml:space="preserve"> REF _Ref17383347 \h </w:instrText>
      </w:r>
      <w:r>
        <w:fldChar w:fldCharType="separate"/>
      </w:r>
      <w:r w:rsidR="002179A6">
        <w:t xml:space="preserve">Abbildung </w:t>
      </w:r>
      <w:r w:rsidR="002179A6">
        <w:rPr>
          <w:noProof/>
        </w:rPr>
        <w:t>4</w:t>
      </w:r>
      <w:r>
        <w:fldChar w:fldCharType="end"/>
      </w:r>
      <w:r>
        <w:t xml:space="preserve"> dargestellten Ergebnisse lassen sich für </w:t>
      </w:r>
      <m:oMath>
        <m:r>
          <w:rPr>
            <w:rFonts w:ascii="Cambria Math" w:hAnsi="Cambria Math"/>
          </w:rPr>
          <m:t>α=0,1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t>
      </w:r>
      <w:r w:rsidR="002A008A">
        <w:t xml:space="preserve">beeinflusst </w:t>
      </w:r>
      <m:oMath>
        <m:r>
          <w:rPr>
            <w:rFonts w:ascii="Cambria Math" w:hAnsi="Cambria Math"/>
          </w:rPr>
          <m:t>ρ</m:t>
        </m:r>
      </m:oMath>
      <w:r w:rsidR="002A008A">
        <w:t xml:space="preserve"> direkt</w:t>
      </w:r>
      <w:r>
        <w:t xml:space="preserve">,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w:r w:rsidR="00ED1646">
        <w:t>0,9</w:t>
      </w:r>
      <w:r>
        <w:t xml:space="preserve"> zu sehen, während bei ImageNet-10 dieser bereits bei </w:t>
      </w:r>
      <w:r w:rsidR="00ED1646">
        <w:t>0,7</w:t>
      </w:r>
      <w:r>
        <w:t xml:space="preserve"> zu beobachten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w:r w:rsidR="00ED1646">
        <w:t>0,9</w:t>
      </w:r>
      <w:r>
        <w:t xml:space="preserve"> und</w:t>
      </w:r>
      <w:r w:rsidR="00ED1646">
        <w:t xml:space="preserve"> 1</w:t>
      </w:r>
      <w:r>
        <w:t xml:space="preserve"> zu beobachten</w:t>
      </w:r>
      <w:r w:rsidR="00ED1646">
        <w:t>.</w:t>
      </w:r>
      <w:r>
        <w:t xml:space="preserve"> </w:t>
      </w:r>
      <w:r w:rsidR="00ED1646">
        <w:t xml:space="preserve">Das sind </w:t>
      </w:r>
      <w:r>
        <w:t>d</w:t>
      </w:r>
      <w:r w:rsidR="00ED1646">
        <w:t>ie</w:t>
      </w:r>
      <w:r>
        <w:t xml:space="preserve"> Fälle</w:t>
      </w:r>
      <w:r w:rsidR="00ED1646">
        <w:t>,</w:t>
      </w:r>
      <w:r>
        <w:t xml:space="preserve"> </w:t>
      </w:r>
      <w:r w:rsidR="00ED1646">
        <w:t>bei denen</w:t>
      </w:r>
      <w:r>
        <w:t xml:space="preserve"> jedes Trainingssample als Repräsentation abgelegt wird. Bei ImageNet-10 sind die besten Ergebnisse </w:t>
      </w:r>
      <w:r w:rsidR="002A008A">
        <w:t xml:space="preserve">für </w:t>
      </w:r>
      <m:oMath>
        <m:r>
          <w:rPr>
            <w:rFonts w:ascii="Cambria Math" w:hAnsi="Cambria Math"/>
          </w:rPr>
          <m:t>0,3≤ρ≤0,5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2179A6">
        <w:t xml:space="preserve">Abbildung </w:t>
      </w:r>
      <w:r w:rsidR="002179A6">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w:t>
      </w:r>
      <w:proofErr w:type="spellStart"/>
      <w:r w:rsidR="00340513">
        <w:t>ImageNet</w:t>
      </w:r>
      <w:proofErr w:type="spellEnd"/>
      <w:r w:rsidR="00340513">
        <w:t xml:space="preserve">-Datensatzes liegen. </w:t>
      </w:r>
      <w:r>
        <w:t>D</w:t>
      </w:r>
      <w:r w:rsidR="00340513">
        <w:t xml:space="preserve">ie Objekte </w:t>
      </w:r>
      <w:r>
        <w:t xml:space="preserve">sind </w:t>
      </w:r>
      <w:r w:rsidR="00340513">
        <w:t>in realer Umgebung zu sehen, und der Hintergrund/die Umgebung ist nicht schwarz wie bei MNIST. Dadurch kann es vorkommen, dass der Feature-</w:t>
      </w:r>
      <w:proofErr w:type="spellStart"/>
      <w:r w:rsidR="00340513">
        <w:t>Extrahierer</w:t>
      </w:r>
      <w:proofErr w:type="spellEnd"/>
      <w:r w:rsidR="00340513">
        <w:t xml:space="preserve"> (Modul A) unrelevante Features aus dem Hintergrund extrahiert (zum Beispiel starkes Vorkommen der Farbe </w:t>
      </w:r>
      <w:r w:rsidR="00ED1646">
        <w:t>B</w:t>
      </w:r>
      <w:r w:rsidR="00340513">
        <w:t>lau im Hintergrund bei Flugzeugen aufgrund des Himmels). Diese extrahierten Features geben jedoch keine Information über das Objekt. So können Features von Flugzeugen gleich</w:t>
      </w:r>
      <w:r w:rsidR="00ED1646">
        <w:t xml:space="preserve"> (sehr ähnlich)</w:t>
      </w:r>
      <w:r w:rsidR="00340513">
        <w:t xml:space="preserve"> denen von Vögeln sein, wenn beide im Himmel mit blauem Hintergrund</w:t>
      </w:r>
      <w:r w:rsidRPr="002A008A">
        <w:t xml:space="preserve"> </w:t>
      </w:r>
      <w:r>
        <w:t>abgebildet sind</w:t>
      </w:r>
      <w:r w:rsidR="00340513">
        <w:t xml:space="preserve">. </w:t>
      </w:r>
      <w:r>
        <w:t xml:space="preserve">Deshalb </w:t>
      </w:r>
      <w:r w:rsidR="00340513">
        <w:t>können sich einzelne, nicht generalisierte Repräsentationen den Validationsbildern von anderen Klassen ähneln, da einzelne Bilder der</w:t>
      </w:r>
      <w:r>
        <w:t xml:space="preserve"> unterschiedlichen</w:t>
      </w:r>
      <w:r w:rsidR="00340513">
        <w:t xml:space="preserve"> Klassen </w:t>
      </w:r>
      <w:r w:rsidR="0092518B">
        <w:t xml:space="preserve">aufgrund nicht relevanter Features </w:t>
      </w:r>
      <w:r w:rsidR="00340513">
        <w:t>einen ähnlichen Feature-Vektor besitzen</w:t>
      </w:r>
      <w:r>
        <w:t xml:space="preserve"> können</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2179A6">
        <w:t xml:space="preserve">Abbildung </w:t>
      </w:r>
      <w:r w:rsidR="002179A6">
        <w:rPr>
          <w:noProof/>
        </w:rPr>
        <w:t>5</w:t>
      </w:r>
      <w:r>
        <w:fldChar w:fldCharType="end"/>
      </w:r>
      <w:r>
        <w:t xml:space="preserve"> und </w:t>
      </w:r>
      <w:r>
        <w:fldChar w:fldCharType="begin"/>
      </w:r>
      <w:r>
        <w:instrText xml:space="preserve"> REF _Ref17464698 \h </w:instrText>
      </w:r>
      <w:r>
        <w:fldChar w:fldCharType="separate"/>
      </w:r>
      <w:r w:rsidR="002179A6">
        <w:t xml:space="preserve">Abbildung </w:t>
      </w:r>
      <w:r w:rsidR="002179A6">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0" w:name="_Ref17464694"/>
      <w:r>
        <w:t xml:space="preserve">Abbildung </w:t>
      </w:r>
      <w:fldSimple w:instr=" SEQ Abbildung \* ARABIC ">
        <w:r w:rsidR="002179A6">
          <w:rPr>
            <w:noProof/>
          </w:rPr>
          <w:t>5</w:t>
        </w:r>
      </w:fldSimple>
      <w:bookmarkEnd w:id="30"/>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8"/>
      <w:r>
        <w:t xml:space="preserve">Abbildung </w:t>
      </w:r>
      <w:fldSimple w:instr=" SEQ Abbildung \* ARABIC ">
        <w:r w:rsidR="002179A6">
          <w:rPr>
            <w:noProof/>
          </w:rPr>
          <w:t>6</w:t>
        </w:r>
      </w:fldSimple>
      <w:bookmarkEnd w:id="31"/>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diesen Abbildungen ist zu sehen, dass der Speicherbedarf ab dem Schwellwert (~0,9 für Split-MNIST und ~0,7 für ImageNet-10) auf das 3- bist 4-fache des davor benötigten Speicherbedarfs</w:t>
      </w:r>
      <w:r w:rsidR="003A1192">
        <w:t xml:space="preserve"> ansteigt</w:t>
      </w:r>
      <w:r w:rsidR="004C0F07">
        <w:t>.</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rsidR="003A1192">
        <w:t xml:space="preserve">in diesen Beispielen </w:t>
      </w:r>
      <w:r>
        <w:t>immer noch gering</w:t>
      </w:r>
      <w:r w:rsidR="004C0F07">
        <w:t xml:space="preserve">. </w:t>
      </w:r>
      <w:r>
        <w:t>B</w:t>
      </w:r>
      <w:r w:rsidR="004C0F07">
        <w:t>ei späteren Anwendungen mit mehr Klassen</w:t>
      </w:r>
      <w:r>
        <w:t xml:space="preserve"> oder </w:t>
      </w:r>
      <w:r w:rsidR="004C0F07">
        <w:t xml:space="preserve">Trainingsbildern kann </w:t>
      </w:r>
      <w:r>
        <w:t xml:space="preserve">der Speicherbedarf </w:t>
      </w:r>
      <w:r w:rsidR="006034B0">
        <w:t xml:space="preserve">jedoch </w:t>
      </w:r>
      <w:r>
        <w:t>schnell sehr groß werden</w:t>
      </w:r>
      <w:r w:rsidR="004C0F07">
        <w:t xml:space="preserve">. </w:t>
      </w:r>
      <w:r w:rsidR="005B3BCF">
        <w:t>Auf Basis</w:t>
      </w:r>
      <w:r w:rsidR="004C0F07">
        <w:t xml:space="preserve"> dieser Ergebnisse</w:t>
      </w:r>
      <w:r w:rsidR="006A2D20">
        <w:t xml:space="preserve"> hinsichtlich Genauigkeit </w:t>
      </w:r>
      <w:r w:rsidR="006A2D20">
        <w:lastRenderedPageBreak/>
        <w:t>und Speicherbedarf</w:t>
      </w:r>
      <w:r w:rsidR="004C0F07">
        <w:t xml:space="preserve"> </w:t>
      </w:r>
      <w:r>
        <w:t>wird</w:t>
      </w:r>
      <w:r w:rsidR="004C0F07">
        <w:t xml:space="preserve"> für </w:t>
      </w:r>
      <m:oMath>
        <m:r>
          <w:rPr>
            <w:rFonts w:ascii="Cambria Math" w:hAnsi="Cambria Math"/>
          </w:rPr>
          <m:t>ρ</m:t>
        </m:r>
      </m:oMath>
      <w:r w:rsidR="004C0F07">
        <w:t xml:space="preserve"> der Wert 0,5 g</w:t>
      </w:r>
      <w:proofErr w:type="spellStart"/>
      <w:r w:rsidR="004C0F07">
        <w:t>ewählt</w:t>
      </w:r>
      <w:proofErr w:type="spellEnd"/>
      <w:r w:rsidR="006A2D20">
        <w:t>. Mit diesem Parameterwert</w:t>
      </w:r>
      <w:r w:rsidR="004C0F07">
        <w:t xml:space="preserve"> </w:t>
      </w:r>
      <w:r w:rsidR="006A2D20">
        <w:t xml:space="preserve">können </w:t>
      </w:r>
      <w:r w:rsidR="004C0F07">
        <w:t xml:space="preserve">auf beiden Datensätzen eine gute Klassifikationsgenauigkeit erzielt werden und der Speicherbedarf </w:t>
      </w:r>
      <w:r w:rsidR="00745898">
        <w:t xml:space="preserve">ist </w:t>
      </w:r>
      <w:r w:rsidR="004C0F07">
        <w:t>mit ca. 250 KB für Split-MNIST und ca. 350 KB für ImageNet-10</w:t>
      </w:r>
      <w:r>
        <w:t xml:space="preserve"> gering</w:t>
      </w:r>
      <w:r w:rsidR="00745898">
        <w:t>.</w:t>
      </w:r>
      <w:r>
        <w:t xml:space="preserve"> </w:t>
      </w:r>
      <w:r w:rsidR="00745898">
        <w:t>F</w:t>
      </w:r>
      <w:r>
        <w:t xml:space="preserve">ür weitere </w:t>
      </w:r>
      <w:r w:rsidR="00745898">
        <w:t xml:space="preserve">komplexere </w:t>
      </w:r>
      <w:r>
        <w:t xml:space="preserve">Anwendungen (z.B. gesamter </w:t>
      </w:r>
      <w:proofErr w:type="spellStart"/>
      <w:r>
        <w:t>ImageNet</w:t>
      </w:r>
      <w:proofErr w:type="spellEnd"/>
      <w:r>
        <w:t>-Datensatz)</w:t>
      </w:r>
      <w:r w:rsidR="00745898">
        <w:t xml:space="preserve"> wird der Speicherbedarf mit dieser Parametrierung</w:t>
      </w:r>
      <w:r>
        <w:t xml:space="preserve"> in einem akzeptablen Bereich erwartet</w:t>
      </w:r>
      <w:r w:rsidR="004C0F07">
        <w:t>.</w:t>
      </w:r>
    </w:p>
    <w:p w:rsidR="004955DA" w:rsidRDefault="004955DA">
      <w:pPr>
        <w:jc w:val="left"/>
        <w:rPr>
          <w:b/>
          <w:sz w:val="32"/>
        </w:rPr>
      </w:pPr>
      <w:r>
        <w:br w:type="page"/>
      </w:r>
    </w:p>
    <w:p w:rsidR="003A1580" w:rsidRDefault="003A1580" w:rsidP="003A1580">
      <w:pPr>
        <w:pStyle w:val="berschrift1"/>
      </w:pPr>
      <w:bookmarkStart w:id="32" w:name="_Toc20762919"/>
      <w:r>
        <w:lastRenderedPageBreak/>
        <w:t>Anzahl an Trainings</w:t>
      </w:r>
      <w:r w:rsidR="007B1852">
        <w:t>bilder</w:t>
      </w:r>
      <w:r>
        <w:t xml:space="preserve"> pro Klasse</w:t>
      </w:r>
      <w:bookmarkEnd w:id="32"/>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w:t>
      </w:r>
      <w:r w:rsidR="00745898">
        <w:t xml:space="preserve"> an Genauigkeit</w:t>
      </w:r>
      <w:r w:rsidR="004B4944">
        <w:t xml:space="preserve">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3" w:name="_Toc20762920"/>
      <w:r>
        <w:t>Bezug zur Evaluierungsspezifikation</w:t>
      </w:r>
      <w:bookmarkEnd w:id="33"/>
    </w:p>
    <w:p w:rsidR="00521C54" w:rsidRPr="00521C54" w:rsidRDefault="00D646ED" w:rsidP="00521C54">
      <w:r>
        <w:t xml:space="preserve">Wie in den </w:t>
      </w:r>
      <w:r w:rsidR="004B4944">
        <w:t>K</w:t>
      </w:r>
      <w:r>
        <w:t xml:space="preserve">riterien der Evaluierungsspezifikation dargestellt, wird dieser Test genutzt, um eine Aussage über die Fähigkeit des Algorithmus zu erhalten, schnell neue Klassen </w:t>
      </w:r>
      <w:r w:rsidR="00745898">
        <w:t>zu erlernen</w:t>
      </w:r>
      <w:r>
        <w:t>.</w:t>
      </w:r>
    </w:p>
    <w:p w:rsidR="003A1580" w:rsidRDefault="003A1580" w:rsidP="003A1580">
      <w:pPr>
        <w:pStyle w:val="berschrift2"/>
      </w:pPr>
      <w:bookmarkStart w:id="34" w:name="_Toc20762921"/>
      <w:r>
        <w:t>Evaluierungsprozedur</w:t>
      </w:r>
      <w:bookmarkEnd w:id="34"/>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w:t>
      </w:r>
      <w:r w:rsidR="006A0AB4">
        <w:t xml:space="preserve">Parameterwert </w:t>
      </w:r>
      <w:r>
        <w:t xml:space="preserve">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2179A6">
        <w:t>2.2</w:t>
      </w:r>
      <w:r>
        <w:fldChar w:fldCharType="end"/>
      </w:r>
      <w:r>
        <w:t xml:space="preserve"> beschrieben.</w:t>
      </w:r>
    </w:p>
    <w:p w:rsidR="003A1580" w:rsidRDefault="003A1580" w:rsidP="003A1580">
      <w:pPr>
        <w:pStyle w:val="berschrift2"/>
      </w:pPr>
      <w:bookmarkStart w:id="35" w:name="_Toc20762922"/>
      <w:r>
        <w:t>Ergebnis</w:t>
      </w:r>
      <w:bookmarkEnd w:id="35"/>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w:t>
      </w:r>
      <w:r w:rsidR="006A0AB4">
        <w:t>vermutet</w:t>
      </w:r>
      <w:r w:rsidR="00100456">
        <w:t xml:space="preserve">,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Bei steigender Anzahl an Trainingsbilder sinkt die Abhängigkeit von den einzelnen Trainingsbilder.</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2179A6">
        <w:t xml:space="preserve">Abbildung </w:t>
      </w:r>
      <w:r w:rsidR="002179A6">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6" w:name="_Ref17469834"/>
      <w:r>
        <w:t xml:space="preserve">Abbildung </w:t>
      </w:r>
      <w:fldSimple w:instr=" SEQ Abbildung \* ARABIC ">
        <w:r w:rsidR="002179A6">
          <w:rPr>
            <w:noProof/>
          </w:rPr>
          <w:t>7</w:t>
        </w:r>
      </w:fldSimple>
      <w:bookmarkEnd w:id="36"/>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2179A6">
        <w:t xml:space="preserve">Abbildung </w:t>
      </w:r>
      <w:r w:rsidR="002179A6">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82"/>
      <w:r>
        <w:t xml:space="preserve">Abbildung </w:t>
      </w:r>
      <w:fldSimple w:instr=" SEQ Abbildung \* ARABIC ">
        <w:r w:rsidR="002179A6">
          <w:rPr>
            <w:noProof/>
          </w:rPr>
          <w:t>8</w:t>
        </w:r>
      </w:fldSimple>
      <w:bookmarkEnd w:id="37"/>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2179A6">
        <w:t xml:space="preserve">Abbildung </w:t>
      </w:r>
      <w:r w:rsidR="002179A6">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2179A6">
        <w:t xml:space="preserve">Abbildung </w:t>
      </w:r>
      <w:r w:rsidR="002179A6">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70044"/>
      <w:r>
        <w:t xml:space="preserve">Abbildung </w:t>
      </w:r>
      <w:fldSimple w:instr=" SEQ Abbildung \* ARABIC ">
        <w:r w:rsidR="002179A6">
          <w:rPr>
            <w:noProof/>
          </w:rPr>
          <w:t>9</w:t>
        </w:r>
      </w:fldSimple>
      <w:bookmarkEnd w:id="38"/>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52"/>
      <w:r>
        <w:t xml:space="preserve">Abbildung </w:t>
      </w:r>
      <w:fldSimple w:instr=" SEQ Abbildung \* ARABIC ">
        <w:r w:rsidR="002179A6">
          <w:rPr>
            <w:noProof/>
          </w:rPr>
          <w:t>10</w:t>
        </w:r>
      </w:fldSimple>
      <w:bookmarkEnd w:id="39"/>
      <w:r>
        <w:t>:</w:t>
      </w:r>
      <w:r w:rsidRPr="00282C10">
        <w:t xml:space="preserve"> </w:t>
      </w:r>
      <w:r>
        <w:t>Speicherbedarf Modul B über die Anzahl an Trainingsbildern ImageNet-10</w:t>
      </w:r>
    </w:p>
    <w:p w:rsidR="00E9774F" w:rsidRPr="00E9774F" w:rsidRDefault="00E9774F" w:rsidP="00E9774F">
      <w:r>
        <w:t xml:space="preserve">Die </w:t>
      </w:r>
      <w:r w:rsidR="006A0AB4">
        <w:t>Aus</w:t>
      </w:r>
      <w:r>
        <w:t>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2179A6">
        <w:t>3.4</w:t>
      </w:r>
      <w:r w:rsidR="00100456">
        <w:fldChar w:fldCharType="end"/>
      </w:r>
      <w:r>
        <w:t xml:space="preserve"> statt.</w:t>
      </w:r>
    </w:p>
    <w:p w:rsidR="003A1580" w:rsidRDefault="003A1580" w:rsidP="003A1580">
      <w:pPr>
        <w:pStyle w:val="berschrift2"/>
      </w:pPr>
      <w:bookmarkStart w:id="40" w:name="_Ref17884029"/>
      <w:bookmarkStart w:id="41" w:name="_Toc20762923"/>
      <w:r>
        <w:t>Auswertung</w:t>
      </w:r>
      <w:bookmarkEnd w:id="40"/>
      <w:bookmarkEnd w:id="41"/>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2179A6">
        <w:t xml:space="preserve">Abbildung </w:t>
      </w:r>
      <w:r w:rsidR="002179A6">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lediglich 1,1 und 0,9 Prozentpunkte.</w:t>
      </w:r>
    </w:p>
    <w:p w:rsidR="004B7FBD" w:rsidRDefault="004B7FBD" w:rsidP="004B7FBD">
      <w:r>
        <w:t xml:space="preserve">Bei ImageNet-10 ist ebenfalls eine höhere Standardabweichung bei einer geringen Anzahl Trainingsbildern zu sehen mit 5,6 und 5,1 Prozentpunkten bei einem </w:t>
      </w:r>
      <w:r w:rsidR="000C0D39">
        <w:t>und</w:t>
      </w:r>
      <w:r>
        <w:t xml:space="preserve"> zwei Trainingsbildern pro Klasse. Die geringste Abweichung ist für ImageNet-10 </w:t>
      </w:r>
      <w:r w:rsidR="00696637">
        <w:t xml:space="preserve">mit jeweils 1,2 Prozentpunkten bei </w:t>
      </w:r>
      <w:r>
        <w:t xml:space="preserve">100 und 500 Trainingsbildern pro Klasse zu </w:t>
      </w:r>
      <w:r w:rsidR="000C0D39">
        <w:t>finden</w:t>
      </w:r>
      <w:r>
        <w:t>.</w:t>
      </w:r>
    </w:p>
    <w:p w:rsidR="00515B81" w:rsidRDefault="00515B81" w:rsidP="004B7FBD">
      <w:r>
        <w:t xml:space="preserve">Wenn die Klassifikationsgenauigkeit an sich betrachtet wird, kann für Split-MNIST gesagt werden, dass mit mehr Trainingsbildern pro Klasse die Genauigkeit besser wird. Bei 1000 Trainingsbildern pro Klasse wird im Mittel eine Klassifikationsgenauigkeit von 92,96% bei einer Standardabweichung von +/-0,94 erreicht. Mit 500 Trainingsbildern pro Klasse kann ebenfalls bereits eine </w:t>
      </w:r>
      <w:r w:rsidR="00BE2B18">
        <w:t xml:space="preserve">gute </w:t>
      </w:r>
      <w:r>
        <w:t xml:space="preserve">Klassifikationsgenauigkeit von 91,08% +/- 1,1 erreicht werden. </w:t>
      </w:r>
    </w:p>
    <w:p w:rsidR="00515B81" w:rsidRDefault="00757FAB" w:rsidP="004B7FBD">
      <w:r>
        <w:t>Da</w:t>
      </w:r>
      <w:r w:rsidR="00515B81">
        <w:t xml:space="preserve"> </w:t>
      </w:r>
      <w:r w:rsidR="0086246F">
        <w:t xml:space="preserve">aber </w:t>
      </w:r>
      <w:r w:rsidR="00515B81">
        <w:t xml:space="preserve">zusätzlich der Speicherbedarf in </w:t>
      </w:r>
      <w:r w:rsidR="00515B81">
        <w:fldChar w:fldCharType="begin"/>
      </w:r>
      <w:r w:rsidR="00515B81">
        <w:instrText xml:space="preserve"> REF _Ref17470044 \h </w:instrText>
      </w:r>
      <w:r w:rsidR="00515B81">
        <w:fldChar w:fldCharType="separate"/>
      </w:r>
      <w:r w:rsidR="002179A6">
        <w:t xml:space="preserve">Abbildung </w:t>
      </w:r>
      <w:r w:rsidR="002179A6">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Für ImageNet-10 lässt sich ein anderes Verhalten der Klassifikationsgenauigkeit beobachten. Die Genauigkeit steigt zunächst bis 100 Trainingsbildern pro Klasse an, jedoch fällt die Genauigkeit im Gegensatz zu Split-MNIST daraufhin wieder ab. Ein möglicher Grund könnte der bereits beschrieben</w:t>
      </w:r>
      <w:r w:rsidR="00A51BB5">
        <w:t>e</w:t>
      </w:r>
      <w:r>
        <w:t xml:space="preserve">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2179A6">
        <w:t>2.4</w:t>
      </w:r>
      <w:r>
        <w:fldChar w:fldCharType="end"/>
      </w:r>
      <w:r>
        <w:t>). Die beste Klassifikationsgenauigkeit lässt sich mit 50 und 100 Trainingsbildern pro Klasse erzielen, mit 92,31% +/- 1,9 und 92,16% +/- 1,2. Aufgrund der minimal geringeren Varianz und damit dem besseren „</w:t>
      </w:r>
      <w:proofErr w:type="spellStart"/>
      <w:r>
        <w:t>Worst</w:t>
      </w:r>
      <w:proofErr w:type="spellEnd"/>
      <w:r>
        <w:t>-Case“ Ergebnis (90,</w:t>
      </w:r>
      <w:r w:rsidR="00F016E9">
        <w:t>41</w:t>
      </w:r>
      <w:r>
        <w:t xml:space="preserve">% </w:t>
      </w:r>
      <w:r w:rsidR="00A51BB5">
        <w:t>vs.</w:t>
      </w:r>
      <w:r>
        <w:t xml:space="preserve"> 90,</w:t>
      </w:r>
      <w:r w:rsidR="00F016E9">
        <w:t>96</w:t>
      </w:r>
      <w:r>
        <w:t xml:space="preserve">%) werden 100 Trainingsbilder pro Klasse für </w:t>
      </w:r>
      <w:r w:rsidR="00F016E9">
        <w:t xml:space="preserve">die </w:t>
      </w:r>
      <w:r>
        <w:t>weitere</w:t>
      </w:r>
      <w:r w:rsidR="00F016E9">
        <w:t>n</w:t>
      </w:r>
      <w:r>
        <w:t xml:space="preserve"> Untersuchungen mit dem ImageNet-10 Datensatz genutzt. Auch der Speicherbedarf ist </w:t>
      </w:r>
      <w:r w:rsidR="00E20A55">
        <w:t xml:space="preserve">für 100 Trainingsbildern pro Klasse </w:t>
      </w:r>
      <w:r>
        <w:t xml:space="preserve">mit ca. 1 MB </w:t>
      </w:r>
      <w:r w:rsidR="00E20A55">
        <w:t xml:space="preserve">noch akzeptabel </w:t>
      </w:r>
      <w:r>
        <w:t>(</w:t>
      </w:r>
      <w:r>
        <w:fldChar w:fldCharType="begin"/>
      </w:r>
      <w:r>
        <w:instrText xml:space="preserve"> REF _Ref17470052 \h </w:instrText>
      </w:r>
      <w:r>
        <w:fldChar w:fldCharType="separate"/>
      </w:r>
      <w:r w:rsidR="002179A6">
        <w:t xml:space="preserve">Abbildung </w:t>
      </w:r>
      <w:r w:rsidR="002179A6">
        <w:rPr>
          <w:noProof/>
        </w:rPr>
        <w:t>10</w:t>
      </w:r>
      <w:r>
        <w:fldChar w:fldCharType="end"/>
      </w:r>
      <w:r>
        <w:t>).</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4955DA" w:rsidRPr="00A00734" w:rsidRDefault="004C4451" w:rsidP="00A00734">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r w:rsidR="004955DA">
        <w:br w:type="page"/>
      </w:r>
    </w:p>
    <w:p w:rsidR="004955DA" w:rsidRPr="0080319C" w:rsidRDefault="004955DA" w:rsidP="004955DA">
      <w:pPr>
        <w:pStyle w:val="berschrift1"/>
        <w:rPr>
          <w:lang w:val="en-GB"/>
        </w:rPr>
      </w:pPr>
      <w:bookmarkStart w:id="42" w:name="_Ref18589122"/>
      <w:bookmarkStart w:id="43" w:name="_Toc20762924"/>
      <w:proofErr w:type="spellStart"/>
      <w:r w:rsidRPr="0080319C">
        <w:rPr>
          <w:lang w:val="en-GB"/>
        </w:rPr>
        <w:lastRenderedPageBreak/>
        <w:t>Untersuchung</w:t>
      </w:r>
      <w:proofErr w:type="spellEnd"/>
      <w:r w:rsidRPr="0080319C">
        <w:rPr>
          <w:lang w:val="en-GB"/>
        </w:rPr>
        <w:t xml:space="preserve"> Continual Learning</w:t>
      </w:r>
      <w:bookmarkEnd w:id="42"/>
      <w:r w:rsidR="0080319C" w:rsidRPr="0080319C">
        <w:rPr>
          <w:lang w:val="en-GB"/>
        </w:rPr>
        <w:t xml:space="preserve"> auf </w:t>
      </w:r>
      <w:proofErr w:type="spellStart"/>
      <w:r w:rsidR="0080319C" w:rsidRPr="0080319C">
        <w:rPr>
          <w:lang w:val="en-GB"/>
        </w:rPr>
        <w:t>Testdaten</w:t>
      </w:r>
      <w:bookmarkEnd w:id="43"/>
      <w:proofErr w:type="spellEnd"/>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4" w:name="_Toc20762925"/>
      <w:r>
        <w:t>Bezug zur Evaluierungsspezifikation</w:t>
      </w:r>
      <w:bookmarkEnd w:id="44"/>
    </w:p>
    <w:p w:rsidR="00915399" w:rsidRPr="00915399" w:rsidRDefault="00915399" w:rsidP="00915399">
      <w:r>
        <w:t xml:space="preserve">Die in Kapitel 4 der Evaluierungsspezifikation genannten Testfälle werden nun durchgeführt.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proofErr w:type="spellStart"/>
      <w:r w:rsidR="008734D9" w:rsidRPr="008734D9">
        <w:rPr>
          <w:i/>
        </w:rPr>
        <w:t>Overfitting</w:t>
      </w:r>
      <w:proofErr w:type="spellEnd"/>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5" w:name="_Ref18588770"/>
      <w:bookmarkStart w:id="46" w:name="_Toc20762926"/>
      <w:r>
        <w:t>Evaluierungsprozedur</w:t>
      </w:r>
      <w:bookmarkEnd w:id="45"/>
      <w:bookmarkEnd w:id="46"/>
    </w:p>
    <w:p w:rsidR="00915399" w:rsidRDefault="00915399" w:rsidP="00915399">
      <w:r>
        <w:t xml:space="preserve">Es werden die Testfälle des kontinuierlichen Lernens auf einem Gerät durchgeführt. Die Parameter werden auf Basis der vorherigen </w:t>
      </w:r>
      <w:r w:rsidR="003E0FFC">
        <w:t>Ergebnisse</w:t>
      </w:r>
      <w:r>
        <w:t xml:space="preserv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proofErr w:type="spellStart"/>
      <w:r w:rsidRPr="00C72198">
        <w:t>modul_b_epsilon</w:t>
      </w:r>
      <w:proofErr w:type="spellEnd"/>
      <w:r>
        <w:t xml:space="preserve"> = 0</w:t>
      </w:r>
      <w:r w:rsidR="00F031CE">
        <w:t>,</w:t>
      </w:r>
      <w:r>
        <w:t>001</w:t>
      </w:r>
    </w:p>
    <w:p w:rsidR="00915399" w:rsidRDefault="00915399" w:rsidP="00915399">
      <w:pPr>
        <w:pStyle w:val="Listenabsatz"/>
        <w:numPr>
          <w:ilvl w:val="0"/>
          <w:numId w:val="47"/>
        </w:numPr>
      </w:pPr>
      <w:proofErr w:type="spellStart"/>
      <w:r w:rsidRPr="00C72198">
        <w:t>modul_b_</w:t>
      </w:r>
      <w:r w:rsidR="00F031CE">
        <w:t>s</w:t>
      </w:r>
      <w:proofErr w:type="spellEnd"/>
      <w:r w:rsidR="00F031CE">
        <w:t xml:space="preserve"> = 1,</w:t>
      </w:r>
      <w:r>
        <w:t>05</w:t>
      </w:r>
    </w:p>
    <w:p w:rsidR="00F031CE" w:rsidRDefault="00F031CE" w:rsidP="00915399">
      <w:pPr>
        <w:pStyle w:val="Listenabsatz"/>
        <w:numPr>
          <w:ilvl w:val="0"/>
          <w:numId w:val="47"/>
        </w:numPr>
      </w:pPr>
      <w:proofErr w:type="spellStart"/>
      <w:r>
        <w:t>modul_b_alpha</w:t>
      </w:r>
      <w:proofErr w:type="spellEnd"/>
      <w:r>
        <w:t xml:space="preserve"> = 0,2</w:t>
      </w:r>
    </w:p>
    <w:p w:rsidR="00F031CE" w:rsidRDefault="00F031CE" w:rsidP="00915399">
      <w:pPr>
        <w:pStyle w:val="Listenabsatz"/>
        <w:numPr>
          <w:ilvl w:val="0"/>
          <w:numId w:val="47"/>
        </w:numPr>
      </w:pPr>
      <w:proofErr w:type="spellStart"/>
      <w:r>
        <w:t>modul_b_rho</w:t>
      </w:r>
      <w:proofErr w:type="spellEnd"/>
      <w:r>
        <w:t xml:space="preserve"> = 0,5</w:t>
      </w:r>
    </w:p>
    <w:p w:rsidR="00915399" w:rsidRPr="00F031CE" w:rsidRDefault="00915399" w:rsidP="00915399">
      <w:pPr>
        <w:pStyle w:val="Listenabsatz"/>
        <w:numPr>
          <w:ilvl w:val="0"/>
          <w:numId w:val="47"/>
        </w:numPr>
        <w:rPr>
          <w:lang w:val="en-US"/>
        </w:rPr>
      </w:pPr>
      <w:proofErr w:type="spellStart"/>
      <w:r w:rsidRPr="00F031CE">
        <w:rPr>
          <w:lang w:val="en-US"/>
        </w:rPr>
        <w:t>train_img_per_class</w:t>
      </w:r>
      <w:proofErr w:type="spellEnd"/>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w:t>
      </w:r>
      <w:r w:rsidR="00F031CE" w:rsidRPr="00F031CE">
        <w:rPr>
          <w:lang w:val="en-US"/>
        </w:rPr>
        <w:t>50 (ImageNet-10), 1000 (Split-MNIST)</w:t>
      </w:r>
    </w:p>
    <w:p w:rsidR="00915399" w:rsidRDefault="00F031CE" w:rsidP="00915399">
      <w:r w:rsidRPr="00F031CE">
        <w:t>Es werden 10 Wiederholungen pro Datensatz durchgeführt.</w:t>
      </w:r>
    </w:p>
    <w:p w:rsidR="004955DA" w:rsidRDefault="004955DA" w:rsidP="004955DA">
      <w:pPr>
        <w:pStyle w:val="berschrift2"/>
      </w:pPr>
      <w:bookmarkStart w:id="47" w:name="_Toc20762927"/>
      <w:r>
        <w:t>Ergebnis</w:t>
      </w:r>
      <w:bookmarkEnd w:id="47"/>
    </w:p>
    <w:p w:rsidR="008734D9" w:rsidRDefault="00F031CE" w:rsidP="00F031CE">
      <w:r>
        <w:t xml:space="preserve">In diesem Abschnitt werden die Ergebnisse dargestellt. Dafür wird für Split-MNIST eine Tabelle mit Ergebnissen anderer </w:t>
      </w:r>
      <w:proofErr w:type="spellStart"/>
      <w:r w:rsidRPr="00F031CE">
        <w:rPr>
          <w:i/>
        </w:rPr>
        <w:t>Co</w:t>
      </w:r>
      <w:r>
        <w:rPr>
          <w:i/>
        </w:rPr>
        <w:t>ntinual</w:t>
      </w:r>
      <w:proofErr w:type="spellEnd"/>
      <w:r>
        <w:rPr>
          <w:i/>
        </w:rPr>
        <w:t xml:space="preserve"> Learning</w:t>
      </w:r>
      <w:r>
        <w:t>-Verfahren aus der Literatur sowie aktueller Ergebnisse mit traditionellen Deep Learning Ansätzen</w:t>
      </w:r>
      <w:r w:rsidR="003E0FFC">
        <w:t xml:space="preserve">, hier einem </w:t>
      </w:r>
      <w:proofErr w:type="spellStart"/>
      <w:r w:rsidR="003E0FFC">
        <w:t>Multy</w:t>
      </w:r>
      <w:proofErr w:type="spellEnd"/>
      <w:r w:rsidR="003E0FFC">
        <w:t xml:space="preserve">-Layer </w:t>
      </w:r>
      <w:proofErr w:type="spellStart"/>
      <w:r w:rsidR="003E0FFC">
        <w:t>Perceptron</w:t>
      </w:r>
      <w:proofErr w:type="spellEnd"/>
      <w:r w:rsidR="003E0FFC">
        <w:t xml:space="preserve"> (MLP)</w:t>
      </w:r>
      <w:r w:rsidR="008734D9" w:rsidRPr="008734D9">
        <w:t xml:space="preserve"> </w:t>
      </w:r>
      <w:r w:rsidR="008734D9">
        <w:t>angelegt</w:t>
      </w:r>
      <w:r>
        <w:t xml:space="preserve">. </w:t>
      </w:r>
    </w:p>
    <w:p w:rsidR="00F031CE" w:rsidRDefault="00F031CE" w:rsidP="00F031CE">
      <w:r>
        <w:t xml:space="preserve">Für ImageNet-10 sind keine weiteren Ergebnisse von </w:t>
      </w:r>
      <w:proofErr w:type="spellStart"/>
      <w:r>
        <w:rPr>
          <w:i/>
        </w:rPr>
        <w:t>Continual</w:t>
      </w:r>
      <w:proofErr w:type="spellEnd"/>
      <w:r>
        <w:rPr>
          <w:i/>
        </w:rPr>
        <w:t xml:space="preserve"> Learning</w:t>
      </w:r>
      <w:r>
        <w:t>-Verfahren bekannt. Dieser Datensatz diente lediglich der Überprüfung des Potenzials auf komplexeren Eingangsdaten.</w:t>
      </w:r>
      <w:r w:rsidR="003E0FFC">
        <w:t xml:space="preserve"> Für einen Vergleich zu anderen Verfahren werden Test auf dem gesamten </w:t>
      </w:r>
      <w:proofErr w:type="spellStart"/>
      <w:r w:rsidR="003E0FFC">
        <w:t>ImageNet</w:t>
      </w:r>
      <w:proofErr w:type="spellEnd"/>
      <w:r w:rsidR="003E0FFC">
        <w:t xml:space="preserve">-Datensatz durchgeführt (siehe Kapitel </w:t>
      </w:r>
      <w:r w:rsidR="003E0FFC">
        <w:fldChar w:fldCharType="begin"/>
      </w:r>
      <w:r w:rsidR="003E0FFC">
        <w:instrText xml:space="preserve"> REF _Ref20390000 \r \h </w:instrText>
      </w:r>
      <w:r w:rsidR="003E0FFC">
        <w:fldChar w:fldCharType="separate"/>
      </w:r>
      <w:r w:rsidR="002179A6">
        <w:t>7</w:t>
      </w:r>
      <w:r w:rsidR="003E0FFC">
        <w:fldChar w:fldCharType="end"/>
      </w:r>
      <w:r w:rsidR="003E0FFC">
        <w:t>).</w:t>
      </w:r>
    </w:p>
    <w:p w:rsidR="003E0FFC" w:rsidRDefault="00C043BE" w:rsidP="00F031CE">
      <w:r>
        <w:t xml:space="preserve">In </w:t>
      </w:r>
      <w:r>
        <w:fldChar w:fldCharType="begin"/>
      </w:r>
      <w:r>
        <w:instrText xml:space="preserve"> REF _Ref17724311 \h </w:instrText>
      </w:r>
      <w:r>
        <w:fldChar w:fldCharType="separate"/>
      </w:r>
      <w:r w:rsidR="002179A6">
        <w:t xml:space="preserve">Tabelle </w:t>
      </w:r>
      <w:r w:rsidR="002179A6">
        <w:rPr>
          <w:noProof/>
        </w:rPr>
        <w:t>1</w:t>
      </w:r>
      <w:r>
        <w:fldChar w:fldCharType="end"/>
      </w:r>
      <w:r>
        <w:t xml:space="preserve"> sind die Ergebnisse für den Split-MNIST Datensatz dargestellt. Die erste</w:t>
      </w:r>
      <w:r w:rsidR="00D451FD">
        <w:t>n beiden</w:t>
      </w:r>
      <w:r>
        <w:t xml:space="preserve"> Zeile</w:t>
      </w:r>
      <w:r w:rsidR="00D451FD">
        <w:t>n</w:t>
      </w:r>
      <w:r>
        <w:t xml:space="preserve"> </w:t>
      </w:r>
      <w:r w:rsidR="00D451FD">
        <w:t>sind</w:t>
      </w:r>
      <w:r>
        <w:t xml:space="preserve"> dabei der hier untersuchte Algorithmus. </w:t>
      </w:r>
      <w:r w:rsidR="00D451FD" w:rsidRPr="00D451FD">
        <w:rPr>
          <w:i/>
        </w:rPr>
        <w:t>L DNN Algorithmus inkrementell</w:t>
      </w:r>
      <w:r w:rsidR="00D451FD">
        <w:t xml:space="preserve"> ist der wie in der Evaluierungsprozedur beschriebene inkrementelle Algorithmus. </w:t>
      </w:r>
      <w:r w:rsidR="00D451FD">
        <w:rPr>
          <w:i/>
        </w:rPr>
        <w:t>L DNN Algorithmus gesamt</w:t>
      </w:r>
      <w:r w:rsidR="00D451FD">
        <w:t xml:space="preserve"> ist dieselbe Architektur mit derselben Parametrierung, jedoch werden die Trainingsbilder aller Klassen gemeinsam in einem großen Batch trainiert</w:t>
      </w:r>
      <w:r w:rsidR="003E0FFC">
        <w:t xml:space="preserve"> und nicht inkrementell</w:t>
      </w:r>
      <w:r w:rsidR="00D451FD">
        <w:t xml:space="preserve">. </w:t>
      </w:r>
      <w:r>
        <w:t xml:space="preserve">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8" w:name="_Ref17724311"/>
      <w:r>
        <w:lastRenderedPageBreak/>
        <w:t xml:space="preserve">Tabelle </w:t>
      </w:r>
      <w:fldSimple w:instr=" SEQ Tabelle \* ARABIC ">
        <w:r w:rsidR="002179A6">
          <w:rPr>
            <w:noProof/>
          </w:rPr>
          <w:t>1</w:t>
        </w:r>
      </w:fldSimple>
      <w:bookmarkEnd w:id="48"/>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D451FD"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D451FD" w:rsidRPr="00D451FD" w:rsidRDefault="00D451FD" w:rsidP="00D451FD">
            <w:pPr>
              <w:jc w:val="left"/>
              <w:rPr>
                <w:b w:val="0"/>
              </w:rPr>
            </w:pPr>
            <w:r w:rsidRPr="00D451FD">
              <w:rPr>
                <w:b w:val="0"/>
              </w:rPr>
              <w:t>L DNN Algorithmus gesamt</w:t>
            </w:r>
          </w:p>
        </w:tc>
        <w:tc>
          <w:tcPr>
            <w:tcW w:w="3938" w:type="dxa"/>
          </w:tcPr>
          <w:p w:rsidR="00D451FD" w:rsidRDefault="00D451FD" w:rsidP="00F031CE">
            <w:pPr>
              <w:jc w:val="center"/>
              <w:cnfStyle w:val="000000100000" w:firstRow="0" w:lastRow="0" w:firstColumn="0" w:lastColumn="0" w:oddVBand="0" w:evenVBand="0" w:oddHBand="1" w:evenHBand="0" w:firstRowFirstColumn="0" w:firstRowLastColumn="0" w:lastRowFirstColumn="0" w:lastRowLastColumn="0"/>
            </w:pPr>
            <w:r>
              <w:t>90,66 +/- 0,32</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r w:rsidR="00D451FD">
              <w:rPr>
                <w:b w:val="0"/>
              </w:rPr>
              <w:t xml:space="preserve"> inkrementell</w:t>
            </w:r>
          </w:p>
        </w:tc>
        <w:tc>
          <w:tcPr>
            <w:tcW w:w="3938" w:type="dxa"/>
          </w:tcPr>
          <w:p w:rsidR="00F031CE" w:rsidRDefault="008137B8" w:rsidP="00F031CE">
            <w:pPr>
              <w:jc w:val="center"/>
              <w:cnfStyle w:val="000000000000" w:firstRow="0" w:lastRow="0" w:firstColumn="0" w:lastColumn="0" w:oddVBand="0" w:evenVBand="0" w:oddHBand="0" w:evenHBand="0" w:firstRowFirstColumn="0" w:firstRowLastColumn="0" w:lastRowFirstColumn="0" w:lastRowLastColumn="0"/>
            </w:pPr>
            <w:r>
              <w:t>8</w:t>
            </w:r>
            <w:r w:rsidR="00F031CE">
              <w:t>6,94 +/- 1,29</w:t>
            </w:r>
          </w:p>
        </w:tc>
      </w:tr>
      <w:tr w:rsidR="00200A2A"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Content>
                <w:r w:rsidRPr="00C75DB6">
                  <w:fldChar w:fldCharType="begin"/>
                </w:r>
                <w:r w:rsidRPr="00C75DB6">
                  <w:rPr>
                    <w:b w:val="0"/>
                  </w:rPr>
                  <w:instrText xml:space="preserve"> CITATION Hsu18 \l 1031 </w:instrText>
                </w:r>
                <w:r w:rsidRPr="00C75DB6">
                  <w:fldChar w:fldCharType="separate"/>
                </w:r>
                <w:r w:rsidR="002179A6">
                  <w:rPr>
                    <w:noProof/>
                  </w:rPr>
                  <w:t>[2]</w:t>
                </w:r>
                <w:r w:rsidRPr="00C75DB6">
                  <w:fldChar w:fldCharType="end"/>
                </w:r>
              </w:sdtContent>
            </w:sdt>
          </w:p>
        </w:tc>
        <w:tc>
          <w:tcPr>
            <w:tcW w:w="3938" w:type="dxa"/>
          </w:tcPr>
          <w:p w:rsidR="00200A2A" w:rsidRDefault="00200A2A" w:rsidP="009910A1">
            <w:pPr>
              <w:jc w:val="center"/>
              <w:cnfStyle w:val="000000100000" w:firstRow="0" w:lastRow="0" w:firstColumn="0" w:lastColumn="0" w:oddVBand="0" w:evenVBand="0" w:oddHBand="1" w:evenHBand="0" w:firstRowFirstColumn="0" w:firstRowLastColumn="0" w:lastRowFirstColumn="0" w:lastRowLastColumn="0"/>
            </w:pPr>
            <w:r>
              <w:t>91,24 +/- 0,33</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Elastic</w:t>
            </w:r>
            <w:proofErr w:type="spellEnd"/>
            <w:r w:rsidRPr="00C75DB6">
              <w:rPr>
                <w:b w:val="0"/>
              </w:rPr>
              <w:t xml:space="preserve"> </w:t>
            </w:r>
            <w:proofErr w:type="spellStart"/>
            <w:r w:rsidRPr="00C75DB6">
              <w:rPr>
                <w:b w:val="0"/>
              </w:rPr>
              <w:t>Weight</w:t>
            </w:r>
            <w:proofErr w:type="spellEnd"/>
            <w:r w:rsidRPr="00C75DB6">
              <w:rPr>
                <w:b w:val="0"/>
              </w:rPr>
              <w:t xml:space="preserve"> Consolidation (EWC) </w:t>
            </w:r>
            <w:sdt>
              <w:sdtPr>
                <w:id w:val="147485398"/>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2179A6">
                  <w:rPr>
                    <w:noProof/>
                  </w:rPr>
                  <w:t>[3]</w:t>
                </w:r>
                <w:r w:rsidR="00200A2A" w:rsidRPr="00200A2A">
                  <w:fldChar w:fldCharType="end"/>
                </w:r>
              </w:sdtContent>
            </w:sdt>
          </w:p>
        </w:tc>
        <w:tc>
          <w:tcPr>
            <w:tcW w:w="3938" w:type="dxa"/>
          </w:tcPr>
          <w:p w:rsidR="00F031CE" w:rsidRDefault="008137B8" w:rsidP="00200A2A">
            <w:pPr>
              <w:jc w:val="center"/>
              <w:cnfStyle w:val="000000000000" w:firstRow="0" w:lastRow="0" w:firstColumn="0" w:lastColumn="0" w:oddVBand="0" w:evenVBand="0" w:oddHBand="0" w:evenHBand="0" w:firstRowFirstColumn="0" w:firstRowLastColumn="0" w:lastRowFirstColumn="0" w:lastRowLastColumn="0"/>
            </w:pPr>
            <w:r>
              <w:t>19,</w:t>
            </w:r>
            <w:r w:rsidR="00200A2A">
              <w:t>9</w:t>
            </w:r>
            <w:r>
              <w:t>0 +/- 0,05</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Synaptic</w:t>
            </w:r>
            <w:proofErr w:type="spellEnd"/>
            <w:r w:rsidRPr="00C75DB6">
              <w:rPr>
                <w:b w:val="0"/>
              </w:rPr>
              <w:t xml:space="preserve"> </w:t>
            </w:r>
            <w:proofErr w:type="spellStart"/>
            <w:r w:rsidRPr="00C75DB6">
              <w:rPr>
                <w:b w:val="0"/>
              </w:rPr>
              <w:t>Intelligence</w:t>
            </w:r>
            <w:proofErr w:type="spellEnd"/>
            <w:r w:rsidRPr="00C75DB6">
              <w:rPr>
                <w:b w:val="0"/>
              </w:rPr>
              <w:t xml:space="preserve"> (SI) </w:t>
            </w:r>
            <w:sdt>
              <w:sdtPr>
                <w:id w:val="1890529467"/>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2179A6">
                  <w:rPr>
                    <w:noProof/>
                  </w:rPr>
                  <w:t>[3]</w:t>
                </w:r>
                <w:r w:rsidR="00200A2A" w:rsidRPr="00200A2A">
                  <w:fldChar w:fldCharType="end"/>
                </w:r>
              </w:sdtContent>
            </w:sdt>
          </w:p>
        </w:tc>
        <w:tc>
          <w:tcPr>
            <w:tcW w:w="3938" w:type="dxa"/>
          </w:tcPr>
          <w:p w:rsidR="00F031CE" w:rsidRDefault="00200A2A" w:rsidP="00200A2A">
            <w:pPr>
              <w:jc w:val="center"/>
              <w:cnfStyle w:val="000000100000" w:firstRow="0" w:lastRow="0" w:firstColumn="0" w:lastColumn="0" w:oddVBand="0" w:evenVBand="0" w:oddHBand="1" w:evenHBand="0" w:firstRowFirstColumn="0" w:firstRowLastColumn="0" w:lastRowFirstColumn="0" w:lastRowLastColumn="0"/>
            </w:pPr>
            <w:r>
              <w:t>20,04</w:t>
            </w:r>
            <w:r w:rsidR="008137B8">
              <w:t xml:space="preserve"> +/- 0,0</w:t>
            </w:r>
            <w:r>
              <w:t>8</w:t>
            </w:r>
          </w:p>
        </w:tc>
      </w:tr>
      <w:tr w:rsidR="008137B8"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w:t>
            </w:r>
            <w:proofErr w:type="spellStart"/>
            <w:r w:rsidRPr="00C75DB6">
              <w:rPr>
                <w:b w:val="0"/>
                <w:lang w:val="en-US"/>
              </w:rPr>
              <w:t>inkrementell</w:t>
            </w:r>
            <w:proofErr w:type="spellEnd"/>
            <w:r w:rsidRPr="00C75DB6">
              <w:rPr>
                <w:b w:val="0"/>
                <w:lang w:val="en-US"/>
              </w:rPr>
              <w:t xml:space="preserve"> </w:t>
            </w:r>
            <w:proofErr w:type="spellStart"/>
            <w:r w:rsidRPr="00C75DB6">
              <w:rPr>
                <w:b w:val="0"/>
                <w:lang w:val="en-US"/>
              </w:rPr>
              <w:t>trainiert</w:t>
            </w:r>
            <w:proofErr w:type="spellEnd"/>
            <w:r w:rsidRPr="00C75DB6">
              <w:rPr>
                <w:b w:val="0"/>
                <w:lang w:val="en-US"/>
              </w:rPr>
              <w:t xml:space="preserve"> </w:t>
            </w:r>
            <w:sdt>
              <w:sdtPr>
                <w:rPr>
                  <w:lang w:val="en-US"/>
                </w:rPr>
                <w:id w:val="-806084087"/>
                <w:citation/>
              </w:sdt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2179A6" w:rsidRPr="002179A6">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19,90 +/- 0,02</w:t>
            </w:r>
          </w:p>
        </w:tc>
      </w:tr>
      <w:tr w:rsidR="00C75DB6"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 xml:space="preserve">MLP – offline </w:t>
            </w:r>
            <w:proofErr w:type="spellStart"/>
            <w:r w:rsidRPr="00C75DB6">
              <w:rPr>
                <w:b w:val="0"/>
                <w:lang w:val="en-US"/>
              </w:rPr>
              <w:t>trainiert</w:t>
            </w:r>
            <w:proofErr w:type="spellEnd"/>
            <w:sdt>
              <w:sdtPr>
                <w:rPr>
                  <w:lang w:val="en-US"/>
                </w:rPr>
                <w:id w:val="-1508966043"/>
                <w:citation/>
              </w:sdt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2179A6">
                  <w:rPr>
                    <w:b w:val="0"/>
                    <w:noProof/>
                  </w:rPr>
                  <w:t xml:space="preserve"> </w:t>
                </w:r>
                <w:r w:rsidR="002179A6">
                  <w:rPr>
                    <w:noProof/>
                  </w:rPr>
                  <w:t>[3]</w:t>
                </w:r>
                <w:r w:rsidRPr="00C75DB6">
                  <w:rPr>
                    <w:lang w:val="en-US"/>
                  </w:rPr>
                  <w:fldChar w:fldCharType="end"/>
                </w:r>
              </w:sdtContent>
            </w:sdt>
          </w:p>
        </w:tc>
        <w:tc>
          <w:tcPr>
            <w:tcW w:w="3938" w:type="dxa"/>
          </w:tcPr>
          <w:p w:rsidR="00200A2A" w:rsidRDefault="00C75DB6" w:rsidP="00200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typische Methoden</w:t>
      </w:r>
      <w:r>
        <w:t xml:space="preserve"> des kontinuierlichen Lernens dar. Diese Methoden speichern keine Trainingsdaten und nutzen keine gespeicherten Repräsentationen zum Training. Dies</w:t>
      </w:r>
      <w:r w:rsidR="003E0FFC">
        <w:t>e Abspeicherung und Verwendung der gespeicherten Daten im weiteren Trainingsverlauf</w:t>
      </w:r>
      <w:r>
        <w:t xml:space="preserve"> wird in der Literatur </w:t>
      </w:r>
      <w:r w:rsidRPr="003E0FFC">
        <w:rPr>
          <w:i/>
        </w:rPr>
        <w:t>Replay</w:t>
      </w:r>
      <w:r>
        <w:t xml:space="preserve"> oder </w:t>
      </w:r>
      <w:proofErr w:type="spellStart"/>
      <w:r w:rsidRPr="003E0FFC">
        <w:rPr>
          <w:i/>
        </w:rPr>
        <w:t>Rehearsal</w:t>
      </w:r>
      <w:proofErr w:type="spellEnd"/>
      <w:r>
        <w:t xml:space="preserve"> genannt. </w:t>
      </w:r>
      <w:r w:rsidR="003E0FFC">
        <w:t>Deep Generative Replay (</w:t>
      </w:r>
      <w:r>
        <w:t>DGR</w:t>
      </w:r>
      <w:r w:rsidR="003E0FFC">
        <w:t>)</w:t>
      </w:r>
      <w:r>
        <w:t xml:space="preserve">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proofErr w:type="spellStart"/>
      <w:r>
        <w:rPr>
          <w:i/>
        </w:rPr>
        <w:t>Catastrophic</w:t>
      </w:r>
      <w:proofErr w:type="spellEnd"/>
      <w:r>
        <w:rPr>
          <w:i/>
        </w:rPr>
        <w:t xml:space="preserve"> </w:t>
      </w:r>
      <w:proofErr w:type="spellStart"/>
      <w:r>
        <w:rPr>
          <w:i/>
        </w:rPr>
        <w:t>Forgetting</w:t>
      </w:r>
      <w:proofErr w:type="spellEnd"/>
      <w:r>
        <w:t xml:space="preserve"> </w:t>
      </w:r>
      <w:r w:rsidR="003E0FFC">
        <w:t>aufgrund</w:t>
      </w:r>
      <w:r>
        <w:t xml:space="preserve">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D451FD" w:rsidRDefault="00200A2A" w:rsidP="00F031CE">
      <w:r>
        <w:t>Für ImageNet-10 wird eine gemittelte Klassifikationsgenauigkeit von</w:t>
      </w:r>
      <w:r w:rsidR="00D451FD">
        <w:t xml:space="preserve"> 76,4% +/-1,2</w:t>
      </w:r>
      <w:r>
        <w:t xml:space="preserve"> </w:t>
      </w:r>
      <w:r w:rsidR="00D451FD">
        <w:t xml:space="preserve">beim inkrementellen Erlernen </w:t>
      </w:r>
      <w:r>
        <w:t>erreicht. Vergleichbare Ergebnisse für diesen Anwendungsfall sind in der Literatur nicht zu finden.</w:t>
      </w:r>
      <w:r w:rsidR="00D451FD">
        <w:t xml:space="preserve"> Als Referenz wird das Training der Architektur mit den Trainingsbildern aller Klassen herangezogen, wie für den </w:t>
      </w:r>
      <w:r w:rsidR="00D451FD">
        <w:rPr>
          <w:i/>
        </w:rPr>
        <w:t>L DNN Algorithmus gesamt</w:t>
      </w:r>
      <w:r w:rsidR="00D451FD">
        <w:t xml:space="preserve"> bei Split-MNIST beschrieben. Mit diesem Training wird eine Klassifikationsgenauigkeit von 76,08% +/- 1,67 erreicht.</w:t>
      </w:r>
    </w:p>
    <w:p w:rsidR="00F031CE" w:rsidRDefault="004955DA" w:rsidP="00F031CE">
      <w:pPr>
        <w:pStyle w:val="berschrift2"/>
      </w:pPr>
      <w:bookmarkStart w:id="49" w:name="_Toc20762928"/>
      <w:r>
        <w:t>Auswertung</w:t>
      </w:r>
      <w:bookmarkEnd w:id="49"/>
    </w:p>
    <w:p w:rsidR="003E0FFC" w:rsidRDefault="009910A1" w:rsidP="00200A2A">
      <w:r>
        <w:t xml:space="preserve">Für Split-MNIST können die Ergebnisse mit anderen </w:t>
      </w:r>
      <w:proofErr w:type="spellStart"/>
      <w:r>
        <w:rPr>
          <w:i/>
        </w:rPr>
        <w:t>Continual</w:t>
      </w:r>
      <w:proofErr w:type="spellEnd"/>
      <w:r>
        <w:rPr>
          <w:i/>
        </w:rPr>
        <w:t xml:space="preserve">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xml:space="preserve">. </w:t>
      </w:r>
    </w:p>
    <w:p w:rsidR="00200A2A" w:rsidRPr="00D451FD" w:rsidRDefault="009910A1" w:rsidP="00200A2A">
      <w:r>
        <w:t>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 xml:space="preserve">wiederherstellt (z.B. mithilfe eines </w:t>
      </w:r>
      <w:proofErr w:type="spellStart"/>
      <w:r w:rsidR="005E523D" w:rsidRPr="005E523D">
        <w:rPr>
          <w:i/>
        </w:rPr>
        <w:t>Variational</w:t>
      </w:r>
      <w:proofErr w:type="spellEnd"/>
      <w:r w:rsidR="005E523D" w:rsidRPr="005E523D">
        <w:rPr>
          <w:i/>
        </w:rPr>
        <w:t xml:space="preserve">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w:t>
      </w:r>
      <w:r w:rsidR="007B0627">
        <w:lastRenderedPageBreak/>
        <w:t xml:space="preserve">Split-MNIST ein sehr </w:t>
      </w:r>
      <w:r w:rsidR="005E523D">
        <w:t>gutes</w:t>
      </w:r>
      <w:r w:rsidR="007B0627">
        <w:t xml:space="preserve"> Resultat</w:t>
      </w:r>
      <w:r w:rsidR="005E523D">
        <w:t xml:space="preserve"> für das inkrementelle Klassenlernen ohne Replay/</w:t>
      </w:r>
      <w:proofErr w:type="spellStart"/>
      <w:r w:rsidR="005E523D">
        <w:t>Rehearsal</w:t>
      </w:r>
      <w:proofErr w:type="spellEnd"/>
      <w:r w:rsidR="003E0FFC">
        <w:t xml:space="preserve"> ist</w:t>
      </w:r>
      <w:r w:rsidR="00752745">
        <w:t xml:space="preserve">. Wenn lediglich Algorithmen ohne </w:t>
      </w:r>
      <w:proofErr w:type="spellStart"/>
      <w:r w:rsidR="00752745">
        <w:t>Rehearsal</w:t>
      </w:r>
      <w:proofErr w:type="spellEnd"/>
      <w:r w:rsidR="00752745">
        <w:t xml:space="preserve"> betrachtet werden, konnte in der Literatur keine bessere Klassifikationsgenauigkeit auf diesem Datensatz für das inkrementelle Klassenlernen gefunden werden</w:t>
      </w:r>
      <w:r w:rsidR="007B0627">
        <w:t>.</w:t>
      </w:r>
      <w:r w:rsidR="00D451FD">
        <w:t xml:space="preserve"> Als </w:t>
      </w:r>
      <w:r w:rsidR="00D70560">
        <w:t xml:space="preserve">zusätzliche </w:t>
      </w:r>
      <w:r w:rsidR="00D451FD">
        <w:t xml:space="preserve">Referenz kann der </w:t>
      </w:r>
      <w:r w:rsidR="00D451FD" w:rsidRPr="00D451FD">
        <w:rPr>
          <w:i/>
        </w:rPr>
        <w:t>L DNN Algorithmus gesamt</w:t>
      </w:r>
      <w:r w:rsidR="00D451FD">
        <w:rPr>
          <w:i/>
        </w:rPr>
        <w:t xml:space="preserve"> </w:t>
      </w:r>
      <w:r w:rsidR="00D451FD">
        <w:t>gesehen werden. Dabei ist zu sehen, dass durch das inkrementelle Erlernen der Klassen ca. 3,5 Prozentpunkte Klassifikationsgenauigkeit verloren geht bei Split-MNIST.</w:t>
      </w:r>
    </w:p>
    <w:p w:rsidR="007B0627" w:rsidRDefault="007B0627" w:rsidP="00200A2A"/>
    <w:p w:rsidR="007B0627" w:rsidRPr="00D451FD" w:rsidRDefault="007B0627" w:rsidP="00200A2A">
      <w:r>
        <w:t xml:space="preserve">Die Ergebnisse für ImageNet-10 können nicht mit anderen Algorithmen verglichen werden, jedoch kann damit geprüft werden, ob der Algorithmus auch auf komplexeren Eingangsdaten (64x64 RGB-Bilder mit komplexen Klassen) funktioniert, bevor ein großer </w:t>
      </w:r>
      <w:r w:rsidR="00D70560">
        <w:t xml:space="preserve">und aufwändiger </w:t>
      </w:r>
      <w:r>
        <w:t xml:space="preserve">Test auf dem gesamten </w:t>
      </w:r>
      <w:proofErr w:type="spellStart"/>
      <w:r>
        <w:t>ImageNet</w:t>
      </w:r>
      <w:proofErr w:type="spellEnd"/>
      <w:r>
        <w:t xml:space="preserve">-Datensatz durchgeführt wird. Mit einer finalen mittleren Klassifikationsgenauigkeit von 76,4% kann gesagt werden, dass der Algorithmus auch komplexere Klassen und Eingangsdaten korrekt </w:t>
      </w:r>
      <w:r w:rsidR="005E523D">
        <w:t>klassifizieren</w:t>
      </w:r>
      <w:r>
        <w:t xml:space="preserve"> </w:t>
      </w:r>
      <w:r w:rsidR="00D70560">
        <w:t xml:space="preserve">und inkrementell erlernen </w:t>
      </w:r>
      <w:r>
        <w:t>kann.</w:t>
      </w:r>
      <w:r w:rsidR="00D451FD">
        <w:t xml:space="preserve"> Auch wird beim inkrementellen Klassenlernen eine nahezu identische Genauigkeit (sogar minimal besser) wie beim Training der Architektur mit allen Trainingsbildern der Klassen (</w:t>
      </w:r>
      <w:r w:rsidR="00D451FD">
        <w:rPr>
          <w:i/>
        </w:rPr>
        <w:t>L DNN Algorithmus gesamt</w:t>
      </w:r>
      <w:r w:rsidR="00D451FD">
        <w:t>)</w:t>
      </w:r>
      <w:r w:rsidR="00D70560">
        <w:t xml:space="preserve"> erreicht</w:t>
      </w:r>
      <w:r w:rsidR="00D451FD">
        <w:t>.</w:t>
      </w:r>
    </w:p>
    <w:p w:rsidR="00923E03" w:rsidRDefault="00923E03">
      <w:pPr>
        <w:jc w:val="left"/>
        <w:rPr>
          <w:b/>
          <w:sz w:val="32"/>
        </w:rPr>
      </w:pPr>
      <w:r>
        <w:br w:type="page"/>
      </w:r>
    </w:p>
    <w:p w:rsidR="00923E03" w:rsidRDefault="00923E03" w:rsidP="00923E03">
      <w:pPr>
        <w:pStyle w:val="berschrift1"/>
      </w:pPr>
      <w:bookmarkStart w:id="50" w:name="_Toc20762929"/>
      <w:r>
        <w:lastRenderedPageBreak/>
        <w:t>Untersuchung Distributed Learning</w:t>
      </w:r>
      <w:r w:rsidR="0080319C">
        <w:t xml:space="preserve"> auf Testdaten</w:t>
      </w:r>
      <w:bookmarkEnd w:id="50"/>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51" w:name="_Toc20762930"/>
      <w:r>
        <w:t>Bezug zur Evaluierungsspezifikation</w:t>
      </w:r>
      <w:bookmarkEnd w:id="51"/>
    </w:p>
    <w:p w:rsidR="00923E03" w:rsidRPr="00923E03" w:rsidRDefault="00923E03" w:rsidP="00923E03">
      <w:r>
        <w:t xml:space="preserve">Die in Kapitel 4 der Evaluierungsspezifikation genannten Testfälle für das verteilte Lernen werden nun durchgeführt. </w:t>
      </w:r>
      <w:r w:rsidR="00427DBE">
        <w:t xml:space="preserve">Für die Erstellung der folgenden Metriken werden Daten genutzt, die das Netzwerk bisher noch nicht gesehen hat. Dadurch kann eine Optimierung und </w:t>
      </w:r>
      <w:proofErr w:type="spellStart"/>
      <w:r w:rsidR="00427DBE" w:rsidRPr="008734D9">
        <w:rPr>
          <w:i/>
        </w:rPr>
        <w:t>Overfitting</w:t>
      </w:r>
      <w:proofErr w:type="spellEnd"/>
      <w:r w:rsidR="00427DBE">
        <w:t xml:space="preserve"> des Netzwerks auf Testdaten verhindert werden.</w:t>
      </w:r>
    </w:p>
    <w:p w:rsidR="00923E03" w:rsidRDefault="00923E03" w:rsidP="00923E03">
      <w:pPr>
        <w:pStyle w:val="berschrift2"/>
      </w:pPr>
      <w:bookmarkStart w:id="52" w:name="_Ref18667995"/>
      <w:bookmarkStart w:id="53" w:name="_Toc20762931"/>
      <w:r>
        <w:t>Evaluierungsprozedur</w:t>
      </w:r>
      <w:bookmarkEnd w:id="52"/>
      <w:bookmarkEnd w:id="53"/>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proofErr w:type="spellStart"/>
      <w:r w:rsidRPr="00C72198">
        <w:t>modul_b_epsilon</w:t>
      </w:r>
      <w:proofErr w:type="spellEnd"/>
      <w:r>
        <w:t xml:space="preserve"> = 0,001</w:t>
      </w:r>
    </w:p>
    <w:p w:rsidR="00923E03" w:rsidRDefault="00923E03" w:rsidP="00923E03">
      <w:pPr>
        <w:pStyle w:val="Listenabsatz"/>
        <w:numPr>
          <w:ilvl w:val="0"/>
          <w:numId w:val="47"/>
        </w:numPr>
      </w:pPr>
      <w:proofErr w:type="spellStart"/>
      <w:r w:rsidRPr="00C72198">
        <w:t>modul_b_</w:t>
      </w:r>
      <w:r>
        <w:t>s</w:t>
      </w:r>
      <w:proofErr w:type="spellEnd"/>
      <w:r>
        <w:t xml:space="preserve"> = 1,05</w:t>
      </w:r>
    </w:p>
    <w:p w:rsidR="00923E03" w:rsidRDefault="00923E03" w:rsidP="00923E03">
      <w:pPr>
        <w:pStyle w:val="Listenabsatz"/>
        <w:numPr>
          <w:ilvl w:val="0"/>
          <w:numId w:val="47"/>
        </w:numPr>
      </w:pPr>
      <w:proofErr w:type="spellStart"/>
      <w:r>
        <w:t>modul_b_alpha</w:t>
      </w:r>
      <w:proofErr w:type="spellEnd"/>
      <w:r>
        <w:t xml:space="preserve"> = 0,2</w:t>
      </w:r>
    </w:p>
    <w:p w:rsidR="00923E03" w:rsidRDefault="00923E03" w:rsidP="00923E03">
      <w:pPr>
        <w:pStyle w:val="Listenabsatz"/>
        <w:numPr>
          <w:ilvl w:val="0"/>
          <w:numId w:val="47"/>
        </w:numPr>
      </w:pPr>
      <w:proofErr w:type="spellStart"/>
      <w:r>
        <w:t>modul_b_rho</w:t>
      </w:r>
      <w:proofErr w:type="spellEnd"/>
      <w:r>
        <w:t xml:space="preserve"> = 0,5</w:t>
      </w:r>
    </w:p>
    <w:p w:rsidR="00923E03" w:rsidRPr="00F031CE" w:rsidRDefault="00923E03" w:rsidP="00923E03">
      <w:pPr>
        <w:pStyle w:val="Listenabsatz"/>
        <w:numPr>
          <w:ilvl w:val="0"/>
          <w:numId w:val="47"/>
        </w:numPr>
        <w:rPr>
          <w:lang w:val="en-US"/>
        </w:rPr>
      </w:pPr>
      <w:proofErr w:type="spellStart"/>
      <w:r w:rsidRPr="00F031CE">
        <w:rPr>
          <w:lang w:val="en-US"/>
        </w:rPr>
        <w:t>train_img_per_class</w:t>
      </w:r>
      <w:proofErr w:type="spellEnd"/>
      <w:r w:rsidRPr="00F031CE">
        <w:rPr>
          <w:lang w:val="en-US"/>
        </w:rPr>
        <w:t xml:space="preserve"> = 100 (ImageNet-10), 500 (Split-MNIST)</w:t>
      </w:r>
    </w:p>
    <w:p w:rsidR="00923E03" w:rsidRPr="00F031CE" w:rsidRDefault="00923E03" w:rsidP="00923E03">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50 (ImageNet-10), 1000 (Split-MNIST)</w:t>
      </w:r>
    </w:p>
    <w:p w:rsidR="00923E03" w:rsidRDefault="00923E03" w:rsidP="00923E03">
      <w:r w:rsidRPr="00F031CE">
        <w:t>Es werden 10 Wiederholungen pro Datensatz durchgeführt.</w:t>
      </w:r>
    </w:p>
    <w:p w:rsidR="00923E03" w:rsidRDefault="00923E03" w:rsidP="00923E03">
      <w:pPr>
        <w:pStyle w:val="berschrift2"/>
      </w:pPr>
      <w:bookmarkStart w:id="54" w:name="_Toc20762932"/>
      <w:r>
        <w:t>Ergebnis</w:t>
      </w:r>
      <w:bookmarkEnd w:id="54"/>
    </w:p>
    <w:p w:rsidR="00374A3E" w:rsidRDefault="00374A3E" w:rsidP="00374A3E">
      <w:r>
        <w:t xml:space="preserve">Die Ergebnisse der einzelnen Datensätze werden hier dargestellt. </w:t>
      </w:r>
      <w:r w:rsidR="00C07047">
        <w:t>F</w:t>
      </w:r>
      <w:r>
        <w:t xml:space="preserve">ür den Fall des verteilten Lernens auf zwei Geräten </w:t>
      </w:r>
      <w:r w:rsidR="00C07047">
        <w:t xml:space="preserve">wird </w:t>
      </w:r>
      <w:r>
        <w:t>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2179A6">
        <w:t xml:space="preserve">Tabelle </w:t>
      </w:r>
      <w:r w:rsidR="002179A6">
        <w:rPr>
          <w:noProof/>
        </w:rPr>
        <w:t>2</w:t>
      </w:r>
      <w:r>
        <w:fldChar w:fldCharType="end"/>
      </w:r>
      <w:r>
        <w:t xml:space="preserve"> gegeben.</w:t>
      </w:r>
    </w:p>
    <w:p w:rsidR="00C07047" w:rsidRDefault="00C07047" w:rsidP="00374A3E"/>
    <w:p w:rsidR="00C07047" w:rsidRDefault="00C07047" w:rsidP="00374A3E"/>
    <w:p w:rsidR="00C07047" w:rsidRDefault="00C07047" w:rsidP="00374A3E"/>
    <w:p w:rsidR="00C07047" w:rsidRDefault="00C07047" w:rsidP="00374A3E"/>
    <w:p w:rsidR="00374A3E" w:rsidRDefault="00374A3E" w:rsidP="00374A3E">
      <w:pPr>
        <w:pStyle w:val="Beschriftung"/>
        <w:keepNext/>
        <w:jc w:val="center"/>
      </w:pPr>
      <w:bookmarkStart w:id="55" w:name="_Ref17805665"/>
      <w:r>
        <w:lastRenderedPageBreak/>
        <w:t xml:space="preserve">Tabelle </w:t>
      </w:r>
      <w:fldSimple w:instr=" SEQ Tabelle \* ARABIC ">
        <w:r w:rsidR="002179A6">
          <w:rPr>
            <w:noProof/>
          </w:rPr>
          <w:t>2</w:t>
        </w:r>
      </w:fldSimple>
      <w:bookmarkEnd w:id="55"/>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2179A6">
        <w:t xml:space="preserve">Tabelle </w:t>
      </w:r>
      <w:r w:rsidR="002179A6">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w:t>
      </w:r>
      <w:r w:rsidR="00C07047">
        <w:t>r</w:t>
      </w:r>
      <w:r w:rsidR="00641A0E">
        <w:t xml:space="preserve"> Klassen</w:t>
      </w:r>
      <w:r w:rsidR="00427DBE" w:rsidRPr="00427DBE">
        <w:t xml:space="preserve"> </w:t>
      </w:r>
      <w:r w:rsidR="00427DBE">
        <w:t>zufällig</w:t>
      </w:r>
      <w:r w:rsidR="00C07047">
        <w:t xml:space="preserve"> ausgewählt</w:t>
      </w:r>
      <w:r w:rsidR="00641A0E">
        <w:t>.</w:t>
      </w:r>
    </w:p>
    <w:p w:rsidR="009E7A96" w:rsidRDefault="009E7A96" w:rsidP="009E7A96">
      <w:pPr>
        <w:pStyle w:val="Beschriftung"/>
        <w:keepNext/>
        <w:jc w:val="center"/>
      </w:pPr>
      <w:bookmarkStart w:id="56" w:name="_Ref17807003"/>
      <w:r>
        <w:t xml:space="preserve">Tabelle </w:t>
      </w:r>
      <w:fldSimple w:instr=" SEQ Tabelle \* ARABIC ">
        <w:r w:rsidR="002179A6">
          <w:rPr>
            <w:noProof/>
          </w:rPr>
          <w:t>3</w:t>
        </w:r>
      </w:fldSimple>
      <w:bookmarkEnd w:id="56"/>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2179A6">
        <w:t>5.4</w:t>
      </w:r>
      <w:r w:rsidR="00427DBE">
        <w:fldChar w:fldCharType="end"/>
      </w:r>
      <w:r>
        <w:t>.</w:t>
      </w:r>
    </w:p>
    <w:p w:rsidR="00923E03" w:rsidRDefault="00923E03" w:rsidP="00923E03">
      <w:pPr>
        <w:pStyle w:val="berschrift2"/>
      </w:pPr>
      <w:bookmarkStart w:id="57" w:name="_Ref17885526"/>
      <w:bookmarkStart w:id="58" w:name="_Toc20762933"/>
      <w:r>
        <w:t>Auswertung</w:t>
      </w:r>
      <w:bookmarkEnd w:id="57"/>
      <w:bookmarkEnd w:id="58"/>
    </w:p>
    <w:p w:rsidR="0096747A" w:rsidRDefault="0096747A" w:rsidP="0096747A">
      <w:r>
        <w:t>Die Ergebnisse für Split-MNIST und ImageNet-10 zeigen, dass mit separatem Training auf mehreren Geräten (hier zwei) dieselbe Genauigkeit erreicht werden</w:t>
      </w:r>
      <w:r w:rsidR="000A01C6">
        <w:t xml:space="preserve"> kann</w:t>
      </w:r>
      <w:r>
        <w:t xml:space="preserve"> wie mit dem Training auf einem einzelnen Gerät. Die Ergebnisse in </w:t>
      </w:r>
      <w:r>
        <w:fldChar w:fldCharType="begin"/>
      </w:r>
      <w:r>
        <w:instrText xml:space="preserve"> REF _Ref17805665 \h </w:instrText>
      </w:r>
      <w:r>
        <w:fldChar w:fldCharType="separate"/>
      </w:r>
      <w:r w:rsidR="002179A6">
        <w:t xml:space="preserve">Tabelle </w:t>
      </w:r>
      <w:r w:rsidR="002179A6">
        <w:rPr>
          <w:noProof/>
        </w:rPr>
        <w:t>2</w:t>
      </w:r>
      <w:r>
        <w:fldChar w:fldCharType="end"/>
      </w:r>
      <w:r>
        <w:t xml:space="preserve"> und </w:t>
      </w:r>
      <w:r>
        <w:fldChar w:fldCharType="begin"/>
      </w:r>
      <w:r>
        <w:instrText xml:space="preserve"> REF _Ref17807003 \h </w:instrText>
      </w:r>
      <w:r>
        <w:fldChar w:fldCharType="separate"/>
      </w:r>
      <w:r w:rsidR="002179A6">
        <w:t xml:space="preserve">Tabelle </w:t>
      </w:r>
      <w:r w:rsidR="002179A6">
        <w:rPr>
          <w:noProof/>
        </w:rPr>
        <w:t>3</w:t>
      </w:r>
      <w:r>
        <w:fldChar w:fldCharType="end"/>
      </w:r>
      <w:r>
        <w:t xml:space="preserve"> verdeutlichen diese Aussage. Zudem kann gesagt werden, dass durch das „Verschmelzen“ von Wissen eine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A269D9" w:rsidRDefault="00A269D9">
      <w:pPr>
        <w:jc w:val="left"/>
        <w:rPr>
          <w:b/>
          <w:sz w:val="32"/>
        </w:rPr>
      </w:pPr>
      <w:r>
        <w:br w:type="page"/>
      </w:r>
    </w:p>
    <w:p w:rsidR="00A269D9" w:rsidRDefault="00A269D9" w:rsidP="00A269D9">
      <w:pPr>
        <w:pStyle w:val="berschrift1"/>
      </w:pPr>
      <w:bookmarkStart w:id="59" w:name="_Toc20762934"/>
      <w:r>
        <w:lastRenderedPageBreak/>
        <w:t>Einfluss von Konsolidierungsschritten</w:t>
      </w:r>
      <w:bookmarkEnd w:id="59"/>
    </w:p>
    <w:p w:rsidR="00A269D9" w:rsidRPr="00A269D9" w:rsidRDefault="00A269D9" w:rsidP="00A269D9">
      <w:r>
        <w:t xml:space="preserve">Wie in der Konzeption beschrieben, gibt es die Möglichkeit das erlernte Wissen des inkrementellen Klassifikators zu konsolidieren. In diesem Prototyp wird die Konsolidierung durch eine Mittelwertbildung </w:t>
      </w:r>
      <w:r w:rsidR="0052034F">
        <w:t>aller</w:t>
      </w:r>
      <w:r>
        <w:t xml:space="preserve"> Repräsentationen </w:t>
      </w:r>
      <w:r w:rsidR="0052034F">
        <w:t>einer</w:t>
      </w:r>
      <w:r>
        <w:t xml:space="preserve"> einzelnen Klasse realisiert (für Details siehe Konzeption und Prototypenbeschreibung). Dadurch ist der Speicherbedarf um einiges geringer als ohne Konsolidierung. In diesem Testfall wird nun der genaue Einfluss der Konsolidierung auf die Klassifikationsgenauigkeit und den Speicherbedarf des inkrementellen Klassifikator in Modul B untersucht.</w:t>
      </w:r>
    </w:p>
    <w:p w:rsidR="00A269D9" w:rsidRDefault="00A269D9" w:rsidP="00A269D9">
      <w:pPr>
        <w:pStyle w:val="berschrift2"/>
      </w:pPr>
      <w:bookmarkStart w:id="60" w:name="_Toc20762935"/>
      <w:r>
        <w:t>Bezug zur Evaluierungsspezifikation</w:t>
      </w:r>
      <w:bookmarkEnd w:id="60"/>
    </w:p>
    <w:p w:rsidR="00A269D9" w:rsidRPr="00A269D9" w:rsidRDefault="00A269D9" w:rsidP="00A269D9">
      <w:r>
        <w:t>In der Evaluierungsspezifikation ist kein solcher Testfall spezifiziert. Er wurde im Verlauf der Arbeit spezifiziert und stellt eine erweiterte Untersuchung des Algorithmus dar.</w:t>
      </w:r>
    </w:p>
    <w:p w:rsidR="00A269D9" w:rsidRDefault="00A269D9" w:rsidP="00A269D9">
      <w:pPr>
        <w:pStyle w:val="berschrift2"/>
      </w:pPr>
      <w:bookmarkStart w:id="61" w:name="_Toc20762936"/>
      <w:r>
        <w:t>Evaluierungsprozedur</w:t>
      </w:r>
      <w:bookmarkEnd w:id="61"/>
    </w:p>
    <w:p w:rsidR="00A269D9" w:rsidRPr="00A269D9" w:rsidRDefault="0030508F" w:rsidP="00A269D9">
      <w:r>
        <w:t xml:space="preserve">Es wird dieselbe Prozedur wie für die finalen Untersuchungen des kontinuierlichen Lernens genutzt (siehe Kapitel </w:t>
      </w:r>
      <w:r>
        <w:fldChar w:fldCharType="begin"/>
      </w:r>
      <w:r>
        <w:instrText xml:space="preserve"> REF _Ref18588770 \r \h </w:instrText>
      </w:r>
      <w:r>
        <w:fldChar w:fldCharType="separate"/>
      </w:r>
      <w:r w:rsidR="002179A6">
        <w:t>4.2</w:t>
      </w:r>
      <w:r>
        <w:fldChar w:fldCharType="end"/>
      </w:r>
      <w:r>
        <w:t>). Es wird zusätzlich eine Konsolidierung der Repräsentationen durchgeführt. Es werden zwei Testfälle durchgeführt. Beim ersten Testfall wird nach dem Training jeder Gruppe eine Konsolidierung durchgeführt. Dieser Testfall wird im weiteren Verlauf in Graphiken und Tabellen „</w:t>
      </w:r>
      <w:r w:rsidRPr="0052034F">
        <w:rPr>
          <w:i/>
        </w:rPr>
        <w:t>Konsolidierung jeder Schritt</w:t>
      </w:r>
      <w:r>
        <w:t xml:space="preserve">“ genannt. Im zweiten Testfall findet keine Konsolidierung während des Trainings der einzelnen Gruppen statt. </w:t>
      </w:r>
      <w:r w:rsidR="0052034F">
        <w:t>Die Konsolidierung findet n</w:t>
      </w:r>
      <w:r>
        <w:t>ach dem Training aller Gruppen/Klassen</w:t>
      </w:r>
      <w:r w:rsidR="000A01C6">
        <w:t xml:space="preserve"> und</w:t>
      </w:r>
      <w:r>
        <w:t xml:space="preserve"> vor der Bestimmung der Test-Genauigkeit statt. Dieser Fall wird im weiteren Verlauf „</w:t>
      </w:r>
      <w:r w:rsidRPr="0052034F">
        <w:rPr>
          <w:i/>
        </w:rPr>
        <w:t>Konsolidierung finaler Schritt</w:t>
      </w:r>
      <w:r>
        <w:t xml:space="preserve">“ genannt. Als Referenz dienen die in Kapitel </w:t>
      </w:r>
      <w:r>
        <w:fldChar w:fldCharType="begin"/>
      </w:r>
      <w:r>
        <w:instrText xml:space="preserve"> REF _Ref18589122 \r \h </w:instrText>
      </w:r>
      <w:r>
        <w:fldChar w:fldCharType="separate"/>
      </w:r>
      <w:r w:rsidR="002179A6">
        <w:t>4</w:t>
      </w:r>
      <w:r>
        <w:fldChar w:fldCharType="end"/>
      </w:r>
      <w:r>
        <w:t xml:space="preserve"> erzielten Ergebnisse ohne Konsolidierung. Für die beiden Testfälle werden jeweils 10 Wiederholungen durchgeführt. Die im </w:t>
      </w:r>
      <w:r w:rsidR="00947930">
        <w:t>F</w:t>
      </w:r>
      <w:r>
        <w:t>olgenden genannten Ergebnisse beziehen sich dabei jeweils auf die Mittelwerte der erhaltenen Ergebnisse.</w:t>
      </w:r>
      <w:r w:rsidR="00545270">
        <w:t xml:space="preserve"> Die Tests werden für Split-MNIST und ImageNet-10 durchgeführt.</w:t>
      </w:r>
    </w:p>
    <w:p w:rsidR="00A269D9" w:rsidRDefault="00A269D9" w:rsidP="00A269D9">
      <w:pPr>
        <w:pStyle w:val="berschrift2"/>
      </w:pPr>
      <w:bookmarkStart w:id="62" w:name="_Toc20762937"/>
      <w:r>
        <w:t>Ergebnis</w:t>
      </w:r>
      <w:bookmarkEnd w:id="62"/>
    </w:p>
    <w:p w:rsidR="00947930" w:rsidRDefault="00545270" w:rsidP="00947930">
      <w:r>
        <w:t xml:space="preserve">Zunächst wird die Klassifikationsgenauigkeit der unterschiedlichen Testfälle auf Basis von Split-MNIST dargestellt. Die Ergebnisse für die beiden Testfälle sowie der Referenz (Keine Konsolidierung) sind in </w:t>
      </w:r>
      <w:r>
        <w:fldChar w:fldCharType="begin"/>
      </w:r>
      <w:r>
        <w:instrText xml:space="preserve"> REF _Ref18589641 \h </w:instrText>
      </w:r>
      <w:r>
        <w:fldChar w:fldCharType="separate"/>
      </w:r>
      <w:r w:rsidR="002179A6">
        <w:t xml:space="preserve">Abbildung </w:t>
      </w:r>
      <w:r w:rsidR="002179A6">
        <w:rPr>
          <w:noProof/>
        </w:rPr>
        <w:t>11</w:t>
      </w:r>
      <w:r>
        <w:fldChar w:fldCharType="end"/>
      </w:r>
      <w:r>
        <w:t xml:space="preserve"> zu sehen. Die unterschiedlichen Kurven stellen dabei die Genauigkeiten für die jeweiligen Methoden der Konsolidierung</w:t>
      </w:r>
      <w:r w:rsidR="0052034F" w:rsidRPr="0052034F">
        <w:t xml:space="preserve"> </w:t>
      </w:r>
      <w:r w:rsidR="0052034F">
        <w:t>über die Anzahl an erlernten Klassen dar</w:t>
      </w:r>
      <w:r>
        <w:t>.</w:t>
      </w:r>
    </w:p>
    <w:p w:rsidR="00545270" w:rsidRDefault="00DA0D71" w:rsidP="00545270">
      <w:pPr>
        <w:keepNext/>
        <w:jc w:val="center"/>
      </w:pPr>
      <w:r>
        <w:rPr>
          <w:noProof/>
        </w:rPr>
        <w:lastRenderedPageBreak/>
        <w:drawing>
          <wp:inline distT="0" distB="0" distL="0" distR="0">
            <wp:extent cx="4315084" cy="324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racy_mnist_Line_Plo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3" w:name="_Ref18589641"/>
      <w:r>
        <w:t xml:space="preserve">Abbildung </w:t>
      </w:r>
      <w:fldSimple w:instr=" SEQ Abbildung \* ARABIC ">
        <w:r w:rsidR="002179A6">
          <w:rPr>
            <w:noProof/>
          </w:rPr>
          <w:t>11</w:t>
        </w:r>
      </w:fldSimple>
      <w:bookmarkEnd w:id="63"/>
      <w:r>
        <w:t>: Klassifikationsgenauigkeit für unterschiedliche Konsolidierungsmethoden</w:t>
      </w:r>
    </w:p>
    <w:p w:rsidR="00545270" w:rsidRDefault="00545270" w:rsidP="00545270">
      <w:pPr>
        <w:keepNext/>
        <w:jc w:val="center"/>
      </w:pPr>
      <w:r>
        <w:t xml:space="preserve">Die gleiche Darstellung der Ergebnisse für ImageNet-10 ist in </w:t>
      </w:r>
      <w:r>
        <w:fldChar w:fldCharType="begin"/>
      </w:r>
      <w:r>
        <w:instrText xml:space="preserve"> REF _Ref18589736 \h </w:instrText>
      </w:r>
      <w:r>
        <w:fldChar w:fldCharType="separate"/>
      </w:r>
      <w:r w:rsidR="002179A6">
        <w:t xml:space="preserve">Abbildung </w:t>
      </w:r>
      <w:r w:rsidR="002179A6">
        <w:rPr>
          <w:noProof/>
        </w:rPr>
        <w:t>12</w:t>
      </w:r>
      <w:r>
        <w:fldChar w:fldCharType="end"/>
      </w:r>
      <w:r>
        <w:t xml:space="preserve"> zu sehen. </w:t>
      </w:r>
    </w:p>
    <w:p w:rsidR="00545270" w:rsidRDefault="00545270" w:rsidP="00545270">
      <w:pPr>
        <w:keepNext/>
        <w:jc w:val="center"/>
      </w:pPr>
      <w:r>
        <w:rPr>
          <w:noProof/>
        </w:rPr>
        <w:drawing>
          <wp:inline distT="0" distB="0" distL="0" distR="0">
            <wp:extent cx="4315084" cy="324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imagenet10_Line_Plo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4" w:name="_Ref18589736"/>
      <w:r>
        <w:t xml:space="preserve">Abbildung </w:t>
      </w:r>
      <w:fldSimple w:instr=" SEQ Abbildung \* ARABIC ">
        <w:r w:rsidR="002179A6">
          <w:rPr>
            <w:noProof/>
          </w:rPr>
          <w:t>12</w:t>
        </w:r>
      </w:fldSimple>
      <w:bookmarkEnd w:id="64"/>
      <w:r>
        <w:t>: Klassifikationsgenauigkeit für unterschiedliche Konsolidierungsmethoden</w:t>
      </w:r>
    </w:p>
    <w:p w:rsidR="00545270" w:rsidRDefault="00545270" w:rsidP="00545270">
      <w:r>
        <w:t xml:space="preserve">Für eine </w:t>
      </w:r>
      <w:r w:rsidR="00DA0D71">
        <w:t xml:space="preserve">sinnvolle </w:t>
      </w:r>
      <w:r>
        <w:t>Einschätzung und Bewertung wird der finale Speicherbedarf der unterschiedlichen Methoden angeschaut. Dies</w:t>
      </w:r>
      <w:r w:rsidR="00DA0D71">
        <w:t>er</w:t>
      </w:r>
      <w:r>
        <w:t xml:space="preserve"> wird inklusive der finalen Klassifikationsgenauigkeiten </w:t>
      </w:r>
      <w:r w:rsidR="00A16D7F">
        <w:t>für Split-MNIST</w:t>
      </w:r>
      <w:r>
        <w:t xml:space="preserve"> in </w:t>
      </w:r>
      <w:r w:rsidR="00A16D7F">
        <w:fldChar w:fldCharType="begin"/>
      </w:r>
      <w:r w:rsidR="00A16D7F">
        <w:instrText xml:space="preserve"> REF _Ref18590726 \h </w:instrText>
      </w:r>
      <w:r w:rsidR="00A16D7F">
        <w:fldChar w:fldCharType="separate"/>
      </w:r>
      <w:r w:rsidR="002179A6">
        <w:t xml:space="preserve">Tabelle </w:t>
      </w:r>
      <w:r w:rsidR="002179A6">
        <w:rPr>
          <w:noProof/>
        </w:rPr>
        <w:t>4</w:t>
      </w:r>
      <w:r w:rsidR="00A16D7F">
        <w:fldChar w:fldCharType="end"/>
      </w:r>
      <w:r w:rsidR="00A16D7F">
        <w:t xml:space="preserve"> </w:t>
      </w:r>
      <w:r>
        <w:t>zusammengefasst.</w:t>
      </w:r>
    </w:p>
    <w:p w:rsidR="00545270" w:rsidRDefault="00545270" w:rsidP="00545270">
      <w:pPr>
        <w:pStyle w:val="Beschriftung"/>
        <w:keepNext/>
        <w:jc w:val="center"/>
      </w:pPr>
      <w:bookmarkStart w:id="65" w:name="_Ref18590726"/>
      <w:r>
        <w:lastRenderedPageBreak/>
        <w:t xml:space="preserve">Tabelle </w:t>
      </w:r>
      <w:fldSimple w:instr=" SEQ Tabelle \* ARABIC ">
        <w:r w:rsidR="002179A6">
          <w:rPr>
            <w:noProof/>
          </w:rPr>
          <w:t>4</w:t>
        </w:r>
      </w:fldSimple>
      <w:bookmarkEnd w:id="65"/>
      <w:r>
        <w:t>: Vergleich von Speicherbedarf und finaler Klassifikationsgenauigkeit für unterschiedliche Methoden der Konsolidierung Split-MNIST</w:t>
      </w:r>
    </w:p>
    <w:tbl>
      <w:tblPr>
        <w:tblStyle w:val="Gitternetztabelle4Akzent1"/>
        <w:tblW w:w="7933" w:type="dxa"/>
        <w:jc w:val="center"/>
        <w:tblLayout w:type="fixed"/>
        <w:tblLook w:val="04A0" w:firstRow="1" w:lastRow="0" w:firstColumn="1" w:lastColumn="0" w:noHBand="0" w:noVBand="1"/>
      </w:tblPr>
      <w:tblGrid>
        <w:gridCol w:w="2122"/>
        <w:gridCol w:w="2976"/>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545270">
            <w:pPr>
              <w:jc w:val="center"/>
            </w:pPr>
            <w:r>
              <w:t>Konsolidierungs-methode</w:t>
            </w:r>
          </w:p>
        </w:tc>
        <w:tc>
          <w:tcPr>
            <w:tcW w:w="2976"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 Klassifikations-genauigkeit Split-MNIST</w:t>
            </w:r>
            <w:r w:rsidR="00EA321E">
              <w:t xml:space="preserve"> in %</w:t>
            </w:r>
          </w:p>
        </w:tc>
        <w:tc>
          <w:tcPr>
            <w:tcW w:w="2835"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Finaler Speicherbedarf Split-MNIST</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86,94 +/-1,29</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1,83</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2976"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83,41 +/- 1,64</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83,47 +/- 1,8</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545270" w:rsidRDefault="00545270" w:rsidP="00545270"/>
    <w:p w:rsidR="00A16D7F" w:rsidRDefault="00A16D7F" w:rsidP="00545270">
      <w:r>
        <w:fldChar w:fldCharType="begin"/>
      </w:r>
      <w:r>
        <w:instrText xml:space="preserve"> REF _Ref18590735 \h </w:instrText>
      </w:r>
      <w:r>
        <w:fldChar w:fldCharType="separate"/>
      </w:r>
      <w:r w:rsidR="002179A6">
        <w:t xml:space="preserve">Tabelle </w:t>
      </w:r>
      <w:r w:rsidR="002179A6">
        <w:rPr>
          <w:noProof/>
        </w:rPr>
        <w:t>5</w:t>
      </w:r>
      <w:r>
        <w:fldChar w:fldCharType="end"/>
      </w:r>
      <w:r>
        <w:t xml:space="preserve"> zeigt diesen Zusammenhang für ImageNet-10.</w:t>
      </w:r>
    </w:p>
    <w:p w:rsidR="00545270" w:rsidRDefault="00545270" w:rsidP="00545270">
      <w:pPr>
        <w:pStyle w:val="Beschriftung"/>
        <w:keepNext/>
        <w:jc w:val="center"/>
      </w:pPr>
      <w:bookmarkStart w:id="66" w:name="_Ref18590735"/>
      <w:r>
        <w:t xml:space="preserve">Tabelle </w:t>
      </w:r>
      <w:fldSimple w:instr=" SEQ Tabelle \* ARABIC ">
        <w:r w:rsidR="002179A6">
          <w:rPr>
            <w:noProof/>
          </w:rPr>
          <w:t>5</w:t>
        </w:r>
      </w:fldSimple>
      <w:bookmarkEnd w:id="66"/>
      <w:r>
        <w:t>: Vergleich von Speicherbedarf und finaler Klassifikationsgenauigkeit für unterschiedliche Methoden der Konsolidierung ImageNet-10</w:t>
      </w:r>
    </w:p>
    <w:tbl>
      <w:tblPr>
        <w:tblStyle w:val="Gitternetztabelle4Akzent1"/>
        <w:tblW w:w="8075" w:type="dxa"/>
        <w:jc w:val="center"/>
        <w:tblLayout w:type="fixed"/>
        <w:tblLook w:val="04A0" w:firstRow="1" w:lastRow="0" w:firstColumn="1" w:lastColumn="0" w:noHBand="0" w:noVBand="1"/>
      </w:tblPr>
      <w:tblGrid>
        <w:gridCol w:w="2122"/>
        <w:gridCol w:w="3118"/>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jc w:val="center"/>
            </w:pPr>
            <w:r>
              <w:t>Konsolidierungs-methode</w:t>
            </w:r>
          </w:p>
        </w:tc>
        <w:tc>
          <w:tcPr>
            <w:tcW w:w="3118" w:type="dxa"/>
          </w:tcPr>
          <w:p w:rsidR="00EA321E" w:rsidRPr="00EA321E" w:rsidRDefault="00545270" w:rsidP="00EA321E">
            <w:pPr>
              <w:jc w:val="center"/>
              <w:cnfStyle w:val="100000000000" w:firstRow="1" w:lastRow="0" w:firstColumn="0" w:lastColumn="0" w:oddVBand="0" w:evenVBand="0" w:oddHBand="0" w:evenHBand="0" w:firstRowFirstColumn="0" w:firstRowLastColumn="0" w:lastRowFirstColumn="0" w:lastRowLastColumn="0"/>
              <w:rPr>
                <w:b w:val="0"/>
                <w:bCs w:val="0"/>
              </w:rPr>
            </w:pPr>
            <w:r>
              <w:t>Finale Klassifikations-genauigkeit ImageNet-10</w:t>
            </w:r>
            <w:r w:rsidR="00EA321E">
              <w:t xml:space="preserve"> </w:t>
            </w:r>
            <w:r w:rsidR="00EA321E">
              <w:rPr>
                <w:b w:val="0"/>
                <w:bCs w:val="0"/>
              </w:rPr>
              <w:t>i</w:t>
            </w:r>
            <w:r w:rsidR="00EA321E">
              <w:t>n %</w:t>
            </w:r>
          </w:p>
        </w:tc>
        <w:tc>
          <w:tcPr>
            <w:tcW w:w="2835" w:type="dxa"/>
          </w:tcPr>
          <w:p w:rsidR="00545270" w:rsidRDefault="00545270" w:rsidP="00124FBE">
            <w:pPr>
              <w:jc w:val="center"/>
              <w:cnfStyle w:val="100000000000" w:firstRow="1" w:lastRow="0" w:firstColumn="0" w:lastColumn="0" w:oddVBand="0" w:evenVBand="0" w:oddHBand="0" w:evenHBand="0" w:firstRowFirstColumn="0" w:firstRowLastColumn="0" w:lastRowFirstColumn="0" w:lastRowLastColumn="0"/>
            </w:pPr>
            <w:r>
              <w:t>Finaler Speicherbedarf ImageNet-10</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3118" w:type="dxa"/>
          </w:tcPr>
          <w:p w:rsidR="00545270" w:rsidRDefault="000F5409" w:rsidP="000F5409">
            <w:pPr>
              <w:jc w:val="center"/>
              <w:cnfStyle w:val="000000100000" w:firstRow="0" w:lastRow="0" w:firstColumn="0" w:lastColumn="0" w:oddVBand="0" w:evenVBand="0" w:oddHBand="1" w:evenHBand="0" w:firstRowFirstColumn="0" w:firstRowLastColumn="0" w:lastRowFirstColumn="0" w:lastRowLastColumn="0"/>
            </w:pPr>
            <w:r>
              <w:t>76,4 +/- 1,2</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0,96</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3118"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74,62 +/- 2,19</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3118"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69,32 +/- 4,81</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F53E16" w:rsidRDefault="00A269D9" w:rsidP="00F53E16">
      <w:pPr>
        <w:pStyle w:val="berschrift2"/>
      </w:pPr>
      <w:bookmarkStart w:id="67" w:name="_Toc20762938"/>
      <w:r>
        <w:t>Auswertung</w:t>
      </w:r>
      <w:bookmarkEnd w:id="67"/>
    </w:p>
    <w:p w:rsidR="009F4191" w:rsidRDefault="00124FBE" w:rsidP="009F4191">
      <w:r>
        <w:t xml:space="preserve">Anhand der erzielten Ergebnisse kann gesagt werden, dass bei Anwendungen mit sehr begrenztem Speicher die Konsolidierung eine gute Maßnahme sein kann, um den Speicherbedarf drastisch zu reduzieren und dabei geringe Genauigkeitseinbußen zu haben. Für Split-MNIST wird eine finale Klassifikationsgenauigkeit von ca. 83% mit beiden Konsolidierungsmethoden erreicht, was ca. 3 Prozentpunkte schlechter ist als ohne Konsolidierung. Jedoch ist der Speicherbedarf mit 0,1 MB auch nur 1/18 im Vergleich zu keiner Konsolidierung (siehe </w:t>
      </w:r>
      <w:r>
        <w:fldChar w:fldCharType="begin"/>
      </w:r>
      <w:r>
        <w:instrText xml:space="preserve"> REF _Ref18590726 \h </w:instrText>
      </w:r>
      <w:r>
        <w:fldChar w:fldCharType="separate"/>
      </w:r>
      <w:r w:rsidR="002179A6">
        <w:t xml:space="preserve">Tabelle </w:t>
      </w:r>
      <w:r w:rsidR="002179A6">
        <w:rPr>
          <w:noProof/>
        </w:rPr>
        <w:t>4</w:t>
      </w:r>
      <w:r>
        <w:fldChar w:fldCharType="end"/>
      </w:r>
      <w:r>
        <w:t xml:space="preserve">). In </w:t>
      </w:r>
      <w:r>
        <w:fldChar w:fldCharType="begin"/>
      </w:r>
      <w:r>
        <w:instrText xml:space="preserve"> REF _Ref18589641 \h </w:instrText>
      </w:r>
      <w:r>
        <w:fldChar w:fldCharType="separate"/>
      </w:r>
      <w:r w:rsidR="002179A6">
        <w:t xml:space="preserve">Abbildung </w:t>
      </w:r>
      <w:r w:rsidR="002179A6">
        <w:rPr>
          <w:noProof/>
        </w:rPr>
        <w:t>11</w:t>
      </w:r>
      <w:r>
        <w:fldChar w:fldCharType="end"/>
      </w:r>
      <w:r>
        <w:t xml:space="preserve"> kann gezeigt werden, dass bei </w:t>
      </w:r>
      <w:r w:rsidR="00DA0D71">
        <w:t xml:space="preserve">einer </w:t>
      </w:r>
      <w:r>
        <w:t>Konsolidierung im finalen Schritt die Genauigkeit bis zum letzten finalen Test</w:t>
      </w:r>
      <w:r w:rsidR="00DA0D71">
        <w:t>lauf</w:t>
      </w:r>
      <w:r>
        <w:t xml:space="preserve"> identisch bleibt, da dort noch keine Konsolidierung stattgefunden hat und somit das Training und Testen bis dorthin identisch ist. Für Split-MNIST kann kein direkter Unterschied zwischen den beiden Konsolidierungsmethoden („</w:t>
      </w:r>
      <w:r w:rsidRPr="00DA0D71">
        <w:rPr>
          <w:i/>
        </w:rPr>
        <w:t>Jeder Schritt</w:t>
      </w:r>
      <w:r>
        <w:t>“ und „</w:t>
      </w:r>
      <w:r w:rsidRPr="00DA0D71">
        <w:rPr>
          <w:i/>
        </w:rPr>
        <w:t>Finaler Schritt</w:t>
      </w:r>
      <w:r>
        <w:t xml:space="preserve">“) gesehen werden, da beide </w:t>
      </w:r>
      <w:r w:rsidR="00DA0D71">
        <w:t xml:space="preserve">nahezu identische </w:t>
      </w:r>
      <w:r>
        <w:t>Ergebnisse liefern.</w:t>
      </w:r>
    </w:p>
    <w:p w:rsidR="007058D3" w:rsidRDefault="00124FBE" w:rsidP="00D26F35">
      <w:r>
        <w:t>Diese Aussage gilt nicht für ImageNet-10. Auch hier ist der Speicherbedarf mit 0,1 MB im Vergleich zu 0,96 MB</w:t>
      </w:r>
      <w:r w:rsidR="00DA0D71" w:rsidRPr="00DA0D71">
        <w:t xml:space="preserve"> </w:t>
      </w:r>
      <w:r w:rsidR="00DA0D71">
        <w:t>um einiges geringer</w:t>
      </w:r>
      <w:r>
        <w:t xml:space="preserve">. Bei der Klassifikationsgenauigkeit gibt es jedoch auffällige Unterschiede. Mit der Konsolidierung nach jedem Schritt kann mit 74,62% Genauigkeit ein ähnliches Resultat wie ohne Konsolidierung (76,4%) </w:t>
      </w:r>
      <w:r w:rsidR="00DA0D71">
        <w:t>erreicht</w:t>
      </w:r>
      <w:r>
        <w:t xml:space="preserve"> werden. </w:t>
      </w:r>
      <w:r w:rsidR="00DA0D71">
        <w:t xml:space="preserve">Bei der </w:t>
      </w:r>
      <w:r>
        <w:t xml:space="preserve">Konsolidierung nach dem finalen Schritt wird jedoch eine Genauigkeit von lediglich 69,32% mit deutlich erhöhter Varianz (4,81) erzielt (siehe </w:t>
      </w:r>
      <w:r>
        <w:fldChar w:fldCharType="begin"/>
      </w:r>
      <w:r>
        <w:instrText xml:space="preserve"> REF _Ref18590735 \h </w:instrText>
      </w:r>
      <w:r>
        <w:fldChar w:fldCharType="separate"/>
      </w:r>
      <w:r w:rsidR="002179A6">
        <w:t xml:space="preserve">Tabelle </w:t>
      </w:r>
      <w:r w:rsidR="002179A6">
        <w:rPr>
          <w:noProof/>
        </w:rPr>
        <w:t>5</w:t>
      </w:r>
      <w:r>
        <w:fldChar w:fldCharType="end"/>
      </w:r>
      <w:r>
        <w:t xml:space="preserve">). Dies verdeutlicht den Einfluss der Konsolidierungsmethode für ein </w:t>
      </w:r>
      <w:proofErr w:type="spellStart"/>
      <w:r>
        <w:t>FuzzyARTMAP</w:t>
      </w:r>
      <w:proofErr w:type="spellEnd"/>
      <w:r w:rsidR="00D26F35">
        <w:t>-Netzwerk</w:t>
      </w:r>
      <w:r w:rsidR="00DA0D71">
        <w:t>, da d</w:t>
      </w:r>
      <w:r w:rsidR="00D26F35">
        <w:t>as Training eines solchen Netzwerks stark von bereits bekannten Repräsentationen ab</w:t>
      </w:r>
      <w:r w:rsidR="00DA0D71">
        <w:t>hängt</w:t>
      </w:r>
      <w:r w:rsidR="00D26F35">
        <w:t xml:space="preserve">. </w:t>
      </w:r>
    </w:p>
    <w:p w:rsidR="00D26F35" w:rsidRDefault="00D26F35" w:rsidP="00D26F35">
      <w:r>
        <w:t xml:space="preserve">Der Grund für die schlechtere Performanz der Methode „finaler Schritt“ könnte darin liegen, dass während der Trainingsschritte viele Repräsentationen anderer Klassen vorliegen. Dies führt in der Regel zu einer erhöhten Anzahl an Repräsentationen für neue Klassen, um einen eindeutigen Sieger für diese Kategorie stellen zu können. Für einen Datensatz mit komplexen Klassen und Bilder wie </w:t>
      </w:r>
      <w:proofErr w:type="spellStart"/>
      <w:r>
        <w:t>ImageNet</w:t>
      </w:r>
      <w:proofErr w:type="spellEnd"/>
      <w:r>
        <w:t xml:space="preserve"> wird dann bei einer </w:t>
      </w:r>
      <w:r>
        <w:lastRenderedPageBreak/>
        <w:t xml:space="preserve">Konsolidierung im finalen Schritt </w:t>
      </w:r>
      <w:r w:rsidR="000A01C6">
        <w:t>separates</w:t>
      </w:r>
      <w:r>
        <w:t xml:space="preserve"> Wissen über eine Klasse/Kategorie mit einer simplen Mittelwert-Logik verbunden. Dadurch werden unterschiedliche Repräsentationen </w:t>
      </w:r>
      <w:r w:rsidR="00AD2787">
        <w:t>„</w:t>
      </w:r>
      <w:r>
        <w:t>in ihrer Mitte</w:t>
      </w:r>
      <w:r w:rsidR="00AD2787">
        <w:t>“</w:t>
      </w:r>
      <w:r>
        <w:t xml:space="preserve"> zusammengefasst. Wenn die Methode „</w:t>
      </w:r>
      <w:r w:rsidRPr="00AD2787">
        <w:rPr>
          <w:i/>
        </w:rPr>
        <w:t>Jeder Schritt</w:t>
      </w:r>
      <w:r>
        <w:t>“ angewendet wird</w:t>
      </w:r>
      <w:r w:rsidR="000A01C6">
        <w:t>,</w:t>
      </w:r>
      <w:r>
        <w:t xml:space="preserve"> ist während des Trainings einer neuen Klasse nur eine Repräsentation </w:t>
      </w:r>
      <w:r w:rsidR="00AD2787">
        <w:t>pro alte Klasse</w:t>
      </w:r>
      <w:r>
        <w:t xml:space="preserve"> vorhanden. Dadurch bildet das </w:t>
      </w:r>
      <w:proofErr w:type="spellStart"/>
      <w:r>
        <w:t>FuzzyARTMAP</w:t>
      </w:r>
      <w:proofErr w:type="spellEnd"/>
      <w:r>
        <w:t xml:space="preserve">-Netzwerk weniger Repräsentationen mithilfe der optimierten </w:t>
      </w:r>
      <w:proofErr w:type="spellStart"/>
      <w:r>
        <w:t>Lernrate</w:t>
      </w:r>
      <w:proofErr w:type="spellEnd"/>
      <w:r>
        <w:t xml:space="preserve"> </w:t>
      </w:r>
      <m:oMath>
        <m:r>
          <w:rPr>
            <w:rFonts w:ascii="Cambria Math" w:hAnsi="Cambria Math"/>
          </w:rPr>
          <m:t>α</m:t>
        </m:r>
      </m:oMath>
      <w:r>
        <w:t>. Diese genera</w:t>
      </w:r>
      <w:proofErr w:type="spellStart"/>
      <w:r>
        <w:t>lisierten</w:t>
      </w:r>
      <w:proofErr w:type="spellEnd"/>
      <w:r>
        <w:t xml:space="preserve"> Repräsentationen </w:t>
      </w:r>
      <w:r w:rsidR="000A01C6">
        <w:t>scheinen</w:t>
      </w:r>
      <w:r>
        <w:t xml:space="preserve"> robuster </w:t>
      </w:r>
      <w:r w:rsidR="000A01C6">
        <w:t xml:space="preserve">zu sein </w:t>
      </w:r>
      <w:r>
        <w:t>als die mithilfe des Mittelwertes</w:t>
      </w:r>
      <w:r w:rsidR="00AD2787" w:rsidRPr="00AD2787">
        <w:t xml:space="preserve"> </w:t>
      </w:r>
      <w:r w:rsidR="00AD2787">
        <w:t>konsolidierten Repräsentationen</w:t>
      </w:r>
      <w:r>
        <w:t>.</w:t>
      </w:r>
    </w:p>
    <w:p w:rsidR="00344F10" w:rsidRDefault="00344F10" w:rsidP="00D26F35">
      <w:r>
        <w:t>Alles in allem kann mithilfe der Konsolidierung der Speicherbedarf drastisch reduziert. In Abhängigkeit der gewählten Konsolidierungsmethode wird dabei die Klassifikationsgenauigkeit nur leicht verringert. Mit der Methode „</w:t>
      </w:r>
      <w:r w:rsidRPr="00B10B4E">
        <w:rPr>
          <w:i/>
        </w:rPr>
        <w:t>Jeder Schritt</w:t>
      </w:r>
      <w:r>
        <w:t>“ können ähnliche Ergebnisse wie ohne Konsolidierung erreicht werden mit 1/18</w:t>
      </w:r>
      <w:r w:rsidR="00BB6B79">
        <w:t xml:space="preserve"> (Split-MNIST) und</w:t>
      </w:r>
      <w:r>
        <w:t xml:space="preserve"> 1/9</w:t>
      </w:r>
      <w:r w:rsidR="00BB6B79">
        <w:t xml:space="preserve"> (ImageNet-10)</w:t>
      </w:r>
      <w:r>
        <w:t xml:space="preserve"> des ursprünglichen Speicherbedarfs. Dies zeigt, dass Konsolidierung für </w:t>
      </w:r>
      <w:r w:rsidR="00CD00E7">
        <w:t>eine</w:t>
      </w:r>
      <w:r>
        <w:t xml:space="preserve"> spätere Anwendung in einem speicherarmen Endgerät interessant sein kann.</w:t>
      </w:r>
    </w:p>
    <w:p w:rsidR="00344F10" w:rsidRDefault="00344F10" w:rsidP="00D26F35"/>
    <w:p w:rsidR="00344F10" w:rsidRDefault="0017315E" w:rsidP="00D26F35">
      <w:r>
        <w:t>Als Ausblick</w:t>
      </w:r>
      <w:r w:rsidR="00D26F35">
        <w:t xml:space="preserve"> könnte für </w:t>
      </w:r>
      <w:r w:rsidR="00B10B4E">
        <w:t xml:space="preserve">die </w:t>
      </w:r>
      <w:r w:rsidR="00D26F35">
        <w:t xml:space="preserve">Konsolidierung </w:t>
      </w:r>
      <w:r>
        <w:t>e</w:t>
      </w:r>
      <w:r w:rsidR="00D26F35">
        <w:t>ine mathematisch komplexere</w:t>
      </w:r>
      <w:r>
        <w:t xml:space="preserve"> Formel anstatt dem simplen Mittelwert</w:t>
      </w:r>
      <w:r w:rsidR="00B10B4E" w:rsidRPr="00B10B4E">
        <w:t xml:space="preserve"> </w:t>
      </w:r>
      <w:r w:rsidR="00B10B4E">
        <w:t>genutzt werden</w:t>
      </w:r>
      <w:r w:rsidR="00D26F35">
        <w:t xml:space="preserve">. Zum Beispiel </w:t>
      </w:r>
      <w:r>
        <w:t>könnten</w:t>
      </w:r>
      <w:r w:rsidR="00D26F35">
        <w:t xml:space="preserve"> nur Repräsentationen einer Klasse konsolidiert</w:t>
      </w:r>
      <w:r>
        <w:t xml:space="preserve"> werden</w:t>
      </w:r>
      <w:r w:rsidR="00D26F35">
        <w:t xml:space="preserve">, die eine Ähnlichkeit </w:t>
      </w:r>
      <w:r>
        <w:t xml:space="preserve">(z.B. </w:t>
      </w:r>
      <w:proofErr w:type="spellStart"/>
      <w:r>
        <w:rPr>
          <w:i/>
        </w:rPr>
        <w:t>cosine-</w:t>
      </w:r>
      <w:r w:rsidRPr="0017315E">
        <w:t>Similarity</w:t>
      </w:r>
      <w:proofErr w:type="spellEnd"/>
      <w:r>
        <w:t xml:space="preserve">) </w:t>
      </w:r>
      <w:r w:rsidR="00D26F35" w:rsidRPr="0017315E">
        <w:t>über</w:t>
      </w:r>
      <w:r w:rsidR="00D26F35">
        <w:t xml:space="preserve"> einem </w:t>
      </w:r>
      <w:r>
        <w:t xml:space="preserve">definierten </w:t>
      </w:r>
      <w:r w:rsidR="00D26F35">
        <w:t xml:space="preserve">Schwellwert haben. Dadurch kann das konsolidieren von </w:t>
      </w:r>
      <w:r w:rsidR="00B10B4E">
        <w:t xml:space="preserve">im Feature-Raum </w:t>
      </w:r>
      <w:r w:rsidR="00D26F35">
        <w:t>unterschiedlichen Repräsentationen einer Klasse</w:t>
      </w:r>
      <w:r w:rsidR="00344F10">
        <w:t xml:space="preserve"> vermieden werden. </w:t>
      </w:r>
      <w:r>
        <w:t>Als Folge würden die Klassen nicht durch eine</w:t>
      </w:r>
      <w:r w:rsidR="00B10B4E">
        <w:t>,</w:t>
      </w:r>
      <w:r w:rsidR="00B10B4E" w:rsidRPr="00B10B4E">
        <w:t xml:space="preserve"> </w:t>
      </w:r>
      <w:r w:rsidR="00B10B4E">
        <w:t>sondern durch mehrere ausgewählte</w:t>
      </w:r>
      <w:r w:rsidR="0080319C">
        <w:t>n</w:t>
      </w:r>
      <w:r>
        <w:t xml:space="preserve"> Repräsentation</w:t>
      </w:r>
      <w:r w:rsidR="0080319C">
        <w:t>en</w:t>
      </w:r>
      <w:r>
        <w:t xml:space="preserve"> dargestellt, die </w:t>
      </w:r>
      <w:r w:rsidR="00B10B4E">
        <w:t xml:space="preserve">wiederum </w:t>
      </w:r>
      <w:r>
        <w:t xml:space="preserve">eine Vielzahl an ähnlichen Repräsentationen bündeln und darstellen. </w:t>
      </w:r>
      <w:r w:rsidR="00344F10">
        <w:t>Dies kann im Rahmen dieser Arbeit jedoch aufgrund von Zeitgründen nicht weiterverfolgt werden.</w:t>
      </w:r>
    </w:p>
    <w:p w:rsidR="00F12A7B" w:rsidRDefault="00344F10" w:rsidP="00D26F35">
      <w:r>
        <w:t>Als weiteren Ausblick kann mit der hier vorhandenen Logik ein intelligenter Zeitpunkt für die Konsolidierung gewählt werden.</w:t>
      </w:r>
      <w:r w:rsidR="0017315E">
        <w:t xml:space="preserve"> Es muss nicht nach dem Training einer neuen Klasse stattfinden, wenn dafür keine Notwendigkeit herrscht, sondern</w:t>
      </w:r>
      <w:r>
        <w:t xml:space="preserve"> könnte in realen Anwendungsfällen zum Beispiel </w:t>
      </w:r>
      <w:r w:rsidR="0017315E">
        <w:t>zu dem</w:t>
      </w:r>
      <w:r>
        <w:t xml:space="preserve"> Zeitpunkt </w:t>
      </w:r>
      <w:r w:rsidR="0017315E">
        <w:t>erfolgen</w:t>
      </w:r>
      <w:r>
        <w:t xml:space="preserve">, an dem 90% des verfügbaren Speichers belegt ist. Wie in </w:t>
      </w:r>
      <w:r w:rsidR="00395B21">
        <w:t>den hier beschriebenen</w:t>
      </w:r>
      <w:r>
        <w:t xml:space="preserve"> Testfällen gezeigt, kann bei geringem Genauigkeitsverlust (2-3 Prozentpunkte) eine Menge Speicher </w:t>
      </w:r>
      <w:r w:rsidR="001010A1">
        <w:t>freigegeben</w:t>
      </w:r>
      <w:r>
        <w:t xml:space="preserve"> werden (Reduktion auf 1/18 und 1/9</w:t>
      </w:r>
      <w:r w:rsidR="007639B7">
        <w:t xml:space="preserve"> des ursprünglichen Bedarfs</w:t>
      </w:r>
      <w:r>
        <w:t>).</w:t>
      </w:r>
    </w:p>
    <w:p w:rsidR="00F12A7B" w:rsidRDefault="00F12A7B">
      <w:pPr>
        <w:jc w:val="left"/>
        <w:rPr>
          <w:b/>
          <w:sz w:val="32"/>
        </w:rPr>
      </w:pPr>
      <w:r>
        <w:br w:type="page"/>
      </w:r>
    </w:p>
    <w:p w:rsidR="00F12A7B" w:rsidRDefault="00F12A7B" w:rsidP="00F12A7B">
      <w:pPr>
        <w:pStyle w:val="berschrift1"/>
      </w:pPr>
      <w:bookmarkStart w:id="68" w:name="_Ref20390000"/>
      <w:bookmarkStart w:id="69" w:name="_Toc20762939"/>
      <w:bookmarkStart w:id="70" w:name="_GoBack"/>
      <w:bookmarkEnd w:id="70"/>
      <w:proofErr w:type="spellStart"/>
      <w:r>
        <w:lastRenderedPageBreak/>
        <w:t>ImageNet</w:t>
      </w:r>
      <w:bookmarkEnd w:id="68"/>
      <w:bookmarkEnd w:id="69"/>
      <w:proofErr w:type="spellEnd"/>
    </w:p>
    <w:p w:rsidR="00F12A7B" w:rsidRPr="00F12A7B" w:rsidRDefault="00F12A7B" w:rsidP="00F12A7B">
      <w:r>
        <w:t xml:space="preserve">Für eine finale Untersuchung des Algorithmus auf einem komplexen Datensatz mit vielen Klassen wird der ImageNet-2012 Datensatz genutzt. Dieser beinhaltet 1000 Klassen mit über 1 Millionen Trainingsbildern und 50.000 Testbilder. </w:t>
      </w:r>
      <w:r w:rsidR="00DD4725">
        <w:t>Die Ergebnisse auf d</w:t>
      </w:r>
      <w:r w:rsidR="00775F33">
        <w:t>iese</w:t>
      </w:r>
      <w:r w:rsidR="00DD4725">
        <w:t>m</w:t>
      </w:r>
      <w:r w:rsidR="00775F33">
        <w:t xml:space="preserve"> Datensatz dien</w:t>
      </w:r>
      <w:r w:rsidR="00DD4725">
        <w:t>en</w:t>
      </w:r>
      <w:r w:rsidR="00775F33">
        <w:t xml:space="preserve"> als Vergleich zu anderen inkrementellen Klassifikatoren. Der Datensatz ist detaillierter in der Evaluierungsspezifikation und in Kapitel </w:t>
      </w:r>
      <w:r w:rsidR="00775F33">
        <w:fldChar w:fldCharType="begin"/>
      </w:r>
      <w:r w:rsidR="00775F33">
        <w:instrText xml:space="preserve"> REF _Ref18667836 \r \h </w:instrText>
      </w:r>
      <w:r w:rsidR="00775F33">
        <w:fldChar w:fldCharType="separate"/>
      </w:r>
      <w:r w:rsidR="002179A6">
        <w:t>1</w:t>
      </w:r>
      <w:r w:rsidR="00775F33">
        <w:fldChar w:fldCharType="end"/>
      </w:r>
      <w:r w:rsidR="00775F33">
        <w:t xml:space="preserve"> dieses Dokuments definiert. Es wird zunächst das inkrementelle Klassenlernen auf einem Gerät untersucht, und später eine Untersuchung des Lernverhaltens auf zwei verteilten Geräten durchgeführt.</w:t>
      </w:r>
    </w:p>
    <w:p w:rsidR="00F12A7B" w:rsidRDefault="00F12A7B" w:rsidP="00F12A7B">
      <w:pPr>
        <w:pStyle w:val="berschrift2"/>
      </w:pPr>
      <w:bookmarkStart w:id="71" w:name="_Toc20762940"/>
      <w:r>
        <w:t>Bezug zur Evaluierungsspezifikation</w:t>
      </w:r>
      <w:bookmarkEnd w:id="71"/>
    </w:p>
    <w:p w:rsidR="00775F33" w:rsidRPr="00915399" w:rsidRDefault="00775F33" w:rsidP="00775F33">
      <w:r>
        <w:t xml:space="preserve">Die in Kapitel 4 der Evaluierungsspezifikation genannten Testfälle für </w:t>
      </w:r>
      <w:proofErr w:type="spellStart"/>
      <w:r>
        <w:t>ImageNet</w:t>
      </w:r>
      <w:proofErr w:type="spellEnd"/>
      <w:r>
        <w:t xml:space="preserve"> werden nun durchgeführt. Für eine Vergleichbarkeit mit anderen Algorithmen wird das Netzwerk nicht wie in der Evaluierungsspezifikation beschrieben zunächst auf 900 zufälligen Klassen vortrainiert, sondern er wird inkrementell mit allen 1000 Klassen trainiert. Für den Fall des verteilten Lernens auf zwei Geräten werden jeweils 500 Klassen pro Gerät trainiert.</w:t>
      </w:r>
    </w:p>
    <w:p w:rsidR="00F12A7B" w:rsidRDefault="00F12A7B" w:rsidP="00F12A7B">
      <w:pPr>
        <w:pStyle w:val="berschrift2"/>
      </w:pPr>
      <w:bookmarkStart w:id="72" w:name="_Toc20762941"/>
      <w:r>
        <w:t>Evaluierungsprozedur</w:t>
      </w:r>
      <w:bookmarkEnd w:id="72"/>
    </w:p>
    <w:p w:rsidR="00775F33" w:rsidRPr="00775F33" w:rsidRDefault="00775F33" w:rsidP="00775F33">
      <w:r>
        <w:t xml:space="preserve">Es werden die in Kapitel </w:t>
      </w:r>
      <w:r>
        <w:fldChar w:fldCharType="begin"/>
      </w:r>
      <w:r>
        <w:instrText xml:space="preserve"> REF _Ref18588770 \r \h </w:instrText>
      </w:r>
      <w:r>
        <w:fldChar w:fldCharType="separate"/>
      </w:r>
      <w:r w:rsidR="002179A6">
        <w:t>4.2</w:t>
      </w:r>
      <w:r>
        <w:fldChar w:fldCharType="end"/>
      </w:r>
      <w:r>
        <w:t xml:space="preserve"> und </w:t>
      </w:r>
      <w:r>
        <w:fldChar w:fldCharType="begin"/>
      </w:r>
      <w:r>
        <w:instrText xml:space="preserve"> REF _Ref18667995 \r \h </w:instrText>
      </w:r>
      <w:r>
        <w:fldChar w:fldCharType="separate"/>
      </w:r>
      <w:r w:rsidR="002179A6">
        <w:t>5.2</w:t>
      </w:r>
      <w:r>
        <w:fldChar w:fldCharType="end"/>
      </w:r>
      <w:r>
        <w:t xml:space="preserve"> genannten Parameterwerte für ImageNet-10 auch für den gesamten </w:t>
      </w:r>
      <w:proofErr w:type="spellStart"/>
      <w:r>
        <w:t>ImageNet</w:t>
      </w:r>
      <w:proofErr w:type="spellEnd"/>
      <w:r>
        <w:t xml:space="preserve"> Datensatz genutzt.</w:t>
      </w:r>
      <w:r w:rsidR="00EE12D5">
        <w:t xml:space="preserve"> Variiert wird die Anzahl an </w:t>
      </w:r>
      <w:r w:rsidR="00F13D1E">
        <w:t>inkrementellen Schritten (Trainings-</w:t>
      </w:r>
      <w:r w:rsidR="00EE12D5">
        <w:t>Gruppen</w:t>
      </w:r>
      <w:r w:rsidR="00F13D1E">
        <w:t>)</w:t>
      </w:r>
      <w:r w:rsidR="00201E57">
        <w:t>.</w:t>
      </w:r>
      <w:r w:rsidR="00EE12D5">
        <w:t xml:space="preserve"> </w:t>
      </w:r>
      <w:r w:rsidR="00201E57">
        <w:t xml:space="preserve">Dies verändert </w:t>
      </w:r>
      <w:r w:rsidR="00EE12D5">
        <w:t xml:space="preserve">die Anzahl an </w:t>
      </w:r>
      <w:r w:rsidR="00201E57">
        <w:t>Klassen,</w:t>
      </w:r>
      <w:r w:rsidR="00EE12D5">
        <w:t xml:space="preserve"> die pro Trainingsschritt erlernt werden. </w:t>
      </w:r>
      <w:r w:rsidR="00201E57">
        <w:t xml:space="preserve">Es werden dabei folgende Werte für die Anzahl an Klassen pro Trainingsschritt gewählt: [1, </w:t>
      </w:r>
      <w:r w:rsidR="00CF3E9C">
        <w:t>50</w:t>
      </w:r>
      <w:r w:rsidR="00201E57">
        <w:t>, 100</w:t>
      </w:r>
      <w:r w:rsidR="00CF3E9C">
        <w:t>, 1000</w:t>
      </w:r>
      <w:r w:rsidR="00201E57">
        <w:t>]. Pro Fall w</w:t>
      </w:r>
      <w:r w:rsidR="00CF3E9C">
        <w:t>i</w:t>
      </w:r>
      <w:r w:rsidR="00201E57">
        <w:t xml:space="preserve">rd aufgrund der großen Datenmenge anstatt wie bisher 10 lediglich </w:t>
      </w:r>
      <w:r w:rsidR="00CF3E9C">
        <w:t>1</w:t>
      </w:r>
      <w:r w:rsidR="00201E57">
        <w:t xml:space="preserve"> Wiederholung durchgeführt</w:t>
      </w:r>
      <w:r w:rsidR="00CF3E9C">
        <w:t xml:space="preserve">. Zudem werden aufgrund der großen Anzahl an Klassen lediglich 10 Trainingsbilder pro Klasse genutzt anstatt 100 wie für ImageNet-10. Als Referenz werden die in </w:t>
      </w:r>
      <w:sdt>
        <w:sdtPr>
          <w:id w:val="870272862"/>
          <w:citation/>
        </w:sdtPr>
        <w:sdtContent>
          <w:r w:rsidR="00CF3E9C">
            <w:fldChar w:fldCharType="begin"/>
          </w:r>
          <w:r w:rsidR="00CF3E9C">
            <w:instrText xml:space="preserve"> CITATION WuY19 \l 1031 </w:instrText>
          </w:r>
          <w:r w:rsidR="00CF3E9C">
            <w:fldChar w:fldCharType="separate"/>
          </w:r>
          <w:r w:rsidR="002179A6">
            <w:rPr>
              <w:noProof/>
            </w:rPr>
            <w:t>[4]</w:t>
          </w:r>
          <w:r w:rsidR="00CF3E9C">
            <w:fldChar w:fldCharType="end"/>
          </w:r>
        </w:sdtContent>
      </w:sdt>
      <w:r w:rsidR="00CF3E9C">
        <w:t xml:space="preserve"> aufgeführten Ergebnisse für </w:t>
      </w:r>
      <w:proofErr w:type="spellStart"/>
      <w:r w:rsidR="00CF3E9C">
        <w:t>ImageNet</w:t>
      </w:r>
      <w:proofErr w:type="spellEnd"/>
      <w:r w:rsidR="00CF3E9C">
        <w:t xml:space="preserve"> genutzt</w:t>
      </w:r>
      <w:r w:rsidR="00F13D1E">
        <w:t>.</w:t>
      </w:r>
    </w:p>
    <w:p w:rsidR="00F12A7B" w:rsidRDefault="00F12A7B" w:rsidP="00F12A7B">
      <w:pPr>
        <w:pStyle w:val="berschrift2"/>
      </w:pPr>
      <w:bookmarkStart w:id="73" w:name="_Toc20762942"/>
      <w:r>
        <w:t>Ergebnis</w:t>
      </w:r>
      <w:bookmarkEnd w:id="73"/>
    </w:p>
    <w:p w:rsidR="00ED1D93" w:rsidRDefault="00ED1D93" w:rsidP="00ED1D93">
      <w:r>
        <w:t>Zunächst wurde der Algorithmus mit 1 inkrementellem Schritt trainiert. Das heißt, dass kein inkrementelles Lernen stattfindet, sondern alle 1000 Klassen im ersten Trainingsschritt erlernt werden. Es konnte eine finale Klassifikationsgenauigkeit auf den Testdaten von 39,1% erreicht werden bei einem Speicherbedarf von 85,2 MB für Modul B. Da hier kein inkrementelles Lernen stattfindet, wird auf eine graphische Darstellung dieses einen Wertes verzichtet.</w:t>
      </w:r>
    </w:p>
    <w:p w:rsidR="00ED1D93" w:rsidRDefault="00ED1D93" w:rsidP="00ED1D93"/>
    <w:p w:rsidR="00ED1D93" w:rsidRDefault="00ED1D93" w:rsidP="00ED1D93">
      <w:r>
        <w:t xml:space="preserve">Mit 10 inkrementellen Schritten wird am Ende auf allen Testdaten eine Klassifikationsgenauigkeit von 39,3% bei einem Speicherbedarf von 87,2 MB erreicht. Da diese Anzahl an inkrementellen Schritten auch in </w:t>
      </w:r>
      <w:sdt>
        <w:sdtPr>
          <w:id w:val="-1871754800"/>
          <w:citation/>
        </w:sdtPr>
        <w:sdtContent>
          <w:r>
            <w:fldChar w:fldCharType="begin"/>
          </w:r>
          <w:r>
            <w:instrText xml:space="preserve"> CITATION WuY19 \l 1031 </w:instrText>
          </w:r>
          <w:r>
            <w:fldChar w:fldCharType="separate"/>
          </w:r>
          <w:r w:rsidR="002179A6">
            <w:rPr>
              <w:noProof/>
            </w:rPr>
            <w:t>[4]</w:t>
          </w:r>
          <w:r>
            <w:fldChar w:fldCharType="end"/>
          </w:r>
        </w:sdtContent>
      </w:sdt>
      <w:r>
        <w:t xml:space="preserve"> für die finale Auswertung genutzt wird, werden die erreichten Ergebnisse in Relation zu </w:t>
      </w:r>
      <w:r w:rsidR="00861CEA">
        <w:t xml:space="preserve">dem bereits in der Konzeption beschriebenen </w:t>
      </w:r>
      <w:proofErr w:type="spellStart"/>
      <w:r w:rsidR="00861CEA" w:rsidRPr="00602724">
        <w:rPr>
          <w:i/>
        </w:rPr>
        <w:t>iCaRL</w:t>
      </w:r>
      <w:proofErr w:type="spellEnd"/>
      <w:r w:rsidR="00602724">
        <w:t>-Algorithmus</w:t>
      </w:r>
      <w:r w:rsidR="00861CEA">
        <w:t xml:space="preserve"> </w:t>
      </w:r>
      <w:r w:rsidR="00602724">
        <w:t>sowie dem</w:t>
      </w:r>
      <w:r w:rsidR="00861CEA">
        <w:t xml:space="preserve"> </w:t>
      </w:r>
      <w:r w:rsidR="00861CEA" w:rsidRPr="00861CEA">
        <w:rPr>
          <w:i/>
        </w:rPr>
        <w:t xml:space="preserve">Learning </w:t>
      </w:r>
      <w:proofErr w:type="spellStart"/>
      <w:r w:rsidR="00861CEA" w:rsidRPr="00861CEA">
        <w:rPr>
          <w:i/>
        </w:rPr>
        <w:t>without</w:t>
      </w:r>
      <w:proofErr w:type="spellEnd"/>
      <w:r w:rsidR="00861CEA" w:rsidRPr="00861CEA">
        <w:rPr>
          <w:i/>
        </w:rPr>
        <w:t xml:space="preserve"> </w:t>
      </w:r>
      <w:proofErr w:type="spellStart"/>
      <w:r w:rsidR="00861CEA" w:rsidRPr="00861CEA">
        <w:rPr>
          <w:i/>
        </w:rPr>
        <w:t>Forgetting</w:t>
      </w:r>
      <w:proofErr w:type="spellEnd"/>
      <w:r w:rsidR="00861CEA">
        <w:t xml:space="preserve"> (</w:t>
      </w:r>
      <w:proofErr w:type="spellStart"/>
      <w:r w:rsidR="00861CEA">
        <w:t>LwF</w:t>
      </w:r>
      <w:proofErr w:type="spellEnd"/>
      <w:r w:rsidR="00861CEA">
        <w:t xml:space="preserve">) </w:t>
      </w:r>
      <w:sdt>
        <w:sdtPr>
          <w:id w:val="1010869053"/>
          <w:citation/>
        </w:sdtPr>
        <w:sdtContent>
          <w:r w:rsidR="00602724">
            <w:fldChar w:fldCharType="begin"/>
          </w:r>
          <w:r w:rsidR="00602724">
            <w:instrText xml:space="preserve"> CITATION LiZ18 \l 1031 </w:instrText>
          </w:r>
          <w:r w:rsidR="00602724">
            <w:fldChar w:fldCharType="separate"/>
          </w:r>
          <w:r w:rsidR="002179A6">
            <w:rPr>
              <w:noProof/>
            </w:rPr>
            <w:t>[5]</w:t>
          </w:r>
          <w:r w:rsidR="00602724">
            <w:fldChar w:fldCharType="end"/>
          </w:r>
        </w:sdtContent>
      </w:sdt>
      <w:r w:rsidR="00602724">
        <w:t xml:space="preserve"> </w:t>
      </w:r>
      <w:r w:rsidR="00861CEA">
        <w:t>gesetzt</w:t>
      </w:r>
      <w:r>
        <w:t>.</w:t>
      </w:r>
      <w:r w:rsidR="00861CEA">
        <w:t xml:space="preserve"> Die Ergebnisse sind in </w:t>
      </w:r>
      <w:r w:rsidR="00861CEA">
        <w:fldChar w:fldCharType="begin"/>
      </w:r>
      <w:r w:rsidR="00861CEA">
        <w:instrText xml:space="preserve"> REF _Ref20738440 \h </w:instrText>
      </w:r>
      <w:r w:rsidR="00861CEA">
        <w:fldChar w:fldCharType="separate"/>
      </w:r>
      <w:r w:rsidR="002179A6">
        <w:t xml:space="preserve">Abbildung </w:t>
      </w:r>
      <w:r w:rsidR="002179A6">
        <w:rPr>
          <w:noProof/>
        </w:rPr>
        <w:t>13</w:t>
      </w:r>
      <w:r w:rsidR="00861CEA">
        <w:fldChar w:fldCharType="end"/>
      </w:r>
      <w:r w:rsidR="00861CEA">
        <w:t xml:space="preserve"> dargestellt.</w:t>
      </w:r>
    </w:p>
    <w:p w:rsidR="00861CEA" w:rsidRDefault="00861CEA" w:rsidP="00861CEA">
      <w:pPr>
        <w:keepNext/>
        <w:jc w:val="center"/>
      </w:pPr>
      <w:r>
        <w:rPr>
          <w:noProof/>
        </w:rPr>
        <w:lastRenderedPageBreak/>
        <w:drawing>
          <wp:inline distT="0" distB="0" distL="0" distR="0">
            <wp:extent cx="4315084" cy="324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uracy_imagenet_Line_Plot.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315084" cy="3240000"/>
                    </a:xfrm>
                    <a:prstGeom prst="rect">
                      <a:avLst/>
                    </a:prstGeom>
                  </pic:spPr>
                </pic:pic>
              </a:graphicData>
            </a:graphic>
          </wp:inline>
        </w:drawing>
      </w:r>
    </w:p>
    <w:p w:rsidR="00861CEA" w:rsidRDefault="00861CEA" w:rsidP="00861CEA">
      <w:pPr>
        <w:pStyle w:val="Beschriftung"/>
        <w:jc w:val="center"/>
      </w:pPr>
      <w:bookmarkStart w:id="74" w:name="_Ref20738440"/>
      <w:r>
        <w:t xml:space="preserve">Abbildung </w:t>
      </w:r>
      <w:fldSimple w:instr=" SEQ Abbildung \* ARABIC ">
        <w:r w:rsidR="002179A6">
          <w:rPr>
            <w:noProof/>
          </w:rPr>
          <w:t>13</w:t>
        </w:r>
      </w:fldSimple>
      <w:bookmarkEnd w:id="74"/>
      <w:r>
        <w:t xml:space="preserve">: Klassifikationsgenauigkeit bei </w:t>
      </w:r>
      <w:proofErr w:type="spellStart"/>
      <w:r>
        <w:t>ImageNet</w:t>
      </w:r>
      <w:proofErr w:type="spellEnd"/>
      <w:r>
        <w:t xml:space="preserve"> für unterschiedliche inkrementelle Lernalgorithmen</w:t>
      </w:r>
    </w:p>
    <w:p w:rsidR="00861CEA" w:rsidRDefault="005620AA" w:rsidP="00861CEA">
      <w:r>
        <w:t>Die beiden Algorithmen,</w:t>
      </w:r>
      <w:r w:rsidR="00861CEA">
        <w:t xml:space="preserve"> </w:t>
      </w:r>
      <w:proofErr w:type="spellStart"/>
      <w:r w:rsidR="00861CEA">
        <w:t>iCaRL</w:t>
      </w:r>
      <w:proofErr w:type="spellEnd"/>
      <w:r w:rsidR="00861CEA">
        <w:t xml:space="preserve"> und </w:t>
      </w:r>
      <w:proofErr w:type="spellStart"/>
      <w:r w:rsidR="00861CEA">
        <w:t>LwF</w:t>
      </w:r>
      <w:proofErr w:type="spellEnd"/>
      <w:r>
        <w:t>, nutzen</w:t>
      </w:r>
      <w:r w:rsidR="00861CEA">
        <w:t xml:space="preserve"> ein 18-Layer </w:t>
      </w:r>
      <w:proofErr w:type="spellStart"/>
      <w:r w:rsidR="00861CEA">
        <w:t>ResNet</w:t>
      </w:r>
      <w:proofErr w:type="spellEnd"/>
      <w:r w:rsidR="00861CEA">
        <w:t xml:space="preserve"> zur Feature-Extrahierung. Der </w:t>
      </w:r>
      <w:proofErr w:type="spellStart"/>
      <w:r w:rsidR="00861CEA">
        <w:t>iCaRL</w:t>
      </w:r>
      <w:proofErr w:type="spellEnd"/>
      <w:r w:rsidR="00861CEA">
        <w:t xml:space="preserve">-Algorithmus </w:t>
      </w:r>
      <w:r w:rsidR="004F7A63">
        <w:t>speichert</w:t>
      </w:r>
      <w:r w:rsidR="00861CEA">
        <w:t xml:space="preserve"> 20.000 Exemplare </w:t>
      </w:r>
      <w:r w:rsidR="004F7A63">
        <w:t xml:space="preserve">in dem referenzierten Versuch </w:t>
      </w:r>
      <w:r w:rsidR="00861CEA">
        <w:t xml:space="preserve">ab. </w:t>
      </w:r>
      <w:proofErr w:type="spellStart"/>
      <w:r w:rsidR="00861CEA">
        <w:t>LwF</w:t>
      </w:r>
      <w:proofErr w:type="spellEnd"/>
      <w:r w:rsidR="00861CEA">
        <w:t xml:space="preserve"> arbeitet ohne Speicherung von Exemplaren</w:t>
      </w:r>
      <w:r w:rsidR="004156A5">
        <w:t xml:space="preserve"> und trainiert </w:t>
      </w:r>
      <w:r w:rsidR="008757A5">
        <w:t xml:space="preserve">neue </w:t>
      </w:r>
      <w:r w:rsidR="004156A5">
        <w:t xml:space="preserve">unabhängige Fully </w:t>
      </w:r>
      <w:proofErr w:type="spellStart"/>
      <w:r w:rsidR="004156A5">
        <w:t>Connected</w:t>
      </w:r>
      <w:proofErr w:type="spellEnd"/>
      <w:r w:rsidR="004156A5">
        <w:t xml:space="preserve"> Layer für jeden inkrementellen Schritt</w:t>
      </w:r>
      <w:r w:rsidR="00861CEA">
        <w:t xml:space="preserve">. Jeder inkrementelle Lernschritt hat bei diesen beiden Algorithmen 100 Epochen, während der L DNN Algorithmus lediglich eine Epoche pro inkrementellen Schritt durchführt. In </w:t>
      </w:r>
      <w:r w:rsidR="000256E3">
        <w:fldChar w:fldCharType="begin"/>
      </w:r>
      <w:r w:rsidR="000256E3">
        <w:instrText xml:space="preserve"> REF _Ref20738933 \h </w:instrText>
      </w:r>
      <w:r w:rsidR="000256E3">
        <w:fldChar w:fldCharType="separate"/>
      </w:r>
      <w:r w:rsidR="002179A6">
        <w:t xml:space="preserve">Tabelle </w:t>
      </w:r>
      <w:r w:rsidR="002179A6">
        <w:rPr>
          <w:noProof/>
        </w:rPr>
        <w:t>6</w:t>
      </w:r>
      <w:r w:rsidR="000256E3">
        <w:fldChar w:fldCharType="end"/>
      </w:r>
      <w:r w:rsidR="00861CEA">
        <w:t xml:space="preserve"> </w:t>
      </w:r>
      <w:r w:rsidR="000256E3">
        <w:t>sind die finalen Genauigkeiten und der Speicherbedarf der genannten Algorithmen zusammengefasst.</w:t>
      </w:r>
    </w:p>
    <w:p w:rsidR="00861CEA" w:rsidRDefault="00861CEA" w:rsidP="00861CEA">
      <w:pPr>
        <w:pStyle w:val="Beschriftung"/>
        <w:keepNext/>
        <w:jc w:val="center"/>
      </w:pPr>
      <w:bookmarkStart w:id="75" w:name="_Ref20738933"/>
      <w:r>
        <w:t xml:space="preserve">Tabelle </w:t>
      </w:r>
      <w:fldSimple w:instr=" SEQ Tabelle \* ARABIC ">
        <w:r w:rsidR="002179A6">
          <w:rPr>
            <w:noProof/>
          </w:rPr>
          <w:t>6</w:t>
        </w:r>
      </w:fldSimple>
      <w:bookmarkEnd w:id="75"/>
      <w:r>
        <w:t xml:space="preserve">: Finale Klassifikationsgenauigkeiten </w:t>
      </w:r>
      <w:proofErr w:type="spellStart"/>
      <w:r>
        <w:t>ImageNet</w:t>
      </w:r>
      <w:proofErr w:type="spellEnd"/>
    </w:p>
    <w:tbl>
      <w:tblPr>
        <w:tblStyle w:val="Gitternetztabelle4Akzent1"/>
        <w:tblW w:w="8642" w:type="dxa"/>
        <w:jc w:val="center"/>
        <w:tblLayout w:type="fixed"/>
        <w:tblLook w:val="04A0" w:firstRow="1" w:lastRow="0" w:firstColumn="1" w:lastColumn="0" w:noHBand="0" w:noVBand="1"/>
      </w:tblPr>
      <w:tblGrid>
        <w:gridCol w:w="3256"/>
        <w:gridCol w:w="2835"/>
        <w:gridCol w:w="2551"/>
      </w:tblGrid>
      <w:tr w:rsidR="00861CEA" w:rsidTr="00F03F66">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jc w:val="center"/>
            </w:pPr>
            <w:r>
              <w:t>Algorithmus</w:t>
            </w:r>
          </w:p>
        </w:tc>
        <w:tc>
          <w:tcPr>
            <w:tcW w:w="2835" w:type="dxa"/>
          </w:tcPr>
          <w:p w:rsidR="00861CEA" w:rsidRPr="00EA321E" w:rsidRDefault="00861CEA" w:rsidP="006169B9">
            <w:pPr>
              <w:jc w:val="center"/>
              <w:cnfStyle w:val="100000000000" w:firstRow="1" w:lastRow="0" w:firstColumn="0" w:lastColumn="0" w:oddVBand="0" w:evenVBand="0" w:oddHBand="0" w:evenHBand="0" w:firstRowFirstColumn="0" w:firstRowLastColumn="0" w:lastRowFirstColumn="0" w:lastRowLastColumn="0"/>
              <w:rPr>
                <w:b w:val="0"/>
                <w:bCs w:val="0"/>
              </w:rPr>
            </w:pPr>
            <w:r>
              <w:t xml:space="preserve">Finale Klassifikations-genauigkeit </w:t>
            </w:r>
            <w:proofErr w:type="spellStart"/>
            <w:r>
              <w:t>ImageNet</w:t>
            </w:r>
            <w:proofErr w:type="spellEnd"/>
            <w:r>
              <w:t xml:space="preserve"> </w:t>
            </w:r>
            <w:r>
              <w:rPr>
                <w:b w:val="0"/>
                <w:bCs w:val="0"/>
              </w:rPr>
              <w:t>i</w:t>
            </w:r>
            <w:r>
              <w:t>n %</w:t>
            </w:r>
          </w:p>
        </w:tc>
        <w:tc>
          <w:tcPr>
            <w:tcW w:w="2551" w:type="dxa"/>
          </w:tcPr>
          <w:p w:rsidR="00861CEA" w:rsidRDefault="00861CEA" w:rsidP="006169B9">
            <w:pPr>
              <w:jc w:val="center"/>
              <w:cnfStyle w:val="100000000000" w:firstRow="1" w:lastRow="0" w:firstColumn="0" w:lastColumn="0" w:oddVBand="0" w:evenVBand="0" w:oddHBand="0" w:evenHBand="0" w:firstRowFirstColumn="0" w:firstRowLastColumn="0" w:lastRowFirstColumn="0" w:lastRowLastColumn="0"/>
            </w:pPr>
            <w:r>
              <w:t>Finaler Speicherbedarf ImageNet-10 in MB</w:t>
            </w:r>
          </w:p>
        </w:tc>
      </w:tr>
      <w:tr w:rsidR="00861CEA" w:rsidTr="00F03F6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Cs w:val="0"/>
              </w:rPr>
            </w:pPr>
            <w:r>
              <w:rPr>
                <w:b w:val="0"/>
              </w:rPr>
              <w:t xml:space="preserve">L DNN </w:t>
            </w:r>
          </w:p>
          <w:p w:rsidR="00861CEA" w:rsidRPr="00374A3E" w:rsidRDefault="00861CEA" w:rsidP="006169B9">
            <w:pPr>
              <w:rPr>
                <w:b w:val="0"/>
              </w:rPr>
            </w:pPr>
            <w:r>
              <w:rPr>
                <w:b w:val="0"/>
              </w:rPr>
              <w:t>(ein inkrementeller Schritt)</w:t>
            </w:r>
          </w:p>
        </w:tc>
        <w:tc>
          <w:tcPr>
            <w:tcW w:w="2835" w:type="dxa"/>
          </w:tcPr>
          <w:p w:rsidR="00861CEA" w:rsidRDefault="00861CEA" w:rsidP="006169B9">
            <w:pPr>
              <w:jc w:val="center"/>
              <w:cnfStyle w:val="000000100000" w:firstRow="0" w:lastRow="0" w:firstColumn="0" w:lastColumn="0" w:oddVBand="0" w:evenVBand="0" w:oddHBand="1" w:evenHBand="0" w:firstRowFirstColumn="0" w:firstRowLastColumn="0" w:lastRowFirstColumn="0" w:lastRowLastColumn="0"/>
            </w:pPr>
            <w:r>
              <w:t>39,1</w:t>
            </w:r>
          </w:p>
        </w:tc>
        <w:tc>
          <w:tcPr>
            <w:tcW w:w="2551" w:type="dxa"/>
          </w:tcPr>
          <w:p w:rsidR="00861CEA" w:rsidRDefault="00783740" w:rsidP="006169B9">
            <w:pPr>
              <w:jc w:val="center"/>
              <w:cnfStyle w:val="000000100000" w:firstRow="0" w:lastRow="0" w:firstColumn="0" w:lastColumn="0" w:oddVBand="0" w:evenVBand="0" w:oddHBand="1" w:evenHBand="0" w:firstRowFirstColumn="0" w:firstRowLastColumn="0" w:lastRowFirstColumn="0" w:lastRowLastColumn="0"/>
            </w:pPr>
            <w:r>
              <w:t>527,2</w:t>
            </w:r>
          </w:p>
        </w:tc>
      </w:tr>
      <w:tr w:rsidR="00861CEA" w:rsidTr="00F03F66">
        <w:trPr>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Cs w:val="0"/>
              </w:rPr>
            </w:pPr>
            <w:r>
              <w:rPr>
                <w:b w:val="0"/>
              </w:rPr>
              <w:t xml:space="preserve">L DNN </w:t>
            </w:r>
          </w:p>
          <w:p w:rsidR="00861CEA" w:rsidRPr="00C75DB6" w:rsidRDefault="00861CEA" w:rsidP="006169B9">
            <w:pPr>
              <w:rPr>
                <w:b w:val="0"/>
              </w:rPr>
            </w:pPr>
            <w:r>
              <w:rPr>
                <w:b w:val="0"/>
              </w:rPr>
              <w:t>(10 inkrementelle Schritte)</w:t>
            </w:r>
          </w:p>
        </w:tc>
        <w:tc>
          <w:tcPr>
            <w:tcW w:w="2835" w:type="dxa"/>
          </w:tcPr>
          <w:p w:rsidR="00861CEA" w:rsidRDefault="00861CEA" w:rsidP="006169B9">
            <w:pPr>
              <w:jc w:val="center"/>
              <w:cnfStyle w:val="000000000000" w:firstRow="0" w:lastRow="0" w:firstColumn="0" w:lastColumn="0" w:oddVBand="0" w:evenVBand="0" w:oddHBand="0" w:evenHBand="0" w:firstRowFirstColumn="0" w:firstRowLastColumn="0" w:lastRowFirstColumn="0" w:lastRowLastColumn="0"/>
            </w:pPr>
            <w:r>
              <w:t>39,3</w:t>
            </w:r>
          </w:p>
        </w:tc>
        <w:tc>
          <w:tcPr>
            <w:tcW w:w="2551" w:type="dxa"/>
          </w:tcPr>
          <w:p w:rsidR="00861CEA" w:rsidRDefault="00783740" w:rsidP="006169B9">
            <w:pPr>
              <w:jc w:val="center"/>
              <w:cnfStyle w:val="000000000000" w:firstRow="0" w:lastRow="0" w:firstColumn="0" w:lastColumn="0" w:oddVBand="0" w:evenVBand="0" w:oddHBand="0" w:evenHBand="0" w:firstRowFirstColumn="0" w:firstRowLastColumn="0" w:lastRowFirstColumn="0" w:lastRowLastColumn="0"/>
            </w:pPr>
            <w:r>
              <w:t>530,5</w:t>
            </w:r>
          </w:p>
        </w:tc>
      </w:tr>
      <w:tr w:rsidR="00F03F66" w:rsidTr="00F03F66">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F03F66" w:rsidRDefault="00F03F66" w:rsidP="00F03F66">
            <w:pPr>
              <w:rPr>
                <w:bCs w:val="0"/>
              </w:rPr>
            </w:pPr>
            <w:r>
              <w:rPr>
                <w:b w:val="0"/>
              </w:rPr>
              <w:t xml:space="preserve">L DNN </w:t>
            </w:r>
          </w:p>
          <w:p w:rsidR="00F03F66" w:rsidRDefault="00F03F66" w:rsidP="00F03F66">
            <w:pPr>
              <w:rPr>
                <w:b w:val="0"/>
              </w:rPr>
            </w:pPr>
            <w:r>
              <w:rPr>
                <w:b w:val="0"/>
              </w:rPr>
              <w:t>(50 inkrementelle Schritte)</w:t>
            </w:r>
          </w:p>
        </w:tc>
        <w:tc>
          <w:tcPr>
            <w:tcW w:w="2835" w:type="dxa"/>
          </w:tcPr>
          <w:p w:rsidR="00F03F66" w:rsidRDefault="00F03F66" w:rsidP="006169B9">
            <w:pPr>
              <w:jc w:val="center"/>
              <w:cnfStyle w:val="000000100000" w:firstRow="0" w:lastRow="0" w:firstColumn="0" w:lastColumn="0" w:oddVBand="0" w:evenVBand="0" w:oddHBand="1" w:evenHBand="0" w:firstRowFirstColumn="0" w:firstRowLastColumn="0" w:lastRowFirstColumn="0" w:lastRowLastColumn="0"/>
            </w:pPr>
          </w:p>
        </w:tc>
        <w:tc>
          <w:tcPr>
            <w:tcW w:w="2551" w:type="dxa"/>
          </w:tcPr>
          <w:p w:rsidR="00F03F66" w:rsidRDefault="00F03F66" w:rsidP="006169B9">
            <w:pPr>
              <w:jc w:val="center"/>
              <w:cnfStyle w:val="000000100000" w:firstRow="0" w:lastRow="0" w:firstColumn="0" w:lastColumn="0" w:oddVBand="0" w:evenVBand="0" w:oddHBand="1" w:evenHBand="0" w:firstRowFirstColumn="0" w:firstRowLastColumn="0" w:lastRowFirstColumn="0" w:lastRowLastColumn="0"/>
            </w:pPr>
          </w:p>
        </w:tc>
      </w:tr>
      <w:tr w:rsidR="00F03F66" w:rsidTr="00F03F66">
        <w:trPr>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F03F66" w:rsidRDefault="00F03F66" w:rsidP="00F03F66">
            <w:pPr>
              <w:rPr>
                <w:bCs w:val="0"/>
              </w:rPr>
            </w:pPr>
            <w:r>
              <w:rPr>
                <w:b w:val="0"/>
              </w:rPr>
              <w:t xml:space="preserve">L DNN </w:t>
            </w:r>
          </w:p>
          <w:p w:rsidR="00F03F66" w:rsidRDefault="00F03F66" w:rsidP="00F03F66">
            <w:pPr>
              <w:rPr>
                <w:b w:val="0"/>
              </w:rPr>
            </w:pPr>
            <w:r>
              <w:rPr>
                <w:b w:val="0"/>
              </w:rPr>
              <w:t>(1000 inkrementelle Schritte)</w:t>
            </w:r>
          </w:p>
        </w:tc>
        <w:tc>
          <w:tcPr>
            <w:tcW w:w="2835" w:type="dxa"/>
          </w:tcPr>
          <w:p w:rsidR="00F03F66" w:rsidRDefault="00F03F66" w:rsidP="006169B9">
            <w:pPr>
              <w:jc w:val="center"/>
              <w:cnfStyle w:val="000000000000" w:firstRow="0" w:lastRow="0" w:firstColumn="0" w:lastColumn="0" w:oddVBand="0" w:evenVBand="0" w:oddHBand="0" w:evenHBand="0" w:firstRowFirstColumn="0" w:firstRowLastColumn="0" w:lastRowFirstColumn="0" w:lastRowLastColumn="0"/>
            </w:pPr>
          </w:p>
        </w:tc>
        <w:tc>
          <w:tcPr>
            <w:tcW w:w="2551" w:type="dxa"/>
          </w:tcPr>
          <w:p w:rsidR="00F03F66" w:rsidRDefault="00F03F66" w:rsidP="006169B9">
            <w:pPr>
              <w:jc w:val="center"/>
              <w:cnfStyle w:val="000000000000" w:firstRow="0" w:lastRow="0" w:firstColumn="0" w:lastColumn="0" w:oddVBand="0" w:evenVBand="0" w:oddHBand="0" w:evenHBand="0" w:firstRowFirstColumn="0" w:firstRowLastColumn="0" w:lastRowFirstColumn="0" w:lastRowLastColumn="0"/>
            </w:pPr>
          </w:p>
        </w:tc>
      </w:tr>
      <w:tr w:rsidR="00444ED8" w:rsidTr="00F03F66">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444ED8" w:rsidRDefault="00444ED8" w:rsidP="00F03F66">
            <w:pPr>
              <w:rPr>
                <w:bCs w:val="0"/>
              </w:rPr>
            </w:pPr>
            <w:r>
              <w:rPr>
                <w:b w:val="0"/>
              </w:rPr>
              <w:t>L DNN</w:t>
            </w:r>
          </w:p>
          <w:p w:rsidR="00444ED8" w:rsidRDefault="00444ED8" w:rsidP="00F03F66">
            <w:pPr>
              <w:rPr>
                <w:b w:val="0"/>
              </w:rPr>
            </w:pPr>
            <w:r>
              <w:rPr>
                <w:b w:val="0"/>
              </w:rPr>
              <w:t>(Verteilt auf 2 Geräte)</w:t>
            </w:r>
          </w:p>
        </w:tc>
        <w:tc>
          <w:tcPr>
            <w:tcW w:w="2835" w:type="dxa"/>
          </w:tcPr>
          <w:p w:rsidR="00444ED8" w:rsidRDefault="00444ED8" w:rsidP="006169B9">
            <w:pPr>
              <w:jc w:val="center"/>
              <w:cnfStyle w:val="000000100000" w:firstRow="0" w:lastRow="0" w:firstColumn="0" w:lastColumn="0" w:oddVBand="0" w:evenVBand="0" w:oddHBand="1" w:evenHBand="0" w:firstRowFirstColumn="0" w:firstRowLastColumn="0" w:lastRowFirstColumn="0" w:lastRowLastColumn="0"/>
            </w:pPr>
          </w:p>
        </w:tc>
        <w:tc>
          <w:tcPr>
            <w:tcW w:w="2551" w:type="dxa"/>
          </w:tcPr>
          <w:p w:rsidR="00444ED8" w:rsidRDefault="00444ED8" w:rsidP="006169B9">
            <w:pPr>
              <w:jc w:val="center"/>
              <w:cnfStyle w:val="000000100000" w:firstRow="0" w:lastRow="0" w:firstColumn="0" w:lastColumn="0" w:oddVBand="0" w:evenVBand="0" w:oddHBand="1" w:evenHBand="0" w:firstRowFirstColumn="0" w:firstRowLastColumn="0" w:lastRowFirstColumn="0" w:lastRowLastColumn="0"/>
            </w:pPr>
          </w:p>
        </w:tc>
      </w:tr>
      <w:tr w:rsidR="00F03F66" w:rsidTr="00F03F66">
        <w:trPr>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 w:val="0"/>
              </w:rPr>
            </w:pPr>
            <w:proofErr w:type="spellStart"/>
            <w:r>
              <w:rPr>
                <w:b w:val="0"/>
              </w:rPr>
              <w:t>iCaRL</w:t>
            </w:r>
            <w:proofErr w:type="spellEnd"/>
          </w:p>
        </w:tc>
        <w:tc>
          <w:tcPr>
            <w:tcW w:w="2835" w:type="dxa"/>
          </w:tcPr>
          <w:p w:rsidR="00861CEA" w:rsidRDefault="00861CEA" w:rsidP="006169B9">
            <w:pPr>
              <w:jc w:val="center"/>
              <w:cnfStyle w:val="000000000000" w:firstRow="0" w:lastRow="0" w:firstColumn="0" w:lastColumn="0" w:oddVBand="0" w:evenVBand="0" w:oddHBand="0" w:evenHBand="0" w:firstRowFirstColumn="0" w:firstRowLastColumn="0" w:lastRowFirstColumn="0" w:lastRowLastColumn="0"/>
            </w:pPr>
            <w:r>
              <w:t>44</w:t>
            </w:r>
          </w:p>
        </w:tc>
        <w:tc>
          <w:tcPr>
            <w:tcW w:w="2551" w:type="dxa"/>
          </w:tcPr>
          <w:p w:rsidR="00861CEA" w:rsidRDefault="00DA2DD3" w:rsidP="006169B9">
            <w:pPr>
              <w:jc w:val="center"/>
              <w:cnfStyle w:val="000000000000" w:firstRow="0" w:lastRow="0" w:firstColumn="0" w:lastColumn="0" w:oddVBand="0" w:evenVBand="0" w:oddHBand="0" w:evenHBand="0" w:firstRowFirstColumn="0" w:firstRowLastColumn="0" w:lastRowFirstColumn="0" w:lastRowLastColumn="0"/>
            </w:pPr>
            <w:r>
              <w:t>2123</w:t>
            </w:r>
          </w:p>
        </w:tc>
      </w:tr>
      <w:tr w:rsidR="00861CEA" w:rsidTr="00F03F6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 w:val="0"/>
              </w:rPr>
            </w:pPr>
            <w:proofErr w:type="spellStart"/>
            <w:r>
              <w:rPr>
                <w:b w:val="0"/>
              </w:rPr>
              <w:t>LwF</w:t>
            </w:r>
            <w:proofErr w:type="spellEnd"/>
          </w:p>
        </w:tc>
        <w:tc>
          <w:tcPr>
            <w:tcW w:w="2835" w:type="dxa"/>
          </w:tcPr>
          <w:p w:rsidR="00861CEA" w:rsidRDefault="00861CEA" w:rsidP="006169B9">
            <w:pPr>
              <w:jc w:val="center"/>
              <w:cnfStyle w:val="000000100000" w:firstRow="0" w:lastRow="0" w:firstColumn="0" w:lastColumn="0" w:oddVBand="0" w:evenVBand="0" w:oddHBand="1" w:evenHBand="0" w:firstRowFirstColumn="0" w:firstRowLastColumn="0" w:lastRowFirstColumn="0" w:lastRowLastColumn="0"/>
            </w:pPr>
            <w:r>
              <w:t>39</w:t>
            </w:r>
          </w:p>
        </w:tc>
        <w:tc>
          <w:tcPr>
            <w:tcW w:w="2551" w:type="dxa"/>
          </w:tcPr>
          <w:p w:rsidR="00861CEA" w:rsidRDefault="004156A5" w:rsidP="006169B9">
            <w:pPr>
              <w:jc w:val="center"/>
              <w:cnfStyle w:val="000000100000" w:firstRow="0" w:lastRow="0" w:firstColumn="0" w:lastColumn="0" w:oddVBand="0" w:evenVBand="0" w:oddHBand="1" w:evenHBand="0" w:firstRowFirstColumn="0" w:firstRowLastColumn="0" w:lastRowFirstColumn="0" w:lastRowLastColumn="0"/>
            </w:pPr>
            <w:r>
              <w:t>-</w:t>
            </w:r>
          </w:p>
        </w:tc>
      </w:tr>
    </w:tbl>
    <w:p w:rsidR="00861CEA" w:rsidRDefault="00861CEA" w:rsidP="00861CEA"/>
    <w:p w:rsidR="00DA2DD3" w:rsidRPr="008757A5" w:rsidRDefault="00783740" w:rsidP="008757A5">
      <w:r>
        <w:t xml:space="preserve">Für L DNN ist der gesamte Speicherbedarf für Modul A und Modul B angegeben. </w:t>
      </w:r>
      <w:r w:rsidR="004156A5">
        <w:t xml:space="preserve">Für </w:t>
      </w:r>
      <w:proofErr w:type="spellStart"/>
      <w:r w:rsidR="004156A5">
        <w:t>iCaRL</w:t>
      </w:r>
      <w:proofErr w:type="spellEnd"/>
      <w:r w:rsidR="004156A5">
        <w:t xml:space="preserve"> und </w:t>
      </w:r>
      <w:proofErr w:type="spellStart"/>
      <w:r w:rsidR="004156A5">
        <w:t>LwF</w:t>
      </w:r>
      <w:proofErr w:type="spellEnd"/>
      <w:r w:rsidR="004156A5">
        <w:t xml:space="preserve"> konnten keine </w:t>
      </w:r>
      <w:r w:rsidR="005620AA">
        <w:t xml:space="preserve">konkreten </w:t>
      </w:r>
      <w:r w:rsidR="004156A5">
        <w:t xml:space="preserve">Angaben zum Speicherbedarf gefunden werden. Für </w:t>
      </w:r>
      <w:proofErr w:type="spellStart"/>
      <w:r w:rsidR="004156A5">
        <w:t>iCaRL</w:t>
      </w:r>
      <w:proofErr w:type="spellEnd"/>
      <w:r w:rsidR="004156A5">
        <w:t xml:space="preserve"> wurde der Speicherbedarf mithilfe der durchschnittlichen Größe eines Bildes (ca. 106 KB) des </w:t>
      </w:r>
      <w:proofErr w:type="spellStart"/>
      <w:r w:rsidR="004156A5">
        <w:t>ImageNet</w:t>
      </w:r>
      <w:proofErr w:type="spellEnd"/>
      <w:r w:rsidR="004156A5">
        <w:t xml:space="preserve">-Datensatz ermittelt für 20.000 gespeicherte </w:t>
      </w:r>
      <w:r w:rsidR="004156A5">
        <w:lastRenderedPageBreak/>
        <w:t>Exemplare.</w:t>
      </w:r>
      <w:r w:rsidR="008757A5">
        <w:t xml:space="preserve"> </w:t>
      </w:r>
      <w:r w:rsidR="00506B04">
        <w:t>Zusätzlich würde noch der Speicherbedarf des Feature-</w:t>
      </w:r>
      <w:proofErr w:type="spellStart"/>
      <w:r w:rsidR="00506B04">
        <w:t>Extrahierers</w:t>
      </w:r>
      <w:proofErr w:type="spellEnd"/>
      <w:r w:rsidR="00506B04">
        <w:t xml:space="preserve"> dazu kommen. Für </w:t>
      </w:r>
      <w:proofErr w:type="spellStart"/>
      <w:r w:rsidR="00506B04">
        <w:t>LwF</w:t>
      </w:r>
      <w:proofErr w:type="spellEnd"/>
      <w:r w:rsidR="00506B04">
        <w:t xml:space="preserve"> konnte keine Angabe für den Speicherbedarf gefunden werden und auch keine sinnvolle Abschätzung getroffen werden.</w:t>
      </w:r>
    </w:p>
    <w:p w:rsidR="00444ED8" w:rsidRDefault="00F12A7B" w:rsidP="00F12A7B">
      <w:pPr>
        <w:pStyle w:val="berschrift2"/>
      </w:pPr>
      <w:bookmarkStart w:id="76" w:name="_Toc20762943"/>
      <w:r>
        <w:t>Auswertung</w:t>
      </w:r>
      <w:bookmarkEnd w:id="76"/>
    </w:p>
    <w:p w:rsidR="00824A17" w:rsidRDefault="00824A17" w:rsidP="00444ED8">
      <w:r>
        <w:t xml:space="preserve">Auf Basis der Ergebnisse, die in </w:t>
      </w:r>
      <w:r>
        <w:fldChar w:fldCharType="begin"/>
      </w:r>
      <w:r>
        <w:instrText xml:space="preserve"> REF _Ref20738933 \h </w:instrText>
      </w:r>
      <w:r>
        <w:fldChar w:fldCharType="separate"/>
      </w:r>
      <w:r w:rsidR="002179A6">
        <w:t xml:space="preserve">Tabelle </w:t>
      </w:r>
      <w:r w:rsidR="002179A6">
        <w:rPr>
          <w:noProof/>
        </w:rPr>
        <w:t>6</w:t>
      </w:r>
      <w:r>
        <w:fldChar w:fldCharType="end"/>
      </w:r>
      <w:r>
        <w:t xml:space="preserve"> und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dargestellt sind, wird der L DNN Algorithmus final bewertet. Dafür wird zunächst der L DNN Algorithmus mit 10 inkrementellen Schritten mit </w:t>
      </w:r>
      <w:proofErr w:type="spellStart"/>
      <w:r>
        <w:t>iCaRL</w:t>
      </w:r>
      <w:proofErr w:type="spellEnd"/>
      <w:r>
        <w:t xml:space="preserve"> und </w:t>
      </w:r>
      <w:proofErr w:type="spellStart"/>
      <w:r>
        <w:t>LwF</w:t>
      </w:r>
      <w:proofErr w:type="spellEnd"/>
      <w:r>
        <w:t xml:space="preserve"> verglichen.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ist zu sehen, dass der L DNN Algorithmus vom ersten inkrementellen Schritt (100 Klassen) an eine </w:t>
      </w:r>
      <w:r w:rsidR="005620AA">
        <w:t xml:space="preserve">deutlich </w:t>
      </w:r>
      <w:r>
        <w:t xml:space="preserve">geringe Klassifikationsgenauigkeit hat (67,9%) als </w:t>
      </w:r>
      <w:proofErr w:type="spellStart"/>
      <w:r>
        <w:t>iCaRL</w:t>
      </w:r>
      <w:proofErr w:type="spellEnd"/>
      <w:r>
        <w:t xml:space="preserve"> und </w:t>
      </w:r>
      <w:proofErr w:type="spellStart"/>
      <w:r>
        <w:t>LwF</w:t>
      </w:r>
      <w:proofErr w:type="spellEnd"/>
      <w:r>
        <w:t xml:space="preserve"> (beide 90%). Dies kann mit dem gewählten Feature-</w:t>
      </w:r>
      <w:proofErr w:type="spellStart"/>
      <w:r>
        <w:t>Extrahierer</w:t>
      </w:r>
      <w:proofErr w:type="spellEnd"/>
      <w:r>
        <w:t xml:space="preserve"> begründet werden. Mit MobileNet-v2 wurde für den L DNN Algorithmus ein Kompromiss zwischen Speicherbedarf und Genauigkeit getroffen. </w:t>
      </w:r>
      <w:proofErr w:type="spellStart"/>
      <w:r>
        <w:t>LwF</w:t>
      </w:r>
      <w:proofErr w:type="spellEnd"/>
      <w:r>
        <w:t xml:space="preserve"> und </w:t>
      </w:r>
      <w:proofErr w:type="spellStart"/>
      <w:r>
        <w:t>iCaRL</w:t>
      </w:r>
      <w:proofErr w:type="spellEnd"/>
      <w:r>
        <w:t xml:space="preserve"> nutzen jeweils eine </w:t>
      </w:r>
      <w:proofErr w:type="spellStart"/>
      <w:r>
        <w:t>ResNet</w:t>
      </w:r>
      <w:proofErr w:type="spellEnd"/>
      <w:r>
        <w:t xml:space="preserve">-Architektur für die Feature-Extraktion. Diese Architektur erzielt auf </w:t>
      </w:r>
      <w:proofErr w:type="spellStart"/>
      <w:r>
        <w:t>ImageNet</w:t>
      </w:r>
      <w:proofErr w:type="spellEnd"/>
      <w:r>
        <w:t xml:space="preserve"> bessere Genauigkeiten als MobileNet-v2 (siehe Konzeption), wodurch eine höher</w:t>
      </w:r>
      <w:r w:rsidR="005620AA">
        <w:t>e Klassifikationsgenauigkeit mit den hier genutzten Algorithmen</w:t>
      </w:r>
      <w:r>
        <w:t xml:space="preserve"> möglich ist. Ebenfalls ist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der Verlauf über die Anzahl an trainierten Klassen zu sehen. Der L DNN Algorithmus ist hier wesentlich stabiler als die anderen beiden Algorithmen, welche mit zunehmender Anzahl an trainierten Klassen deutliche stärker an Genauigkeit verlieren. </w:t>
      </w:r>
      <w:r>
        <w:fldChar w:fldCharType="begin"/>
      </w:r>
      <w:r>
        <w:instrText xml:space="preserve"> REF _Ref20746268 \h </w:instrText>
      </w:r>
      <w:r>
        <w:fldChar w:fldCharType="separate"/>
      </w:r>
      <w:r w:rsidR="002179A6">
        <w:t xml:space="preserve">Tabelle </w:t>
      </w:r>
      <w:r w:rsidR="002179A6">
        <w:rPr>
          <w:noProof/>
        </w:rPr>
        <w:t>7</w:t>
      </w:r>
      <w:r>
        <w:fldChar w:fldCharType="end"/>
      </w:r>
      <w:r>
        <w:t xml:space="preserve"> stellt den relativen </w:t>
      </w:r>
      <w:r w:rsidR="00105F05">
        <w:t xml:space="preserve">verbleibenden Anteil </w:t>
      </w:r>
      <w:r>
        <w:t xml:space="preserve">der Klassifikationsgenauigkeit </w:t>
      </w:r>
      <w:r w:rsidR="00105F05">
        <w:t>für die</w:t>
      </w:r>
      <w:r>
        <w:t xml:space="preserve"> einzelnen Algorithmen dar. Dafür wird die Genauigkeit nach dem letzten finalen Schritt (1000 Klassen) durch die Genauigkeit nach dem ersten Schritt (100 Klassen) </w:t>
      </w:r>
      <w:r w:rsidR="00105F05">
        <w:t>dividiert</w:t>
      </w:r>
      <w:r>
        <w:t>, um das relative Verhältnis zu erhalten.</w:t>
      </w:r>
    </w:p>
    <w:p w:rsidR="00824A17" w:rsidRDefault="00824A17" w:rsidP="00824A17">
      <w:pPr>
        <w:pStyle w:val="Beschriftung"/>
        <w:keepNext/>
        <w:jc w:val="center"/>
      </w:pPr>
      <w:bookmarkStart w:id="77" w:name="_Ref20746268"/>
      <w:r>
        <w:t xml:space="preserve">Tabelle </w:t>
      </w:r>
      <w:fldSimple w:instr=" SEQ Tabelle \* ARABIC ">
        <w:r w:rsidR="002179A6">
          <w:rPr>
            <w:noProof/>
          </w:rPr>
          <w:t>7</w:t>
        </w:r>
      </w:fldSimple>
      <w:bookmarkEnd w:id="77"/>
      <w:r>
        <w:t xml:space="preserve">: Relativer </w:t>
      </w:r>
      <w:r w:rsidR="00017B40">
        <w:t>Erhalt</w:t>
      </w:r>
      <w:r>
        <w:t xml:space="preserve"> der Klassifikationsgenauigkeit auf </w:t>
      </w:r>
      <w:proofErr w:type="spellStart"/>
      <w:r>
        <w:t>ImageNet</w:t>
      </w:r>
      <w:proofErr w:type="spellEnd"/>
    </w:p>
    <w:tbl>
      <w:tblPr>
        <w:tblStyle w:val="Gitternetztabelle4Akzent1"/>
        <w:tblW w:w="6091" w:type="dxa"/>
        <w:jc w:val="center"/>
        <w:tblLayout w:type="fixed"/>
        <w:tblLook w:val="04A0" w:firstRow="1" w:lastRow="0" w:firstColumn="1" w:lastColumn="0" w:noHBand="0" w:noVBand="1"/>
      </w:tblPr>
      <w:tblGrid>
        <w:gridCol w:w="3256"/>
        <w:gridCol w:w="2835"/>
      </w:tblGrid>
      <w:tr w:rsidR="00824A17" w:rsidTr="00824A17">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jc w:val="center"/>
            </w:pPr>
            <w:r>
              <w:t>Algorithmus</w:t>
            </w:r>
          </w:p>
        </w:tc>
        <w:tc>
          <w:tcPr>
            <w:tcW w:w="2835" w:type="dxa"/>
          </w:tcPr>
          <w:p w:rsidR="00824A17" w:rsidRPr="00EA321E" w:rsidRDefault="00824A17" w:rsidP="006169B9">
            <w:pPr>
              <w:jc w:val="center"/>
              <w:cnfStyle w:val="100000000000" w:firstRow="1" w:lastRow="0" w:firstColumn="0" w:lastColumn="0" w:oddVBand="0" w:evenVBand="0" w:oddHBand="0" w:evenHBand="0" w:firstRowFirstColumn="0" w:firstRowLastColumn="0" w:lastRowFirstColumn="0" w:lastRowLastColumn="0"/>
              <w:rPr>
                <w:b w:val="0"/>
                <w:bCs w:val="0"/>
              </w:rPr>
            </w:pPr>
            <w:r>
              <w:t>Relative</w:t>
            </w:r>
            <w:r w:rsidR="00017B40">
              <w:t xml:space="preserve">r Erhalt </w:t>
            </w:r>
            <w:r>
              <w:t>Klassifikationsgenauigkeit in %</w:t>
            </w:r>
          </w:p>
        </w:tc>
      </w:tr>
      <w:tr w:rsidR="00824A17" w:rsidTr="00824A17">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Cs w:val="0"/>
              </w:rPr>
            </w:pPr>
            <w:r>
              <w:rPr>
                <w:b w:val="0"/>
              </w:rPr>
              <w:t xml:space="preserve">L DNN </w:t>
            </w:r>
          </w:p>
          <w:p w:rsidR="00824A17" w:rsidRPr="00C75DB6" w:rsidRDefault="00824A17" w:rsidP="006169B9">
            <w:pPr>
              <w:rPr>
                <w:b w:val="0"/>
              </w:rPr>
            </w:pPr>
            <w:r>
              <w:rPr>
                <w:b w:val="0"/>
              </w:rPr>
              <w:t>(10 inkrementelle Schritte)</w:t>
            </w:r>
          </w:p>
        </w:tc>
        <w:tc>
          <w:tcPr>
            <w:tcW w:w="2835" w:type="dxa"/>
          </w:tcPr>
          <w:p w:rsidR="00824A17" w:rsidRDefault="00824A17" w:rsidP="006169B9">
            <w:pPr>
              <w:jc w:val="center"/>
              <w:cnfStyle w:val="000000100000" w:firstRow="0" w:lastRow="0" w:firstColumn="0" w:lastColumn="0" w:oddVBand="0" w:evenVBand="0" w:oddHBand="1" w:evenHBand="0" w:firstRowFirstColumn="0" w:firstRowLastColumn="0" w:lastRowFirstColumn="0" w:lastRowLastColumn="0"/>
            </w:pPr>
            <w:r>
              <w:t>5</w:t>
            </w:r>
            <w:r w:rsidR="00017B40">
              <w:t>7,9</w:t>
            </w:r>
          </w:p>
        </w:tc>
      </w:tr>
      <w:tr w:rsidR="00824A17" w:rsidTr="00824A17">
        <w:trPr>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 w:val="0"/>
              </w:rPr>
            </w:pPr>
            <w:proofErr w:type="spellStart"/>
            <w:r>
              <w:rPr>
                <w:b w:val="0"/>
              </w:rPr>
              <w:t>iCaRL</w:t>
            </w:r>
            <w:proofErr w:type="spellEnd"/>
          </w:p>
        </w:tc>
        <w:tc>
          <w:tcPr>
            <w:tcW w:w="2835" w:type="dxa"/>
          </w:tcPr>
          <w:p w:rsidR="00824A17" w:rsidRDefault="00824A17" w:rsidP="006169B9">
            <w:pPr>
              <w:jc w:val="center"/>
              <w:cnfStyle w:val="000000000000" w:firstRow="0" w:lastRow="0" w:firstColumn="0" w:lastColumn="0" w:oddVBand="0" w:evenVBand="0" w:oddHBand="0" w:evenHBand="0" w:firstRowFirstColumn="0" w:firstRowLastColumn="0" w:lastRowFirstColumn="0" w:lastRowLastColumn="0"/>
            </w:pPr>
            <w:r>
              <w:t>4</w:t>
            </w:r>
            <w:r w:rsidR="00017B40">
              <w:t>8,9</w:t>
            </w:r>
          </w:p>
        </w:tc>
      </w:tr>
      <w:tr w:rsidR="00824A17" w:rsidTr="00824A17">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 w:val="0"/>
              </w:rPr>
            </w:pPr>
            <w:proofErr w:type="spellStart"/>
            <w:r>
              <w:rPr>
                <w:b w:val="0"/>
              </w:rPr>
              <w:t>LwF</w:t>
            </w:r>
            <w:proofErr w:type="spellEnd"/>
          </w:p>
        </w:tc>
        <w:tc>
          <w:tcPr>
            <w:tcW w:w="2835" w:type="dxa"/>
          </w:tcPr>
          <w:p w:rsidR="00824A17" w:rsidRDefault="00017B40" w:rsidP="006169B9">
            <w:pPr>
              <w:jc w:val="center"/>
              <w:cnfStyle w:val="000000100000" w:firstRow="0" w:lastRow="0" w:firstColumn="0" w:lastColumn="0" w:oddVBand="0" w:evenVBand="0" w:oddHBand="1" w:evenHBand="0" w:firstRowFirstColumn="0" w:firstRowLastColumn="0" w:lastRowFirstColumn="0" w:lastRowLastColumn="0"/>
            </w:pPr>
            <w:r>
              <w:t>43,3</w:t>
            </w:r>
          </w:p>
        </w:tc>
      </w:tr>
    </w:tbl>
    <w:p w:rsidR="00017B40" w:rsidRDefault="00017B40" w:rsidP="00444ED8"/>
    <w:p w:rsidR="00017B40" w:rsidRDefault="00017B40" w:rsidP="00444ED8">
      <w:r>
        <w:t xml:space="preserve">Der L DNN Algorithmus erreicht nach dem finalen Training auf 1000 Klassen noch ca. 58% seiner anfänglichen Genauigkeit, während </w:t>
      </w:r>
      <w:proofErr w:type="spellStart"/>
      <w:r>
        <w:t>iCaRL</w:t>
      </w:r>
      <w:proofErr w:type="spellEnd"/>
      <w:r>
        <w:t xml:space="preserve"> und </w:t>
      </w:r>
      <w:proofErr w:type="spellStart"/>
      <w:r>
        <w:t>LwF</w:t>
      </w:r>
      <w:proofErr w:type="spellEnd"/>
      <w:r>
        <w:t xml:space="preserve"> mit ca. 49% (</w:t>
      </w:r>
      <w:proofErr w:type="spellStart"/>
      <w:r>
        <w:t>iCaRL</w:t>
      </w:r>
      <w:proofErr w:type="spellEnd"/>
      <w:r>
        <w:t>) und ca. 43% (</w:t>
      </w:r>
      <w:proofErr w:type="spellStart"/>
      <w:r>
        <w:t>LwF</w:t>
      </w:r>
      <w:proofErr w:type="spellEnd"/>
      <w:r>
        <w:t>)</w:t>
      </w:r>
      <w:r w:rsidR="006169B9" w:rsidRPr="006169B9">
        <w:t xml:space="preserve"> </w:t>
      </w:r>
      <w:r w:rsidR="006169B9">
        <w:t>jeweils weniger wie die Hälfte erreichen</w:t>
      </w:r>
      <w:r>
        <w:t>.</w:t>
      </w:r>
    </w:p>
    <w:p w:rsidR="00017B40" w:rsidRDefault="00017B40" w:rsidP="00444ED8">
      <w:r>
        <w:t>Auf Basis dieser Ergebnisse kann gesagt werden, dass der L DNN Algorithmus für eine große Anzahl an Klassen stabiler ist und im Vergleich zu den anderen Algorithmen  auf große</w:t>
      </w:r>
      <w:r w:rsidR="006169B9">
        <w:t>n</w:t>
      </w:r>
      <w:r>
        <w:t xml:space="preserve"> Daten</w:t>
      </w:r>
      <w:r w:rsidR="006169B9">
        <w:t xml:space="preserve"> „besser skaliert“</w:t>
      </w:r>
      <w:r>
        <w:t>.</w:t>
      </w:r>
    </w:p>
    <w:p w:rsidR="003740B1" w:rsidRDefault="00017B40" w:rsidP="00444ED8">
      <w:r>
        <w:t xml:space="preserve">Die finale Genauigkeit des L DNN Algorithmus ist dabei identisch wie die des </w:t>
      </w:r>
      <w:proofErr w:type="spellStart"/>
      <w:r>
        <w:t>LwF</w:t>
      </w:r>
      <w:proofErr w:type="spellEnd"/>
      <w:r>
        <w:t>-Algorithmus, der jedoch eine komplexere Trainingsstrategie verfolgt (Training einzelner Fully-</w:t>
      </w:r>
      <w:proofErr w:type="spellStart"/>
      <w:r>
        <w:t>Connected</w:t>
      </w:r>
      <w:proofErr w:type="spellEnd"/>
      <w:r>
        <w:t xml:space="preserve"> Layer</w:t>
      </w:r>
      <w:r w:rsidR="00AD1CA1">
        <w:t xml:space="preserve"> mithilfe des Backpropagation-Algorithmus</w:t>
      </w:r>
      <w:r>
        <w:t xml:space="preserve"> auf Basis der neuen Samples). Hier ist kein Vergleich beim Speicherbedarf möglich, da für </w:t>
      </w:r>
      <w:proofErr w:type="spellStart"/>
      <w:r>
        <w:t>LwF</w:t>
      </w:r>
      <w:proofErr w:type="spellEnd"/>
      <w:r>
        <w:t xml:space="preserve"> keine Werte vorliegen. Der </w:t>
      </w:r>
      <w:proofErr w:type="spellStart"/>
      <w:r>
        <w:t>iCaRL</w:t>
      </w:r>
      <w:proofErr w:type="spellEnd"/>
      <w:r>
        <w:t xml:space="preserve">-Algorithmus erreicht eine bessere finale Klassifikationsgenauigkeit mit 44% gegenüber dem L DNN Algorithmus (ca. 39%), jedoch ist der Speicherbedarf hier um einiges höher. Die Speicherung der Exemplare benötigt bei </w:t>
      </w:r>
      <w:proofErr w:type="spellStart"/>
      <w:r>
        <w:t>ImageNet</w:t>
      </w:r>
      <w:proofErr w:type="spellEnd"/>
      <w:r>
        <w:t xml:space="preserve"> über 2 GB, während der gesamte L DNN Algorithmus lediglich ca. 530 MB benötigt. Unter Berücksichtigung der genutzten Feature-</w:t>
      </w:r>
      <w:proofErr w:type="spellStart"/>
      <w:r>
        <w:t>Extrahierer</w:t>
      </w:r>
      <w:proofErr w:type="spellEnd"/>
      <w:r>
        <w:t xml:space="preserve"> ist es möglich, dass der L DNN Algorithmus mit einem leistungsfähigeren </w:t>
      </w:r>
      <w:proofErr w:type="spellStart"/>
      <w:r>
        <w:t>Extrahierer</w:t>
      </w:r>
      <w:proofErr w:type="spellEnd"/>
      <w:r>
        <w:t xml:space="preserve"> eine bessere Genauigkeit als </w:t>
      </w:r>
      <w:proofErr w:type="spellStart"/>
      <w:r>
        <w:t>iCaRL</w:t>
      </w:r>
      <w:proofErr w:type="spellEnd"/>
      <w:r>
        <w:t xml:space="preserve"> erreichen kann</w:t>
      </w:r>
      <w:r w:rsidR="00FD73CE">
        <w:t xml:space="preserve">. Dies würde einen erhöhten </w:t>
      </w:r>
      <w:r w:rsidR="00FD73CE">
        <w:lastRenderedPageBreak/>
        <w:t>Speicherbedarf für L DNN bedeuten, was in einzelnen Anwendungsfällen jedoch akzeptiert sein könnte.</w:t>
      </w:r>
    </w:p>
    <w:p w:rsidR="00AD1CA1" w:rsidRDefault="003740B1" w:rsidP="00444ED8">
      <w:r>
        <w:t xml:space="preserve">Im Weiteren wird der Einfluss von </w:t>
      </w:r>
      <w:r w:rsidR="00AD1CA1">
        <w:t xml:space="preserve">einer </w:t>
      </w:r>
      <w:r>
        <w:t>unterschiedlichen Anzahl an inkrementellen Schritten für den L DNN Algorithmus bei einem großen Datensatz untersucht.</w:t>
      </w:r>
    </w:p>
    <w:p w:rsidR="00AD1CA1" w:rsidRDefault="00AD1CA1" w:rsidP="00444ED8"/>
    <w:p w:rsidR="00C043BE" w:rsidRDefault="00AD1CA1" w:rsidP="00444ED8">
      <w:r>
        <w:t>Als finale Bewertung wird das Ergebnis für das verteilte Training auf zwei Geräten untersucht.</w:t>
      </w:r>
      <w:r w:rsidR="00C043BE">
        <w:br w:type="page"/>
      </w:r>
    </w:p>
    <w:bookmarkStart w:id="78" w:name="_Toc20762944" w:displacedByCustomXml="next"/>
    <w:bookmarkStart w:id="79" w:name="_Toc11331322" w:displacedByCustomXml="next"/>
    <w:sdt>
      <w:sdtPr>
        <w:rPr>
          <w:b w:val="0"/>
          <w:sz w:val="24"/>
        </w:rPr>
        <w:id w:val="-68733902"/>
        <w:docPartObj>
          <w:docPartGallery w:val="Bibliographies"/>
          <w:docPartUnique/>
        </w:docPartObj>
      </w:sdtPr>
      <w:sdtContent>
        <w:p w:rsidR="00C043BE" w:rsidRDefault="00C043BE" w:rsidP="00C043BE">
          <w:pPr>
            <w:pStyle w:val="berschrift1"/>
          </w:pPr>
          <w:r>
            <w:t>Literaturverzeichnis</w:t>
          </w:r>
          <w:bookmarkEnd w:id="79"/>
          <w:bookmarkEnd w:id="78"/>
        </w:p>
        <w:sdt>
          <w:sdtPr>
            <w:id w:val="111145805"/>
            <w:bibliography/>
          </w:sdtPr>
          <w:sdtContent>
            <w:p w:rsidR="002179A6"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2179A6">
                <w:trPr>
                  <w:divId w:val="1129275562"/>
                  <w:tblCellSpacing w:w="15" w:type="dxa"/>
                </w:trPr>
                <w:tc>
                  <w:tcPr>
                    <w:tcW w:w="50" w:type="pct"/>
                    <w:hideMark/>
                  </w:tcPr>
                  <w:p w:rsidR="002179A6" w:rsidRDefault="002179A6">
                    <w:pPr>
                      <w:pStyle w:val="Literaturverzeichnis"/>
                      <w:rPr>
                        <w:noProof/>
                        <w:szCs w:val="24"/>
                      </w:rPr>
                    </w:pPr>
                    <w:r>
                      <w:rPr>
                        <w:noProof/>
                      </w:rPr>
                      <w:t xml:space="preserve">[1] </w:t>
                    </w:r>
                  </w:p>
                </w:tc>
                <w:tc>
                  <w:tcPr>
                    <w:tcW w:w="0" w:type="auto"/>
                    <w:hideMark/>
                  </w:tcPr>
                  <w:p w:rsidR="002179A6" w:rsidRDefault="002179A6">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2179A6" w:rsidRPr="002179A6">
                <w:trPr>
                  <w:divId w:val="1129275562"/>
                  <w:tblCellSpacing w:w="15" w:type="dxa"/>
                </w:trPr>
                <w:tc>
                  <w:tcPr>
                    <w:tcW w:w="50" w:type="pct"/>
                    <w:hideMark/>
                  </w:tcPr>
                  <w:p w:rsidR="002179A6" w:rsidRDefault="002179A6">
                    <w:pPr>
                      <w:pStyle w:val="Literaturverzeichnis"/>
                      <w:rPr>
                        <w:noProof/>
                      </w:rPr>
                    </w:pPr>
                    <w:r>
                      <w:rPr>
                        <w:noProof/>
                      </w:rPr>
                      <w:t xml:space="preserve">[2] </w:t>
                    </w:r>
                  </w:p>
                </w:tc>
                <w:tc>
                  <w:tcPr>
                    <w:tcW w:w="0" w:type="auto"/>
                    <w:hideMark/>
                  </w:tcPr>
                  <w:p w:rsidR="002179A6" w:rsidRPr="002179A6" w:rsidRDefault="002179A6">
                    <w:pPr>
                      <w:pStyle w:val="Literaturverzeichnis"/>
                      <w:rPr>
                        <w:noProof/>
                        <w:lang w:val="en-GB"/>
                      </w:rPr>
                    </w:pPr>
                    <w:r w:rsidRPr="002179A6">
                      <w:rPr>
                        <w:noProof/>
                        <w:lang w:val="en-GB"/>
                      </w:rPr>
                      <w:t xml:space="preserve">Y.-c. Hsu, Y.-c. Liu und Z. Kira, „Re-evaluating Continual Learning Scenarios : A Categorization and Case for Strong Baselines,“ in </w:t>
                    </w:r>
                    <w:r w:rsidRPr="002179A6">
                      <w:rPr>
                        <w:i/>
                        <w:iCs/>
                        <w:noProof/>
                        <w:lang w:val="en-GB"/>
                      </w:rPr>
                      <w:t>32nd Conference on Neural Information Processing Systems (NIPS2018)</w:t>
                    </w:r>
                    <w:r w:rsidRPr="002179A6">
                      <w:rPr>
                        <w:noProof/>
                        <w:lang w:val="en-GB"/>
                      </w:rPr>
                      <w:t xml:space="preserve">, Montréal, 2018. </w:t>
                    </w:r>
                  </w:p>
                </w:tc>
              </w:tr>
              <w:tr w:rsidR="002179A6" w:rsidRPr="002179A6">
                <w:trPr>
                  <w:divId w:val="1129275562"/>
                  <w:tblCellSpacing w:w="15" w:type="dxa"/>
                </w:trPr>
                <w:tc>
                  <w:tcPr>
                    <w:tcW w:w="50" w:type="pct"/>
                    <w:hideMark/>
                  </w:tcPr>
                  <w:p w:rsidR="002179A6" w:rsidRDefault="002179A6">
                    <w:pPr>
                      <w:pStyle w:val="Literaturverzeichnis"/>
                      <w:rPr>
                        <w:noProof/>
                      </w:rPr>
                    </w:pPr>
                    <w:r>
                      <w:rPr>
                        <w:noProof/>
                      </w:rPr>
                      <w:t xml:space="preserve">[3] </w:t>
                    </w:r>
                  </w:p>
                </w:tc>
                <w:tc>
                  <w:tcPr>
                    <w:tcW w:w="0" w:type="auto"/>
                    <w:hideMark/>
                  </w:tcPr>
                  <w:p w:rsidR="002179A6" w:rsidRPr="002179A6" w:rsidRDefault="002179A6">
                    <w:pPr>
                      <w:pStyle w:val="Literaturverzeichnis"/>
                      <w:rPr>
                        <w:noProof/>
                        <w:lang w:val="en-GB"/>
                      </w:rPr>
                    </w:pPr>
                    <w:r w:rsidRPr="002179A6">
                      <w:rPr>
                        <w:noProof/>
                        <w:lang w:val="en-GB"/>
                      </w:rPr>
                      <w:t xml:space="preserve">G. M. van de Ven und A. S. Tolias, „Three continual learning scenarios and a case for generative replay,“ in </w:t>
                    </w:r>
                    <w:r w:rsidRPr="002179A6">
                      <w:rPr>
                        <w:i/>
                        <w:iCs/>
                        <w:noProof/>
                        <w:lang w:val="en-GB"/>
                      </w:rPr>
                      <w:t>International Conference on Learning Representations</w:t>
                    </w:r>
                    <w:r w:rsidRPr="002179A6">
                      <w:rPr>
                        <w:noProof/>
                        <w:lang w:val="en-GB"/>
                      </w:rPr>
                      <w:t xml:space="preserve">, New Orleans, 2019. </w:t>
                    </w:r>
                  </w:p>
                </w:tc>
              </w:tr>
              <w:tr w:rsidR="002179A6" w:rsidRPr="002179A6">
                <w:trPr>
                  <w:divId w:val="1129275562"/>
                  <w:tblCellSpacing w:w="15" w:type="dxa"/>
                </w:trPr>
                <w:tc>
                  <w:tcPr>
                    <w:tcW w:w="50" w:type="pct"/>
                    <w:hideMark/>
                  </w:tcPr>
                  <w:p w:rsidR="002179A6" w:rsidRDefault="002179A6">
                    <w:pPr>
                      <w:pStyle w:val="Literaturverzeichnis"/>
                      <w:rPr>
                        <w:noProof/>
                      </w:rPr>
                    </w:pPr>
                    <w:r>
                      <w:rPr>
                        <w:noProof/>
                      </w:rPr>
                      <w:t xml:space="preserve">[4] </w:t>
                    </w:r>
                  </w:p>
                </w:tc>
                <w:tc>
                  <w:tcPr>
                    <w:tcW w:w="0" w:type="auto"/>
                    <w:hideMark/>
                  </w:tcPr>
                  <w:p w:rsidR="002179A6" w:rsidRPr="002179A6" w:rsidRDefault="002179A6">
                    <w:pPr>
                      <w:pStyle w:val="Literaturverzeichnis"/>
                      <w:rPr>
                        <w:noProof/>
                        <w:lang w:val="en-GB"/>
                      </w:rPr>
                    </w:pPr>
                    <w:r w:rsidRPr="002179A6">
                      <w:rPr>
                        <w:noProof/>
                        <w:lang w:val="en-GB"/>
                      </w:rPr>
                      <w:t xml:space="preserve">Y. Wu, C. Yinpeng, L. Wang, Y. Ye, Z. Liu, G. Yandong und Y. Fu, „Large Scale Incremental Learning,“ </w:t>
                    </w:r>
                    <w:r w:rsidRPr="002179A6">
                      <w:rPr>
                        <w:i/>
                        <w:iCs/>
                        <w:noProof/>
                        <w:lang w:val="en-GB"/>
                      </w:rPr>
                      <w:t xml:space="preserve">CoRR, </w:t>
                    </w:r>
                    <w:r w:rsidRPr="002179A6">
                      <w:rPr>
                        <w:noProof/>
                        <w:lang w:val="en-GB"/>
                      </w:rPr>
                      <w:t xml:space="preserve">Mai 2019. </w:t>
                    </w:r>
                  </w:p>
                </w:tc>
              </w:tr>
              <w:tr w:rsidR="002179A6" w:rsidRPr="002179A6">
                <w:trPr>
                  <w:divId w:val="1129275562"/>
                  <w:tblCellSpacing w:w="15" w:type="dxa"/>
                </w:trPr>
                <w:tc>
                  <w:tcPr>
                    <w:tcW w:w="50" w:type="pct"/>
                    <w:hideMark/>
                  </w:tcPr>
                  <w:p w:rsidR="002179A6" w:rsidRDefault="002179A6">
                    <w:pPr>
                      <w:pStyle w:val="Literaturverzeichnis"/>
                      <w:rPr>
                        <w:noProof/>
                      </w:rPr>
                    </w:pPr>
                    <w:r>
                      <w:rPr>
                        <w:noProof/>
                      </w:rPr>
                      <w:t xml:space="preserve">[5] </w:t>
                    </w:r>
                  </w:p>
                </w:tc>
                <w:tc>
                  <w:tcPr>
                    <w:tcW w:w="0" w:type="auto"/>
                    <w:hideMark/>
                  </w:tcPr>
                  <w:p w:rsidR="002179A6" w:rsidRPr="002179A6" w:rsidRDefault="002179A6">
                    <w:pPr>
                      <w:pStyle w:val="Literaturverzeichnis"/>
                      <w:rPr>
                        <w:noProof/>
                        <w:lang w:val="en-GB"/>
                      </w:rPr>
                    </w:pPr>
                    <w:r w:rsidRPr="002179A6">
                      <w:rPr>
                        <w:noProof/>
                        <w:lang w:val="en-GB"/>
                      </w:rPr>
                      <w:t xml:space="preserve">Z. Li und D. Hoiem, „Learning without Forgetting,“ </w:t>
                    </w:r>
                    <w:r w:rsidRPr="002179A6">
                      <w:rPr>
                        <w:i/>
                        <w:iCs/>
                        <w:noProof/>
                        <w:lang w:val="en-GB"/>
                      </w:rPr>
                      <w:t xml:space="preserve">IEEE Transactions on Pattern Analysis and Machine Intelligence, </w:t>
                    </w:r>
                    <w:r w:rsidRPr="002179A6">
                      <w:rPr>
                        <w:noProof/>
                        <w:lang w:val="en-GB"/>
                      </w:rPr>
                      <w:t xml:space="preserve">pp. 2935-2947, 2018. </w:t>
                    </w:r>
                  </w:p>
                </w:tc>
              </w:tr>
            </w:tbl>
            <w:p w:rsidR="002179A6" w:rsidRPr="002179A6" w:rsidRDefault="002179A6">
              <w:pPr>
                <w:divId w:val="1129275562"/>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402C" w:rsidRDefault="0082402C">
      <w:r>
        <w:separator/>
      </w:r>
    </w:p>
  </w:endnote>
  <w:endnote w:type="continuationSeparator" w:id="0">
    <w:p w:rsidR="0082402C" w:rsidRDefault="00824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9B9" w:rsidRPr="00AB1582" w:rsidRDefault="006169B9"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30.09.19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9B9" w:rsidRDefault="006169B9">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402C" w:rsidRDefault="0082402C">
      <w:r>
        <w:separator/>
      </w:r>
    </w:p>
  </w:footnote>
  <w:footnote w:type="continuationSeparator" w:id="0">
    <w:p w:rsidR="0082402C" w:rsidRDefault="00824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9B9" w:rsidRPr="005B1185" w:rsidRDefault="006169B9">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6169B9" w:rsidRDefault="006169B9">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9B9" w:rsidRDefault="006169B9">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69B9" w:rsidRPr="00AB1582" w:rsidRDefault="006169B9" w:rsidP="00283B61">
                          <w:pPr>
                            <w:pStyle w:val="Kopfzeile"/>
                            <w:jc w:val="left"/>
                            <w:rPr>
                              <w:b/>
                              <w:szCs w:val="26"/>
                            </w:rPr>
                          </w:pPr>
                          <w:r w:rsidRPr="00AB1582">
                            <w:rPr>
                              <w:b/>
                              <w:szCs w:val="26"/>
                            </w:rPr>
                            <w:t>Universität Stuttgart</w:t>
                          </w:r>
                        </w:p>
                        <w:p w:rsidR="006169B9" w:rsidRPr="00AB1582" w:rsidRDefault="006169B9" w:rsidP="00283B61">
                          <w:pPr>
                            <w:pStyle w:val="Kopfzeile"/>
                            <w:jc w:val="left"/>
                            <w:rPr>
                              <w:szCs w:val="26"/>
                            </w:rPr>
                          </w:pPr>
                          <w:r w:rsidRPr="00AB1582">
                            <w:rPr>
                              <w:szCs w:val="26"/>
                            </w:rPr>
                            <w:t>Institut für Automatisierungstechnik</w:t>
                          </w:r>
                        </w:p>
                        <w:p w:rsidR="006169B9" w:rsidRPr="00AB1582" w:rsidRDefault="006169B9" w:rsidP="00283B61">
                          <w:pPr>
                            <w:pStyle w:val="Kopfzeile"/>
                            <w:jc w:val="left"/>
                            <w:rPr>
                              <w:szCs w:val="26"/>
                            </w:rPr>
                          </w:pPr>
                          <w:r w:rsidRPr="00AB1582">
                            <w:rPr>
                              <w:szCs w:val="26"/>
                            </w:rPr>
                            <w:t xml:space="preserve">und </w:t>
                          </w:r>
                          <w:r>
                            <w:rPr>
                              <w:szCs w:val="26"/>
                            </w:rPr>
                            <w:t>Softwaresysteme</w:t>
                          </w:r>
                        </w:p>
                        <w:p w:rsidR="006169B9" w:rsidRDefault="006169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6169B9" w:rsidRPr="00AB1582" w:rsidRDefault="006169B9" w:rsidP="00283B61">
                    <w:pPr>
                      <w:pStyle w:val="Kopfzeile"/>
                      <w:jc w:val="left"/>
                      <w:rPr>
                        <w:b/>
                        <w:szCs w:val="26"/>
                      </w:rPr>
                    </w:pPr>
                    <w:r w:rsidRPr="00AB1582">
                      <w:rPr>
                        <w:b/>
                        <w:szCs w:val="26"/>
                      </w:rPr>
                      <w:t>Universität Stuttgart</w:t>
                    </w:r>
                  </w:p>
                  <w:p w:rsidR="006169B9" w:rsidRPr="00AB1582" w:rsidRDefault="006169B9" w:rsidP="00283B61">
                    <w:pPr>
                      <w:pStyle w:val="Kopfzeile"/>
                      <w:jc w:val="left"/>
                      <w:rPr>
                        <w:szCs w:val="26"/>
                      </w:rPr>
                    </w:pPr>
                    <w:r w:rsidRPr="00AB1582">
                      <w:rPr>
                        <w:szCs w:val="26"/>
                      </w:rPr>
                      <w:t>Institut für Automatisierungstechnik</w:t>
                    </w:r>
                  </w:p>
                  <w:p w:rsidR="006169B9" w:rsidRPr="00AB1582" w:rsidRDefault="006169B9" w:rsidP="00283B61">
                    <w:pPr>
                      <w:pStyle w:val="Kopfzeile"/>
                      <w:jc w:val="left"/>
                      <w:rPr>
                        <w:szCs w:val="26"/>
                      </w:rPr>
                    </w:pPr>
                    <w:r w:rsidRPr="00AB1582">
                      <w:rPr>
                        <w:szCs w:val="26"/>
                      </w:rPr>
                      <w:t xml:space="preserve">und </w:t>
                    </w:r>
                    <w:r>
                      <w:rPr>
                        <w:szCs w:val="26"/>
                      </w:rPr>
                      <w:t>Softwaresysteme</w:t>
                    </w:r>
                  </w:p>
                  <w:p w:rsidR="006169B9" w:rsidRDefault="006169B9"/>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17B40"/>
    <w:rsid w:val="000256E3"/>
    <w:rsid w:val="00052D17"/>
    <w:rsid w:val="0005614F"/>
    <w:rsid w:val="0007724B"/>
    <w:rsid w:val="000A01C6"/>
    <w:rsid w:val="000A3055"/>
    <w:rsid w:val="000B3488"/>
    <w:rsid w:val="000B6DE9"/>
    <w:rsid w:val="000C0D39"/>
    <w:rsid w:val="000C7B6B"/>
    <w:rsid w:val="000D270D"/>
    <w:rsid w:val="000E6658"/>
    <w:rsid w:val="000E7135"/>
    <w:rsid w:val="000F5409"/>
    <w:rsid w:val="00100456"/>
    <w:rsid w:val="001010A1"/>
    <w:rsid w:val="00105F05"/>
    <w:rsid w:val="00124FBE"/>
    <w:rsid w:val="0014353B"/>
    <w:rsid w:val="001602B6"/>
    <w:rsid w:val="0017315E"/>
    <w:rsid w:val="0017699C"/>
    <w:rsid w:val="00181FA2"/>
    <w:rsid w:val="00184FED"/>
    <w:rsid w:val="001927F5"/>
    <w:rsid w:val="001A0649"/>
    <w:rsid w:val="001A6818"/>
    <w:rsid w:val="001C00E1"/>
    <w:rsid w:val="001F43F0"/>
    <w:rsid w:val="00200A2A"/>
    <w:rsid w:val="00201E57"/>
    <w:rsid w:val="002179A6"/>
    <w:rsid w:val="00234D0E"/>
    <w:rsid w:val="00242D87"/>
    <w:rsid w:val="00251C2B"/>
    <w:rsid w:val="00255DA4"/>
    <w:rsid w:val="0026680A"/>
    <w:rsid w:val="00274218"/>
    <w:rsid w:val="00282C10"/>
    <w:rsid w:val="00283B61"/>
    <w:rsid w:val="00283EF3"/>
    <w:rsid w:val="0028573D"/>
    <w:rsid w:val="00296AEC"/>
    <w:rsid w:val="002A008A"/>
    <w:rsid w:val="002B3CFA"/>
    <w:rsid w:val="002B73DF"/>
    <w:rsid w:val="002E6067"/>
    <w:rsid w:val="002F0F03"/>
    <w:rsid w:val="0030508F"/>
    <w:rsid w:val="0032129A"/>
    <w:rsid w:val="003325DC"/>
    <w:rsid w:val="00340513"/>
    <w:rsid w:val="00344F10"/>
    <w:rsid w:val="00350D14"/>
    <w:rsid w:val="00363CAC"/>
    <w:rsid w:val="00366797"/>
    <w:rsid w:val="003740B1"/>
    <w:rsid w:val="00374A3E"/>
    <w:rsid w:val="00395B21"/>
    <w:rsid w:val="003A1192"/>
    <w:rsid w:val="003A1580"/>
    <w:rsid w:val="003A7E2C"/>
    <w:rsid w:val="003C2840"/>
    <w:rsid w:val="003E0FFC"/>
    <w:rsid w:val="003E6ADC"/>
    <w:rsid w:val="0040031C"/>
    <w:rsid w:val="00401006"/>
    <w:rsid w:val="004075D8"/>
    <w:rsid w:val="00414D3C"/>
    <w:rsid w:val="004156A5"/>
    <w:rsid w:val="00415D54"/>
    <w:rsid w:val="00427DBE"/>
    <w:rsid w:val="0044411F"/>
    <w:rsid w:val="00444ED8"/>
    <w:rsid w:val="004505D1"/>
    <w:rsid w:val="0045659C"/>
    <w:rsid w:val="00456672"/>
    <w:rsid w:val="00460689"/>
    <w:rsid w:val="004902CE"/>
    <w:rsid w:val="004955DA"/>
    <w:rsid w:val="004B4944"/>
    <w:rsid w:val="004B6333"/>
    <w:rsid w:val="004B7FBD"/>
    <w:rsid w:val="004C0F07"/>
    <w:rsid w:val="004C4451"/>
    <w:rsid w:val="004F7A63"/>
    <w:rsid w:val="005025EF"/>
    <w:rsid w:val="005064B4"/>
    <w:rsid w:val="00506B04"/>
    <w:rsid w:val="00515B81"/>
    <w:rsid w:val="0052034F"/>
    <w:rsid w:val="00521C54"/>
    <w:rsid w:val="00531AB1"/>
    <w:rsid w:val="00535AEA"/>
    <w:rsid w:val="00545270"/>
    <w:rsid w:val="0054725C"/>
    <w:rsid w:val="00557E2B"/>
    <w:rsid w:val="005620AA"/>
    <w:rsid w:val="00567055"/>
    <w:rsid w:val="005A17A7"/>
    <w:rsid w:val="005A7CE6"/>
    <w:rsid w:val="005B1185"/>
    <w:rsid w:val="005B3BCF"/>
    <w:rsid w:val="005E523D"/>
    <w:rsid w:val="00602724"/>
    <w:rsid w:val="006034B0"/>
    <w:rsid w:val="006169B9"/>
    <w:rsid w:val="0062281D"/>
    <w:rsid w:val="00637E75"/>
    <w:rsid w:val="00641A0E"/>
    <w:rsid w:val="00651DFC"/>
    <w:rsid w:val="006561FD"/>
    <w:rsid w:val="00656F77"/>
    <w:rsid w:val="0066492F"/>
    <w:rsid w:val="00667F7E"/>
    <w:rsid w:val="006724CA"/>
    <w:rsid w:val="00681FFB"/>
    <w:rsid w:val="00683884"/>
    <w:rsid w:val="00696637"/>
    <w:rsid w:val="006A03EF"/>
    <w:rsid w:val="006A0AB4"/>
    <w:rsid w:val="006A2D20"/>
    <w:rsid w:val="006A4866"/>
    <w:rsid w:val="006C2213"/>
    <w:rsid w:val="006D3EF5"/>
    <w:rsid w:val="006D3F8A"/>
    <w:rsid w:val="006E0FDA"/>
    <w:rsid w:val="006E181B"/>
    <w:rsid w:val="006F781B"/>
    <w:rsid w:val="007058D3"/>
    <w:rsid w:val="00727E87"/>
    <w:rsid w:val="00745898"/>
    <w:rsid w:val="0075050C"/>
    <w:rsid w:val="00750987"/>
    <w:rsid w:val="00752745"/>
    <w:rsid w:val="00757FAB"/>
    <w:rsid w:val="007639B7"/>
    <w:rsid w:val="00775F33"/>
    <w:rsid w:val="00783289"/>
    <w:rsid w:val="00783740"/>
    <w:rsid w:val="00792D9F"/>
    <w:rsid w:val="007B0627"/>
    <w:rsid w:val="007B1852"/>
    <w:rsid w:val="007B27C4"/>
    <w:rsid w:val="007B2A23"/>
    <w:rsid w:val="007B4A76"/>
    <w:rsid w:val="007C368E"/>
    <w:rsid w:val="007D31CC"/>
    <w:rsid w:val="007D4840"/>
    <w:rsid w:val="007D6181"/>
    <w:rsid w:val="007D7300"/>
    <w:rsid w:val="007E2373"/>
    <w:rsid w:val="0080319C"/>
    <w:rsid w:val="00806B2A"/>
    <w:rsid w:val="008137B8"/>
    <w:rsid w:val="0081427E"/>
    <w:rsid w:val="0082402C"/>
    <w:rsid w:val="00824A17"/>
    <w:rsid w:val="0084046C"/>
    <w:rsid w:val="00840AFC"/>
    <w:rsid w:val="0086120B"/>
    <w:rsid w:val="00861CEA"/>
    <w:rsid w:val="0086246F"/>
    <w:rsid w:val="008734D9"/>
    <w:rsid w:val="008757A5"/>
    <w:rsid w:val="0088499F"/>
    <w:rsid w:val="008A058E"/>
    <w:rsid w:val="008A6808"/>
    <w:rsid w:val="008C07A9"/>
    <w:rsid w:val="008C1A30"/>
    <w:rsid w:val="008F4070"/>
    <w:rsid w:val="00915399"/>
    <w:rsid w:val="00916E90"/>
    <w:rsid w:val="00922B40"/>
    <w:rsid w:val="00923E03"/>
    <w:rsid w:val="0092518B"/>
    <w:rsid w:val="009253F1"/>
    <w:rsid w:val="009306EB"/>
    <w:rsid w:val="00945300"/>
    <w:rsid w:val="00946B81"/>
    <w:rsid w:val="009472FB"/>
    <w:rsid w:val="00947930"/>
    <w:rsid w:val="009654F7"/>
    <w:rsid w:val="0096747A"/>
    <w:rsid w:val="00984B0B"/>
    <w:rsid w:val="009910A1"/>
    <w:rsid w:val="0099400F"/>
    <w:rsid w:val="009A268F"/>
    <w:rsid w:val="009D0A3D"/>
    <w:rsid w:val="009E705E"/>
    <w:rsid w:val="009E7A96"/>
    <w:rsid w:val="009F4191"/>
    <w:rsid w:val="00A00734"/>
    <w:rsid w:val="00A01C4E"/>
    <w:rsid w:val="00A04568"/>
    <w:rsid w:val="00A107EF"/>
    <w:rsid w:val="00A16D7F"/>
    <w:rsid w:val="00A249CD"/>
    <w:rsid w:val="00A269D9"/>
    <w:rsid w:val="00A27EE1"/>
    <w:rsid w:val="00A51BB5"/>
    <w:rsid w:val="00A550B4"/>
    <w:rsid w:val="00A83115"/>
    <w:rsid w:val="00AB1582"/>
    <w:rsid w:val="00AB6A2B"/>
    <w:rsid w:val="00AC1F2E"/>
    <w:rsid w:val="00AC7876"/>
    <w:rsid w:val="00AD1CA1"/>
    <w:rsid w:val="00AD2787"/>
    <w:rsid w:val="00AE56F3"/>
    <w:rsid w:val="00AF2ACF"/>
    <w:rsid w:val="00B01D34"/>
    <w:rsid w:val="00B10B4E"/>
    <w:rsid w:val="00B178B2"/>
    <w:rsid w:val="00B17DFB"/>
    <w:rsid w:val="00B32486"/>
    <w:rsid w:val="00B57DC3"/>
    <w:rsid w:val="00B65C50"/>
    <w:rsid w:val="00BB6B79"/>
    <w:rsid w:val="00BC0F6B"/>
    <w:rsid w:val="00BD0293"/>
    <w:rsid w:val="00BD5420"/>
    <w:rsid w:val="00BD5AB8"/>
    <w:rsid w:val="00BE2B18"/>
    <w:rsid w:val="00BF1560"/>
    <w:rsid w:val="00BF323E"/>
    <w:rsid w:val="00BF628A"/>
    <w:rsid w:val="00C006D5"/>
    <w:rsid w:val="00C043BE"/>
    <w:rsid w:val="00C07047"/>
    <w:rsid w:val="00C248DC"/>
    <w:rsid w:val="00C430B0"/>
    <w:rsid w:val="00C5292C"/>
    <w:rsid w:val="00C53F44"/>
    <w:rsid w:val="00C71AA1"/>
    <w:rsid w:val="00C72198"/>
    <w:rsid w:val="00C75DB6"/>
    <w:rsid w:val="00C82944"/>
    <w:rsid w:val="00CA24DF"/>
    <w:rsid w:val="00CB6E4B"/>
    <w:rsid w:val="00CD00E7"/>
    <w:rsid w:val="00CE1259"/>
    <w:rsid w:val="00CE5AD4"/>
    <w:rsid w:val="00CF3E9C"/>
    <w:rsid w:val="00D23FAA"/>
    <w:rsid w:val="00D26F35"/>
    <w:rsid w:val="00D42D5C"/>
    <w:rsid w:val="00D451FD"/>
    <w:rsid w:val="00D55CAA"/>
    <w:rsid w:val="00D646ED"/>
    <w:rsid w:val="00D65F27"/>
    <w:rsid w:val="00D70560"/>
    <w:rsid w:val="00D771E1"/>
    <w:rsid w:val="00D81D7F"/>
    <w:rsid w:val="00D84DAA"/>
    <w:rsid w:val="00D92088"/>
    <w:rsid w:val="00DA0D71"/>
    <w:rsid w:val="00DA2641"/>
    <w:rsid w:val="00DA2DD3"/>
    <w:rsid w:val="00DC6261"/>
    <w:rsid w:val="00DD4725"/>
    <w:rsid w:val="00E069B0"/>
    <w:rsid w:val="00E10CD1"/>
    <w:rsid w:val="00E20A55"/>
    <w:rsid w:val="00E3181C"/>
    <w:rsid w:val="00E37533"/>
    <w:rsid w:val="00E377AA"/>
    <w:rsid w:val="00E46452"/>
    <w:rsid w:val="00E52220"/>
    <w:rsid w:val="00E63CAF"/>
    <w:rsid w:val="00E63D2A"/>
    <w:rsid w:val="00E70085"/>
    <w:rsid w:val="00E71F7C"/>
    <w:rsid w:val="00E80F40"/>
    <w:rsid w:val="00E95BD0"/>
    <w:rsid w:val="00E96D44"/>
    <w:rsid w:val="00E9774F"/>
    <w:rsid w:val="00EA166D"/>
    <w:rsid w:val="00EA321E"/>
    <w:rsid w:val="00EA561D"/>
    <w:rsid w:val="00EC0DB6"/>
    <w:rsid w:val="00EC1368"/>
    <w:rsid w:val="00EC3614"/>
    <w:rsid w:val="00ED0608"/>
    <w:rsid w:val="00ED1646"/>
    <w:rsid w:val="00ED1D93"/>
    <w:rsid w:val="00EE12D5"/>
    <w:rsid w:val="00EE606A"/>
    <w:rsid w:val="00EF2930"/>
    <w:rsid w:val="00F016E9"/>
    <w:rsid w:val="00F031CE"/>
    <w:rsid w:val="00F03F66"/>
    <w:rsid w:val="00F052F5"/>
    <w:rsid w:val="00F12A7B"/>
    <w:rsid w:val="00F13D1E"/>
    <w:rsid w:val="00F258D4"/>
    <w:rsid w:val="00F53E16"/>
    <w:rsid w:val="00F5661E"/>
    <w:rsid w:val="00F57BE1"/>
    <w:rsid w:val="00F70D9F"/>
    <w:rsid w:val="00F70F49"/>
    <w:rsid w:val="00F819B3"/>
    <w:rsid w:val="00FA2EC6"/>
    <w:rsid w:val="00FA4280"/>
    <w:rsid w:val="00FA60B1"/>
    <w:rsid w:val="00FB093C"/>
    <w:rsid w:val="00FD73CE"/>
    <w:rsid w:val="00FE21B1"/>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22FFC7"/>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794">
      <w:bodyDiv w:val="1"/>
      <w:marLeft w:val="0"/>
      <w:marRight w:val="0"/>
      <w:marTop w:val="0"/>
      <w:marBottom w:val="0"/>
      <w:divBdr>
        <w:top w:val="none" w:sz="0" w:space="0" w:color="auto"/>
        <w:left w:val="none" w:sz="0" w:space="0" w:color="auto"/>
        <w:bottom w:val="none" w:sz="0" w:space="0" w:color="auto"/>
        <w:right w:val="none" w:sz="0" w:space="0" w:color="auto"/>
      </w:divBdr>
    </w:div>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862659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90321547">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36266952">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5363606">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47937333">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62627553">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199823106">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263223293">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32999607">
      <w:bodyDiv w:val="1"/>
      <w:marLeft w:val="0"/>
      <w:marRight w:val="0"/>
      <w:marTop w:val="0"/>
      <w:marBottom w:val="0"/>
      <w:divBdr>
        <w:top w:val="none" w:sz="0" w:space="0" w:color="auto"/>
        <w:left w:val="none" w:sz="0" w:space="0" w:color="auto"/>
        <w:bottom w:val="none" w:sz="0" w:space="0" w:color="auto"/>
        <w:right w:val="none" w:sz="0" w:space="0" w:color="auto"/>
      </w:divBdr>
    </w:div>
    <w:div w:id="346249302">
      <w:bodyDiv w:val="1"/>
      <w:marLeft w:val="0"/>
      <w:marRight w:val="0"/>
      <w:marTop w:val="0"/>
      <w:marBottom w:val="0"/>
      <w:divBdr>
        <w:top w:val="none" w:sz="0" w:space="0" w:color="auto"/>
        <w:left w:val="none" w:sz="0" w:space="0" w:color="auto"/>
        <w:bottom w:val="none" w:sz="0" w:space="0" w:color="auto"/>
        <w:right w:val="none" w:sz="0" w:space="0" w:color="auto"/>
      </w:divBdr>
    </w:div>
    <w:div w:id="363137086">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368341270">
      <w:bodyDiv w:val="1"/>
      <w:marLeft w:val="0"/>
      <w:marRight w:val="0"/>
      <w:marTop w:val="0"/>
      <w:marBottom w:val="0"/>
      <w:divBdr>
        <w:top w:val="none" w:sz="0" w:space="0" w:color="auto"/>
        <w:left w:val="none" w:sz="0" w:space="0" w:color="auto"/>
        <w:bottom w:val="none" w:sz="0" w:space="0" w:color="auto"/>
        <w:right w:val="none" w:sz="0" w:space="0" w:color="auto"/>
      </w:divBdr>
    </w:div>
    <w:div w:id="377320615">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23315">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489256849">
      <w:bodyDiv w:val="1"/>
      <w:marLeft w:val="0"/>
      <w:marRight w:val="0"/>
      <w:marTop w:val="0"/>
      <w:marBottom w:val="0"/>
      <w:divBdr>
        <w:top w:val="none" w:sz="0" w:space="0" w:color="auto"/>
        <w:left w:val="none" w:sz="0" w:space="0" w:color="auto"/>
        <w:bottom w:val="none" w:sz="0" w:space="0" w:color="auto"/>
        <w:right w:val="none" w:sz="0" w:space="0" w:color="auto"/>
      </w:divBdr>
    </w:div>
    <w:div w:id="499389779">
      <w:bodyDiv w:val="1"/>
      <w:marLeft w:val="0"/>
      <w:marRight w:val="0"/>
      <w:marTop w:val="0"/>
      <w:marBottom w:val="0"/>
      <w:divBdr>
        <w:top w:val="none" w:sz="0" w:space="0" w:color="auto"/>
        <w:left w:val="none" w:sz="0" w:space="0" w:color="auto"/>
        <w:bottom w:val="none" w:sz="0" w:space="0" w:color="auto"/>
        <w:right w:val="none" w:sz="0" w:space="0" w:color="auto"/>
      </w:divBdr>
    </w:div>
    <w:div w:id="500705972">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18473675">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62299070">
      <w:bodyDiv w:val="1"/>
      <w:marLeft w:val="0"/>
      <w:marRight w:val="0"/>
      <w:marTop w:val="0"/>
      <w:marBottom w:val="0"/>
      <w:divBdr>
        <w:top w:val="none" w:sz="0" w:space="0" w:color="auto"/>
        <w:left w:val="none" w:sz="0" w:space="0" w:color="auto"/>
        <w:bottom w:val="none" w:sz="0" w:space="0" w:color="auto"/>
        <w:right w:val="none" w:sz="0" w:space="0" w:color="auto"/>
      </w:divBdr>
    </w:div>
    <w:div w:id="571237706">
      <w:bodyDiv w:val="1"/>
      <w:marLeft w:val="0"/>
      <w:marRight w:val="0"/>
      <w:marTop w:val="0"/>
      <w:marBottom w:val="0"/>
      <w:divBdr>
        <w:top w:val="none" w:sz="0" w:space="0" w:color="auto"/>
        <w:left w:val="none" w:sz="0" w:space="0" w:color="auto"/>
        <w:bottom w:val="none" w:sz="0" w:space="0" w:color="auto"/>
        <w:right w:val="none" w:sz="0" w:space="0" w:color="auto"/>
      </w:divBdr>
    </w:div>
    <w:div w:id="578058094">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6735865">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538201">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784427186">
      <w:bodyDiv w:val="1"/>
      <w:marLeft w:val="0"/>
      <w:marRight w:val="0"/>
      <w:marTop w:val="0"/>
      <w:marBottom w:val="0"/>
      <w:divBdr>
        <w:top w:val="none" w:sz="0" w:space="0" w:color="auto"/>
        <w:left w:val="none" w:sz="0" w:space="0" w:color="auto"/>
        <w:bottom w:val="none" w:sz="0" w:space="0" w:color="auto"/>
        <w:right w:val="none" w:sz="0" w:space="0" w:color="auto"/>
      </w:divBdr>
    </w:div>
    <w:div w:id="798694085">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3126381">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967004992">
      <w:bodyDiv w:val="1"/>
      <w:marLeft w:val="0"/>
      <w:marRight w:val="0"/>
      <w:marTop w:val="0"/>
      <w:marBottom w:val="0"/>
      <w:divBdr>
        <w:top w:val="none" w:sz="0" w:space="0" w:color="auto"/>
        <w:left w:val="none" w:sz="0" w:space="0" w:color="auto"/>
        <w:bottom w:val="none" w:sz="0" w:space="0" w:color="auto"/>
        <w:right w:val="none" w:sz="0" w:space="0" w:color="auto"/>
      </w:divBdr>
    </w:div>
    <w:div w:id="1012609558">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003542">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39479356">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47030292">
      <w:bodyDiv w:val="1"/>
      <w:marLeft w:val="0"/>
      <w:marRight w:val="0"/>
      <w:marTop w:val="0"/>
      <w:marBottom w:val="0"/>
      <w:divBdr>
        <w:top w:val="none" w:sz="0" w:space="0" w:color="auto"/>
        <w:left w:val="none" w:sz="0" w:space="0" w:color="auto"/>
        <w:bottom w:val="none" w:sz="0" w:space="0" w:color="auto"/>
        <w:right w:val="none" w:sz="0" w:space="0" w:color="auto"/>
      </w:divBdr>
    </w:div>
    <w:div w:id="1049911868">
      <w:bodyDiv w:val="1"/>
      <w:marLeft w:val="0"/>
      <w:marRight w:val="0"/>
      <w:marTop w:val="0"/>
      <w:marBottom w:val="0"/>
      <w:divBdr>
        <w:top w:val="none" w:sz="0" w:space="0" w:color="auto"/>
        <w:left w:val="none" w:sz="0" w:space="0" w:color="auto"/>
        <w:bottom w:val="none" w:sz="0" w:space="0" w:color="auto"/>
        <w:right w:val="none" w:sz="0" w:space="0" w:color="auto"/>
      </w:divBdr>
    </w:div>
    <w:div w:id="1054504576">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74158474">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091701210">
      <w:bodyDiv w:val="1"/>
      <w:marLeft w:val="0"/>
      <w:marRight w:val="0"/>
      <w:marTop w:val="0"/>
      <w:marBottom w:val="0"/>
      <w:divBdr>
        <w:top w:val="none" w:sz="0" w:space="0" w:color="auto"/>
        <w:left w:val="none" w:sz="0" w:space="0" w:color="auto"/>
        <w:bottom w:val="none" w:sz="0" w:space="0" w:color="auto"/>
        <w:right w:val="none" w:sz="0" w:space="0" w:color="auto"/>
      </w:divBdr>
    </w:div>
    <w:div w:id="1096095282">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27970866">
      <w:bodyDiv w:val="1"/>
      <w:marLeft w:val="0"/>
      <w:marRight w:val="0"/>
      <w:marTop w:val="0"/>
      <w:marBottom w:val="0"/>
      <w:divBdr>
        <w:top w:val="none" w:sz="0" w:space="0" w:color="auto"/>
        <w:left w:val="none" w:sz="0" w:space="0" w:color="auto"/>
        <w:bottom w:val="none" w:sz="0" w:space="0" w:color="auto"/>
        <w:right w:val="none" w:sz="0" w:space="0" w:color="auto"/>
      </w:divBdr>
    </w:div>
    <w:div w:id="1129275562">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187714291">
      <w:bodyDiv w:val="1"/>
      <w:marLeft w:val="0"/>
      <w:marRight w:val="0"/>
      <w:marTop w:val="0"/>
      <w:marBottom w:val="0"/>
      <w:divBdr>
        <w:top w:val="none" w:sz="0" w:space="0" w:color="auto"/>
        <w:left w:val="none" w:sz="0" w:space="0" w:color="auto"/>
        <w:bottom w:val="none" w:sz="0" w:space="0" w:color="auto"/>
        <w:right w:val="none" w:sz="0" w:space="0" w:color="auto"/>
      </w:divBdr>
    </w:div>
    <w:div w:id="1207714203">
      <w:bodyDiv w:val="1"/>
      <w:marLeft w:val="0"/>
      <w:marRight w:val="0"/>
      <w:marTop w:val="0"/>
      <w:marBottom w:val="0"/>
      <w:divBdr>
        <w:top w:val="none" w:sz="0" w:space="0" w:color="auto"/>
        <w:left w:val="none" w:sz="0" w:space="0" w:color="auto"/>
        <w:bottom w:val="none" w:sz="0" w:space="0" w:color="auto"/>
        <w:right w:val="none" w:sz="0" w:space="0" w:color="auto"/>
      </w:divBdr>
    </w:div>
    <w:div w:id="1213033198">
      <w:bodyDiv w:val="1"/>
      <w:marLeft w:val="0"/>
      <w:marRight w:val="0"/>
      <w:marTop w:val="0"/>
      <w:marBottom w:val="0"/>
      <w:divBdr>
        <w:top w:val="none" w:sz="0" w:space="0" w:color="auto"/>
        <w:left w:val="none" w:sz="0" w:space="0" w:color="auto"/>
        <w:bottom w:val="none" w:sz="0" w:space="0" w:color="auto"/>
        <w:right w:val="none" w:sz="0" w:space="0" w:color="auto"/>
      </w:divBdr>
    </w:div>
    <w:div w:id="1219708113">
      <w:bodyDiv w:val="1"/>
      <w:marLeft w:val="0"/>
      <w:marRight w:val="0"/>
      <w:marTop w:val="0"/>
      <w:marBottom w:val="0"/>
      <w:divBdr>
        <w:top w:val="none" w:sz="0" w:space="0" w:color="auto"/>
        <w:left w:val="none" w:sz="0" w:space="0" w:color="auto"/>
        <w:bottom w:val="none" w:sz="0" w:space="0" w:color="auto"/>
        <w:right w:val="none" w:sz="0" w:space="0" w:color="auto"/>
      </w:divBdr>
    </w:div>
    <w:div w:id="1222903300">
      <w:bodyDiv w:val="1"/>
      <w:marLeft w:val="0"/>
      <w:marRight w:val="0"/>
      <w:marTop w:val="0"/>
      <w:marBottom w:val="0"/>
      <w:divBdr>
        <w:top w:val="none" w:sz="0" w:space="0" w:color="auto"/>
        <w:left w:val="none" w:sz="0" w:space="0" w:color="auto"/>
        <w:bottom w:val="none" w:sz="0" w:space="0" w:color="auto"/>
        <w:right w:val="none" w:sz="0" w:space="0" w:color="auto"/>
      </w:divBdr>
    </w:div>
    <w:div w:id="1223522095">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268344210">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66979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1996869">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6801555">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72752747">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07788833">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19588684">
      <w:bodyDiv w:val="1"/>
      <w:marLeft w:val="0"/>
      <w:marRight w:val="0"/>
      <w:marTop w:val="0"/>
      <w:marBottom w:val="0"/>
      <w:divBdr>
        <w:top w:val="none" w:sz="0" w:space="0" w:color="auto"/>
        <w:left w:val="none" w:sz="0" w:space="0" w:color="auto"/>
        <w:bottom w:val="none" w:sz="0" w:space="0" w:color="auto"/>
        <w:right w:val="none" w:sz="0" w:space="0" w:color="auto"/>
      </w:divBdr>
    </w:div>
    <w:div w:id="1531256887">
      <w:bodyDiv w:val="1"/>
      <w:marLeft w:val="0"/>
      <w:marRight w:val="0"/>
      <w:marTop w:val="0"/>
      <w:marBottom w:val="0"/>
      <w:divBdr>
        <w:top w:val="none" w:sz="0" w:space="0" w:color="auto"/>
        <w:left w:val="none" w:sz="0" w:space="0" w:color="auto"/>
        <w:bottom w:val="none" w:sz="0" w:space="0" w:color="auto"/>
        <w:right w:val="none" w:sz="0" w:space="0" w:color="auto"/>
      </w:divBdr>
    </w:div>
    <w:div w:id="1547137686">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586375860">
      <w:bodyDiv w:val="1"/>
      <w:marLeft w:val="0"/>
      <w:marRight w:val="0"/>
      <w:marTop w:val="0"/>
      <w:marBottom w:val="0"/>
      <w:divBdr>
        <w:top w:val="none" w:sz="0" w:space="0" w:color="auto"/>
        <w:left w:val="none" w:sz="0" w:space="0" w:color="auto"/>
        <w:bottom w:val="none" w:sz="0" w:space="0" w:color="auto"/>
        <w:right w:val="none" w:sz="0" w:space="0" w:color="auto"/>
      </w:divBdr>
    </w:div>
    <w:div w:id="1633558017">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090772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03164843">
      <w:bodyDiv w:val="1"/>
      <w:marLeft w:val="0"/>
      <w:marRight w:val="0"/>
      <w:marTop w:val="0"/>
      <w:marBottom w:val="0"/>
      <w:divBdr>
        <w:top w:val="none" w:sz="0" w:space="0" w:color="auto"/>
        <w:left w:val="none" w:sz="0" w:space="0" w:color="auto"/>
        <w:bottom w:val="none" w:sz="0" w:space="0" w:color="auto"/>
        <w:right w:val="none" w:sz="0" w:space="0" w:color="auto"/>
      </w:divBdr>
    </w:div>
    <w:div w:id="1704094899">
      <w:bodyDiv w:val="1"/>
      <w:marLeft w:val="0"/>
      <w:marRight w:val="0"/>
      <w:marTop w:val="0"/>
      <w:marBottom w:val="0"/>
      <w:divBdr>
        <w:top w:val="none" w:sz="0" w:space="0" w:color="auto"/>
        <w:left w:val="none" w:sz="0" w:space="0" w:color="auto"/>
        <w:bottom w:val="none" w:sz="0" w:space="0" w:color="auto"/>
        <w:right w:val="none" w:sz="0" w:space="0" w:color="auto"/>
      </w:divBdr>
    </w:div>
    <w:div w:id="1706559346">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597908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008593">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2978094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45170302">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36134860">
      <w:bodyDiv w:val="1"/>
      <w:marLeft w:val="0"/>
      <w:marRight w:val="0"/>
      <w:marTop w:val="0"/>
      <w:marBottom w:val="0"/>
      <w:divBdr>
        <w:top w:val="none" w:sz="0" w:space="0" w:color="auto"/>
        <w:left w:val="none" w:sz="0" w:space="0" w:color="auto"/>
        <w:bottom w:val="none" w:sz="0" w:space="0" w:color="auto"/>
        <w:right w:val="none" w:sz="0" w:space="0" w:color="auto"/>
      </w:divBdr>
    </w:div>
    <w:div w:id="1967858181">
      <w:bodyDiv w:val="1"/>
      <w:marLeft w:val="0"/>
      <w:marRight w:val="0"/>
      <w:marTop w:val="0"/>
      <w:marBottom w:val="0"/>
      <w:divBdr>
        <w:top w:val="none" w:sz="0" w:space="0" w:color="auto"/>
        <w:left w:val="none" w:sz="0" w:space="0" w:color="auto"/>
        <w:bottom w:val="none" w:sz="0" w:space="0" w:color="auto"/>
        <w:right w:val="none" w:sz="0" w:space="0" w:color="auto"/>
      </w:divBdr>
    </w:div>
    <w:div w:id="1981416705">
      <w:bodyDiv w:val="1"/>
      <w:marLeft w:val="0"/>
      <w:marRight w:val="0"/>
      <w:marTop w:val="0"/>
      <w:marBottom w:val="0"/>
      <w:divBdr>
        <w:top w:val="none" w:sz="0" w:space="0" w:color="auto"/>
        <w:left w:val="none" w:sz="0" w:space="0" w:color="auto"/>
        <w:bottom w:val="none" w:sz="0" w:space="0" w:color="auto"/>
        <w:right w:val="none" w:sz="0" w:space="0" w:color="auto"/>
      </w:divBdr>
    </w:div>
    <w:div w:id="1992439250">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0870332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34309046">
      <w:bodyDiv w:val="1"/>
      <w:marLeft w:val="0"/>
      <w:marRight w:val="0"/>
      <w:marTop w:val="0"/>
      <w:marBottom w:val="0"/>
      <w:divBdr>
        <w:top w:val="none" w:sz="0" w:space="0" w:color="auto"/>
        <w:left w:val="none" w:sz="0" w:space="0" w:color="auto"/>
        <w:bottom w:val="none" w:sz="0" w:space="0" w:color="auto"/>
        <w:right w:val="none" w:sz="0" w:space="0" w:color="auto"/>
      </w:divBdr>
    </w:div>
    <w:div w:id="2052150256">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078900118">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192506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 w:id="213609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
    <b:Tag>WuY19</b:Tag>
    <b:SourceType>ArticleInAPeriodical</b:SourceType>
    <b:Guid>{576216FF-484C-43A4-9105-DC21528EF59A}</b:Guid>
    <b:Author>
      <b:Author>
        <b:NameList>
          <b:Person>
            <b:Last>Wu</b:Last>
            <b:First>Yue</b:First>
          </b:Person>
          <b:Person>
            <b:Last>Yinpeng</b:Last>
            <b:First>Chen</b:First>
          </b:Person>
          <b:Person>
            <b:Last>Wang</b:Last>
            <b:First>Lijuan</b:First>
          </b:Person>
          <b:Person>
            <b:Last>Ye</b:Last>
            <b:First>Yuancheng</b:First>
          </b:Person>
          <b:Person>
            <b:Last>Liu</b:Last>
            <b:First>Zicheng</b:First>
          </b:Person>
          <b:Person>
            <b:Last>Yandong</b:Last>
            <b:First>Guo</b:First>
          </b:Person>
          <b:Person>
            <b:Last>Fu</b:Last>
            <b:First>Yun</b:First>
          </b:Person>
        </b:NameList>
      </b:Author>
    </b:Author>
    <b:Title>Large Scale Incremental Learning</b:Title>
    <b:PeriodicalTitle>CoRR</b:PeriodicalTitle>
    <b:Year>2019</b:Year>
    <b:Month>Mai</b:Month>
    <b:RefOrder>4</b:RefOrder>
  </b:Source>
  <b:Source>
    <b:Tag>LiZ18</b:Tag>
    <b:SourceType>ArticleInAPeriodical</b:SourceType>
    <b:Guid>{833EE042-1588-4411-A46B-8842EF407352}</b:Guid>
    <b:Author>
      <b:Author>
        <b:NameList>
          <b:Person>
            <b:Last>Li</b:Last>
            <b:First>Zhizhong</b:First>
          </b:Person>
          <b:Person>
            <b:Last>Hoiem</b:Last>
            <b:First>Derek</b:First>
          </b:Person>
        </b:NameList>
      </b:Author>
    </b:Author>
    <b:Title>Learning without Forgetting</b:Title>
    <b:PeriodicalTitle>IEEE Transactions on Pattern Analysis and Machine Intelligence</b:PeriodicalTitle>
    <b:Year>2018</b:Year>
    <b:Pages>2935-2947</b:Pages>
    <b:RefOrder>5</b:RefOrder>
  </b:Source>
</b:Sources>
</file>

<file path=customXml/itemProps1.xml><?xml version="1.0" encoding="utf-8"?>
<ds:datastoreItem xmlns:ds="http://schemas.openxmlformats.org/officeDocument/2006/customXml" ds:itemID="{989D2BB2-B275-484A-B3F3-BCD07644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29</Pages>
  <Words>7265</Words>
  <Characters>45771</Characters>
  <Application>Microsoft Office Word</Application>
  <DocSecurity>0</DocSecurity>
  <Lines>381</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52931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68</cp:revision>
  <cp:lastPrinted>2017-05-12T11:40:00Z</cp:lastPrinted>
  <dcterms:created xsi:type="dcterms:W3CDTF">2019-09-05T12:58:00Z</dcterms:created>
  <dcterms:modified xsi:type="dcterms:W3CDTF">2019-09-30T17:09:00Z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