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lenraster"/>
        <w:tblpPr w:leftFromText="141" w:rightFromText="141" w:vertAnchor="text" w:horzAnchor="margin" w:tblpXSpec="center" w:tblpY="-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985"/>
        <w:gridCol w:w="5171"/>
      </w:tblGrid>
      <w:tr w:rsidR="00F258D4" w:rsidRPr="00AB1582" w:rsidTr="00FA2EC6">
        <w:trPr>
          <w:cantSplit/>
          <w:trHeight w:hRule="exact" w:val="3153"/>
        </w:trPr>
        <w:tc>
          <w:tcPr>
            <w:tcW w:w="8857" w:type="dxa"/>
            <w:gridSpan w:val="3"/>
            <w:vAlign w:val="bottom"/>
          </w:tcPr>
          <w:p w:rsidR="00F258D4" w:rsidRPr="00AB1582" w:rsidRDefault="00242D87" w:rsidP="00AB1582">
            <w:pPr>
              <w:jc w:val="center"/>
              <w:rPr>
                <w:rFonts w:cs="Arial"/>
                <w:b/>
                <w:sz w:val="28"/>
              </w:rPr>
            </w:pPr>
            <w:r>
              <w:rPr>
                <w:rFonts w:cs="Arial"/>
                <w:b/>
                <w:sz w:val="28"/>
              </w:rPr>
              <w:t>MA 3062</w:t>
            </w:r>
          </w:p>
        </w:tc>
      </w:tr>
      <w:tr w:rsidR="00F258D4" w:rsidRPr="00AB1582" w:rsidTr="00FA2EC6">
        <w:trPr>
          <w:cantSplit/>
          <w:trHeight w:hRule="exact" w:val="2818"/>
        </w:trPr>
        <w:tc>
          <w:tcPr>
            <w:tcW w:w="8857" w:type="dxa"/>
            <w:gridSpan w:val="3"/>
            <w:vAlign w:val="center"/>
          </w:tcPr>
          <w:p w:rsidR="00F258D4" w:rsidRPr="00AB1582" w:rsidRDefault="00242D87" w:rsidP="00AB1582">
            <w:pPr>
              <w:jc w:val="center"/>
              <w:rPr>
                <w:rFonts w:cs="Arial"/>
                <w:sz w:val="32"/>
              </w:rPr>
            </w:pPr>
            <w:r>
              <w:rPr>
                <w:rFonts w:cs="Arial"/>
                <w:sz w:val="32"/>
              </w:rPr>
              <w:t xml:space="preserve">Untersuchung und prototypische Umsetzung eines </w:t>
            </w:r>
            <w:proofErr w:type="spellStart"/>
            <w:r>
              <w:rPr>
                <w:rFonts w:cs="Arial"/>
                <w:sz w:val="32"/>
              </w:rPr>
              <w:t>Lifelong</w:t>
            </w:r>
            <w:proofErr w:type="spellEnd"/>
            <w:r>
              <w:rPr>
                <w:rFonts w:cs="Arial"/>
                <w:sz w:val="32"/>
              </w:rPr>
              <w:t xml:space="preserve"> Deep </w:t>
            </w:r>
            <w:proofErr w:type="spellStart"/>
            <w:r>
              <w:rPr>
                <w:rFonts w:cs="Arial"/>
                <w:sz w:val="32"/>
              </w:rPr>
              <w:t>Neural</w:t>
            </w:r>
            <w:proofErr w:type="spellEnd"/>
            <w:r>
              <w:rPr>
                <w:rFonts w:cs="Arial"/>
                <w:sz w:val="32"/>
              </w:rPr>
              <w:t xml:space="preserve"> Network Algorithmus</w:t>
            </w:r>
          </w:p>
        </w:tc>
      </w:tr>
      <w:tr w:rsidR="00F258D4" w:rsidRPr="00AB1582" w:rsidTr="00FA2EC6">
        <w:trPr>
          <w:cantSplit/>
          <w:trHeight w:hRule="exact" w:val="919"/>
        </w:trPr>
        <w:tc>
          <w:tcPr>
            <w:tcW w:w="8857" w:type="dxa"/>
            <w:gridSpan w:val="3"/>
            <w:vAlign w:val="center"/>
          </w:tcPr>
          <w:p w:rsidR="00A27EE1" w:rsidRPr="00AB1582" w:rsidRDefault="00242D87" w:rsidP="00AB1582">
            <w:pPr>
              <w:jc w:val="center"/>
              <w:rPr>
                <w:rFonts w:cs="Arial"/>
                <w:b/>
                <w:sz w:val="28"/>
              </w:rPr>
            </w:pPr>
            <w:r>
              <w:rPr>
                <w:rFonts w:cs="Arial"/>
                <w:b/>
                <w:sz w:val="28"/>
              </w:rPr>
              <w:t>Simon Kamm</w:t>
            </w:r>
          </w:p>
        </w:tc>
      </w:tr>
      <w:tr w:rsidR="00A27EE1" w:rsidRPr="00AB1582" w:rsidTr="00FA2EC6">
        <w:trPr>
          <w:cantSplit/>
          <w:trHeight w:hRule="exact" w:val="919"/>
        </w:trPr>
        <w:tc>
          <w:tcPr>
            <w:tcW w:w="8857" w:type="dxa"/>
            <w:gridSpan w:val="3"/>
            <w:vAlign w:val="center"/>
          </w:tcPr>
          <w:p w:rsidR="00A27EE1" w:rsidRPr="00AB1582" w:rsidRDefault="00274218" w:rsidP="00AB1582">
            <w:pPr>
              <w:jc w:val="center"/>
              <w:rPr>
                <w:rFonts w:cs="Arial"/>
                <w:sz w:val="28"/>
              </w:rPr>
            </w:pPr>
            <w:r>
              <w:rPr>
                <w:rFonts w:cs="Arial"/>
                <w:sz w:val="28"/>
              </w:rPr>
              <w:t xml:space="preserve"> </w:t>
            </w:r>
          </w:p>
        </w:tc>
      </w:tr>
      <w:tr w:rsidR="00F258D4" w:rsidRPr="00AB1582" w:rsidTr="00FA2EC6">
        <w:trPr>
          <w:cantSplit/>
          <w:trHeight w:hRule="exact" w:val="3458"/>
        </w:trPr>
        <w:tc>
          <w:tcPr>
            <w:tcW w:w="8857" w:type="dxa"/>
            <w:gridSpan w:val="3"/>
            <w:vAlign w:val="center"/>
          </w:tcPr>
          <w:p w:rsidR="00F258D4" w:rsidRPr="00AB1582" w:rsidRDefault="00D65F27" w:rsidP="009D0A3D">
            <w:pPr>
              <w:jc w:val="center"/>
              <w:rPr>
                <w:rFonts w:cs="Arial"/>
                <w:b/>
                <w:sz w:val="48"/>
                <w:szCs w:val="48"/>
              </w:rPr>
            </w:pPr>
            <w:fldSimple w:instr=" DOCPROPERTY &quot;SADA_Title&quot;  \* MERGEFORMAT ">
              <w:r w:rsidR="00FE21B1" w:rsidRPr="00FE21B1">
                <w:rPr>
                  <w:b/>
                  <w:sz w:val="48"/>
                </w:rPr>
                <w:t>Lastenheft</w:t>
              </w:r>
            </w:fldSimple>
          </w:p>
        </w:tc>
      </w:tr>
      <w:tr w:rsidR="00FA2EC6" w:rsidRPr="00AB1582" w:rsidTr="00FA2EC6">
        <w:trPr>
          <w:cantSplit/>
          <w:trHeight w:val="454"/>
        </w:trPr>
        <w:tc>
          <w:tcPr>
            <w:tcW w:w="1701" w:type="dxa"/>
            <w:vAlign w:val="bottom"/>
          </w:tcPr>
          <w:p w:rsidR="00FA2EC6" w:rsidRPr="00AB1582" w:rsidRDefault="00FA2EC6" w:rsidP="00FA2EC6">
            <w:pPr>
              <w:jc w:val="left"/>
              <w:rPr>
                <w:rFonts w:cs="Arial"/>
                <w:sz w:val="28"/>
              </w:rPr>
            </w:pPr>
          </w:p>
        </w:tc>
        <w:tc>
          <w:tcPr>
            <w:tcW w:w="1985" w:type="dxa"/>
            <w:vAlign w:val="bottom"/>
          </w:tcPr>
          <w:p w:rsidR="00FA2EC6" w:rsidRPr="00AB1582" w:rsidRDefault="00AB1582" w:rsidP="00F819B3">
            <w:pPr>
              <w:jc w:val="left"/>
              <w:rPr>
                <w:rFonts w:cs="Arial"/>
                <w:sz w:val="28"/>
              </w:rPr>
            </w:pPr>
            <w:r w:rsidRPr="00AB1582">
              <w:rPr>
                <w:rFonts w:cs="Arial"/>
                <w:sz w:val="28"/>
              </w:rPr>
              <w:t>Prüfer</w:t>
            </w:r>
            <w:r w:rsidR="00FA2EC6" w:rsidRPr="00AB1582">
              <w:rPr>
                <w:rFonts w:cs="Arial"/>
                <w:sz w:val="28"/>
              </w:rPr>
              <w:t>:</w:t>
            </w:r>
          </w:p>
        </w:tc>
        <w:tc>
          <w:tcPr>
            <w:tcW w:w="5171" w:type="dxa"/>
            <w:vAlign w:val="bottom"/>
          </w:tcPr>
          <w:p w:rsidR="00FA2EC6" w:rsidRPr="00AB1582" w:rsidRDefault="00FA2EC6" w:rsidP="00350D14">
            <w:pPr>
              <w:jc w:val="left"/>
              <w:rPr>
                <w:rFonts w:cs="Arial"/>
                <w:sz w:val="28"/>
              </w:rPr>
            </w:pPr>
            <w:r w:rsidRPr="00AB1582">
              <w:rPr>
                <w:rFonts w:cs="Arial"/>
                <w:sz w:val="28"/>
              </w:rPr>
              <w:t>Prof. Dr.-Ing. Michael Weyrich</w:t>
            </w:r>
          </w:p>
        </w:tc>
      </w:tr>
      <w:tr w:rsidR="00FA2EC6" w:rsidRPr="00AB1582" w:rsidTr="00FA2EC6">
        <w:trPr>
          <w:cantSplit/>
          <w:trHeight w:val="454"/>
        </w:trPr>
        <w:tc>
          <w:tcPr>
            <w:tcW w:w="1701" w:type="dxa"/>
            <w:vAlign w:val="bottom"/>
          </w:tcPr>
          <w:p w:rsidR="00FA2EC6" w:rsidRPr="00AB1582" w:rsidRDefault="00FA2EC6" w:rsidP="00FA2EC6">
            <w:pPr>
              <w:jc w:val="left"/>
              <w:rPr>
                <w:rFonts w:cs="Arial"/>
                <w:sz w:val="28"/>
              </w:rPr>
            </w:pPr>
          </w:p>
        </w:tc>
        <w:tc>
          <w:tcPr>
            <w:tcW w:w="1985" w:type="dxa"/>
            <w:vAlign w:val="bottom"/>
          </w:tcPr>
          <w:p w:rsidR="00FA2EC6" w:rsidRPr="00AB1582" w:rsidRDefault="00AB1582" w:rsidP="00FA2EC6">
            <w:pPr>
              <w:jc w:val="left"/>
              <w:rPr>
                <w:rFonts w:cs="Arial"/>
                <w:sz w:val="28"/>
              </w:rPr>
            </w:pPr>
            <w:r w:rsidRPr="00AB1582">
              <w:rPr>
                <w:rFonts w:cs="Arial"/>
                <w:sz w:val="28"/>
              </w:rPr>
              <w:t>Betreuer</w:t>
            </w:r>
            <w:r w:rsidR="00FA2EC6" w:rsidRPr="00AB1582">
              <w:rPr>
                <w:rFonts w:cs="Arial"/>
                <w:sz w:val="28"/>
              </w:rPr>
              <w:t>:</w:t>
            </w:r>
          </w:p>
        </w:tc>
        <w:tc>
          <w:tcPr>
            <w:tcW w:w="5171" w:type="dxa"/>
            <w:vAlign w:val="bottom"/>
          </w:tcPr>
          <w:p w:rsidR="00FA2EC6" w:rsidRPr="00AB1582" w:rsidRDefault="00242D87" w:rsidP="00AB1582">
            <w:pPr>
              <w:jc w:val="left"/>
              <w:rPr>
                <w:rFonts w:cs="Arial"/>
                <w:sz w:val="28"/>
              </w:rPr>
            </w:pPr>
            <w:r>
              <w:rPr>
                <w:rFonts w:cs="Arial"/>
                <w:sz w:val="28"/>
              </w:rPr>
              <w:t>Benjamin Maschler, M.Sc.</w:t>
            </w:r>
          </w:p>
        </w:tc>
      </w:tr>
      <w:tr w:rsidR="00350D14" w:rsidRPr="00AB1582" w:rsidTr="00FA2EC6">
        <w:trPr>
          <w:cantSplit/>
          <w:trHeight w:hRule="exact" w:val="1247"/>
        </w:trPr>
        <w:tc>
          <w:tcPr>
            <w:tcW w:w="3686" w:type="dxa"/>
            <w:gridSpan w:val="2"/>
            <w:vAlign w:val="bottom"/>
          </w:tcPr>
          <w:p w:rsidR="00350D14" w:rsidRPr="00AB1582" w:rsidRDefault="00AB1582" w:rsidP="00AB1582">
            <w:pPr>
              <w:rPr>
                <w:rFonts w:cs="Arial"/>
              </w:rPr>
            </w:pPr>
            <w:r w:rsidRPr="00AB1582">
              <w:rPr>
                <w:rFonts w:cs="Arial"/>
                <w:sz w:val="28"/>
              </w:rPr>
              <w:t>Start</w:t>
            </w:r>
            <w:r w:rsidR="00350D14" w:rsidRPr="00AB1582">
              <w:rPr>
                <w:rFonts w:cs="Arial"/>
                <w:sz w:val="28"/>
              </w:rPr>
              <w:t xml:space="preserve">: </w:t>
            </w:r>
            <w:r w:rsidR="00242D87">
              <w:rPr>
                <w:rFonts w:cs="Arial"/>
                <w:sz w:val="28"/>
              </w:rPr>
              <w:t>29.04.2019</w:t>
            </w:r>
          </w:p>
        </w:tc>
        <w:tc>
          <w:tcPr>
            <w:tcW w:w="5171" w:type="dxa"/>
            <w:vAlign w:val="bottom"/>
          </w:tcPr>
          <w:p w:rsidR="00350D14" w:rsidRPr="00AB1582" w:rsidRDefault="00AB1582" w:rsidP="00AB1582">
            <w:pPr>
              <w:jc w:val="right"/>
              <w:rPr>
                <w:rFonts w:cs="Arial"/>
                <w:sz w:val="28"/>
              </w:rPr>
            </w:pPr>
            <w:r w:rsidRPr="00AB1582">
              <w:rPr>
                <w:rFonts w:cs="Arial"/>
                <w:sz w:val="28"/>
              </w:rPr>
              <w:t>Abgabe</w:t>
            </w:r>
            <w:r w:rsidR="00350D14" w:rsidRPr="00AB1582">
              <w:rPr>
                <w:rFonts w:cs="Arial"/>
                <w:sz w:val="28"/>
              </w:rPr>
              <w:t xml:space="preserve">: </w:t>
            </w:r>
            <w:r w:rsidR="00242D87">
              <w:rPr>
                <w:rFonts w:cs="Arial"/>
                <w:sz w:val="28"/>
              </w:rPr>
              <w:t>29.10.2019</w:t>
            </w:r>
          </w:p>
        </w:tc>
      </w:tr>
      <w:tr w:rsidR="00350D14" w:rsidRPr="00AB1582" w:rsidTr="00FA2EC6">
        <w:trPr>
          <w:cantSplit/>
          <w:trHeight w:hRule="exact" w:val="629"/>
        </w:trPr>
        <w:tc>
          <w:tcPr>
            <w:tcW w:w="3686" w:type="dxa"/>
            <w:gridSpan w:val="2"/>
            <w:vAlign w:val="bottom"/>
          </w:tcPr>
          <w:p w:rsidR="00350D14" w:rsidRPr="00AB1582" w:rsidRDefault="00350D14" w:rsidP="00350D14">
            <w:pPr>
              <w:rPr>
                <w:rFonts w:cs="Arial"/>
                <w:sz w:val="28"/>
              </w:rPr>
            </w:pPr>
          </w:p>
        </w:tc>
        <w:tc>
          <w:tcPr>
            <w:tcW w:w="5171" w:type="dxa"/>
            <w:vAlign w:val="bottom"/>
          </w:tcPr>
          <w:p w:rsidR="00350D14" w:rsidRPr="00AB1582" w:rsidRDefault="00350D14" w:rsidP="00350D14">
            <w:pPr>
              <w:rPr>
                <w:rFonts w:cs="Arial"/>
                <w:sz w:val="28"/>
              </w:rPr>
            </w:pPr>
          </w:p>
        </w:tc>
      </w:tr>
    </w:tbl>
    <w:p w:rsidR="00651DFC" w:rsidRPr="00AB1582" w:rsidRDefault="00651DFC">
      <w:pPr>
        <w:rPr>
          <w:rFonts w:cs="Arial"/>
        </w:rPr>
        <w:sectPr w:rsidR="00651DFC" w:rsidRPr="00AB1582">
          <w:headerReference w:type="default" r:id="rId8"/>
          <w:footerReference w:type="default" r:id="rId9"/>
          <w:headerReference w:type="first" r:id="rId10"/>
          <w:footerReference w:type="first" r:id="rId11"/>
          <w:pgSz w:w="11907" w:h="16840" w:code="9"/>
          <w:pgMar w:top="1418" w:right="1418" w:bottom="1134" w:left="1134" w:header="720" w:footer="720" w:gutter="0"/>
          <w:cols w:space="720"/>
          <w:formProt w:val="0"/>
          <w:titlePg/>
        </w:sectPr>
      </w:pPr>
    </w:p>
    <w:p w:rsidR="00651DFC" w:rsidRPr="00AB1582" w:rsidRDefault="00651DFC">
      <w:pPr>
        <w:rPr>
          <w:rFonts w:cs="Arial"/>
        </w:rPr>
      </w:pPr>
      <w:r w:rsidRPr="00AB1582">
        <w:rPr>
          <w:rFonts w:cs="Arial"/>
        </w:rPr>
        <w:br w:type="page"/>
      </w:r>
      <w:r w:rsidR="00F5661E" w:rsidRPr="00AB1582">
        <w:rPr>
          <w:rFonts w:cs="Arial"/>
          <w:b/>
        </w:rPr>
        <w:lastRenderedPageBreak/>
        <w:t>Do</w:t>
      </w:r>
      <w:r w:rsidR="00AB1582">
        <w:rPr>
          <w:rFonts w:cs="Arial"/>
          <w:b/>
        </w:rPr>
        <w:t>kument</w:t>
      </w:r>
      <w:r w:rsidRPr="00AB1582">
        <w:rPr>
          <w:rFonts w:cs="Arial"/>
          <w:b/>
        </w:rPr>
        <w:t xml:space="preserve"> </w:t>
      </w:r>
      <w:r w:rsidR="00F5661E" w:rsidRPr="00AB1582">
        <w:rPr>
          <w:rFonts w:cs="Arial"/>
          <w:b/>
        </w:rPr>
        <w:t>Version</w:t>
      </w:r>
      <w:r w:rsidR="00AB1582">
        <w:rPr>
          <w:rFonts w:cs="Arial"/>
          <w:b/>
        </w:rPr>
        <w:t>sverwaltung</w:t>
      </w:r>
    </w:p>
    <w:p w:rsidR="00651DFC" w:rsidRPr="00AB1582" w:rsidRDefault="00651DFC">
      <w:pPr>
        <w:rPr>
          <w:rFonts w:cs="Arial"/>
        </w:rPr>
      </w:pPr>
    </w:p>
    <w:tbl>
      <w:tblPr>
        <w:tblStyle w:val="Gitternetztabelle1hell"/>
        <w:tblW w:w="9044" w:type="dxa"/>
        <w:tblLayout w:type="fixed"/>
        <w:tblLook w:val="00A0" w:firstRow="1" w:lastRow="0" w:firstColumn="1" w:lastColumn="0" w:noHBand="0" w:noVBand="0"/>
      </w:tblPr>
      <w:tblGrid>
        <w:gridCol w:w="1129"/>
        <w:gridCol w:w="1134"/>
        <w:gridCol w:w="628"/>
        <w:gridCol w:w="1228"/>
        <w:gridCol w:w="1377"/>
        <w:gridCol w:w="3548"/>
      </w:tblGrid>
      <w:tr w:rsidR="00B65C50" w:rsidRPr="00AB1582" w:rsidTr="00BD5AB8">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rsidR="00E3181C" w:rsidRPr="00AB1582" w:rsidRDefault="00E3181C" w:rsidP="00B65C50">
            <w:pPr>
              <w:jc w:val="center"/>
              <w:rPr>
                <w:rFonts w:cs="Arial"/>
                <w:b w:val="0"/>
                <w:szCs w:val="24"/>
              </w:rPr>
            </w:pPr>
            <w:bookmarkStart w:id="0" w:name="DokumentVersionsverwaltung"/>
            <w:bookmarkEnd w:id="0"/>
            <w:r w:rsidRPr="00AB1582">
              <w:rPr>
                <w:rFonts w:cs="Arial"/>
                <w:szCs w:val="24"/>
              </w:rPr>
              <w:br w:type="page"/>
              <w:t>Version</w:t>
            </w:r>
          </w:p>
        </w:tc>
        <w:tc>
          <w:tcPr>
            <w:tcW w:w="1134" w:type="dxa"/>
            <w:vAlign w:val="center"/>
          </w:tcPr>
          <w:p w:rsidR="00E3181C" w:rsidRPr="00AB1582" w:rsidRDefault="00E3181C" w:rsidP="00B65C50">
            <w:pPr>
              <w:jc w:val="center"/>
              <w:cnfStyle w:val="100000000000" w:firstRow="1" w:lastRow="0" w:firstColumn="0" w:lastColumn="0" w:oddVBand="0" w:evenVBand="0" w:oddHBand="0" w:evenHBand="0" w:firstRowFirstColumn="0" w:firstRowLastColumn="0" w:lastRowFirstColumn="0" w:lastRowLastColumn="0"/>
              <w:rPr>
                <w:rFonts w:cs="Arial"/>
                <w:b w:val="0"/>
                <w:szCs w:val="24"/>
              </w:rPr>
            </w:pPr>
            <w:r w:rsidRPr="00AB1582">
              <w:rPr>
                <w:rFonts w:cs="Arial"/>
                <w:szCs w:val="24"/>
              </w:rPr>
              <w:t>Autor</w:t>
            </w:r>
          </w:p>
        </w:tc>
        <w:tc>
          <w:tcPr>
            <w:tcW w:w="628" w:type="dxa"/>
            <w:vAlign w:val="center"/>
          </w:tcPr>
          <w:p w:rsidR="00E3181C" w:rsidRPr="00AB1582" w:rsidRDefault="00E3181C" w:rsidP="00B65C50">
            <w:pPr>
              <w:jc w:val="center"/>
              <w:cnfStyle w:val="100000000000" w:firstRow="1" w:lastRow="0" w:firstColumn="0" w:lastColumn="0" w:oddVBand="0" w:evenVBand="0" w:oddHBand="0" w:evenHBand="0" w:firstRowFirstColumn="0" w:firstRowLastColumn="0" w:lastRowFirstColumn="0" w:lastRowLastColumn="0"/>
              <w:rPr>
                <w:rFonts w:cs="Arial"/>
                <w:b w:val="0"/>
                <w:szCs w:val="24"/>
              </w:rPr>
            </w:pPr>
            <w:r w:rsidRPr="00AB1582">
              <w:rPr>
                <w:rFonts w:cs="Arial"/>
                <w:szCs w:val="24"/>
              </w:rPr>
              <w:t>Q</w:t>
            </w:r>
            <w:r w:rsidR="00AB1582">
              <w:rPr>
                <w:rFonts w:cs="Arial"/>
                <w:szCs w:val="24"/>
              </w:rPr>
              <w:t>S</w:t>
            </w:r>
          </w:p>
        </w:tc>
        <w:tc>
          <w:tcPr>
            <w:tcW w:w="1228" w:type="dxa"/>
            <w:vAlign w:val="center"/>
          </w:tcPr>
          <w:p w:rsidR="00E3181C" w:rsidRPr="00AB1582" w:rsidRDefault="00AB1582" w:rsidP="00B65C50">
            <w:pPr>
              <w:jc w:val="center"/>
              <w:cnfStyle w:val="100000000000" w:firstRow="1" w:lastRow="0" w:firstColumn="0" w:lastColumn="0" w:oddVBand="0" w:evenVBand="0" w:oddHBand="0" w:evenHBand="0" w:firstRowFirstColumn="0" w:firstRowLastColumn="0" w:lastRowFirstColumn="0" w:lastRowLastColumn="0"/>
              <w:rPr>
                <w:rFonts w:cs="Arial"/>
                <w:b w:val="0"/>
                <w:szCs w:val="24"/>
              </w:rPr>
            </w:pPr>
            <w:r>
              <w:rPr>
                <w:rFonts w:cs="Arial"/>
                <w:szCs w:val="24"/>
              </w:rPr>
              <w:t>Datum</w:t>
            </w:r>
          </w:p>
        </w:tc>
        <w:tc>
          <w:tcPr>
            <w:tcW w:w="1377" w:type="dxa"/>
            <w:vAlign w:val="center"/>
          </w:tcPr>
          <w:p w:rsidR="00E3181C" w:rsidRPr="00AB1582" w:rsidRDefault="00E3181C" w:rsidP="00B65C50">
            <w:pPr>
              <w:jc w:val="left"/>
              <w:cnfStyle w:val="100000000000" w:firstRow="1" w:lastRow="0" w:firstColumn="0" w:lastColumn="0" w:oddVBand="0" w:evenVBand="0" w:oddHBand="0" w:evenHBand="0" w:firstRowFirstColumn="0" w:firstRowLastColumn="0" w:lastRowFirstColumn="0" w:lastRowLastColumn="0"/>
              <w:rPr>
                <w:rFonts w:cs="Arial"/>
                <w:b w:val="0"/>
                <w:szCs w:val="24"/>
              </w:rPr>
            </w:pPr>
            <w:r w:rsidRPr="00AB1582">
              <w:rPr>
                <w:rFonts w:cs="Arial"/>
                <w:szCs w:val="24"/>
              </w:rPr>
              <w:t>Status</w:t>
            </w:r>
          </w:p>
        </w:tc>
        <w:tc>
          <w:tcPr>
            <w:tcW w:w="3548" w:type="dxa"/>
            <w:vAlign w:val="center"/>
          </w:tcPr>
          <w:p w:rsidR="00E3181C" w:rsidRPr="00AB1582" w:rsidRDefault="00AB1582" w:rsidP="00B65C50">
            <w:pPr>
              <w:jc w:val="left"/>
              <w:cnfStyle w:val="100000000000" w:firstRow="1" w:lastRow="0" w:firstColumn="0" w:lastColumn="0" w:oddVBand="0" w:evenVBand="0" w:oddHBand="0" w:evenHBand="0" w:firstRowFirstColumn="0" w:firstRowLastColumn="0" w:lastRowFirstColumn="0" w:lastRowLastColumn="0"/>
              <w:rPr>
                <w:rFonts w:cs="Arial"/>
                <w:b w:val="0"/>
                <w:szCs w:val="24"/>
              </w:rPr>
            </w:pPr>
            <w:r>
              <w:rPr>
                <w:rFonts w:cs="Arial"/>
                <w:szCs w:val="24"/>
              </w:rPr>
              <w:t>Änderungen</w:t>
            </w:r>
          </w:p>
        </w:tc>
      </w:tr>
      <w:tr w:rsidR="00B65C50" w:rsidRPr="00AB1582" w:rsidTr="00BD5AB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rsidR="00E3181C" w:rsidRPr="00AB1582" w:rsidRDefault="00E3181C" w:rsidP="00B65C50">
            <w:pPr>
              <w:spacing w:before="60" w:after="60"/>
              <w:jc w:val="center"/>
              <w:rPr>
                <w:rFonts w:cs="Arial"/>
                <w:szCs w:val="24"/>
              </w:rPr>
            </w:pPr>
            <w:r w:rsidRPr="00AB1582">
              <w:rPr>
                <w:rFonts w:cs="Arial"/>
                <w:szCs w:val="24"/>
              </w:rPr>
              <w:t>0.1</w:t>
            </w:r>
          </w:p>
        </w:tc>
        <w:tc>
          <w:tcPr>
            <w:tcW w:w="1134" w:type="dxa"/>
            <w:vAlign w:val="center"/>
          </w:tcPr>
          <w:p w:rsidR="00E3181C" w:rsidRPr="00AB1582" w:rsidRDefault="005A7CE6"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Kamm</w:t>
            </w:r>
          </w:p>
        </w:tc>
        <w:tc>
          <w:tcPr>
            <w:tcW w:w="628" w:type="dxa"/>
            <w:vAlign w:val="center"/>
          </w:tcPr>
          <w:p w:rsidR="00E3181C" w:rsidRPr="00AB1582" w:rsidRDefault="005A7CE6"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Ms</w:t>
            </w:r>
            <w:proofErr w:type="spellEnd"/>
          </w:p>
        </w:tc>
        <w:tc>
          <w:tcPr>
            <w:tcW w:w="1228" w:type="dxa"/>
            <w:vAlign w:val="center"/>
          </w:tcPr>
          <w:p w:rsidR="00E3181C" w:rsidRPr="00AB1582" w:rsidRDefault="005A7CE6"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22.08.19</w:t>
            </w:r>
          </w:p>
        </w:tc>
        <w:tc>
          <w:tcPr>
            <w:tcW w:w="1377" w:type="dxa"/>
            <w:vAlign w:val="center"/>
          </w:tcPr>
          <w:p w:rsidR="00E3181C" w:rsidRPr="00AB1582" w:rsidRDefault="00AB1582" w:rsidP="00B65C50">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in Bearb.</w:t>
            </w:r>
          </w:p>
        </w:tc>
        <w:tc>
          <w:tcPr>
            <w:tcW w:w="3548" w:type="dxa"/>
            <w:vAlign w:val="center"/>
          </w:tcPr>
          <w:p w:rsidR="00E3181C" w:rsidRPr="00AB1582" w:rsidRDefault="00AB1582" w:rsidP="00B65C50">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Erstellung</w:t>
            </w:r>
          </w:p>
        </w:tc>
      </w:tr>
      <w:tr w:rsidR="00B65C50" w:rsidRPr="00AB1582" w:rsidTr="00BD5AB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rsidR="00E3181C" w:rsidRPr="00AB1582" w:rsidRDefault="00BD5AB8" w:rsidP="00B65C50">
            <w:pPr>
              <w:spacing w:before="60" w:after="60"/>
              <w:jc w:val="center"/>
              <w:rPr>
                <w:rFonts w:cs="Arial"/>
                <w:szCs w:val="24"/>
              </w:rPr>
            </w:pPr>
            <w:r>
              <w:rPr>
                <w:rFonts w:cs="Arial"/>
                <w:szCs w:val="24"/>
              </w:rPr>
              <w:t>1.0</w:t>
            </w:r>
          </w:p>
        </w:tc>
        <w:tc>
          <w:tcPr>
            <w:tcW w:w="1134" w:type="dxa"/>
            <w:vAlign w:val="center"/>
          </w:tcPr>
          <w:p w:rsidR="00E3181C" w:rsidRPr="00AB1582" w:rsidRDefault="00BD5AB8"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Kamm</w:t>
            </w:r>
          </w:p>
        </w:tc>
        <w:tc>
          <w:tcPr>
            <w:tcW w:w="628" w:type="dxa"/>
            <w:vAlign w:val="center"/>
          </w:tcPr>
          <w:p w:rsidR="00E3181C" w:rsidRPr="00AB1582" w:rsidRDefault="00BD5AB8"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Ms</w:t>
            </w:r>
            <w:proofErr w:type="spellEnd"/>
            <w:r>
              <w:rPr>
                <w:rFonts w:cs="Arial"/>
                <w:szCs w:val="24"/>
              </w:rPr>
              <w:t xml:space="preserve"> </w:t>
            </w:r>
          </w:p>
        </w:tc>
        <w:tc>
          <w:tcPr>
            <w:tcW w:w="1228" w:type="dxa"/>
            <w:vAlign w:val="center"/>
          </w:tcPr>
          <w:p w:rsidR="00E3181C" w:rsidRPr="00AB1582" w:rsidRDefault="00BD5AB8"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28.08.19</w:t>
            </w:r>
          </w:p>
        </w:tc>
        <w:tc>
          <w:tcPr>
            <w:tcW w:w="1377" w:type="dxa"/>
            <w:vAlign w:val="center"/>
          </w:tcPr>
          <w:p w:rsidR="00E3181C" w:rsidRPr="00AB1582" w:rsidRDefault="00A269D9" w:rsidP="00B65C50">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Vorgelegt</w:t>
            </w:r>
          </w:p>
        </w:tc>
        <w:tc>
          <w:tcPr>
            <w:tcW w:w="3548" w:type="dxa"/>
            <w:vAlign w:val="center"/>
          </w:tcPr>
          <w:p w:rsidR="00E3181C" w:rsidRPr="00AB1582" w:rsidRDefault="00BD5AB8" w:rsidP="00B65C50">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 xml:space="preserve">Erste Version Evaluierungsprotokoll (ohne </w:t>
            </w:r>
            <w:proofErr w:type="spellStart"/>
            <w:r>
              <w:rPr>
                <w:rFonts w:cs="Arial"/>
                <w:szCs w:val="24"/>
              </w:rPr>
              <w:t>ImageNet</w:t>
            </w:r>
            <w:proofErr w:type="spellEnd"/>
            <w:r>
              <w:rPr>
                <w:rFonts w:cs="Arial"/>
                <w:szCs w:val="24"/>
              </w:rPr>
              <w:t>)</w:t>
            </w:r>
          </w:p>
        </w:tc>
      </w:tr>
      <w:tr w:rsidR="00A269D9" w:rsidRPr="00AB1582" w:rsidTr="00BD5AB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rsidR="00A269D9" w:rsidRDefault="00A269D9" w:rsidP="00B65C50">
            <w:pPr>
              <w:spacing w:before="60" w:after="60"/>
              <w:jc w:val="center"/>
              <w:rPr>
                <w:rFonts w:cs="Arial"/>
                <w:szCs w:val="24"/>
              </w:rPr>
            </w:pPr>
            <w:r>
              <w:rPr>
                <w:rFonts w:cs="Arial"/>
                <w:szCs w:val="24"/>
              </w:rPr>
              <w:t>1.1</w:t>
            </w:r>
          </w:p>
        </w:tc>
        <w:tc>
          <w:tcPr>
            <w:tcW w:w="1134" w:type="dxa"/>
            <w:vAlign w:val="center"/>
          </w:tcPr>
          <w:p w:rsidR="00A269D9" w:rsidRDefault="00A269D9"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Kamm</w:t>
            </w:r>
          </w:p>
        </w:tc>
        <w:tc>
          <w:tcPr>
            <w:tcW w:w="628" w:type="dxa"/>
            <w:vAlign w:val="center"/>
          </w:tcPr>
          <w:p w:rsidR="00A269D9" w:rsidRDefault="00A269D9"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Ms</w:t>
            </w:r>
            <w:proofErr w:type="spellEnd"/>
          </w:p>
        </w:tc>
        <w:tc>
          <w:tcPr>
            <w:tcW w:w="1228" w:type="dxa"/>
            <w:vAlign w:val="center"/>
          </w:tcPr>
          <w:p w:rsidR="00A269D9" w:rsidRDefault="00A269D9"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377" w:type="dxa"/>
            <w:vAlign w:val="center"/>
          </w:tcPr>
          <w:p w:rsidR="00A269D9" w:rsidRDefault="00A269D9" w:rsidP="00B65C50">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Vorgelegt</w:t>
            </w:r>
          </w:p>
        </w:tc>
        <w:tc>
          <w:tcPr>
            <w:tcW w:w="3548" w:type="dxa"/>
            <w:vAlign w:val="center"/>
          </w:tcPr>
          <w:p w:rsidR="00A269D9" w:rsidRDefault="00A269D9" w:rsidP="00B65C50">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 xml:space="preserve">Zusätzlicher Testfall Consolidation und </w:t>
            </w:r>
            <w:proofErr w:type="spellStart"/>
            <w:r>
              <w:rPr>
                <w:rFonts w:cs="Arial"/>
                <w:szCs w:val="24"/>
              </w:rPr>
              <w:t>ImageNet-Full</w:t>
            </w:r>
            <w:proofErr w:type="spellEnd"/>
          </w:p>
        </w:tc>
      </w:tr>
    </w:tbl>
    <w:p w:rsidR="00651DFC" w:rsidRPr="00AB1582" w:rsidRDefault="00AB1582">
      <w:pPr>
        <w:pStyle w:val="berschrift1"/>
        <w:rPr>
          <w:rFonts w:cs="Arial"/>
        </w:rPr>
      </w:pPr>
      <w:bookmarkStart w:id="1" w:name="_Toc483391248"/>
      <w:bookmarkStart w:id="2" w:name="_Toc18668595"/>
      <w:r>
        <w:rPr>
          <w:rFonts w:cs="Arial"/>
        </w:rPr>
        <w:t>Inhaltsverzeichnis</w:t>
      </w:r>
      <w:bookmarkEnd w:id="1"/>
      <w:bookmarkEnd w:id="2"/>
    </w:p>
    <w:p w:rsidR="00FE21B1" w:rsidRDefault="00667F7E">
      <w:pPr>
        <w:pStyle w:val="Verzeichnis1"/>
        <w:tabs>
          <w:tab w:val="left" w:pos="480"/>
        </w:tabs>
        <w:rPr>
          <w:rFonts w:asciiTheme="minorHAnsi" w:eastAsiaTheme="minorEastAsia" w:hAnsiTheme="minorHAnsi" w:cstheme="minorBidi"/>
          <w:b w:val="0"/>
          <w:caps w:val="0"/>
          <w:noProof/>
          <w:sz w:val="22"/>
          <w:szCs w:val="22"/>
        </w:rPr>
      </w:pPr>
      <w:r>
        <w:rPr>
          <w:rFonts w:cs="Arial"/>
          <w:b w:val="0"/>
          <w:caps w:val="0"/>
        </w:rPr>
        <w:fldChar w:fldCharType="begin"/>
      </w:r>
      <w:r>
        <w:rPr>
          <w:rFonts w:cs="Arial"/>
          <w:b w:val="0"/>
          <w:caps w:val="0"/>
        </w:rPr>
        <w:instrText xml:space="preserve"> TOC \o "1-3" </w:instrText>
      </w:r>
      <w:r>
        <w:rPr>
          <w:rFonts w:cs="Arial"/>
          <w:b w:val="0"/>
          <w:caps w:val="0"/>
        </w:rPr>
        <w:fldChar w:fldCharType="separate"/>
      </w:r>
      <w:r w:rsidR="00FE21B1" w:rsidRPr="00C47207">
        <w:rPr>
          <w:rFonts w:cs="Arial"/>
          <w:noProof/>
        </w:rPr>
        <w:t>0</w:t>
      </w:r>
      <w:r w:rsidR="00FE21B1">
        <w:rPr>
          <w:rFonts w:asciiTheme="minorHAnsi" w:eastAsiaTheme="minorEastAsia" w:hAnsiTheme="minorHAnsi" w:cstheme="minorBidi"/>
          <w:b w:val="0"/>
          <w:caps w:val="0"/>
          <w:noProof/>
          <w:sz w:val="22"/>
          <w:szCs w:val="22"/>
        </w:rPr>
        <w:tab/>
      </w:r>
      <w:r w:rsidR="00FE21B1" w:rsidRPr="00C47207">
        <w:rPr>
          <w:rFonts w:cs="Arial"/>
          <w:noProof/>
        </w:rPr>
        <w:t>Inhaltsverzeichnis</w:t>
      </w:r>
      <w:r w:rsidR="00FE21B1">
        <w:rPr>
          <w:noProof/>
        </w:rPr>
        <w:tab/>
      </w:r>
      <w:r w:rsidR="00FE21B1">
        <w:rPr>
          <w:noProof/>
        </w:rPr>
        <w:fldChar w:fldCharType="begin"/>
      </w:r>
      <w:r w:rsidR="00FE21B1">
        <w:rPr>
          <w:noProof/>
        </w:rPr>
        <w:instrText xml:space="preserve"> PAGEREF _Toc18668595 \h </w:instrText>
      </w:r>
      <w:r w:rsidR="00FE21B1">
        <w:rPr>
          <w:noProof/>
        </w:rPr>
      </w:r>
      <w:r w:rsidR="00FE21B1">
        <w:rPr>
          <w:noProof/>
        </w:rPr>
        <w:fldChar w:fldCharType="separate"/>
      </w:r>
      <w:r w:rsidR="00FE21B1">
        <w:rPr>
          <w:noProof/>
        </w:rPr>
        <w:t>2</w:t>
      </w:r>
      <w:r w:rsidR="00FE21B1">
        <w:rPr>
          <w:noProof/>
        </w:rPr>
        <w:fldChar w:fldCharType="end"/>
      </w:r>
    </w:p>
    <w:p w:rsidR="00FE21B1" w:rsidRDefault="00FE21B1">
      <w:pPr>
        <w:pStyle w:val="Verzeichnis1"/>
        <w:tabs>
          <w:tab w:val="left" w:pos="480"/>
        </w:tabs>
        <w:rPr>
          <w:rFonts w:asciiTheme="minorHAnsi" w:eastAsiaTheme="minorEastAsia" w:hAnsiTheme="minorHAnsi" w:cstheme="minorBidi"/>
          <w:b w:val="0"/>
          <w:caps w:val="0"/>
          <w:noProof/>
          <w:sz w:val="22"/>
          <w:szCs w:val="22"/>
        </w:rPr>
      </w:pPr>
      <w:r>
        <w:rPr>
          <w:noProof/>
        </w:rPr>
        <w:t>1</w:t>
      </w:r>
      <w:r>
        <w:rPr>
          <w:rFonts w:asciiTheme="minorHAnsi" w:eastAsiaTheme="minorEastAsia" w:hAnsiTheme="minorHAnsi" w:cstheme="minorBidi"/>
          <w:b w:val="0"/>
          <w:caps w:val="0"/>
          <w:noProof/>
          <w:sz w:val="22"/>
          <w:szCs w:val="22"/>
        </w:rPr>
        <w:tab/>
      </w:r>
      <w:r>
        <w:rPr>
          <w:noProof/>
        </w:rPr>
        <w:t>Generelle Anmerkungen Evaluierungsprotokoll</w:t>
      </w:r>
      <w:r>
        <w:rPr>
          <w:noProof/>
        </w:rPr>
        <w:tab/>
      </w:r>
      <w:r>
        <w:rPr>
          <w:noProof/>
        </w:rPr>
        <w:fldChar w:fldCharType="begin"/>
      </w:r>
      <w:r>
        <w:rPr>
          <w:noProof/>
        </w:rPr>
        <w:instrText xml:space="preserve"> PAGEREF _Toc18668596 \h </w:instrText>
      </w:r>
      <w:r>
        <w:rPr>
          <w:noProof/>
        </w:rPr>
      </w:r>
      <w:r>
        <w:rPr>
          <w:noProof/>
        </w:rPr>
        <w:fldChar w:fldCharType="separate"/>
      </w:r>
      <w:r>
        <w:rPr>
          <w:noProof/>
        </w:rPr>
        <w:t>4</w:t>
      </w:r>
      <w:r>
        <w:rPr>
          <w:noProof/>
        </w:rPr>
        <w:fldChar w:fldCharType="end"/>
      </w:r>
    </w:p>
    <w:p w:rsidR="00FE21B1" w:rsidRDefault="00FE21B1">
      <w:pPr>
        <w:pStyle w:val="Verzeichnis1"/>
        <w:tabs>
          <w:tab w:val="left" w:pos="480"/>
        </w:tabs>
        <w:rPr>
          <w:rFonts w:asciiTheme="minorHAnsi" w:eastAsiaTheme="minorEastAsia" w:hAnsiTheme="minorHAnsi" w:cstheme="minorBidi"/>
          <w:b w:val="0"/>
          <w:caps w:val="0"/>
          <w:noProof/>
          <w:sz w:val="22"/>
          <w:szCs w:val="22"/>
        </w:rPr>
      </w:pPr>
      <w:r>
        <w:rPr>
          <w:noProof/>
        </w:rPr>
        <w:t>2</w:t>
      </w:r>
      <w:r>
        <w:rPr>
          <w:rFonts w:asciiTheme="minorHAnsi" w:eastAsiaTheme="minorEastAsia" w:hAnsiTheme="minorHAnsi" w:cstheme="minorBidi"/>
          <w:b w:val="0"/>
          <w:caps w:val="0"/>
          <w:noProof/>
          <w:sz w:val="22"/>
          <w:szCs w:val="22"/>
        </w:rPr>
        <w:tab/>
      </w:r>
      <w:r>
        <w:rPr>
          <w:noProof/>
        </w:rPr>
        <w:t>Hyperparameter-Optimierung Modul B</w:t>
      </w:r>
      <w:r>
        <w:rPr>
          <w:noProof/>
        </w:rPr>
        <w:tab/>
      </w:r>
      <w:r>
        <w:rPr>
          <w:noProof/>
        </w:rPr>
        <w:fldChar w:fldCharType="begin"/>
      </w:r>
      <w:r>
        <w:rPr>
          <w:noProof/>
        </w:rPr>
        <w:instrText xml:space="preserve"> PAGEREF _Toc18668597 \h </w:instrText>
      </w:r>
      <w:r>
        <w:rPr>
          <w:noProof/>
        </w:rPr>
      </w:r>
      <w:r>
        <w:rPr>
          <w:noProof/>
        </w:rPr>
        <w:fldChar w:fldCharType="separate"/>
      </w:r>
      <w:r>
        <w:rPr>
          <w:noProof/>
        </w:rPr>
        <w:t>6</w:t>
      </w:r>
      <w:r>
        <w:rPr>
          <w:noProof/>
        </w:rPr>
        <w:fldChar w:fldCharType="end"/>
      </w:r>
    </w:p>
    <w:p w:rsidR="00FE21B1" w:rsidRDefault="00FE21B1">
      <w:pPr>
        <w:pStyle w:val="Verzeichnis2"/>
        <w:tabs>
          <w:tab w:val="left" w:pos="88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Bezug zur Evaluierungsspezifikation</w:t>
      </w:r>
      <w:r>
        <w:rPr>
          <w:noProof/>
        </w:rPr>
        <w:tab/>
      </w:r>
      <w:r>
        <w:rPr>
          <w:noProof/>
        </w:rPr>
        <w:fldChar w:fldCharType="begin"/>
      </w:r>
      <w:r>
        <w:rPr>
          <w:noProof/>
        </w:rPr>
        <w:instrText xml:space="preserve"> PAGEREF _Toc18668598 \h </w:instrText>
      </w:r>
      <w:r>
        <w:rPr>
          <w:noProof/>
        </w:rPr>
      </w:r>
      <w:r>
        <w:rPr>
          <w:noProof/>
        </w:rPr>
        <w:fldChar w:fldCharType="separate"/>
      </w:r>
      <w:r>
        <w:rPr>
          <w:noProof/>
        </w:rPr>
        <w:t>6</w:t>
      </w:r>
      <w:r>
        <w:rPr>
          <w:noProof/>
        </w:rPr>
        <w:fldChar w:fldCharType="end"/>
      </w:r>
    </w:p>
    <w:p w:rsidR="00FE21B1" w:rsidRDefault="00FE21B1">
      <w:pPr>
        <w:pStyle w:val="Verzeichnis2"/>
        <w:tabs>
          <w:tab w:val="left" w:pos="88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Evaluierungsprozedur</w:t>
      </w:r>
      <w:r>
        <w:rPr>
          <w:noProof/>
        </w:rPr>
        <w:tab/>
      </w:r>
      <w:r>
        <w:rPr>
          <w:noProof/>
        </w:rPr>
        <w:fldChar w:fldCharType="begin"/>
      </w:r>
      <w:r>
        <w:rPr>
          <w:noProof/>
        </w:rPr>
        <w:instrText xml:space="preserve"> PAGEREF _Toc18668599 \h </w:instrText>
      </w:r>
      <w:r>
        <w:rPr>
          <w:noProof/>
        </w:rPr>
      </w:r>
      <w:r>
        <w:rPr>
          <w:noProof/>
        </w:rPr>
        <w:fldChar w:fldCharType="separate"/>
      </w:r>
      <w:r>
        <w:rPr>
          <w:noProof/>
        </w:rPr>
        <w:t>6</w:t>
      </w:r>
      <w:r>
        <w:rPr>
          <w:noProof/>
        </w:rPr>
        <w:fldChar w:fldCharType="end"/>
      </w:r>
    </w:p>
    <w:p w:rsidR="00FE21B1" w:rsidRDefault="00FE21B1">
      <w:pPr>
        <w:pStyle w:val="Verzeichnis2"/>
        <w:tabs>
          <w:tab w:val="left" w:pos="880"/>
        </w:tabs>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Ergebnis</w:t>
      </w:r>
      <w:r>
        <w:rPr>
          <w:noProof/>
        </w:rPr>
        <w:tab/>
      </w:r>
      <w:r>
        <w:rPr>
          <w:noProof/>
        </w:rPr>
        <w:fldChar w:fldCharType="begin"/>
      </w:r>
      <w:r>
        <w:rPr>
          <w:noProof/>
        </w:rPr>
        <w:instrText xml:space="preserve"> PAGEREF _Toc18668600 \h </w:instrText>
      </w:r>
      <w:r>
        <w:rPr>
          <w:noProof/>
        </w:rPr>
      </w:r>
      <w:r>
        <w:rPr>
          <w:noProof/>
        </w:rPr>
        <w:fldChar w:fldCharType="separate"/>
      </w:r>
      <w:r>
        <w:rPr>
          <w:noProof/>
        </w:rPr>
        <w:t>7</w:t>
      </w:r>
      <w:r>
        <w:rPr>
          <w:noProof/>
        </w:rPr>
        <w:fldChar w:fldCharType="end"/>
      </w:r>
    </w:p>
    <w:p w:rsidR="00FE21B1" w:rsidRDefault="00FE21B1">
      <w:pPr>
        <w:pStyle w:val="Verzeichnis2"/>
        <w:tabs>
          <w:tab w:val="left" w:pos="880"/>
        </w:tabs>
        <w:rPr>
          <w:rFonts w:asciiTheme="minorHAnsi" w:eastAsiaTheme="minorEastAsia" w:hAnsiTheme="minorHAnsi" w:cstheme="minorBidi"/>
          <w:noProof/>
          <w:sz w:val="22"/>
          <w:szCs w:val="22"/>
        </w:rPr>
      </w:pPr>
      <w:r>
        <w:rPr>
          <w:noProof/>
        </w:rPr>
        <w:t>2.4</w:t>
      </w:r>
      <w:r>
        <w:rPr>
          <w:rFonts w:asciiTheme="minorHAnsi" w:eastAsiaTheme="minorEastAsia" w:hAnsiTheme="minorHAnsi" w:cstheme="minorBidi"/>
          <w:noProof/>
          <w:sz w:val="22"/>
          <w:szCs w:val="22"/>
        </w:rPr>
        <w:tab/>
      </w:r>
      <w:r>
        <w:rPr>
          <w:noProof/>
        </w:rPr>
        <w:t>Auswertung</w:t>
      </w:r>
      <w:r>
        <w:rPr>
          <w:noProof/>
        </w:rPr>
        <w:tab/>
      </w:r>
      <w:r>
        <w:rPr>
          <w:noProof/>
        </w:rPr>
        <w:fldChar w:fldCharType="begin"/>
      </w:r>
      <w:r>
        <w:rPr>
          <w:noProof/>
        </w:rPr>
        <w:instrText xml:space="preserve"> PAGEREF _Toc18668601 \h </w:instrText>
      </w:r>
      <w:r>
        <w:rPr>
          <w:noProof/>
        </w:rPr>
      </w:r>
      <w:r>
        <w:rPr>
          <w:noProof/>
        </w:rPr>
        <w:fldChar w:fldCharType="separate"/>
      </w:r>
      <w:r>
        <w:rPr>
          <w:noProof/>
        </w:rPr>
        <w:t>9</w:t>
      </w:r>
      <w:r>
        <w:rPr>
          <w:noProof/>
        </w:rPr>
        <w:fldChar w:fldCharType="end"/>
      </w:r>
    </w:p>
    <w:p w:rsidR="00FE21B1" w:rsidRDefault="00FE21B1">
      <w:pPr>
        <w:pStyle w:val="Verzeichnis1"/>
        <w:tabs>
          <w:tab w:val="left" w:pos="480"/>
        </w:tabs>
        <w:rPr>
          <w:rFonts w:asciiTheme="minorHAnsi" w:eastAsiaTheme="minorEastAsia" w:hAnsiTheme="minorHAnsi" w:cstheme="minorBidi"/>
          <w:b w:val="0"/>
          <w:caps w:val="0"/>
          <w:noProof/>
          <w:sz w:val="22"/>
          <w:szCs w:val="22"/>
        </w:rPr>
      </w:pPr>
      <w:r>
        <w:rPr>
          <w:noProof/>
        </w:rPr>
        <w:t>3</w:t>
      </w:r>
      <w:r>
        <w:rPr>
          <w:rFonts w:asciiTheme="minorHAnsi" w:eastAsiaTheme="minorEastAsia" w:hAnsiTheme="minorHAnsi" w:cstheme="minorBidi"/>
          <w:b w:val="0"/>
          <w:caps w:val="0"/>
          <w:noProof/>
          <w:sz w:val="22"/>
          <w:szCs w:val="22"/>
        </w:rPr>
        <w:tab/>
      </w:r>
      <w:r>
        <w:rPr>
          <w:noProof/>
        </w:rPr>
        <w:t>Anzahl an Trainingsbilder pro Klasse</w:t>
      </w:r>
      <w:r>
        <w:rPr>
          <w:noProof/>
        </w:rPr>
        <w:tab/>
      </w:r>
      <w:r>
        <w:rPr>
          <w:noProof/>
        </w:rPr>
        <w:fldChar w:fldCharType="begin"/>
      </w:r>
      <w:r>
        <w:rPr>
          <w:noProof/>
        </w:rPr>
        <w:instrText xml:space="preserve"> PAGEREF _Toc18668602 \h </w:instrText>
      </w:r>
      <w:r>
        <w:rPr>
          <w:noProof/>
        </w:rPr>
      </w:r>
      <w:r>
        <w:rPr>
          <w:noProof/>
        </w:rPr>
        <w:fldChar w:fldCharType="separate"/>
      </w:r>
      <w:r>
        <w:rPr>
          <w:noProof/>
        </w:rPr>
        <w:t>12</w:t>
      </w:r>
      <w:r>
        <w:rPr>
          <w:noProof/>
        </w:rPr>
        <w:fldChar w:fldCharType="end"/>
      </w:r>
    </w:p>
    <w:p w:rsidR="00FE21B1" w:rsidRDefault="00FE21B1">
      <w:pPr>
        <w:pStyle w:val="Verzeichnis2"/>
        <w:tabs>
          <w:tab w:val="left" w:pos="88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Bezug zur Evaluierungsspezifikation</w:t>
      </w:r>
      <w:r>
        <w:rPr>
          <w:noProof/>
        </w:rPr>
        <w:tab/>
      </w:r>
      <w:r>
        <w:rPr>
          <w:noProof/>
        </w:rPr>
        <w:fldChar w:fldCharType="begin"/>
      </w:r>
      <w:r>
        <w:rPr>
          <w:noProof/>
        </w:rPr>
        <w:instrText xml:space="preserve"> PAGEREF _Toc18668603 \h </w:instrText>
      </w:r>
      <w:r>
        <w:rPr>
          <w:noProof/>
        </w:rPr>
      </w:r>
      <w:r>
        <w:rPr>
          <w:noProof/>
        </w:rPr>
        <w:fldChar w:fldCharType="separate"/>
      </w:r>
      <w:r>
        <w:rPr>
          <w:noProof/>
        </w:rPr>
        <w:t>12</w:t>
      </w:r>
      <w:r>
        <w:rPr>
          <w:noProof/>
        </w:rPr>
        <w:fldChar w:fldCharType="end"/>
      </w:r>
    </w:p>
    <w:p w:rsidR="00FE21B1" w:rsidRDefault="00FE21B1">
      <w:pPr>
        <w:pStyle w:val="Verzeichnis2"/>
        <w:tabs>
          <w:tab w:val="left" w:pos="88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Evaluierungsprozedur</w:t>
      </w:r>
      <w:r>
        <w:rPr>
          <w:noProof/>
        </w:rPr>
        <w:tab/>
      </w:r>
      <w:r>
        <w:rPr>
          <w:noProof/>
        </w:rPr>
        <w:fldChar w:fldCharType="begin"/>
      </w:r>
      <w:r>
        <w:rPr>
          <w:noProof/>
        </w:rPr>
        <w:instrText xml:space="preserve"> PAGEREF _Toc18668604 \h </w:instrText>
      </w:r>
      <w:r>
        <w:rPr>
          <w:noProof/>
        </w:rPr>
      </w:r>
      <w:r>
        <w:rPr>
          <w:noProof/>
        </w:rPr>
        <w:fldChar w:fldCharType="separate"/>
      </w:r>
      <w:r>
        <w:rPr>
          <w:noProof/>
        </w:rPr>
        <w:t>12</w:t>
      </w:r>
      <w:r>
        <w:rPr>
          <w:noProof/>
        </w:rPr>
        <w:fldChar w:fldCharType="end"/>
      </w:r>
    </w:p>
    <w:p w:rsidR="00FE21B1" w:rsidRDefault="00FE21B1">
      <w:pPr>
        <w:pStyle w:val="Verzeichnis2"/>
        <w:tabs>
          <w:tab w:val="left" w:pos="880"/>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Ergebnis</w:t>
      </w:r>
      <w:r>
        <w:rPr>
          <w:noProof/>
        </w:rPr>
        <w:tab/>
      </w:r>
      <w:r>
        <w:rPr>
          <w:noProof/>
        </w:rPr>
        <w:fldChar w:fldCharType="begin"/>
      </w:r>
      <w:r>
        <w:rPr>
          <w:noProof/>
        </w:rPr>
        <w:instrText xml:space="preserve"> PAGEREF _Toc18668605 \h </w:instrText>
      </w:r>
      <w:r>
        <w:rPr>
          <w:noProof/>
        </w:rPr>
      </w:r>
      <w:r>
        <w:rPr>
          <w:noProof/>
        </w:rPr>
        <w:fldChar w:fldCharType="separate"/>
      </w:r>
      <w:r>
        <w:rPr>
          <w:noProof/>
        </w:rPr>
        <w:t>12</w:t>
      </w:r>
      <w:r>
        <w:rPr>
          <w:noProof/>
        </w:rPr>
        <w:fldChar w:fldCharType="end"/>
      </w:r>
    </w:p>
    <w:p w:rsidR="00FE21B1" w:rsidRDefault="00FE21B1">
      <w:pPr>
        <w:pStyle w:val="Verzeichnis2"/>
        <w:tabs>
          <w:tab w:val="left" w:pos="880"/>
        </w:tabs>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Auswertung</w:t>
      </w:r>
      <w:r>
        <w:rPr>
          <w:noProof/>
        </w:rPr>
        <w:tab/>
      </w:r>
      <w:r>
        <w:rPr>
          <w:noProof/>
        </w:rPr>
        <w:fldChar w:fldCharType="begin"/>
      </w:r>
      <w:r>
        <w:rPr>
          <w:noProof/>
        </w:rPr>
        <w:instrText xml:space="preserve"> PAGEREF _Toc18668606 \h </w:instrText>
      </w:r>
      <w:r>
        <w:rPr>
          <w:noProof/>
        </w:rPr>
      </w:r>
      <w:r>
        <w:rPr>
          <w:noProof/>
        </w:rPr>
        <w:fldChar w:fldCharType="separate"/>
      </w:r>
      <w:r>
        <w:rPr>
          <w:noProof/>
        </w:rPr>
        <w:t>14</w:t>
      </w:r>
      <w:r>
        <w:rPr>
          <w:noProof/>
        </w:rPr>
        <w:fldChar w:fldCharType="end"/>
      </w:r>
    </w:p>
    <w:p w:rsidR="00FE21B1" w:rsidRDefault="00FE21B1">
      <w:pPr>
        <w:pStyle w:val="Verzeichnis1"/>
        <w:tabs>
          <w:tab w:val="left" w:pos="480"/>
        </w:tabs>
        <w:rPr>
          <w:rFonts w:asciiTheme="minorHAnsi" w:eastAsiaTheme="minorEastAsia" w:hAnsiTheme="minorHAnsi" w:cstheme="minorBidi"/>
          <w:b w:val="0"/>
          <w:caps w:val="0"/>
          <w:noProof/>
          <w:sz w:val="22"/>
          <w:szCs w:val="22"/>
        </w:rPr>
      </w:pPr>
      <w:r w:rsidRPr="00FE21B1">
        <w:rPr>
          <w:noProof/>
        </w:rPr>
        <w:t>4</w:t>
      </w:r>
      <w:r>
        <w:rPr>
          <w:rFonts w:asciiTheme="minorHAnsi" w:eastAsiaTheme="minorEastAsia" w:hAnsiTheme="minorHAnsi" w:cstheme="minorBidi"/>
          <w:b w:val="0"/>
          <w:caps w:val="0"/>
          <w:noProof/>
          <w:sz w:val="22"/>
          <w:szCs w:val="22"/>
        </w:rPr>
        <w:tab/>
      </w:r>
      <w:r w:rsidRPr="00FE21B1">
        <w:rPr>
          <w:noProof/>
        </w:rPr>
        <w:t>Untersuchung Continual Learning auf Testdaten</w:t>
      </w:r>
      <w:r>
        <w:rPr>
          <w:noProof/>
        </w:rPr>
        <w:tab/>
      </w:r>
      <w:r>
        <w:rPr>
          <w:noProof/>
        </w:rPr>
        <w:fldChar w:fldCharType="begin"/>
      </w:r>
      <w:r>
        <w:rPr>
          <w:noProof/>
        </w:rPr>
        <w:instrText xml:space="preserve"> PAGEREF _Toc18668607 \h </w:instrText>
      </w:r>
      <w:r>
        <w:rPr>
          <w:noProof/>
        </w:rPr>
      </w:r>
      <w:r>
        <w:rPr>
          <w:noProof/>
        </w:rPr>
        <w:fldChar w:fldCharType="separate"/>
      </w:r>
      <w:r>
        <w:rPr>
          <w:noProof/>
        </w:rPr>
        <w:t>16</w:t>
      </w:r>
      <w:r>
        <w:rPr>
          <w:noProof/>
        </w:rPr>
        <w:fldChar w:fldCharType="end"/>
      </w:r>
    </w:p>
    <w:p w:rsidR="00FE21B1" w:rsidRDefault="00FE21B1">
      <w:pPr>
        <w:pStyle w:val="Verzeichnis2"/>
        <w:tabs>
          <w:tab w:val="left" w:pos="880"/>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Bezug zur Evaluierungsspezifikation</w:t>
      </w:r>
      <w:r>
        <w:rPr>
          <w:noProof/>
        </w:rPr>
        <w:tab/>
      </w:r>
      <w:r>
        <w:rPr>
          <w:noProof/>
        </w:rPr>
        <w:fldChar w:fldCharType="begin"/>
      </w:r>
      <w:r>
        <w:rPr>
          <w:noProof/>
        </w:rPr>
        <w:instrText xml:space="preserve"> PAGEREF _Toc18668608 \h </w:instrText>
      </w:r>
      <w:r>
        <w:rPr>
          <w:noProof/>
        </w:rPr>
      </w:r>
      <w:r>
        <w:rPr>
          <w:noProof/>
        </w:rPr>
        <w:fldChar w:fldCharType="separate"/>
      </w:r>
      <w:r>
        <w:rPr>
          <w:noProof/>
        </w:rPr>
        <w:t>16</w:t>
      </w:r>
      <w:r>
        <w:rPr>
          <w:noProof/>
        </w:rPr>
        <w:fldChar w:fldCharType="end"/>
      </w:r>
    </w:p>
    <w:p w:rsidR="00FE21B1" w:rsidRDefault="00FE21B1">
      <w:pPr>
        <w:pStyle w:val="Verzeichnis2"/>
        <w:tabs>
          <w:tab w:val="left" w:pos="880"/>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Evaluierungsprozedur</w:t>
      </w:r>
      <w:r>
        <w:rPr>
          <w:noProof/>
        </w:rPr>
        <w:tab/>
      </w:r>
      <w:r>
        <w:rPr>
          <w:noProof/>
        </w:rPr>
        <w:fldChar w:fldCharType="begin"/>
      </w:r>
      <w:r>
        <w:rPr>
          <w:noProof/>
        </w:rPr>
        <w:instrText xml:space="preserve"> PAGEREF _Toc18668609 \h </w:instrText>
      </w:r>
      <w:r>
        <w:rPr>
          <w:noProof/>
        </w:rPr>
      </w:r>
      <w:r>
        <w:rPr>
          <w:noProof/>
        </w:rPr>
        <w:fldChar w:fldCharType="separate"/>
      </w:r>
      <w:r>
        <w:rPr>
          <w:noProof/>
        </w:rPr>
        <w:t>16</w:t>
      </w:r>
      <w:r>
        <w:rPr>
          <w:noProof/>
        </w:rPr>
        <w:fldChar w:fldCharType="end"/>
      </w:r>
    </w:p>
    <w:p w:rsidR="00FE21B1" w:rsidRDefault="00FE21B1">
      <w:pPr>
        <w:pStyle w:val="Verzeichnis2"/>
        <w:tabs>
          <w:tab w:val="left" w:pos="880"/>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Ergebnis</w:t>
      </w:r>
      <w:r>
        <w:rPr>
          <w:noProof/>
        </w:rPr>
        <w:tab/>
      </w:r>
      <w:r>
        <w:rPr>
          <w:noProof/>
        </w:rPr>
        <w:fldChar w:fldCharType="begin"/>
      </w:r>
      <w:r>
        <w:rPr>
          <w:noProof/>
        </w:rPr>
        <w:instrText xml:space="preserve"> PAGEREF _Toc18668610 \h </w:instrText>
      </w:r>
      <w:r>
        <w:rPr>
          <w:noProof/>
        </w:rPr>
      </w:r>
      <w:r>
        <w:rPr>
          <w:noProof/>
        </w:rPr>
        <w:fldChar w:fldCharType="separate"/>
      </w:r>
      <w:r>
        <w:rPr>
          <w:noProof/>
        </w:rPr>
        <w:t>16</w:t>
      </w:r>
      <w:r>
        <w:rPr>
          <w:noProof/>
        </w:rPr>
        <w:fldChar w:fldCharType="end"/>
      </w:r>
    </w:p>
    <w:p w:rsidR="00FE21B1" w:rsidRDefault="00FE21B1">
      <w:pPr>
        <w:pStyle w:val="Verzeichnis2"/>
        <w:tabs>
          <w:tab w:val="left" w:pos="880"/>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Auswertung</w:t>
      </w:r>
      <w:r>
        <w:rPr>
          <w:noProof/>
        </w:rPr>
        <w:tab/>
      </w:r>
      <w:r>
        <w:rPr>
          <w:noProof/>
        </w:rPr>
        <w:fldChar w:fldCharType="begin"/>
      </w:r>
      <w:r>
        <w:rPr>
          <w:noProof/>
        </w:rPr>
        <w:instrText xml:space="preserve"> PAGEREF _Toc18668611 \h </w:instrText>
      </w:r>
      <w:r>
        <w:rPr>
          <w:noProof/>
        </w:rPr>
      </w:r>
      <w:r>
        <w:rPr>
          <w:noProof/>
        </w:rPr>
        <w:fldChar w:fldCharType="separate"/>
      </w:r>
      <w:r>
        <w:rPr>
          <w:noProof/>
        </w:rPr>
        <w:t>17</w:t>
      </w:r>
      <w:r>
        <w:rPr>
          <w:noProof/>
        </w:rPr>
        <w:fldChar w:fldCharType="end"/>
      </w:r>
    </w:p>
    <w:p w:rsidR="00FE21B1" w:rsidRDefault="00FE21B1">
      <w:pPr>
        <w:pStyle w:val="Verzeichnis1"/>
        <w:tabs>
          <w:tab w:val="left" w:pos="480"/>
        </w:tabs>
        <w:rPr>
          <w:rFonts w:asciiTheme="minorHAnsi" w:eastAsiaTheme="minorEastAsia" w:hAnsiTheme="minorHAnsi" w:cstheme="minorBidi"/>
          <w:b w:val="0"/>
          <w:caps w:val="0"/>
          <w:noProof/>
          <w:sz w:val="22"/>
          <w:szCs w:val="22"/>
        </w:rPr>
      </w:pPr>
      <w:r>
        <w:rPr>
          <w:noProof/>
        </w:rPr>
        <w:t>5</w:t>
      </w:r>
      <w:r>
        <w:rPr>
          <w:rFonts w:asciiTheme="minorHAnsi" w:eastAsiaTheme="minorEastAsia" w:hAnsiTheme="minorHAnsi" w:cstheme="minorBidi"/>
          <w:b w:val="0"/>
          <w:caps w:val="0"/>
          <w:noProof/>
          <w:sz w:val="22"/>
          <w:szCs w:val="22"/>
        </w:rPr>
        <w:tab/>
      </w:r>
      <w:r>
        <w:rPr>
          <w:noProof/>
        </w:rPr>
        <w:t>Untersuchung Distributed Learning auf Testdaten</w:t>
      </w:r>
      <w:r>
        <w:rPr>
          <w:noProof/>
        </w:rPr>
        <w:tab/>
      </w:r>
      <w:r>
        <w:rPr>
          <w:noProof/>
        </w:rPr>
        <w:fldChar w:fldCharType="begin"/>
      </w:r>
      <w:r>
        <w:rPr>
          <w:noProof/>
        </w:rPr>
        <w:instrText xml:space="preserve"> PAGEREF _Toc18668612 \h </w:instrText>
      </w:r>
      <w:r>
        <w:rPr>
          <w:noProof/>
        </w:rPr>
      </w:r>
      <w:r>
        <w:rPr>
          <w:noProof/>
        </w:rPr>
        <w:fldChar w:fldCharType="separate"/>
      </w:r>
      <w:r>
        <w:rPr>
          <w:noProof/>
        </w:rPr>
        <w:t>19</w:t>
      </w:r>
      <w:r>
        <w:rPr>
          <w:noProof/>
        </w:rPr>
        <w:fldChar w:fldCharType="end"/>
      </w:r>
    </w:p>
    <w:p w:rsidR="00FE21B1" w:rsidRDefault="00FE21B1">
      <w:pPr>
        <w:pStyle w:val="Verzeichnis2"/>
        <w:tabs>
          <w:tab w:val="left" w:pos="880"/>
        </w:tabs>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Bezug zur Evaluierungsspezifikation</w:t>
      </w:r>
      <w:r>
        <w:rPr>
          <w:noProof/>
        </w:rPr>
        <w:tab/>
      </w:r>
      <w:r>
        <w:rPr>
          <w:noProof/>
        </w:rPr>
        <w:fldChar w:fldCharType="begin"/>
      </w:r>
      <w:r>
        <w:rPr>
          <w:noProof/>
        </w:rPr>
        <w:instrText xml:space="preserve"> PAGEREF _Toc18668613 \h </w:instrText>
      </w:r>
      <w:r>
        <w:rPr>
          <w:noProof/>
        </w:rPr>
      </w:r>
      <w:r>
        <w:rPr>
          <w:noProof/>
        </w:rPr>
        <w:fldChar w:fldCharType="separate"/>
      </w:r>
      <w:r>
        <w:rPr>
          <w:noProof/>
        </w:rPr>
        <w:t>19</w:t>
      </w:r>
      <w:r>
        <w:rPr>
          <w:noProof/>
        </w:rPr>
        <w:fldChar w:fldCharType="end"/>
      </w:r>
    </w:p>
    <w:p w:rsidR="00FE21B1" w:rsidRDefault="00FE21B1">
      <w:pPr>
        <w:pStyle w:val="Verzeichnis2"/>
        <w:tabs>
          <w:tab w:val="left" w:pos="880"/>
        </w:tabs>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Evaluierungsprozedur</w:t>
      </w:r>
      <w:r>
        <w:rPr>
          <w:noProof/>
        </w:rPr>
        <w:tab/>
      </w:r>
      <w:r>
        <w:rPr>
          <w:noProof/>
        </w:rPr>
        <w:fldChar w:fldCharType="begin"/>
      </w:r>
      <w:r>
        <w:rPr>
          <w:noProof/>
        </w:rPr>
        <w:instrText xml:space="preserve"> PAGEREF _Toc18668614 \h </w:instrText>
      </w:r>
      <w:r>
        <w:rPr>
          <w:noProof/>
        </w:rPr>
      </w:r>
      <w:r>
        <w:rPr>
          <w:noProof/>
        </w:rPr>
        <w:fldChar w:fldCharType="separate"/>
      </w:r>
      <w:r>
        <w:rPr>
          <w:noProof/>
        </w:rPr>
        <w:t>19</w:t>
      </w:r>
      <w:r>
        <w:rPr>
          <w:noProof/>
        </w:rPr>
        <w:fldChar w:fldCharType="end"/>
      </w:r>
    </w:p>
    <w:p w:rsidR="00FE21B1" w:rsidRDefault="00FE21B1">
      <w:pPr>
        <w:pStyle w:val="Verzeichnis2"/>
        <w:tabs>
          <w:tab w:val="left" w:pos="880"/>
        </w:tabs>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Ergebnis</w:t>
      </w:r>
      <w:r>
        <w:rPr>
          <w:noProof/>
        </w:rPr>
        <w:tab/>
      </w:r>
      <w:r>
        <w:rPr>
          <w:noProof/>
        </w:rPr>
        <w:fldChar w:fldCharType="begin"/>
      </w:r>
      <w:r>
        <w:rPr>
          <w:noProof/>
        </w:rPr>
        <w:instrText xml:space="preserve"> PAGEREF _Toc18668615 \h </w:instrText>
      </w:r>
      <w:r>
        <w:rPr>
          <w:noProof/>
        </w:rPr>
      </w:r>
      <w:r>
        <w:rPr>
          <w:noProof/>
        </w:rPr>
        <w:fldChar w:fldCharType="separate"/>
      </w:r>
      <w:r>
        <w:rPr>
          <w:noProof/>
        </w:rPr>
        <w:t>19</w:t>
      </w:r>
      <w:r>
        <w:rPr>
          <w:noProof/>
        </w:rPr>
        <w:fldChar w:fldCharType="end"/>
      </w:r>
    </w:p>
    <w:p w:rsidR="00FE21B1" w:rsidRDefault="00FE21B1">
      <w:pPr>
        <w:pStyle w:val="Verzeichnis2"/>
        <w:tabs>
          <w:tab w:val="left" w:pos="880"/>
        </w:tabs>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Auswertung</w:t>
      </w:r>
      <w:r>
        <w:rPr>
          <w:noProof/>
        </w:rPr>
        <w:tab/>
      </w:r>
      <w:r>
        <w:rPr>
          <w:noProof/>
        </w:rPr>
        <w:fldChar w:fldCharType="begin"/>
      </w:r>
      <w:r>
        <w:rPr>
          <w:noProof/>
        </w:rPr>
        <w:instrText xml:space="preserve"> PAGEREF _Toc18668616 \h </w:instrText>
      </w:r>
      <w:r>
        <w:rPr>
          <w:noProof/>
        </w:rPr>
      </w:r>
      <w:r>
        <w:rPr>
          <w:noProof/>
        </w:rPr>
        <w:fldChar w:fldCharType="separate"/>
      </w:r>
      <w:r>
        <w:rPr>
          <w:noProof/>
        </w:rPr>
        <w:t>20</w:t>
      </w:r>
      <w:r>
        <w:rPr>
          <w:noProof/>
        </w:rPr>
        <w:fldChar w:fldCharType="end"/>
      </w:r>
    </w:p>
    <w:p w:rsidR="00FE21B1" w:rsidRDefault="00FE21B1">
      <w:pPr>
        <w:pStyle w:val="Verzeichnis1"/>
        <w:tabs>
          <w:tab w:val="left" w:pos="480"/>
        </w:tabs>
        <w:rPr>
          <w:rFonts w:asciiTheme="minorHAnsi" w:eastAsiaTheme="minorEastAsia" w:hAnsiTheme="minorHAnsi" w:cstheme="minorBidi"/>
          <w:b w:val="0"/>
          <w:caps w:val="0"/>
          <w:noProof/>
          <w:sz w:val="22"/>
          <w:szCs w:val="22"/>
        </w:rPr>
      </w:pPr>
      <w:r>
        <w:rPr>
          <w:noProof/>
        </w:rPr>
        <w:t>6</w:t>
      </w:r>
      <w:r>
        <w:rPr>
          <w:rFonts w:asciiTheme="minorHAnsi" w:eastAsiaTheme="minorEastAsia" w:hAnsiTheme="minorHAnsi" w:cstheme="minorBidi"/>
          <w:b w:val="0"/>
          <w:caps w:val="0"/>
          <w:noProof/>
          <w:sz w:val="22"/>
          <w:szCs w:val="22"/>
        </w:rPr>
        <w:tab/>
      </w:r>
      <w:r>
        <w:rPr>
          <w:noProof/>
        </w:rPr>
        <w:t>Einfluss von Konsolidierungsschritten</w:t>
      </w:r>
      <w:r>
        <w:rPr>
          <w:noProof/>
        </w:rPr>
        <w:tab/>
      </w:r>
      <w:r>
        <w:rPr>
          <w:noProof/>
        </w:rPr>
        <w:fldChar w:fldCharType="begin"/>
      </w:r>
      <w:r>
        <w:rPr>
          <w:noProof/>
        </w:rPr>
        <w:instrText xml:space="preserve"> PAGEREF _Toc18668617 \h </w:instrText>
      </w:r>
      <w:r>
        <w:rPr>
          <w:noProof/>
        </w:rPr>
      </w:r>
      <w:r>
        <w:rPr>
          <w:noProof/>
        </w:rPr>
        <w:fldChar w:fldCharType="separate"/>
      </w:r>
      <w:r>
        <w:rPr>
          <w:noProof/>
        </w:rPr>
        <w:t>21</w:t>
      </w:r>
      <w:r>
        <w:rPr>
          <w:noProof/>
        </w:rPr>
        <w:fldChar w:fldCharType="end"/>
      </w:r>
    </w:p>
    <w:p w:rsidR="00FE21B1" w:rsidRDefault="00FE21B1">
      <w:pPr>
        <w:pStyle w:val="Verzeichnis2"/>
        <w:tabs>
          <w:tab w:val="left" w:pos="880"/>
        </w:tabs>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Bezug zur Evaluierungsspezifikation</w:t>
      </w:r>
      <w:r>
        <w:rPr>
          <w:noProof/>
        </w:rPr>
        <w:tab/>
      </w:r>
      <w:r>
        <w:rPr>
          <w:noProof/>
        </w:rPr>
        <w:fldChar w:fldCharType="begin"/>
      </w:r>
      <w:r>
        <w:rPr>
          <w:noProof/>
        </w:rPr>
        <w:instrText xml:space="preserve"> PAGEREF _Toc18668618 \h </w:instrText>
      </w:r>
      <w:r>
        <w:rPr>
          <w:noProof/>
        </w:rPr>
      </w:r>
      <w:r>
        <w:rPr>
          <w:noProof/>
        </w:rPr>
        <w:fldChar w:fldCharType="separate"/>
      </w:r>
      <w:r>
        <w:rPr>
          <w:noProof/>
        </w:rPr>
        <w:t>21</w:t>
      </w:r>
      <w:r>
        <w:rPr>
          <w:noProof/>
        </w:rPr>
        <w:fldChar w:fldCharType="end"/>
      </w:r>
    </w:p>
    <w:p w:rsidR="00FE21B1" w:rsidRDefault="00FE21B1">
      <w:pPr>
        <w:pStyle w:val="Verzeichnis2"/>
        <w:tabs>
          <w:tab w:val="left" w:pos="880"/>
        </w:tabs>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Evaluierungsprozedur</w:t>
      </w:r>
      <w:r>
        <w:rPr>
          <w:noProof/>
        </w:rPr>
        <w:tab/>
      </w:r>
      <w:r>
        <w:rPr>
          <w:noProof/>
        </w:rPr>
        <w:fldChar w:fldCharType="begin"/>
      </w:r>
      <w:r>
        <w:rPr>
          <w:noProof/>
        </w:rPr>
        <w:instrText xml:space="preserve"> PAGEREF _Toc18668619 \h </w:instrText>
      </w:r>
      <w:r>
        <w:rPr>
          <w:noProof/>
        </w:rPr>
      </w:r>
      <w:r>
        <w:rPr>
          <w:noProof/>
        </w:rPr>
        <w:fldChar w:fldCharType="separate"/>
      </w:r>
      <w:r>
        <w:rPr>
          <w:noProof/>
        </w:rPr>
        <w:t>21</w:t>
      </w:r>
      <w:r>
        <w:rPr>
          <w:noProof/>
        </w:rPr>
        <w:fldChar w:fldCharType="end"/>
      </w:r>
    </w:p>
    <w:p w:rsidR="00FE21B1" w:rsidRDefault="00FE21B1">
      <w:pPr>
        <w:pStyle w:val="Verzeichnis2"/>
        <w:tabs>
          <w:tab w:val="left" w:pos="880"/>
        </w:tabs>
        <w:rPr>
          <w:rFonts w:asciiTheme="minorHAnsi" w:eastAsiaTheme="minorEastAsia" w:hAnsiTheme="minorHAnsi" w:cstheme="minorBidi"/>
          <w:noProof/>
          <w:sz w:val="22"/>
          <w:szCs w:val="22"/>
        </w:rPr>
      </w:pPr>
      <w:r>
        <w:rPr>
          <w:noProof/>
        </w:rPr>
        <w:lastRenderedPageBreak/>
        <w:t>6.3</w:t>
      </w:r>
      <w:r>
        <w:rPr>
          <w:rFonts w:asciiTheme="minorHAnsi" w:eastAsiaTheme="minorEastAsia" w:hAnsiTheme="minorHAnsi" w:cstheme="minorBidi"/>
          <w:noProof/>
          <w:sz w:val="22"/>
          <w:szCs w:val="22"/>
        </w:rPr>
        <w:tab/>
      </w:r>
      <w:r>
        <w:rPr>
          <w:noProof/>
        </w:rPr>
        <w:t>Ergebnis</w:t>
      </w:r>
      <w:r>
        <w:rPr>
          <w:noProof/>
        </w:rPr>
        <w:tab/>
      </w:r>
      <w:r>
        <w:rPr>
          <w:noProof/>
        </w:rPr>
        <w:fldChar w:fldCharType="begin"/>
      </w:r>
      <w:r>
        <w:rPr>
          <w:noProof/>
        </w:rPr>
        <w:instrText xml:space="preserve"> PAGEREF _Toc18668620 \h </w:instrText>
      </w:r>
      <w:r>
        <w:rPr>
          <w:noProof/>
        </w:rPr>
      </w:r>
      <w:r>
        <w:rPr>
          <w:noProof/>
        </w:rPr>
        <w:fldChar w:fldCharType="separate"/>
      </w:r>
      <w:r>
        <w:rPr>
          <w:noProof/>
        </w:rPr>
        <w:t>21</w:t>
      </w:r>
      <w:r>
        <w:rPr>
          <w:noProof/>
        </w:rPr>
        <w:fldChar w:fldCharType="end"/>
      </w:r>
    </w:p>
    <w:p w:rsidR="00FE21B1" w:rsidRDefault="00FE21B1">
      <w:pPr>
        <w:pStyle w:val="Verzeichnis2"/>
        <w:tabs>
          <w:tab w:val="left" w:pos="880"/>
        </w:tabs>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Auswertung</w:t>
      </w:r>
      <w:r>
        <w:rPr>
          <w:noProof/>
        </w:rPr>
        <w:tab/>
      </w:r>
      <w:r>
        <w:rPr>
          <w:noProof/>
        </w:rPr>
        <w:fldChar w:fldCharType="begin"/>
      </w:r>
      <w:r>
        <w:rPr>
          <w:noProof/>
        </w:rPr>
        <w:instrText xml:space="preserve"> PAGEREF _Toc18668621 \h </w:instrText>
      </w:r>
      <w:r>
        <w:rPr>
          <w:noProof/>
        </w:rPr>
      </w:r>
      <w:r>
        <w:rPr>
          <w:noProof/>
        </w:rPr>
        <w:fldChar w:fldCharType="separate"/>
      </w:r>
      <w:r>
        <w:rPr>
          <w:noProof/>
        </w:rPr>
        <w:t>23</w:t>
      </w:r>
      <w:r>
        <w:rPr>
          <w:noProof/>
        </w:rPr>
        <w:fldChar w:fldCharType="end"/>
      </w:r>
    </w:p>
    <w:p w:rsidR="00FE21B1" w:rsidRDefault="00FE21B1">
      <w:pPr>
        <w:pStyle w:val="Verzeichnis1"/>
        <w:tabs>
          <w:tab w:val="left" w:pos="480"/>
        </w:tabs>
        <w:rPr>
          <w:rFonts w:asciiTheme="minorHAnsi" w:eastAsiaTheme="minorEastAsia" w:hAnsiTheme="minorHAnsi" w:cstheme="minorBidi"/>
          <w:b w:val="0"/>
          <w:caps w:val="0"/>
          <w:noProof/>
          <w:sz w:val="22"/>
          <w:szCs w:val="22"/>
        </w:rPr>
      </w:pPr>
      <w:r>
        <w:rPr>
          <w:noProof/>
        </w:rPr>
        <w:t>7</w:t>
      </w:r>
      <w:r>
        <w:rPr>
          <w:rFonts w:asciiTheme="minorHAnsi" w:eastAsiaTheme="minorEastAsia" w:hAnsiTheme="minorHAnsi" w:cstheme="minorBidi"/>
          <w:b w:val="0"/>
          <w:caps w:val="0"/>
          <w:noProof/>
          <w:sz w:val="22"/>
          <w:szCs w:val="22"/>
        </w:rPr>
        <w:tab/>
      </w:r>
      <w:r>
        <w:rPr>
          <w:noProof/>
        </w:rPr>
        <w:t>ImageNet</w:t>
      </w:r>
      <w:r>
        <w:rPr>
          <w:noProof/>
        </w:rPr>
        <w:tab/>
      </w:r>
      <w:r>
        <w:rPr>
          <w:noProof/>
        </w:rPr>
        <w:fldChar w:fldCharType="begin"/>
      </w:r>
      <w:r>
        <w:rPr>
          <w:noProof/>
        </w:rPr>
        <w:instrText xml:space="preserve"> PAGEREF _Toc18668622 \h </w:instrText>
      </w:r>
      <w:r>
        <w:rPr>
          <w:noProof/>
        </w:rPr>
      </w:r>
      <w:r>
        <w:rPr>
          <w:noProof/>
        </w:rPr>
        <w:fldChar w:fldCharType="separate"/>
      </w:r>
      <w:r>
        <w:rPr>
          <w:noProof/>
        </w:rPr>
        <w:t>25</w:t>
      </w:r>
      <w:r>
        <w:rPr>
          <w:noProof/>
        </w:rPr>
        <w:fldChar w:fldCharType="end"/>
      </w:r>
    </w:p>
    <w:p w:rsidR="00FE21B1" w:rsidRDefault="00FE21B1">
      <w:pPr>
        <w:pStyle w:val="Verzeichnis2"/>
        <w:tabs>
          <w:tab w:val="left" w:pos="880"/>
        </w:tabs>
        <w:rPr>
          <w:rFonts w:asciiTheme="minorHAnsi" w:eastAsiaTheme="minorEastAsia" w:hAnsiTheme="minorHAnsi" w:cstheme="minorBidi"/>
          <w:noProof/>
          <w:sz w:val="22"/>
          <w:szCs w:val="22"/>
        </w:rPr>
      </w:pPr>
      <w:r>
        <w:rPr>
          <w:noProof/>
        </w:rPr>
        <w:t>7.1</w:t>
      </w:r>
      <w:r>
        <w:rPr>
          <w:rFonts w:asciiTheme="minorHAnsi" w:eastAsiaTheme="minorEastAsia" w:hAnsiTheme="minorHAnsi" w:cstheme="minorBidi"/>
          <w:noProof/>
          <w:sz w:val="22"/>
          <w:szCs w:val="22"/>
        </w:rPr>
        <w:tab/>
      </w:r>
      <w:r>
        <w:rPr>
          <w:noProof/>
        </w:rPr>
        <w:t>Bezug zur Evaluierungsspezifikation</w:t>
      </w:r>
      <w:r>
        <w:rPr>
          <w:noProof/>
        </w:rPr>
        <w:tab/>
      </w:r>
      <w:r>
        <w:rPr>
          <w:noProof/>
        </w:rPr>
        <w:fldChar w:fldCharType="begin"/>
      </w:r>
      <w:r>
        <w:rPr>
          <w:noProof/>
        </w:rPr>
        <w:instrText xml:space="preserve"> PAGEREF _Toc18668623 \h </w:instrText>
      </w:r>
      <w:r>
        <w:rPr>
          <w:noProof/>
        </w:rPr>
      </w:r>
      <w:r>
        <w:rPr>
          <w:noProof/>
        </w:rPr>
        <w:fldChar w:fldCharType="separate"/>
      </w:r>
      <w:r>
        <w:rPr>
          <w:noProof/>
        </w:rPr>
        <w:t>25</w:t>
      </w:r>
      <w:r>
        <w:rPr>
          <w:noProof/>
        </w:rPr>
        <w:fldChar w:fldCharType="end"/>
      </w:r>
    </w:p>
    <w:p w:rsidR="00FE21B1" w:rsidRDefault="00FE21B1">
      <w:pPr>
        <w:pStyle w:val="Verzeichnis2"/>
        <w:tabs>
          <w:tab w:val="left" w:pos="880"/>
        </w:tabs>
        <w:rPr>
          <w:rFonts w:asciiTheme="minorHAnsi" w:eastAsiaTheme="minorEastAsia" w:hAnsiTheme="minorHAnsi" w:cstheme="minorBidi"/>
          <w:noProof/>
          <w:sz w:val="22"/>
          <w:szCs w:val="22"/>
        </w:rPr>
      </w:pPr>
      <w:r>
        <w:rPr>
          <w:noProof/>
        </w:rPr>
        <w:t>7.2</w:t>
      </w:r>
      <w:r>
        <w:rPr>
          <w:rFonts w:asciiTheme="minorHAnsi" w:eastAsiaTheme="minorEastAsia" w:hAnsiTheme="minorHAnsi" w:cstheme="minorBidi"/>
          <w:noProof/>
          <w:sz w:val="22"/>
          <w:szCs w:val="22"/>
        </w:rPr>
        <w:tab/>
      </w:r>
      <w:r>
        <w:rPr>
          <w:noProof/>
        </w:rPr>
        <w:t>Evaluierungsprozedur</w:t>
      </w:r>
      <w:r>
        <w:rPr>
          <w:noProof/>
        </w:rPr>
        <w:tab/>
      </w:r>
      <w:r>
        <w:rPr>
          <w:noProof/>
        </w:rPr>
        <w:fldChar w:fldCharType="begin"/>
      </w:r>
      <w:r>
        <w:rPr>
          <w:noProof/>
        </w:rPr>
        <w:instrText xml:space="preserve"> PAGEREF _Toc18668624 \h </w:instrText>
      </w:r>
      <w:r>
        <w:rPr>
          <w:noProof/>
        </w:rPr>
      </w:r>
      <w:r>
        <w:rPr>
          <w:noProof/>
        </w:rPr>
        <w:fldChar w:fldCharType="separate"/>
      </w:r>
      <w:r>
        <w:rPr>
          <w:noProof/>
        </w:rPr>
        <w:t>25</w:t>
      </w:r>
      <w:r>
        <w:rPr>
          <w:noProof/>
        </w:rPr>
        <w:fldChar w:fldCharType="end"/>
      </w:r>
    </w:p>
    <w:p w:rsidR="00FE21B1" w:rsidRDefault="00FE21B1">
      <w:pPr>
        <w:pStyle w:val="Verzeichnis2"/>
        <w:tabs>
          <w:tab w:val="left" w:pos="880"/>
        </w:tabs>
        <w:rPr>
          <w:rFonts w:asciiTheme="minorHAnsi" w:eastAsiaTheme="minorEastAsia" w:hAnsiTheme="minorHAnsi" w:cstheme="minorBidi"/>
          <w:noProof/>
          <w:sz w:val="22"/>
          <w:szCs w:val="22"/>
        </w:rPr>
      </w:pPr>
      <w:r>
        <w:rPr>
          <w:noProof/>
        </w:rPr>
        <w:t>7.3</w:t>
      </w:r>
      <w:r>
        <w:rPr>
          <w:rFonts w:asciiTheme="minorHAnsi" w:eastAsiaTheme="minorEastAsia" w:hAnsiTheme="minorHAnsi" w:cstheme="minorBidi"/>
          <w:noProof/>
          <w:sz w:val="22"/>
          <w:szCs w:val="22"/>
        </w:rPr>
        <w:tab/>
      </w:r>
      <w:r>
        <w:rPr>
          <w:noProof/>
        </w:rPr>
        <w:t>Ergebnis</w:t>
      </w:r>
      <w:r>
        <w:rPr>
          <w:noProof/>
        </w:rPr>
        <w:tab/>
      </w:r>
      <w:r>
        <w:rPr>
          <w:noProof/>
        </w:rPr>
        <w:fldChar w:fldCharType="begin"/>
      </w:r>
      <w:r>
        <w:rPr>
          <w:noProof/>
        </w:rPr>
        <w:instrText xml:space="preserve"> PAGEREF _Toc18668625 \h </w:instrText>
      </w:r>
      <w:r>
        <w:rPr>
          <w:noProof/>
        </w:rPr>
      </w:r>
      <w:r>
        <w:rPr>
          <w:noProof/>
        </w:rPr>
        <w:fldChar w:fldCharType="separate"/>
      </w:r>
      <w:r>
        <w:rPr>
          <w:noProof/>
        </w:rPr>
        <w:t>25</w:t>
      </w:r>
      <w:r>
        <w:rPr>
          <w:noProof/>
        </w:rPr>
        <w:fldChar w:fldCharType="end"/>
      </w:r>
    </w:p>
    <w:p w:rsidR="00FE21B1" w:rsidRDefault="00FE21B1">
      <w:pPr>
        <w:pStyle w:val="Verzeichnis2"/>
        <w:tabs>
          <w:tab w:val="left" w:pos="880"/>
        </w:tabs>
        <w:rPr>
          <w:rFonts w:asciiTheme="minorHAnsi" w:eastAsiaTheme="minorEastAsia" w:hAnsiTheme="minorHAnsi" w:cstheme="minorBidi"/>
          <w:noProof/>
          <w:sz w:val="22"/>
          <w:szCs w:val="22"/>
        </w:rPr>
      </w:pPr>
      <w:r>
        <w:rPr>
          <w:noProof/>
        </w:rPr>
        <w:t>7.4</w:t>
      </w:r>
      <w:r>
        <w:rPr>
          <w:rFonts w:asciiTheme="minorHAnsi" w:eastAsiaTheme="minorEastAsia" w:hAnsiTheme="minorHAnsi" w:cstheme="minorBidi"/>
          <w:noProof/>
          <w:sz w:val="22"/>
          <w:szCs w:val="22"/>
        </w:rPr>
        <w:tab/>
      </w:r>
      <w:r>
        <w:rPr>
          <w:noProof/>
        </w:rPr>
        <w:t>Auswertung</w:t>
      </w:r>
      <w:r>
        <w:rPr>
          <w:noProof/>
        </w:rPr>
        <w:tab/>
      </w:r>
      <w:r>
        <w:rPr>
          <w:noProof/>
        </w:rPr>
        <w:fldChar w:fldCharType="begin"/>
      </w:r>
      <w:r>
        <w:rPr>
          <w:noProof/>
        </w:rPr>
        <w:instrText xml:space="preserve"> PAGEREF _Toc18668626 \h </w:instrText>
      </w:r>
      <w:r>
        <w:rPr>
          <w:noProof/>
        </w:rPr>
      </w:r>
      <w:r>
        <w:rPr>
          <w:noProof/>
        </w:rPr>
        <w:fldChar w:fldCharType="separate"/>
      </w:r>
      <w:r>
        <w:rPr>
          <w:noProof/>
        </w:rPr>
        <w:t>25</w:t>
      </w:r>
      <w:r>
        <w:rPr>
          <w:noProof/>
        </w:rPr>
        <w:fldChar w:fldCharType="end"/>
      </w:r>
    </w:p>
    <w:p w:rsidR="00FE21B1" w:rsidRDefault="00FE21B1">
      <w:pPr>
        <w:pStyle w:val="Verzeichnis1"/>
        <w:tabs>
          <w:tab w:val="left" w:pos="480"/>
        </w:tabs>
        <w:rPr>
          <w:rFonts w:asciiTheme="minorHAnsi" w:eastAsiaTheme="minorEastAsia" w:hAnsiTheme="minorHAnsi" w:cstheme="minorBidi"/>
          <w:b w:val="0"/>
          <w:caps w:val="0"/>
          <w:noProof/>
          <w:sz w:val="22"/>
          <w:szCs w:val="22"/>
        </w:rPr>
      </w:pPr>
      <w:r>
        <w:rPr>
          <w:noProof/>
        </w:rPr>
        <w:t>8</w:t>
      </w:r>
      <w:r>
        <w:rPr>
          <w:rFonts w:asciiTheme="minorHAnsi" w:eastAsiaTheme="minorEastAsia" w:hAnsiTheme="minorHAnsi" w:cstheme="minorBidi"/>
          <w:b w:val="0"/>
          <w:caps w:val="0"/>
          <w:noProof/>
          <w:sz w:val="22"/>
          <w:szCs w:val="22"/>
        </w:rPr>
        <w:tab/>
      </w:r>
      <w:r>
        <w:rPr>
          <w:noProof/>
        </w:rPr>
        <w:t>Literaturverzeichnis</w:t>
      </w:r>
      <w:r>
        <w:rPr>
          <w:noProof/>
        </w:rPr>
        <w:tab/>
      </w:r>
      <w:r>
        <w:rPr>
          <w:noProof/>
        </w:rPr>
        <w:fldChar w:fldCharType="begin"/>
      </w:r>
      <w:r>
        <w:rPr>
          <w:noProof/>
        </w:rPr>
        <w:instrText xml:space="preserve"> PAGEREF _Toc18668627 \h </w:instrText>
      </w:r>
      <w:r>
        <w:rPr>
          <w:noProof/>
        </w:rPr>
      </w:r>
      <w:r>
        <w:rPr>
          <w:noProof/>
        </w:rPr>
        <w:fldChar w:fldCharType="separate"/>
      </w:r>
      <w:r>
        <w:rPr>
          <w:noProof/>
        </w:rPr>
        <w:t>26</w:t>
      </w:r>
      <w:r>
        <w:rPr>
          <w:noProof/>
        </w:rPr>
        <w:fldChar w:fldCharType="end"/>
      </w:r>
    </w:p>
    <w:p w:rsidR="000B3488" w:rsidRDefault="00667F7E" w:rsidP="00BD5AB8">
      <w:pPr>
        <w:rPr>
          <w:b/>
          <w:sz w:val="32"/>
        </w:rPr>
      </w:pPr>
      <w:r>
        <w:rPr>
          <w:rFonts w:cs="Arial"/>
          <w:b/>
          <w:caps/>
        </w:rPr>
        <w:fldChar w:fldCharType="end"/>
      </w:r>
      <w:bookmarkStart w:id="3" w:name="_Toc467470816"/>
      <w:bookmarkStart w:id="4" w:name="_Toc483391250"/>
      <w:r w:rsidR="000B3488">
        <w:br w:type="page"/>
      </w:r>
    </w:p>
    <w:p w:rsidR="000B3488" w:rsidRDefault="000B3488" w:rsidP="00F819B3">
      <w:pPr>
        <w:pStyle w:val="berschrift1"/>
      </w:pPr>
      <w:bookmarkStart w:id="5" w:name="_Ref18667836"/>
      <w:bookmarkStart w:id="6" w:name="_Toc18668596"/>
      <w:r>
        <w:lastRenderedPageBreak/>
        <w:t>Generelle Anmerkungen Evaluierungsprotokoll</w:t>
      </w:r>
      <w:bookmarkEnd w:id="5"/>
      <w:bookmarkEnd w:id="6"/>
    </w:p>
    <w:p w:rsidR="000B3488" w:rsidRDefault="000B3488" w:rsidP="000B3488">
      <w:r>
        <w:t>In diesem Kapitel werden einige grundlegende Anmerkungen geführt. Diese werden zentral zu Beginn aufgeführt, um eine bessere Lesbarkeit im weiteren Verlauf zu gewährleisten</w:t>
      </w:r>
      <w:r w:rsidR="00BF628A">
        <w:t xml:space="preserve"> und um</w:t>
      </w:r>
      <w:r>
        <w:t xml:space="preserve"> mehrfach auftretende Änderungen nur einmal zu erwähnen.</w:t>
      </w:r>
    </w:p>
    <w:p w:rsidR="00BF628A" w:rsidRDefault="00BF628A" w:rsidP="000B3488"/>
    <w:p w:rsidR="000B3488" w:rsidRDefault="000B3488" w:rsidP="000B3488">
      <w:r>
        <w:t xml:space="preserve">Für ImageNet-10 wurden Bilder der </w:t>
      </w:r>
      <w:r w:rsidR="00BF628A">
        <w:t>Dimension</w:t>
      </w:r>
      <w:r>
        <w:t xml:space="preserve"> 64x64</w:t>
      </w:r>
      <w:r w:rsidR="00BF628A">
        <w:t>x3</w:t>
      </w:r>
      <w:r>
        <w:t xml:space="preserve"> genutzt, da </w:t>
      </w:r>
      <w:r w:rsidR="00BD5420">
        <w:t xml:space="preserve">dieser Datensatz bereits lokal in dieser Konfiguration vorhanden war. Eine Nutzung von 224x224 Bildern hätte einen erheblichen Zusatzaufwand bedeutet. Der </w:t>
      </w:r>
      <w:r w:rsidR="00BF628A">
        <w:t xml:space="preserve">Test auf dem </w:t>
      </w:r>
      <w:r w:rsidR="00BD5420">
        <w:t>gesamte</w:t>
      </w:r>
      <w:r w:rsidR="00BF628A">
        <w:t>n</w:t>
      </w:r>
      <w:r w:rsidR="00BD5420">
        <w:t xml:space="preserve"> </w:t>
      </w:r>
      <w:proofErr w:type="spellStart"/>
      <w:r w:rsidR="00BD5420">
        <w:t>ImageNet</w:t>
      </w:r>
      <w:proofErr w:type="spellEnd"/>
      <w:r w:rsidR="00BD5420">
        <w:t xml:space="preserve">-Datensatz wird wie in der Evaluierungsspezifikation beschrieben </w:t>
      </w:r>
      <w:r w:rsidR="00BF628A">
        <w:t xml:space="preserve">auf Bildern der </w:t>
      </w:r>
      <w:r w:rsidR="00BD5420">
        <w:t>Dimensionen 224x224</w:t>
      </w:r>
      <w:r w:rsidR="00BF628A">
        <w:t>x3 durchgeführt</w:t>
      </w:r>
      <w:r w:rsidR="00BD5420">
        <w:t xml:space="preserve"> haben.</w:t>
      </w:r>
    </w:p>
    <w:p w:rsidR="00BF628A" w:rsidRDefault="00BF628A" w:rsidP="000B3488"/>
    <w:p w:rsidR="000B3488" w:rsidRDefault="000B3488" w:rsidP="000B3488">
      <w:r>
        <w:t xml:space="preserve">Aufgrund des vortrainierten MobileNet-v2 konnten nur spezielle Eingangsdimensionen für die Bilder genutzt werden. Die kleinste </w:t>
      </w:r>
      <w:r w:rsidR="00BF628A">
        <w:t xml:space="preserve">verfügbare </w:t>
      </w:r>
      <w:r>
        <w:t>Dimension ist dabei 96x96. Deshalb wurden kleinere Bilder</w:t>
      </w:r>
      <w:r w:rsidR="00BD5420">
        <w:t xml:space="preserve"> (ImageNet-10 und MNIST) auf diese Dimensionen mithilfe der </w:t>
      </w:r>
      <w:proofErr w:type="spellStart"/>
      <w:r w:rsidR="00BD5420">
        <w:t>TensorFlow</w:t>
      </w:r>
      <w:proofErr w:type="spellEnd"/>
      <w:r w:rsidR="00BD5420">
        <w:t xml:space="preserve">-Funktion </w:t>
      </w:r>
      <w:proofErr w:type="spellStart"/>
      <w:r w:rsidR="00BD5420">
        <w:rPr>
          <w:i/>
        </w:rPr>
        <w:t>tf.image.resize</w:t>
      </w:r>
      <w:proofErr w:type="spellEnd"/>
      <w:r w:rsidR="00BF628A">
        <w:rPr>
          <w:i/>
        </w:rPr>
        <w:t xml:space="preserve"> </w:t>
      </w:r>
      <w:r w:rsidR="00BF628A">
        <w:t>vergrößert</w:t>
      </w:r>
      <w:r w:rsidR="00BD5420">
        <w:t xml:space="preserve">. Zusätzlich müssen die Bilder im RGB-Format vorliegen. Für </w:t>
      </w:r>
      <w:proofErr w:type="spellStart"/>
      <w:r w:rsidR="00BD5420">
        <w:t>ImageNet</w:t>
      </w:r>
      <w:proofErr w:type="spellEnd"/>
      <w:r w:rsidR="00BD5420">
        <w:t xml:space="preserve">-Bilder ist dies der Fall. MNIST-Bilder müssen jedoch mithilfe der </w:t>
      </w:r>
      <w:proofErr w:type="spellStart"/>
      <w:r w:rsidR="00BD5420">
        <w:t>TensorFlow</w:t>
      </w:r>
      <w:proofErr w:type="spellEnd"/>
      <w:r w:rsidR="00BD5420">
        <w:t xml:space="preserve">-Funktion </w:t>
      </w:r>
      <w:proofErr w:type="spellStart"/>
      <w:r w:rsidR="00BD5420">
        <w:rPr>
          <w:i/>
        </w:rPr>
        <w:t>tf.image.grayscale_to_rgb</w:t>
      </w:r>
      <w:proofErr w:type="spellEnd"/>
      <w:r w:rsidR="00BD5420">
        <w:t xml:space="preserve"> umgewandelt werden.</w:t>
      </w:r>
      <w:r w:rsidR="00557E2B">
        <w:t xml:space="preserve"> In </w:t>
      </w:r>
      <w:r w:rsidR="00557E2B">
        <w:fldChar w:fldCharType="begin"/>
      </w:r>
      <w:r w:rsidR="00557E2B">
        <w:instrText xml:space="preserve"> REF _Ref17874108 \h </w:instrText>
      </w:r>
      <w:r w:rsidR="00557E2B">
        <w:fldChar w:fldCharType="separate"/>
      </w:r>
      <w:r w:rsidR="00FE21B1">
        <w:t xml:space="preserve">Abbildung </w:t>
      </w:r>
      <w:r w:rsidR="00FE21B1">
        <w:rPr>
          <w:noProof/>
        </w:rPr>
        <w:t>1</w:t>
      </w:r>
      <w:r w:rsidR="00557E2B">
        <w:fldChar w:fldCharType="end"/>
      </w:r>
      <w:r w:rsidR="00557E2B">
        <w:t xml:space="preserve"> ist ein Bild des MNIST-Datensatzes vor der Bild-Augmentation im Format 28x28x1</w:t>
      </w:r>
      <w:r w:rsidR="00BF628A" w:rsidRPr="00BF628A">
        <w:t xml:space="preserve"> </w:t>
      </w:r>
      <w:r w:rsidR="00BF628A">
        <w:t>zu sehen. In diesem Format</w:t>
      </w:r>
      <w:r w:rsidR="00557E2B">
        <w:t xml:space="preserve"> </w:t>
      </w:r>
      <w:r w:rsidR="00BF628A">
        <w:t xml:space="preserve">liegen die </w:t>
      </w:r>
      <w:r w:rsidR="00557E2B">
        <w:t xml:space="preserve">Bilder des Datensatz </w:t>
      </w:r>
      <w:r w:rsidR="00BF628A">
        <w:t>vor</w:t>
      </w:r>
      <w:r w:rsidR="00557E2B">
        <w:t xml:space="preserve">. </w:t>
      </w:r>
      <w:r w:rsidR="00BF628A">
        <w:fldChar w:fldCharType="begin"/>
      </w:r>
      <w:r w:rsidR="00BF628A">
        <w:instrText xml:space="preserve"> REF _Ref17874108 \h </w:instrText>
      </w:r>
      <w:r w:rsidR="00BF628A">
        <w:fldChar w:fldCharType="separate"/>
      </w:r>
      <w:r w:rsidR="00FE21B1">
        <w:t xml:space="preserve">Abbildung </w:t>
      </w:r>
      <w:r w:rsidR="00FE21B1">
        <w:rPr>
          <w:noProof/>
        </w:rPr>
        <w:t>1</w:t>
      </w:r>
      <w:r w:rsidR="00BF628A">
        <w:fldChar w:fldCharType="end"/>
      </w:r>
      <w:r w:rsidR="00BF628A">
        <w:t xml:space="preserve"> zeigt </w:t>
      </w:r>
      <w:r w:rsidR="00557E2B">
        <w:t>die Zahl „7“.</w:t>
      </w:r>
    </w:p>
    <w:p w:rsidR="00557E2B" w:rsidRDefault="00557E2B" w:rsidP="00557E2B">
      <w:pPr>
        <w:keepNext/>
        <w:jc w:val="center"/>
      </w:pPr>
      <w:r>
        <w:rPr>
          <w:noProof/>
        </w:rPr>
        <w:drawing>
          <wp:inline distT="0" distB="0" distL="0" distR="0">
            <wp:extent cx="4320159" cy="3240000"/>
            <wp:effectExtent l="0" t="0" r="444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NIST_Before_Augmentation.png"/>
                    <pic:cNvPicPr/>
                  </pic:nvPicPr>
                  <pic:blipFill>
                    <a:blip r:embed="rId12">
                      <a:extLst>
                        <a:ext uri="{28A0092B-C50C-407E-A947-70E740481C1C}">
                          <a14:useLocalDpi xmlns:a14="http://schemas.microsoft.com/office/drawing/2010/main" val="0"/>
                        </a:ext>
                      </a:extLst>
                    </a:blip>
                    <a:stretch>
                      <a:fillRect/>
                    </a:stretch>
                  </pic:blipFill>
                  <pic:spPr>
                    <a:xfrm>
                      <a:off x="0" y="0"/>
                      <a:ext cx="4320159" cy="3240000"/>
                    </a:xfrm>
                    <a:prstGeom prst="rect">
                      <a:avLst/>
                    </a:prstGeom>
                  </pic:spPr>
                </pic:pic>
              </a:graphicData>
            </a:graphic>
          </wp:inline>
        </w:drawing>
      </w:r>
    </w:p>
    <w:p w:rsidR="00557E2B" w:rsidRDefault="00557E2B" w:rsidP="00557E2B">
      <w:pPr>
        <w:pStyle w:val="Beschriftung"/>
        <w:jc w:val="center"/>
      </w:pPr>
      <w:bookmarkStart w:id="7" w:name="_Ref17874108"/>
      <w:r>
        <w:t xml:space="preserve">Abbildung </w:t>
      </w:r>
      <w:fldSimple w:instr=" SEQ Abbildung \* ARABIC ">
        <w:r w:rsidR="00FE21B1">
          <w:rPr>
            <w:noProof/>
          </w:rPr>
          <w:t>1</w:t>
        </w:r>
      </w:fldSimple>
      <w:bookmarkEnd w:id="7"/>
      <w:r>
        <w:t>: MNIST-Bild vor Bild-Augmentation</w:t>
      </w:r>
    </w:p>
    <w:p w:rsidR="00557E2B" w:rsidRPr="00557E2B" w:rsidRDefault="00557E2B" w:rsidP="00557E2B">
      <w:r>
        <w:fldChar w:fldCharType="begin"/>
      </w:r>
      <w:r>
        <w:instrText xml:space="preserve"> REF _Ref17874172 \h </w:instrText>
      </w:r>
      <w:r>
        <w:fldChar w:fldCharType="separate"/>
      </w:r>
      <w:r w:rsidR="00FE21B1">
        <w:t xml:space="preserve">Abbildung </w:t>
      </w:r>
      <w:r w:rsidR="00FE21B1">
        <w:rPr>
          <w:noProof/>
        </w:rPr>
        <w:t>2</w:t>
      </w:r>
      <w:r>
        <w:fldChar w:fldCharType="end"/>
      </w:r>
      <w:r>
        <w:t xml:space="preserve"> zeigt ein Bild des MNIST-Datensatzes nach der zuvor beschriebenen Bild-Augmentation. Es besitzt nun das Format 96x96x3</w:t>
      </w:r>
      <w:r w:rsidR="00BF628A">
        <w:t>.</w:t>
      </w:r>
      <w:r>
        <w:t xml:space="preserve"> </w:t>
      </w:r>
      <w:r w:rsidR="00BF628A">
        <w:t>J</w:t>
      </w:r>
      <w:r>
        <w:t>edoch ist zu sehen, dass das Bild in seiner Grundstruktur</w:t>
      </w:r>
      <w:r w:rsidR="00BF628A" w:rsidRPr="00BF628A">
        <w:t xml:space="preserve"> </w:t>
      </w:r>
      <w:r w:rsidR="00BF628A">
        <w:t>nicht wesentlich</w:t>
      </w:r>
      <w:r>
        <w:t xml:space="preserve"> verändert wurde</w:t>
      </w:r>
      <w:r w:rsidR="00BF628A">
        <w:t>, wodurch durch diese Bild-Augmentation kein großer Einfluss auf Klassifikationsgenauigkeit erwartet wird</w:t>
      </w:r>
      <w:r>
        <w:t>. In diesem Beispielbild ist die Zahl „8“ zu sehen.</w:t>
      </w:r>
    </w:p>
    <w:p w:rsidR="00557E2B" w:rsidRDefault="00557E2B" w:rsidP="00557E2B">
      <w:pPr>
        <w:keepNext/>
        <w:jc w:val="center"/>
      </w:pPr>
      <w:r>
        <w:rPr>
          <w:noProof/>
        </w:rPr>
        <w:lastRenderedPageBreak/>
        <w:drawing>
          <wp:inline distT="0" distB="0" distL="0" distR="0">
            <wp:extent cx="4320159" cy="3240000"/>
            <wp:effectExtent l="0" t="0" r="444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NIST_After_Augmentation.png"/>
                    <pic:cNvPicPr/>
                  </pic:nvPicPr>
                  <pic:blipFill>
                    <a:blip r:embed="rId13">
                      <a:extLst>
                        <a:ext uri="{28A0092B-C50C-407E-A947-70E740481C1C}">
                          <a14:useLocalDpi xmlns:a14="http://schemas.microsoft.com/office/drawing/2010/main" val="0"/>
                        </a:ext>
                      </a:extLst>
                    </a:blip>
                    <a:stretch>
                      <a:fillRect/>
                    </a:stretch>
                  </pic:blipFill>
                  <pic:spPr>
                    <a:xfrm>
                      <a:off x="0" y="0"/>
                      <a:ext cx="4320159" cy="3240000"/>
                    </a:xfrm>
                    <a:prstGeom prst="rect">
                      <a:avLst/>
                    </a:prstGeom>
                  </pic:spPr>
                </pic:pic>
              </a:graphicData>
            </a:graphic>
          </wp:inline>
        </w:drawing>
      </w:r>
    </w:p>
    <w:p w:rsidR="00C53F44" w:rsidRDefault="00557E2B" w:rsidP="00C53F44">
      <w:pPr>
        <w:pStyle w:val="Beschriftung"/>
        <w:jc w:val="center"/>
      </w:pPr>
      <w:bookmarkStart w:id="8" w:name="_Ref17874172"/>
      <w:r>
        <w:t xml:space="preserve">Abbildung </w:t>
      </w:r>
      <w:fldSimple w:instr=" SEQ Abbildung \* ARABIC ">
        <w:r w:rsidR="00FE21B1">
          <w:rPr>
            <w:noProof/>
          </w:rPr>
          <w:t>2</w:t>
        </w:r>
      </w:fldSimple>
      <w:bookmarkEnd w:id="8"/>
      <w:r>
        <w:t>: MNIST-Bild nach Augmentation</w:t>
      </w:r>
    </w:p>
    <w:p w:rsidR="00C53F44" w:rsidRDefault="00C53F44" w:rsidP="00C53F44">
      <w:r>
        <w:t xml:space="preserve">Zusätzlich wird die Bezeichnung des </w:t>
      </w:r>
      <w:r w:rsidR="00BF628A">
        <w:t xml:space="preserve">gesamten </w:t>
      </w:r>
      <w:proofErr w:type="spellStart"/>
      <w:r>
        <w:t>ImageNet</w:t>
      </w:r>
      <w:proofErr w:type="spellEnd"/>
      <w:r>
        <w:t xml:space="preserve">-Datensatzes genauer definiert. Es wird der Datensatz der </w:t>
      </w:r>
      <w:proofErr w:type="spellStart"/>
      <w:r w:rsidRPr="00C53F44">
        <w:rPr>
          <w:i/>
        </w:rPr>
        <w:t>ImageNet</w:t>
      </w:r>
      <w:proofErr w:type="spellEnd"/>
      <w:r w:rsidRPr="00C53F44">
        <w:rPr>
          <w:i/>
        </w:rPr>
        <w:t xml:space="preserve"> </w:t>
      </w:r>
      <w:proofErr w:type="gramStart"/>
      <w:r w:rsidRPr="00C53F44">
        <w:rPr>
          <w:i/>
        </w:rPr>
        <w:t>Large</w:t>
      </w:r>
      <w:proofErr w:type="gramEnd"/>
      <w:r w:rsidRPr="00C53F44">
        <w:rPr>
          <w:i/>
        </w:rPr>
        <w:t xml:space="preserve"> </w:t>
      </w:r>
      <w:proofErr w:type="spellStart"/>
      <w:r w:rsidRPr="00C53F44">
        <w:rPr>
          <w:i/>
        </w:rPr>
        <w:t>Scale</w:t>
      </w:r>
      <w:proofErr w:type="spellEnd"/>
      <w:r w:rsidRPr="00C53F44">
        <w:rPr>
          <w:i/>
        </w:rPr>
        <w:t xml:space="preserve"> Visual Recognition Challenge</w:t>
      </w:r>
      <w:r>
        <w:t xml:space="preserve"> (ILSVRC) aus dem Jahr 2012 genutzt</w:t>
      </w:r>
      <w:sdt>
        <w:sdtPr>
          <w:id w:val="-851029573"/>
          <w:citation/>
        </w:sdtPr>
        <w:sdtContent>
          <w:r>
            <w:fldChar w:fldCharType="begin"/>
          </w:r>
          <w:r>
            <w:instrText xml:space="preserve"> CITATION Rus15 \l 1031 </w:instrText>
          </w:r>
          <w:r>
            <w:fldChar w:fldCharType="separate"/>
          </w:r>
          <w:r w:rsidR="00FE21B1">
            <w:rPr>
              <w:noProof/>
            </w:rPr>
            <w:t xml:space="preserve"> [1]</w:t>
          </w:r>
          <w:r>
            <w:fldChar w:fldCharType="end"/>
          </w:r>
        </w:sdtContent>
      </w:sdt>
      <w:r>
        <w:t xml:space="preserve">. Als Test-Daten werden wie in der Literatur und für vergleichbare Modelle üblich die frei verfügbaren 50 Validationsbilder pro Klasse genutzt. In </w:t>
      </w:r>
      <w:r w:rsidR="00BF628A">
        <w:t>dem genutzten</w:t>
      </w:r>
      <w:r>
        <w:t xml:space="preserve"> Datensatz gibt es für die 1000 Klassen </w:t>
      </w:r>
      <w:r w:rsidR="00A550B4">
        <w:t>insgesamt</w:t>
      </w:r>
      <w:r>
        <w:t xml:space="preserve"> 1.281.167 Trainingsbilder. Die Anzahl an Trainingsbilder pro Klasse </w:t>
      </w:r>
      <w:r w:rsidR="00984B0B">
        <w:t>schwankt</w:t>
      </w:r>
      <w:r>
        <w:t xml:space="preserve"> </w:t>
      </w:r>
      <w:r w:rsidR="00BF628A">
        <w:t xml:space="preserve">dabei </w:t>
      </w:r>
      <w:r>
        <w:t xml:space="preserve">zwischen 732 und 1300. Mit 50 Validationsbildern (hier später als Test-Bilder genutzt und bezeichnet) pro Klasse sind 50.000 Validationsbilder vorhanden. Weitere Informationen über die unterschiedlichen Klassen können in </w:t>
      </w:r>
      <w:sdt>
        <w:sdtPr>
          <w:id w:val="-347635497"/>
          <w:citation/>
        </w:sdtPr>
        <w:sdtContent>
          <w:r>
            <w:fldChar w:fldCharType="begin"/>
          </w:r>
          <w:r>
            <w:instrText xml:space="preserve"> CITATION Rus15 \l 1031 </w:instrText>
          </w:r>
          <w:r>
            <w:fldChar w:fldCharType="separate"/>
          </w:r>
          <w:r w:rsidR="00FE21B1">
            <w:rPr>
              <w:noProof/>
            </w:rPr>
            <w:t>[1]</w:t>
          </w:r>
          <w:r>
            <w:fldChar w:fldCharType="end"/>
          </w:r>
        </w:sdtContent>
      </w:sdt>
      <w:r>
        <w:t xml:space="preserve"> nachgelesen werden.</w:t>
      </w:r>
    </w:p>
    <w:p w:rsidR="000B3488" w:rsidRPr="00557E2B" w:rsidRDefault="000B3488" w:rsidP="00C53F44">
      <w:r>
        <w:br w:type="page"/>
      </w:r>
    </w:p>
    <w:p w:rsidR="00EE606A" w:rsidRDefault="005A7CE6" w:rsidP="00F819B3">
      <w:pPr>
        <w:pStyle w:val="berschrift1"/>
      </w:pPr>
      <w:bookmarkStart w:id="9" w:name="_Toc18668597"/>
      <w:r>
        <w:lastRenderedPageBreak/>
        <w:t>Hyperparameter-Optimierung Modul B</w:t>
      </w:r>
      <w:bookmarkEnd w:id="9"/>
    </w:p>
    <w:p w:rsidR="00C248DC" w:rsidRPr="005A7CE6" w:rsidRDefault="005A7CE6" w:rsidP="00EE606A">
      <w:bookmarkStart w:id="10" w:name="_Toc374266087"/>
      <w:bookmarkStart w:id="11" w:name="_Toc377874158"/>
      <w:bookmarkStart w:id="12" w:name="_Toc467470817"/>
      <w:bookmarkStart w:id="13" w:name="_Toc483391251"/>
      <w:bookmarkEnd w:id="3"/>
      <w:bookmarkEnd w:id="4"/>
      <w:r>
        <w:t xml:space="preserve">Neuronale Netzwerke besitzen eine Vielzahl an Hyperparametern, welche abhängig vom konkreten Anwendungsfall und den vorliegenden Daten unterschiedlich eingestellt werden können. Um eine möglichst sinnvolle Parametrierung des inkrementellen Klassifikators in Modul B zu gewährleisten, wurden zunächst die relevanten Parameter identifiziert und mithilfe einer Gitter-Suche die optimalen Werte für die folgenden Evaluierungsfälle </w:t>
      </w:r>
      <w:r w:rsidR="00C248DC">
        <w:t xml:space="preserve">zu finden. Als relevante Parameter der </w:t>
      </w:r>
      <w:proofErr w:type="spellStart"/>
      <w:r w:rsidR="00C248DC">
        <w:t>FuzzyARTMAP</w:t>
      </w:r>
      <w:proofErr w:type="spellEnd"/>
      <w:r w:rsidR="00C248DC">
        <w:t xml:space="preserve"> wurden die </w:t>
      </w:r>
      <w:proofErr w:type="spellStart"/>
      <w:r w:rsidR="00C248DC">
        <w:t>Lernrate</w:t>
      </w:r>
      <w:proofErr w:type="spellEnd"/>
      <w:r w:rsidR="00C248DC">
        <w:t xml:space="preserve"> </w:t>
      </w:r>
      <m:oMath>
        <m:r>
          <w:rPr>
            <w:rFonts w:ascii="Cambria Math" w:hAnsi="Cambria Math"/>
          </w:rPr>
          <m:t>α</m:t>
        </m:r>
      </m:oMath>
      <w:r w:rsidR="003A1580">
        <w:t xml:space="preserve"> und </w:t>
      </w:r>
      <w:r w:rsidR="00C248DC">
        <w:t xml:space="preserve">der </w:t>
      </w:r>
      <w:proofErr w:type="spellStart"/>
      <w:r w:rsidR="00C248DC">
        <w:t>Vigilance</w:t>
      </w:r>
      <w:proofErr w:type="spellEnd"/>
      <w:r w:rsidR="00C248DC">
        <w:t xml:space="preserve">-Parameter </w:t>
      </w:r>
      <m:oMath>
        <m:r>
          <w:rPr>
            <w:rFonts w:ascii="Cambria Math" w:hAnsi="Cambria Math"/>
          </w:rPr>
          <m:t>ρ</m:t>
        </m:r>
      </m:oMath>
      <w:r w:rsidR="00C248DC">
        <w:t xml:space="preserve"> identifiziert, da diese </w:t>
      </w:r>
      <w:r w:rsidR="00792D9F">
        <w:t>hauptsächlich</w:t>
      </w:r>
      <w:r w:rsidR="00C248DC">
        <w:t xml:space="preserve"> das Training der </w:t>
      </w:r>
      <w:proofErr w:type="spellStart"/>
      <w:r w:rsidR="00C248DC">
        <w:t>FuzzyARTMAP</w:t>
      </w:r>
      <w:proofErr w:type="spellEnd"/>
      <w:r w:rsidR="00C248DC">
        <w:t xml:space="preserve"> und damit am Ende auch die Performanz im Testfall beeinflussen. Details zu den beiden Modell-Parametern sind in der Konzeption zu finden.</w:t>
      </w:r>
    </w:p>
    <w:p w:rsidR="00EE606A" w:rsidRDefault="00EE606A" w:rsidP="00EE606A">
      <w:pPr>
        <w:pStyle w:val="berschrift2"/>
      </w:pPr>
      <w:bookmarkStart w:id="14" w:name="_Toc380313983"/>
      <w:bookmarkStart w:id="15" w:name="_Toc374266088"/>
      <w:bookmarkStart w:id="16" w:name="_Toc377874159"/>
      <w:bookmarkStart w:id="17" w:name="_Toc467470818"/>
      <w:bookmarkStart w:id="18" w:name="_Toc483391252"/>
      <w:bookmarkStart w:id="19" w:name="_Toc18668598"/>
      <w:bookmarkEnd w:id="10"/>
      <w:bookmarkEnd w:id="11"/>
      <w:bookmarkEnd w:id="12"/>
      <w:bookmarkEnd w:id="13"/>
      <w:r>
        <w:t xml:space="preserve">Bezug zur </w:t>
      </w:r>
      <w:bookmarkEnd w:id="14"/>
      <w:r>
        <w:t>Evaluierungsspezifikation</w:t>
      </w:r>
      <w:bookmarkEnd w:id="19"/>
    </w:p>
    <w:p w:rsidR="00C248DC" w:rsidRPr="00C248DC" w:rsidRDefault="00C248DC" w:rsidP="008F4070">
      <w:r>
        <w:t>Die in der Evaluierungsspezifikation beschriebenen Fälle des kontinuierlichen Lernens auf einem Endgerät für Split-MNIST und ImageNet-10 werden genutzt, um die oben beschriebenen Hyperparameter zu optimieren und deren Einfluss zu untersuchen. Diese beiden Datensätze erlauben es aufgrund ihres begrenzten Umfangs (lediglich 10 Klassen) viele Tests</w:t>
      </w:r>
      <w:r w:rsidR="00792D9F">
        <w:t xml:space="preserve"> in kurzer Zeit</w:t>
      </w:r>
      <w:r>
        <w:t xml:space="preserve"> durchzuführen, was für die Gitter-Suche besonders relevant ist, da dort viele Tests für eine Abdeckung des Gitters erforderlich sind.</w:t>
      </w:r>
    </w:p>
    <w:p w:rsidR="008F4070" w:rsidRDefault="008F4070" w:rsidP="008F4070">
      <w:pPr>
        <w:pStyle w:val="berschrift2"/>
      </w:pPr>
      <w:bookmarkStart w:id="20" w:name="_Ref17468156"/>
      <w:bookmarkStart w:id="21" w:name="_Toc18668599"/>
      <w:bookmarkEnd w:id="15"/>
      <w:bookmarkEnd w:id="16"/>
      <w:bookmarkEnd w:id="17"/>
      <w:bookmarkEnd w:id="18"/>
      <w:r>
        <w:t>Evaluierungsprozedur</w:t>
      </w:r>
      <w:bookmarkEnd w:id="20"/>
      <w:bookmarkEnd w:id="21"/>
    </w:p>
    <w:p w:rsidR="00C72198" w:rsidRDefault="009E705E" w:rsidP="00C72198">
      <w:r>
        <w:t xml:space="preserve">Für die Hyperparameter-Optimierung wird </w:t>
      </w:r>
      <w:r w:rsidR="00C72198">
        <w:t xml:space="preserve">eine zwei-dimensionale Gitter-Suche mit den Parametern </w:t>
      </w:r>
      <m:oMath>
        <m:r>
          <w:rPr>
            <w:rFonts w:ascii="Cambria Math" w:hAnsi="Cambria Math"/>
          </w:rPr>
          <m:t>α</m:t>
        </m:r>
      </m:oMath>
      <w:r w:rsidR="00C72198">
        <w:t xml:space="preserve"> und </w:t>
      </w:r>
      <m:oMath>
        <m:r>
          <w:rPr>
            <w:rFonts w:ascii="Cambria Math" w:hAnsi="Cambria Math"/>
          </w:rPr>
          <m:t>ρ</m:t>
        </m:r>
      </m:oMath>
      <w:r w:rsidR="00C72198">
        <w:t xml:space="preserve"> durchgeführt. Dafür werden diese beiden Parameter jeweils im Bereich </w:t>
      </w:r>
      <m:oMath>
        <m:r>
          <w:rPr>
            <w:rFonts w:ascii="Cambria Math" w:hAnsi="Cambria Math"/>
          </w:rPr>
          <m:t>[0, 1]</m:t>
        </m:r>
      </m:oMath>
      <w:r w:rsidR="00C72198">
        <w:t xml:space="preserve"> in </w:t>
      </w:r>
      <m:oMath>
        <m:r>
          <w:rPr>
            <w:rFonts w:ascii="Cambria Math" w:hAnsi="Cambria Math"/>
          </w:rPr>
          <m:t>0,1</m:t>
        </m:r>
      </m:oMath>
      <w:r w:rsidR="00C72198">
        <w:t>-er Schritten erhöht. Es werden 5 Wiederholu</w:t>
      </w:r>
      <w:proofErr w:type="spellStart"/>
      <w:r w:rsidR="00C72198">
        <w:t>ngen</w:t>
      </w:r>
      <w:proofErr w:type="spellEnd"/>
      <w:r w:rsidR="00C72198">
        <w:t xml:space="preserve"> </w:t>
      </w:r>
      <w:r w:rsidR="00792D9F">
        <w:t>pro mögliche Kombination</w:t>
      </w:r>
      <w:r w:rsidR="00C72198">
        <w:t xml:space="preserve"> durchgeführt, um eine statistische Aussagekraft zu erhalten. Das Vorgehen resultiert in jeweils 500 Tests für Split-MNIST und ImageNet-10. Die weiteren Parameter werden auf fixe Werte eingestellt, welche im Folgenden aufgelistet sind:</w:t>
      </w:r>
    </w:p>
    <w:p w:rsidR="00C72198" w:rsidRDefault="00C72198" w:rsidP="00C72198">
      <w:pPr>
        <w:pStyle w:val="Listenabsatz"/>
        <w:numPr>
          <w:ilvl w:val="0"/>
          <w:numId w:val="47"/>
        </w:numPr>
      </w:pPr>
      <w:proofErr w:type="spellStart"/>
      <w:r w:rsidRPr="00C72198">
        <w:t>modul_b_epsilon</w:t>
      </w:r>
      <w:proofErr w:type="spellEnd"/>
      <w:r>
        <w:t xml:space="preserve"> = 0</w:t>
      </w:r>
      <w:r w:rsidR="00F031CE">
        <w:t>,</w:t>
      </w:r>
      <w:r>
        <w:t>001</w:t>
      </w:r>
    </w:p>
    <w:p w:rsidR="00C72198" w:rsidRDefault="00C72198" w:rsidP="00C72198">
      <w:pPr>
        <w:pStyle w:val="Listenabsatz"/>
        <w:numPr>
          <w:ilvl w:val="0"/>
          <w:numId w:val="47"/>
        </w:numPr>
      </w:pPr>
      <w:proofErr w:type="spellStart"/>
      <w:r w:rsidRPr="00C72198">
        <w:t>modul_b_</w:t>
      </w:r>
      <w:r>
        <w:t>s</w:t>
      </w:r>
      <w:proofErr w:type="spellEnd"/>
      <w:r>
        <w:t xml:space="preserve"> = 1</w:t>
      </w:r>
      <w:r w:rsidR="00F031CE">
        <w:t>,</w:t>
      </w:r>
      <w:r>
        <w:t>05</w:t>
      </w:r>
    </w:p>
    <w:p w:rsidR="00C72198" w:rsidRDefault="00C72198" w:rsidP="00C72198">
      <w:pPr>
        <w:pStyle w:val="Listenabsatz"/>
        <w:numPr>
          <w:ilvl w:val="0"/>
          <w:numId w:val="47"/>
        </w:numPr>
      </w:pPr>
      <w:proofErr w:type="spellStart"/>
      <w:r w:rsidRPr="00C72198">
        <w:t>train_img_per_class</w:t>
      </w:r>
      <w:proofErr w:type="spellEnd"/>
      <w:r>
        <w:t xml:space="preserve"> = 20</w:t>
      </w:r>
    </w:p>
    <w:p w:rsidR="00C72198" w:rsidRDefault="00C72198" w:rsidP="00C72198">
      <w:pPr>
        <w:pStyle w:val="Listenabsatz"/>
        <w:numPr>
          <w:ilvl w:val="0"/>
          <w:numId w:val="47"/>
        </w:numPr>
      </w:pPr>
      <w:proofErr w:type="spellStart"/>
      <w:r w:rsidRPr="00C72198">
        <w:t>test_img_per_class</w:t>
      </w:r>
      <w:proofErr w:type="spellEnd"/>
      <w:r>
        <w:t xml:space="preserve"> = 100</w:t>
      </w:r>
    </w:p>
    <w:p w:rsidR="003A1580" w:rsidRDefault="00C72198" w:rsidP="008F4070">
      <w:r>
        <w:t xml:space="preserve">Auf der Basis der erzielten Ergebnisse werden </w:t>
      </w:r>
      <m:oMath>
        <m:r>
          <w:rPr>
            <w:rFonts w:ascii="Cambria Math" w:hAnsi="Cambria Math"/>
          </w:rPr>
          <m:t>α</m:t>
        </m:r>
      </m:oMath>
      <w:r>
        <w:t xml:space="preserve"> und </w:t>
      </w:r>
      <m:oMath>
        <m:r>
          <w:rPr>
            <w:rFonts w:ascii="Cambria Math" w:hAnsi="Cambria Math"/>
          </w:rPr>
          <m:t>ρ</m:t>
        </m:r>
      </m:oMath>
      <w:r>
        <w:t xml:space="preserve"> ausgewählt. </w:t>
      </w:r>
    </w:p>
    <w:p w:rsidR="00283EF3" w:rsidRDefault="00C72198" w:rsidP="008F4070">
      <w:r>
        <w:t xml:space="preserve">Zu erwähnen ist, dass die Gruppen </w:t>
      </w:r>
      <w:r w:rsidR="00792D9F">
        <w:t>für</w:t>
      </w:r>
      <w:r>
        <w:t xml:space="preserve"> Split-MNIST in einer festen Reihenfolge gezogen wurden (wie in der Evaluierungsspezifikation beschrieben). </w:t>
      </w:r>
      <w:r w:rsidR="00283EF3">
        <w:t xml:space="preserve">Bei ImageNet-10 </w:t>
      </w:r>
      <w:r w:rsidR="003A1580">
        <w:t>wird</w:t>
      </w:r>
      <w:r w:rsidR="00283EF3">
        <w:t xml:space="preserve"> die Reihenfolge der Klassen zufällig bestimmt, um eine</w:t>
      </w:r>
      <w:r w:rsidR="003A1580">
        <w:t xml:space="preserve"> zusätzliche</w:t>
      </w:r>
      <w:r w:rsidR="00283EF3">
        <w:t xml:space="preserve"> Varianz </w:t>
      </w:r>
      <w:r w:rsidR="003A1580">
        <w:t xml:space="preserve">der Trainingsdaten </w:t>
      </w:r>
      <w:r w:rsidR="00283EF3">
        <w:t xml:space="preserve">mit einzubeziehen. </w:t>
      </w:r>
    </w:p>
    <w:p w:rsidR="00C72198" w:rsidRDefault="00283EF3" w:rsidP="008F4070">
      <w:r>
        <w:t>Für beide Datensätze w</w:t>
      </w:r>
      <w:r w:rsidR="003A1580">
        <w:t>e</w:t>
      </w:r>
      <w:r>
        <w:t>rden für die Bestimmung der besten Parameter in jeder Wiederholung zufällig die benötigte Anzahl an Trainingsbilder gezogen. Die ermittelte Genauigkeit w</w:t>
      </w:r>
      <w:r w:rsidR="003A1580">
        <w:t>ird</w:t>
      </w:r>
      <w:r>
        <w:t xml:space="preserve"> auf Validationsdaten aus dem Trainings-Datensatz bestimmt. Diese Bilder w</w:t>
      </w:r>
      <w:r w:rsidR="003A1580">
        <w:t>e</w:t>
      </w:r>
      <w:r>
        <w:t xml:space="preserve">rden nicht für das Training verwendet. Durch die Wiederholung und das zufällige Ziehen der Trainings- und Validations-Samples </w:t>
      </w:r>
      <w:r w:rsidR="003A1580">
        <w:t xml:space="preserve">findet </w:t>
      </w:r>
      <w:r>
        <w:t xml:space="preserve">eine </w:t>
      </w:r>
      <w:r w:rsidR="003A1580">
        <w:t>Kreuz</w:t>
      </w:r>
      <w:r>
        <w:t>-Validation der Ergebnisse statt. Die Test-Datensätze werden dann im späteren Verlauf</w:t>
      </w:r>
      <w:r w:rsidR="003A1580">
        <w:t xml:space="preserve"> der Arbeit</w:t>
      </w:r>
      <w:r>
        <w:t xml:space="preserve"> zur finalen Performanz-Bewertung </w:t>
      </w:r>
      <w:r w:rsidR="00792D9F">
        <w:t>eingesetzt</w:t>
      </w:r>
      <w:r>
        <w:t>.</w:t>
      </w:r>
    </w:p>
    <w:p w:rsidR="00283EF3" w:rsidRDefault="00283EF3" w:rsidP="008F4070"/>
    <w:p w:rsidR="00283EF3" w:rsidRDefault="00283EF3" w:rsidP="008F4070">
      <w:r>
        <w:t xml:space="preserve">Zur </w:t>
      </w:r>
      <w:r w:rsidR="003A1580">
        <w:t xml:space="preserve">Umsetzung des Tests </w:t>
      </w:r>
      <w:r>
        <w:t xml:space="preserve">müssen lediglich die Parameter gesetzt werden und die korrekten Parameter in den jeweiligen </w:t>
      </w:r>
      <w:proofErr w:type="spellStart"/>
      <w:r>
        <w:rPr>
          <w:i/>
        </w:rPr>
        <w:t>for</w:t>
      </w:r>
      <w:proofErr w:type="spellEnd"/>
      <w:r>
        <w:rPr>
          <w:i/>
        </w:rPr>
        <w:t>-</w:t>
      </w:r>
      <w:r>
        <w:t xml:space="preserve">Schleifen eingesetzt werden. Dann kann der beschriebene </w:t>
      </w:r>
      <w:r w:rsidR="003A1580">
        <w:t>SW-</w:t>
      </w:r>
      <w:r>
        <w:t xml:space="preserve">Prototyp ausgeführt werden und die </w:t>
      </w:r>
      <w:r>
        <w:rPr>
          <w:i/>
        </w:rPr>
        <w:t>Main</w:t>
      </w:r>
      <w:r>
        <w:t xml:space="preserve">-Funktion iteriert </w:t>
      </w:r>
      <w:r>
        <w:lastRenderedPageBreak/>
        <w:t xml:space="preserve">automatisch über alle Testfälle und sichert die Ergebnisse in den passenden Ordnern ab. </w:t>
      </w:r>
    </w:p>
    <w:p w:rsidR="00283EF3" w:rsidRPr="00283EF3" w:rsidRDefault="00283EF3" w:rsidP="008F4070">
      <w:r>
        <w:t xml:space="preserve">Nachdem alle Tests durchlaufen sind, </w:t>
      </w:r>
      <w:r w:rsidR="00792D9F">
        <w:t>können</w:t>
      </w:r>
      <w:r>
        <w:t xml:space="preserve"> mithilfe des zusätzlichen Auswerte-Skripts (</w:t>
      </w:r>
      <w:r>
        <w:rPr>
          <w:i/>
        </w:rPr>
        <w:t>Evaluation_Results.py</w:t>
      </w:r>
      <w:r>
        <w:t xml:space="preserve">) die gewünschten Metriken und Graphen </w:t>
      </w:r>
      <w:r w:rsidR="00792D9F">
        <w:t>für</w:t>
      </w:r>
      <w:r>
        <w:t xml:space="preserve"> die verschiedenen Fälle erstellt werden.</w:t>
      </w:r>
    </w:p>
    <w:p w:rsidR="008F4070" w:rsidRDefault="008F4070" w:rsidP="008F4070">
      <w:pPr>
        <w:pStyle w:val="berschrift2"/>
      </w:pPr>
      <w:bookmarkStart w:id="22" w:name="_Toc380313985"/>
      <w:bookmarkStart w:id="23" w:name="_Toc18668600"/>
      <w:r>
        <w:t>Ergebnis</w:t>
      </w:r>
      <w:bookmarkEnd w:id="22"/>
      <w:bookmarkEnd w:id="23"/>
    </w:p>
    <w:p w:rsidR="00945300" w:rsidRDefault="000E6658" w:rsidP="00FF737D">
      <w:pPr>
        <w:tabs>
          <w:tab w:val="left" w:pos="2835"/>
        </w:tabs>
      </w:pPr>
      <w:r>
        <w:t xml:space="preserve">Die Ergebnisse werden simultan für Split-MNIST und ImageNet-10 bewertet. </w:t>
      </w:r>
    </w:p>
    <w:p w:rsidR="000E6658" w:rsidRDefault="000E6658" w:rsidP="00FF737D">
      <w:pPr>
        <w:tabs>
          <w:tab w:val="left" w:pos="2835"/>
        </w:tabs>
      </w:pPr>
      <w:r>
        <w:t xml:space="preserve">Es wird erwartet, dass für sehr kleine und große Werte von </w:t>
      </w:r>
      <m:oMath>
        <m:r>
          <w:rPr>
            <w:rFonts w:ascii="Cambria Math" w:hAnsi="Cambria Math"/>
          </w:rPr>
          <m:t>α</m:t>
        </m:r>
      </m:oMath>
      <w:r>
        <w:t xml:space="preserve"> (Werte nahe 0 und 1) schlechte Ergebnisse erzielt werden, da bei diesen Fällen kaum ein Lernen stattfindet. Bei </w:t>
      </w:r>
      <m:oMath>
        <m:r>
          <w:rPr>
            <w:rFonts w:ascii="Cambria Math" w:hAnsi="Cambria Math"/>
          </w:rPr>
          <m:t>α=0</m:t>
        </m:r>
      </m:oMath>
      <w:r>
        <w:t xml:space="preserve"> werden neue Trainingsdaten nicht für die Generalisierung </w:t>
      </w:r>
      <w:r w:rsidR="00945300">
        <w:t xml:space="preserve">genutzt </w:t>
      </w:r>
      <w:r>
        <w:t xml:space="preserve">und bei </w:t>
      </w:r>
      <m:oMath>
        <m:r>
          <w:rPr>
            <w:rFonts w:ascii="Cambria Math" w:hAnsi="Cambria Math"/>
          </w:rPr>
          <m:t>α=1</m:t>
        </m:r>
      </m:oMath>
      <w:r>
        <w:t xml:space="preserve"> wird lediglich das neue Trainingssample genutzt und </w:t>
      </w:r>
      <w:r w:rsidR="00945300">
        <w:t>die</w:t>
      </w:r>
      <w:r>
        <w:t xml:space="preserve"> alte </w:t>
      </w:r>
      <w:r w:rsidR="00945300">
        <w:t xml:space="preserve">Repräsentation damit </w:t>
      </w:r>
      <w:r>
        <w:t>überschrieben. Hier muss ein Wert gefunden werden, der es erlaubt altes</w:t>
      </w:r>
      <w:r w:rsidR="00945300">
        <w:t>,</w:t>
      </w:r>
      <w:r>
        <w:t xml:space="preserve"> vorhandenes Wissen mit neuen Samples zu verbinden um eine möglichst ideale und generalisierte Repräsentation dieser Klasse zu bilden.</w:t>
      </w:r>
    </w:p>
    <w:p w:rsidR="000E6658" w:rsidRDefault="000E6658" w:rsidP="00FF737D">
      <w:pPr>
        <w:tabs>
          <w:tab w:val="left" w:pos="2835"/>
        </w:tabs>
      </w:pPr>
      <w:r>
        <w:t xml:space="preserve">Bei </w:t>
      </w:r>
      <m:oMath>
        <m:r>
          <w:rPr>
            <w:rFonts w:ascii="Cambria Math" w:hAnsi="Cambria Math"/>
          </w:rPr>
          <m:t>ρ</m:t>
        </m:r>
      </m:oMath>
      <w:r>
        <w:t xml:space="preserve"> wird erwartet, dass ab einem gewissen Wert kaum ei</w:t>
      </w:r>
      <w:proofErr w:type="spellStart"/>
      <w:r>
        <w:t>ne</w:t>
      </w:r>
      <w:proofErr w:type="spellEnd"/>
      <w:r>
        <w:t xml:space="preserve"> Änderung mehr zu erkennen ist, da die Ähnlichkeit zwischen zwei Samples einer Klasse selten nahe 1 liegt. Dieser Schwellwert für </w:t>
      </w:r>
      <m:oMath>
        <m:r>
          <w:rPr>
            <w:rFonts w:ascii="Cambria Math" w:hAnsi="Cambria Math"/>
          </w:rPr>
          <m:t>ρ</m:t>
        </m:r>
      </m:oMath>
      <w:r>
        <w:t xml:space="preserve">, ab welchem es kaum Unterschiede in der Performanz gibt, wird für die unterschiedlichen Datensätze unterschiedlich erwartet. Ab diesem Schwellwert kann gesagt werden, dass jedes Sample, das im Training gesehen wird, als </w:t>
      </w:r>
      <w:r w:rsidR="00945300">
        <w:t xml:space="preserve">neue </w:t>
      </w:r>
      <w:r>
        <w:t>Repräsentation angelegt wird. Dies erfordert einen hohen Speicherbedarf und zudem sind die erhaltenen Repräsentationen nicht generalisiert, wodurch auf späteren</w:t>
      </w:r>
      <w:r w:rsidR="00945300">
        <w:t>,</w:t>
      </w:r>
      <w:r>
        <w:t xml:space="preserve"> abweichenden Test-Daten keine guten Generalisierungsfähigkeiten erwartet werden. Deshalb muss ein Wert für </w:t>
      </w:r>
      <m:oMath>
        <m:r>
          <w:rPr>
            <w:rFonts w:ascii="Cambria Math" w:hAnsi="Cambria Math"/>
          </w:rPr>
          <m:t>ρ</m:t>
        </m:r>
      </m:oMath>
      <w:r>
        <w:t xml:space="preserve"> unterhalb dieser Schwelle gefunden werden. Ein zu kleiner Wert für </w:t>
      </w:r>
      <m:oMath>
        <m:r>
          <w:rPr>
            <w:rFonts w:ascii="Cambria Math" w:hAnsi="Cambria Math"/>
          </w:rPr>
          <m:t>ρ</m:t>
        </m:r>
      </m:oMath>
      <w:r>
        <w:t xml:space="preserve"> führt dazu, dass die einzelnen Klassen durch sehr wenige (im Extremfall durch eine) Repräsentationen dargestellt werden. Je nach Klasse kann </w:t>
      </w:r>
      <w:proofErr w:type="spellStart"/>
      <w:r>
        <w:t>dass</w:t>
      </w:r>
      <w:proofErr w:type="spellEnd"/>
      <w:r>
        <w:t xml:space="preserve"> positiv sein (wenn alle Samples der Klasse sehr ähnlich aussehen), aber im generellen ist das nicht wünschenswert, da dadurch abweichende Samples der Klasse (zum Beispiel eine verdrehte Zahl) nicht gut erkannt </w:t>
      </w:r>
      <w:r w:rsidR="006C2213">
        <w:t>werden können</w:t>
      </w:r>
      <w:r>
        <w:t xml:space="preserve">. Somit muss für </w:t>
      </w:r>
      <m:oMath>
        <m:r>
          <w:rPr>
            <w:rFonts w:ascii="Cambria Math" w:hAnsi="Cambria Math"/>
          </w:rPr>
          <m:t>ρ</m:t>
        </m:r>
      </m:oMath>
      <w:r>
        <w:t xml:space="preserve"> ein guter Mittelwert zwischen zu vielen und zu wen</w:t>
      </w:r>
      <w:proofErr w:type="spellStart"/>
      <w:r>
        <w:t>igen</w:t>
      </w:r>
      <w:proofErr w:type="spellEnd"/>
      <w:r>
        <w:t xml:space="preserve"> Repräsentationen gewählt werden.</w:t>
      </w:r>
    </w:p>
    <w:p w:rsidR="009654F7" w:rsidRDefault="0084046C" w:rsidP="00FF737D">
      <w:pPr>
        <w:tabs>
          <w:tab w:val="left" w:pos="2835"/>
        </w:tabs>
      </w:pPr>
      <w:r>
        <w:t xml:space="preserve">In </w:t>
      </w:r>
      <w:r>
        <w:fldChar w:fldCharType="begin"/>
      </w:r>
      <w:r>
        <w:instrText xml:space="preserve"> REF _Ref17383170 \h </w:instrText>
      </w:r>
      <w:r>
        <w:fldChar w:fldCharType="separate"/>
      </w:r>
      <w:r w:rsidR="00FE21B1">
        <w:t xml:space="preserve">Abbildung </w:t>
      </w:r>
      <w:r w:rsidR="00FE21B1">
        <w:rPr>
          <w:noProof/>
        </w:rPr>
        <w:t>3</w:t>
      </w:r>
      <w:r>
        <w:fldChar w:fldCharType="end"/>
      </w:r>
      <w:r>
        <w:t xml:space="preserve"> sind die Ergebnisse der beschriebenen Gitter-Sucher zur Hyperparameter-Optimierung von Modul B auf Basis des Split-MNIST Datensatzes dargestellt. Entlang der x-Achse sind die unterschiedlichen Werte von </w:t>
      </w:r>
      <m:oMath>
        <m:r>
          <w:rPr>
            <w:rFonts w:ascii="Cambria Math" w:hAnsi="Cambria Math"/>
          </w:rPr>
          <m:t>ρ</m:t>
        </m:r>
      </m:oMath>
      <w:r>
        <w:t xml:space="preserve"> zu sehen und entlang der y-Achse sind die Werte f</w:t>
      </w:r>
      <w:proofErr w:type="spellStart"/>
      <w:r>
        <w:t>ür</w:t>
      </w:r>
      <w:proofErr w:type="spellEnd"/>
      <w:r>
        <w:t xml:space="preserve"> </w:t>
      </w:r>
      <m:oMath>
        <m:r>
          <w:rPr>
            <w:rFonts w:ascii="Cambria Math" w:hAnsi="Cambria Math"/>
          </w:rPr>
          <m:t>α</m:t>
        </m:r>
      </m:oMath>
      <w:r>
        <w:t xml:space="preserve"> aufgetragen. In den jeweiligen Feldern ist der Mittelwert der Klassifikationsgenauigkeit aus den fünf Wiederholungen für diese Parameterkombination eingetragen.</w:t>
      </w:r>
    </w:p>
    <w:p w:rsidR="009654F7" w:rsidRDefault="009654F7" w:rsidP="009654F7">
      <w:pPr>
        <w:keepNext/>
        <w:tabs>
          <w:tab w:val="left" w:pos="2835"/>
        </w:tabs>
        <w:jc w:val="center"/>
      </w:pPr>
      <w:r>
        <w:rPr>
          <w:noProof/>
        </w:rPr>
        <w:lastRenderedPageBreak/>
        <w:drawing>
          <wp:inline distT="0" distB="0" distL="0" distR="0">
            <wp:extent cx="4315083" cy="32400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uracy_Confusion_Matrix.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315083" cy="3240000"/>
                    </a:xfrm>
                    <a:prstGeom prst="rect">
                      <a:avLst/>
                    </a:prstGeom>
                  </pic:spPr>
                </pic:pic>
              </a:graphicData>
            </a:graphic>
          </wp:inline>
        </w:drawing>
      </w:r>
    </w:p>
    <w:p w:rsidR="009654F7" w:rsidRDefault="009654F7" w:rsidP="009654F7">
      <w:pPr>
        <w:pStyle w:val="Beschriftung"/>
        <w:jc w:val="center"/>
      </w:pPr>
      <w:bookmarkStart w:id="24" w:name="_Ref17383170"/>
      <w:r>
        <w:t xml:space="preserve">Abbildung </w:t>
      </w:r>
      <w:fldSimple w:instr=" SEQ Abbildung \* ARABIC ">
        <w:r w:rsidR="00FE21B1">
          <w:rPr>
            <w:noProof/>
          </w:rPr>
          <w:t>3</w:t>
        </w:r>
      </w:fldSimple>
      <w:bookmarkEnd w:id="24"/>
      <w:r>
        <w:t xml:space="preserve">: Ergebnisse der Gitter-Suche für </w:t>
      </w:r>
      <m:oMath>
        <m:r>
          <m:rPr>
            <m:sty m:val="bi"/>
          </m:rPr>
          <w:rPr>
            <w:rFonts w:ascii="Cambria Math" w:hAnsi="Cambria Math"/>
          </w:rPr>
          <m:t>α</m:t>
        </m:r>
      </m:oMath>
      <w:r>
        <w:t xml:space="preserve"> und </w:t>
      </w:r>
      <m:oMath>
        <m:r>
          <m:rPr>
            <m:sty m:val="bi"/>
          </m:rPr>
          <w:rPr>
            <w:rFonts w:ascii="Cambria Math" w:hAnsi="Cambria Math"/>
          </w:rPr>
          <m:t>ρ</m:t>
        </m:r>
      </m:oMath>
      <w:r>
        <w:t xml:space="preserve"> auf Basis des Split-MNIST Datensatzes</w:t>
      </w:r>
    </w:p>
    <w:p w:rsidR="0084046C" w:rsidRPr="0084046C" w:rsidRDefault="0084046C" w:rsidP="0084046C">
      <w:r>
        <w:t xml:space="preserve">In </w:t>
      </w:r>
      <w:r>
        <w:fldChar w:fldCharType="begin"/>
      </w:r>
      <w:r>
        <w:instrText xml:space="preserve"> REF _Ref17383347 \h </w:instrText>
      </w:r>
      <w:r>
        <w:fldChar w:fldCharType="separate"/>
      </w:r>
      <w:r w:rsidR="00FE21B1">
        <w:t xml:space="preserve">Abbildung </w:t>
      </w:r>
      <w:r w:rsidR="00FE21B1">
        <w:rPr>
          <w:noProof/>
        </w:rPr>
        <w:t>4</w:t>
      </w:r>
      <w:r>
        <w:fldChar w:fldCharType="end"/>
      </w:r>
      <w:r>
        <w:t xml:space="preserve"> sind die Ergebnisse für dieselben Testfälle auf Basis des ImageNet-10 Datensatzes dargestellt. Die Darstellungsart ist dabei identisch wie bereits für </w:t>
      </w:r>
      <w:r>
        <w:fldChar w:fldCharType="begin"/>
      </w:r>
      <w:r>
        <w:instrText xml:space="preserve"> REF _Ref17383170 \h </w:instrText>
      </w:r>
      <w:r>
        <w:fldChar w:fldCharType="separate"/>
      </w:r>
      <w:r w:rsidR="00FE21B1">
        <w:t xml:space="preserve">Abbildung </w:t>
      </w:r>
      <w:r w:rsidR="00FE21B1">
        <w:rPr>
          <w:noProof/>
        </w:rPr>
        <w:t>3</w:t>
      </w:r>
      <w:r>
        <w:fldChar w:fldCharType="end"/>
      </w:r>
      <w:r>
        <w:t xml:space="preserve"> beschrieben.</w:t>
      </w:r>
    </w:p>
    <w:p w:rsidR="0084046C" w:rsidRDefault="0084046C" w:rsidP="0084046C">
      <w:pPr>
        <w:keepNext/>
        <w:jc w:val="center"/>
      </w:pPr>
      <w:r>
        <w:rPr>
          <w:noProof/>
        </w:rPr>
        <w:drawing>
          <wp:inline distT="0" distB="0" distL="0" distR="0">
            <wp:extent cx="4315084" cy="32400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curacy_Confusion_Matrix.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315084" cy="3240000"/>
                    </a:xfrm>
                    <a:prstGeom prst="rect">
                      <a:avLst/>
                    </a:prstGeom>
                  </pic:spPr>
                </pic:pic>
              </a:graphicData>
            </a:graphic>
          </wp:inline>
        </w:drawing>
      </w:r>
    </w:p>
    <w:p w:rsidR="0084046C" w:rsidRDefault="0084046C" w:rsidP="0084046C">
      <w:pPr>
        <w:pStyle w:val="Beschriftung"/>
        <w:jc w:val="center"/>
      </w:pPr>
      <w:bookmarkStart w:id="25" w:name="_Ref17383347"/>
      <w:r>
        <w:t xml:space="preserve">Abbildung </w:t>
      </w:r>
      <w:fldSimple w:instr=" SEQ Abbildung \* ARABIC ">
        <w:r w:rsidR="00FE21B1">
          <w:rPr>
            <w:noProof/>
          </w:rPr>
          <w:t>4</w:t>
        </w:r>
      </w:fldSimple>
      <w:bookmarkEnd w:id="25"/>
      <w:r>
        <w:t xml:space="preserve">: Ergebnisse der Gitter-Sucher für </w:t>
      </w:r>
      <m:oMath>
        <m:r>
          <m:rPr>
            <m:sty m:val="bi"/>
          </m:rPr>
          <w:rPr>
            <w:rFonts w:ascii="Cambria Math" w:hAnsi="Cambria Math"/>
          </w:rPr>
          <m:t>α</m:t>
        </m:r>
      </m:oMath>
      <w:r>
        <w:t xml:space="preserve"> und </w:t>
      </w:r>
      <m:oMath>
        <m:r>
          <m:rPr>
            <m:sty m:val="bi"/>
          </m:rPr>
          <w:rPr>
            <w:rFonts w:ascii="Cambria Math" w:hAnsi="Cambria Math"/>
          </w:rPr>
          <m:t>ρ</m:t>
        </m:r>
      </m:oMath>
      <w:r>
        <w:t xml:space="preserve"> auf Basis des ImageNet-10 D</w:t>
      </w:r>
      <w:proofErr w:type="spellStart"/>
      <w:r>
        <w:t>atensatzes</w:t>
      </w:r>
      <w:proofErr w:type="spellEnd"/>
    </w:p>
    <w:p w:rsidR="00363CAC" w:rsidRPr="00363CAC" w:rsidRDefault="004C0F07" w:rsidP="00363CAC">
      <w:r>
        <w:t xml:space="preserve">In Kapitel </w:t>
      </w:r>
      <w:r>
        <w:fldChar w:fldCharType="begin"/>
      </w:r>
      <w:r>
        <w:instrText xml:space="preserve"> REF _Ref17465498 \r \h </w:instrText>
      </w:r>
      <w:r>
        <w:fldChar w:fldCharType="separate"/>
      </w:r>
      <w:r w:rsidR="00FE21B1">
        <w:t>2.4</w:t>
      </w:r>
      <w:r>
        <w:fldChar w:fldCharType="end"/>
      </w:r>
      <w:r>
        <w:t xml:space="preserve"> werden die erzielten Ergebnisse nachfolgend ausgewertet und die passenden Hyperparameter für Modul B im Rahmen dieser Arbeit ausgewählt.</w:t>
      </w:r>
    </w:p>
    <w:p w:rsidR="0099400F" w:rsidRDefault="0099400F" w:rsidP="0099400F">
      <w:pPr>
        <w:pStyle w:val="berschrift2"/>
      </w:pPr>
      <w:bookmarkStart w:id="26" w:name="_Toc380313986"/>
      <w:bookmarkStart w:id="27" w:name="_Ref17465498"/>
      <w:bookmarkStart w:id="28" w:name="_Ref17721507"/>
      <w:bookmarkStart w:id="29" w:name="_Toc18668601"/>
      <w:r>
        <w:lastRenderedPageBreak/>
        <w:t>Auswertung</w:t>
      </w:r>
      <w:bookmarkEnd w:id="26"/>
      <w:bookmarkEnd w:id="27"/>
      <w:bookmarkEnd w:id="28"/>
      <w:bookmarkEnd w:id="29"/>
    </w:p>
    <w:p w:rsidR="004C0F07" w:rsidRDefault="004C0F07" w:rsidP="004C0F07">
      <w:r>
        <w:t xml:space="preserve">Die Ergebnisse können für beide Parameter getrennt bewertet werden, da es keine sichtbare Korrelation der beiden Parameter gibt. </w:t>
      </w:r>
    </w:p>
    <w:p w:rsidR="004C0F07" w:rsidRDefault="004C0F07" w:rsidP="004C0F07">
      <w:r>
        <w:t xml:space="preserve">Zunächst werden die Ergebnisse </w:t>
      </w:r>
      <w:r w:rsidR="00945300">
        <w:t>für</w:t>
      </w:r>
      <w:r>
        <w:t xml:space="preserve"> de</w:t>
      </w:r>
      <w:r w:rsidR="00945300">
        <w:t>n</w:t>
      </w:r>
      <w:r>
        <w:t xml:space="preserve"> Parameter </w:t>
      </w:r>
      <m:oMath>
        <m:r>
          <w:rPr>
            <w:rFonts w:ascii="Cambria Math" w:hAnsi="Cambria Math"/>
          </w:rPr>
          <m:t>α</m:t>
        </m:r>
      </m:oMath>
      <w:r>
        <w:t xml:space="preserve"> bewertet. Hier ist das erwartete Verhalten zu erkennen. Bei beiden Datensä</w:t>
      </w:r>
      <w:proofErr w:type="spellStart"/>
      <w:r>
        <w:t>tzen</w:t>
      </w:r>
      <w:proofErr w:type="spellEnd"/>
      <w:r>
        <w:t xml:space="preserve"> sind für hohe Werte von </w:t>
      </w:r>
      <m:oMath>
        <m:r>
          <w:rPr>
            <w:rFonts w:ascii="Cambria Math" w:hAnsi="Cambria Math"/>
          </w:rPr>
          <m:t>α</m:t>
        </m:r>
      </m:oMath>
      <w:r>
        <w:t xml:space="preserve"> (&gt;0,8) schlechte Ergebnisse zu sehen, da in diesem Fall lediglich die neuen Daten verwendet werden, um die Repräsentation zu bilden. Bei </w:t>
      </w:r>
      <m:oMath>
        <m:r>
          <w:rPr>
            <w:rFonts w:ascii="Cambria Math" w:hAnsi="Cambria Math"/>
          </w:rPr>
          <m:t>α=0</m:t>
        </m:r>
      </m:oMath>
      <w:r>
        <w:t xml:space="preserve"> sind ebenfalls schlechte Ergebnisse zu beobachten, weil </w:t>
      </w:r>
      <w:r w:rsidR="00945300">
        <w:t>nur</w:t>
      </w:r>
      <w:r>
        <w:t xml:space="preserve"> das erste gesehene Sample genutzt wird, um die Repräsentation zu bilden. Anhand der in </w:t>
      </w:r>
      <w:r>
        <w:fldChar w:fldCharType="begin"/>
      </w:r>
      <w:r>
        <w:instrText xml:space="preserve"> REF _Ref17383170 \h </w:instrText>
      </w:r>
      <w:r>
        <w:fldChar w:fldCharType="separate"/>
      </w:r>
      <w:r w:rsidR="00FE21B1">
        <w:t xml:space="preserve">Abbildung </w:t>
      </w:r>
      <w:r w:rsidR="00FE21B1">
        <w:rPr>
          <w:noProof/>
        </w:rPr>
        <w:t>3</w:t>
      </w:r>
      <w:r>
        <w:fldChar w:fldCharType="end"/>
      </w:r>
      <w:r>
        <w:t xml:space="preserve"> und </w:t>
      </w:r>
      <w:r>
        <w:fldChar w:fldCharType="begin"/>
      </w:r>
      <w:r>
        <w:instrText xml:space="preserve"> REF _Ref17383347 \h </w:instrText>
      </w:r>
      <w:r>
        <w:fldChar w:fldCharType="separate"/>
      </w:r>
      <w:r w:rsidR="00FE21B1">
        <w:t xml:space="preserve">Abbildung </w:t>
      </w:r>
      <w:r w:rsidR="00FE21B1">
        <w:rPr>
          <w:noProof/>
        </w:rPr>
        <w:t>4</w:t>
      </w:r>
      <w:r>
        <w:fldChar w:fldCharType="end"/>
      </w:r>
      <w:r>
        <w:t xml:space="preserve"> dargestellten Ergebnisse lassen sich für </w:t>
      </w:r>
      <m:oMath>
        <m:r>
          <w:rPr>
            <w:rFonts w:ascii="Cambria Math" w:hAnsi="Cambria Math"/>
          </w:rPr>
          <m:t>α=0,1</m:t>
        </m:r>
      </m:oMath>
      <w:r w:rsidR="002A008A">
        <w:t xml:space="preserve"> und </w:t>
      </w:r>
      <m:oMath>
        <m:r>
          <w:rPr>
            <w:rFonts w:ascii="Cambria Math" w:hAnsi="Cambria Math"/>
          </w:rPr>
          <m:t>α=0,2</m:t>
        </m:r>
      </m:oMath>
      <w:r>
        <w:t xml:space="preserve"> die besten Ergebnisse erzielen. Für Split-MNIST variieren die besten Ergebnisse zwischen diesen beiden Werten von </w:t>
      </w:r>
      <m:oMath>
        <m:r>
          <w:rPr>
            <w:rFonts w:ascii="Cambria Math" w:hAnsi="Cambria Math"/>
          </w:rPr>
          <m:t>α</m:t>
        </m:r>
      </m:oMath>
      <w:r>
        <w:t xml:space="preserve">, abhängig vom Wert für </w:t>
      </w:r>
      <m:oMath>
        <m:r>
          <w:rPr>
            <w:rFonts w:ascii="Cambria Math" w:hAnsi="Cambria Math"/>
          </w:rPr>
          <m:t>ρ</m:t>
        </m:r>
      </m:oMath>
      <w:r>
        <w:t xml:space="preserve">. Bei ImageNet-10 können jedoch die besten Ergebnisse mit </w:t>
      </w:r>
      <m:oMath>
        <m:r>
          <w:rPr>
            <w:rFonts w:ascii="Cambria Math" w:hAnsi="Cambria Math"/>
          </w:rPr>
          <m:t>α=0,2</m:t>
        </m:r>
      </m:oMath>
      <w:r>
        <w:t xml:space="preserve"> erzielt werden, weshalb dieser Wert im weiteren Verlauf der Arbeit genutzt wird.</w:t>
      </w:r>
    </w:p>
    <w:p w:rsidR="00340513" w:rsidRDefault="00340513" w:rsidP="004C0F07"/>
    <w:p w:rsidR="004C0F07" w:rsidRDefault="004C0F07" w:rsidP="004C0F07">
      <w:r>
        <w:t xml:space="preserve">Der Parameter </w:t>
      </w:r>
      <m:oMath>
        <m:r>
          <w:rPr>
            <w:rFonts w:ascii="Cambria Math" w:hAnsi="Cambria Math"/>
          </w:rPr>
          <m:t>ρ</m:t>
        </m:r>
      </m:oMath>
      <w:r>
        <w:t xml:space="preserve"> ist maßgeblich dafür relevant, wie viele Repräsentationen angelegt werden. Damit </w:t>
      </w:r>
      <w:r w:rsidR="002A008A">
        <w:t xml:space="preserve">beeinflusst </w:t>
      </w:r>
      <m:oMath>
        <m:r>
          <w:rPr>
            <w:rFonts w:ascii="Cambria Math" w:hAnsi="Cambria Math"/>
          </w:rPr>
          <m:t>ρ</m:t>
        </m:r>
      </m:oMath>
      <w:r w:rsidR="002A008A">
        <w:t xml:space="preserve"> direkt</w:t>
      </w:r>
      <w:r>
        <w:t xml:space="preserve">, wie groß der Speicherbedarf des </w:t>
      </w:r>
      <w:proofErr w:type="spellStart"/>
      <w:r>
        <w:t>FuzzyARTMAP</w:t>
      </w:r>
      <w:proofErr w:type="spellEnd"/>
      <w:r>
        <w:t xml:space="preserve">-Netzwerks ist. Deshalb muss bei diesem Parameter auf einen Trade-Off zwischen Performanz und Speicherbedarf geachtet werden. Das erwartete Verhalten, bei dem ab einem gewissen Schwellwert kaum Veränderung in der Klassifikationsgenauigkeit beobachtet werden kann, kann durch die Versuche bestätigt werden. Bei Split-MNIST ist dieser Schwellwert bei ca. </w:t>
      </w:r>
      <m:oMath>
        <m:r>
          <w:rPr>
            <w:rFonts w:ascii="Cambria Math" w:hAnsi="Cambria Math"/>
          </w:rPr>
          <m:t>0,9</m:t>
        </m:r>
      </m:oMath>
      <w:r>
        <w:t xml:space="preserve"> zu sehen, während bei ImageNet-10 dieser bereits bei </w:t>
      </w:r>
      <m:oMath>
        <m:r>
          <w:rPr>
            <w:rFonts w:ascii="Cambria Math" w:hAnsi="Cambria Math"/>
          </w:rPr>
          <m:t>0,7</m:t>
        </m:r>
      </m:oMath>
      <w:r>
        <w:t xml:space="preserve"> zu beobachten ist. Dieser Unterschied kann mit der Komplexität der Bilder erklärt werden. Aufgrund der komplexen Bilder von ImageNet-10 sind die Ähnlichkeiten der </w:t>
      </w:r>
      <w:r w:rsidR="002A008A">
        <w:t xml:space="preserve">einzelnen </w:t>
      </w:r>
      <w:r>
        <w:t xml:space="preserve">Bilder </w:t>
      </w:r>
      <w:r w:rsidR="002A008A">
        <w:t xml:space="preserve">zueinander </w:t>
      </w:r>
      <w:r>
        <w:t xml:space="preserve">geringer, wodurch bereits bei niedrigeren Werten von </w:t>
      </w:r>
      <m:oMath>
        <m:r>
          <w:rPr>
            <w:rFonts w:ascii="Cambria Math" w:hAnsi="Cambria Math"/>
          </w:rPr>
          <m:t>ρ</m:t>
        </m:r>
      </m:oMath>
      <w:r>
        <w:t xml:space="preserve"> nahezu jedes Trainingssample als Repräsentation angelegt wird. Bei Split-MNIST sind die besten Ergebnisse mit den Werten </w:t>
      </w:r>
      <m:oMath>
        <m:r>
          <w:rPr>
            <w:rFonts w:ascii="Cambria Math" w:hAnsi="Cambria Math"/>
          </w:rPr>
          <m:t>0,9</m:t>
        </m:r>
      </m:oMath>
      <w:r>
        <w:t xml:space="preserve"> und </w:t>
      </w:r>
      <m:oMath>
        <m:r>
          <w:rPr>
            <w:rFonts w:ascii="Cambria Math" w:hAnsi="Cambria Math"/>
          </w:rPr>
          <m:t>1</m:t>
        </m:r>
      </m:oMath>
      <w:r>
        <w:t xml:space="preserve"> zu beobachten, also in den Fällen wo jedes Trainingssample als Repräsentation abgelegt wird. Bei ImageNet-10 sind die besten Ergebnisse </w:t>
      </w:r>
      <w:r w:rsidR="002A008A">
        <w:t xml:space="preserve">für </w:t>
      </w:r>
      <m:oMath>
        <m:r>
          <w:rPr>
            <w:rFonts w:ascii="Cambria Math" w:hAnsi="Cambria Math"/>
          </w:rPr>
          <m:t>0,3≤ρ≤0,5</m:t>
        </m:r>
      </m:oMath>
      <w:r>
        <w:t xml:space="preserve"> zu sehen.</w:t>
      </w:r>
    </w:p>
    <w:p w:rsidR="00AB6A2B" w:rsidRDefault="002A008A" w:rsidP="004C0F07">
      <w:r>
        <w:t>Für</w:t>
      </w:r>
      <w:r w:rsidR="00AB6A2B">
        <w:t xml:space="preserve"> </w:t>
      </w:r>
      <w:r w:rsidR="00340513">
        <w:t xml:space="preserve">Split-MNIST </w:t>
      </w:r>
      <w:r>
        <w:t xml:space="preserve">zeigt </w:t>
      </w:r>
      <w:r w:rsidR="00340513">
        <w:fldChar w:fldCharType="begin"/>
      </w:r>
      <w:r w:rsidR="00340513">
        <w:instrText xml:space="preserve"> REF _Ref17383170 \h </w:instrText>
      </w:r>
      <w:r w:rsidR="00340513">
        <w:fldChar w:fldCharType="separate"/>
      </w:r>
      <w:r w:rsidR="00FE21B1">
        <w:t xml:space="preserve">Abbildung </w:t>
      </w:r>
      <w:r w:rsidR="00FE21B1">
        <w:rPr>
          <w:noProof/>
        </w:rPr>
        <w:t>3</w:t>
      </w:r>
      <w:r w:rsidR="00340513">
        <w:fldChar w:fldCharType="end"/>
      </w:r>
      <w:r w:rsidR="00340513">
        <w:t xml:space="preserve"> das erwartete Ergebnis für </w:t>
      </w:r>
      <m:oMath>
        <m:r>
          <w:rPr>
            <w:rFonts w:ascii="Cambria Math" w:hAnsi="Cambria Math"/>
          </w:rPr>
          <m:t>ρ&gt;Schwellwert</m:t>
        </m:r>
      </m:oMath>
      <w:r>
        <w:t xml:space="preserve">. </w:t>
      </w:r>
      <w:r w:rsidR="00340513">
        <w:t xml:space="preserve">Es wird die beste Klassifikationsgenauigkeit (87%) erreicht, da sehr viele Repräsentationen pro Klasse angelegt werden. Für ImageNet-10 ist dieses Verhalten nicht zu sehen. Dort werden die besten Ergebnisse (80-81%) für </w:t>
      </w:r>
      <m:oMath>
        <m:r>
          <w:rPr>
            <w:rFonts w:ascii="Cambria Math" w:hAnsi="Cambria Math"/>
          </w:rPr>
          <m:t>ρ&lt;Schwellwert</m:t>
        </m:r>
      </m:oMath>
      <w:r w:rsidR="00340513">
        <w:t xml:space="preserve"> erreicht. Bei </w:t>
      </w:r>
      <m:oMath>
        <m:r>
          <w:rPr>
            <w:rFonts w:ascii="Cambria Math" w:hAnsi="Cambria Math"/>
          </w:rPr>
          <m:t>ρ&gt;Schwellwert</m:t>
        </m:r>
      </m:oMath>
      <w:r w:rsidR="00340513">
        <w:t xml:space="preserve"> ist die Performanz wie erwartet stabil auf einem Niveau, </w:t>
      </w:r>
      <w:r>
        <w:t>allerdings</w:t>
      </w:r>
      <w:r w:rsidR="00340513">
        <w:t xml:space="preserve"> </w:t>
      </w:r>
      <w:r>
        <w:t xml:space="preserve">nur </w:t>
      </w:r>
      <w:r w:rsidR="00340513">
        <w:t xml:space="preserve">bei ca. 77% Klassifikationsgenauigkeit. Ein Grund dafür könnte in den Bildern des </w:t>
      </w:r>
      <w:proofErr w:type="spellStart"/>
      <w:r w:rsidR="00340513">
        <w:t>ImageNet</w:t>
      </w:r>
      <w:proofErr w:type="spellEnd"/>
      <w:r w:rsidR="00340513">
        <w:t xml:space="preserve">-Datensatzes liegen. </w:t>
      </w:r>
      <w:r>
        <w:t>D</w:t>
      </w:r>
      <w:r w:rsidR="00340513">
        <w:t xml:space="preserve">ie Objekte </w:t>
      </w:r>
      <w:r>
        <w:t xml:space="preserve">sind </w:t>
      </w:r>
      <w:r w:rsidR="00340513">
        <w:t>in realer Umgebung zu sehen, und der Hintergrund/die Umgebung ist nicht schwarz wie bei MNIST. Dadurch kann es vorkommen, dass der Feature-</w:t>
      </w:r>
      <w:proofErr w:type="spellStart"/>
      <w:r w:rsidR="00340513">
        <w:t>Extrahierer</w:t>
      </w:r>
      <w:proofErr w:type="spellEnd"/>
      <w:r w:rsidR="00340513">
        <w:t xml:space="preserve"> (Modul A) unrelevante Features aus dem Hintergrund extrahiert (zum Beispiel starkes Vorkommen der Farbe </w:t>
      </w:r>
      <w:proofErr w:type="spellStart"/>
      <w:r w:rsidR="00340513">
        <w:t>blau</w:t>
      </w:r>
      <w:proofErr w:type="spellEnd"/>
      <w:r w:rsidR="00340513">
        <w:t xml:space="preserve"> im Hintergrund bei Flugzeugen aufgrund des Himmels). Diese extrahierten Features geben jedoch keine Information über das Objekt. So können Features von Flugzeugen gleich denen von Vögeln sein, wenn beide im Himmel mit blauem Hintergrund</w:t>
      </w:r>
      <w:r w:rsidRPr="002A008A">
        <w:t xml:space="preserve"> </w:t>
      </w:r>
      <w:r>
        <w:t>abgebildet sind</w:t>
      </w:r>
      <w:r w:rsidR="00340513">
        <w:t xml:space="preserve">. </w:t>
      </w:r>
      <w:r>
        <w:t xml:space="preserve">Deshalb </w:t>
      </w:r>
      <w:r w:rsidR="00340513">
        <w:t xml:space="preserve">können sich einzelne, nicht generalisierte Repräsentationen, wie es für </w:t>
      </w:r>
      <m:oMath>
        <m:r>
          <w:rPr>
            <w:rFonts w:ascii="Cambria Math" w:hAnsi="Cambria Math"/>
          </w:rPr>
          <m:t>ρ&gt;0,7</m:t>
        </m:r>
      </m:oMath>
      <w:r w:rsidR="00340513">
        <w:t xml:space="preserve"> der Fall ist, den Validationsbildern von anderen Klassen ähneln, da einzelne Bilder der</w:t>
      </w:r>
      <w:r>
        <w:t xml:space="preserve"> unterschiedlichen</w:t>
      </w:r>
      <w:r w:rsidR="00340513">
        <w:t xml:space="preserve"> Klassen einen ähnlichen Feature-Vektor besitzen</w:t>
      </w:r>
      <w:r>
        <w:t xml:space="preserve"> können aufgrund nicht relevanter Features</w:t>
      </w:r>
      <w:r w:rsidR="00340513">
        <w:t>.</w:t>
      </w:r>
    </w:p>
    <w:p w:rsidR="00340513" w:rsidRDefault="00340513" w:rsidP="004C0F07"/>
    <w:p w:rsidR="004C0F07" w:rsidRDefault="004C0F07" w:rsidP="004C0F07">
      <w:r>
        <w:t xml:space="preserve">Die genannten Schwellen spiegeln sich direkt im Speicherbedarf von Modul B wider. Ab dem genannten Schwellwert steigt der Speicherbedarf stark an, da viele </w:t>
      </w:r>
      <w:r>
        <w:lastRenderedPageBreak/>
        <w:t xml:space="preserve">Repräsentationen angelegt werden. Der </w:t>
      </w:r>
      <w:r w:rsidR="00ED0608">
        <w:t xml:space="preserve">mittlere </w:t>
      </w:r>
      <w:r>
        <w:t xml:space="preserve">Speicherbedarf von Modul B für Split-MNIST und ImageNet-10 ist in </w:t>
      </w:r>
      <w:r>
        <w:fldChar w:fldCharType="begin"/>
      </w:r>
      <w:r>
        <w:instrText xml:space="preserve"> REF _Ref17464694 \h </w:instrText>
      </w:r>
      <w:r>
        <w:fldChar w:fldCharType="separate"/>
      </w:r>
      <w:r w:rsidR="00FE21B1">
        <w:t xml:space="preserve">Abbildung </w:t>
      </w:r>
      <w:r w:rsidR="00FE21B1">
        <w:rPr>
          <w:noProof/>
        </w:rPr>
        <w:t>5</w:t>
      </w:r>
      <w:r>
        <w:fldChar w:fldCharType="end"/>
      </w:r>
      <w:r>
        <w:t xml:space="preserve"> und </w:t>
      </w:r>
      <w:r>
        <w:fldChar w:fldCharType="begin"/>
      </w:r>
      <w:r>
        <w:instrText xml:space="preserve"> REF _Ref17464698 \h </w:instrText>
      </w:r>
      <w:r>
        <w:fldChar w:fldCharType="separate"/>
      </w:r>
      <w:r w:rsidR="00FE21B1">
        <w:t xml:space="preserve">Abbildung </w:t>
      </w:r>
      <w:r w:rsidR="00FE21B1">
        <w:rPr>
          <w:noProof/>
        </w:rPr>
        <w:t>6</w:t>
      </w:r>
      <w:r>
        <w:fldChar w:fldCharType="end"/>
      </w:r>
      <w:r>
        <w:t xml:space="preserve"> graphisch dargestellt.</w:t>
      </w:r>
    </w:p>
    <w:p w:rsidR="004C0F07" w:rsidRDefault="004C0F07" w:rsidP="004C0F07">
      <w:pPr>
        <w:keepNext/>
        <w:jc w:val="center"/>
      </w:pPr>
      <w:r>
        <w:rPr>
          <w:noProof/>
        </w:rPr>
        <w:drawing>
          <wp:inline distT="0" distB="0" distL="0" distR="0" wp14:anchorId="55076A14" wp14:editId="187D5257">
            <wp:extent cx="4315084" cy="3240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mory_Module_B_Line_Plot.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315084" cy="3240000"/>
                    </a:xfrm>
                    <a:prstGeom prst="rect">
                      <a:avLst/>
                    </a:prstGeom>
                  </pic:spPr>
                </pic:pic>
              </a:graphicData>
            </a:graphic>
          </wp:inline>
        </w:drawing>
      </w:r>
    </w:p>
    <w:p w:rsidR="004C0F07" w:rsidRDefault="004C0F07" w:rsidP="004C0F07">
      <w:pPr>
        <w:pStyle w:val="Beschriftung"/>
        <w:jc w:val="center"/>
      </w:pPr>
      <w:bookmarkStart w:id="30" w:name="_Ref17464694"/>
      <w:r>
        <w:t xml:space="preserve">Abbildung </w:t>
      </w:r>
      <w:fldSimple w:instr=" SEQ Abbildung \* ARABIC ">
        <w:r w:rsidR="00FE21B1">
          <w:rPr>
            <w:noProof/>
          </w:rPr>
          <w:t>5</w:t>
        </w:r>
      </w:fldSimple>
      <w:bookmarkEnd w:id="30"/>
      <w:r>
        <w:t xml:space="preserve">: Speicherbedarf von Modul B in Abhängigkeit von </w:t>
      </w:r>
      <m:oMath>
        <m:r>
          <m:rPr>
            <m:sty m:val="bi"/>
          </m:rPr>
          <w:rPr>
            <w:rFonts w:ascii="Cambria Math" w:hAnsi="Cambria Math"/>
          </w:rPr>
          <m:t>ρ</m:t>
        </m:r>
      </m:oMath>
      <w:r>
        <w:t xml:space="preserve"> für Split-MNIST</w:t>
      </w:r>
    </w:p>
    <w:p w:rsidR="004C0F07" w:rsidRDefault="004C0F07" w:rsidP="004C0F07">
      <w:pPr>
        <w:keepNext/>
        <w:jc w:val="center"/>
      </w:pPr>
      <w:r>
        <w:rPr>
          <w:noProof/>
        </w:rPr>
        <w:drawing>
          <wp:inline distT="0" distB="0" distL="0" distR="0" wp14:anchorId="1ACC9B9D" wp14:editId="367A9EDE">
            <wp:extent cx="4315084" cy="32400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mory_Module_B_Line_Plot.svg"/>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315084" cy="3240000"/>
                    </a:xfrm>
                    <a:prstGeom prst="rect">
                      <a:avLst/>
                    </a:prstGeom>
                  </pic:spPr>
                </pic:pic>
              </a:graphicData>
            </a:graphic>
          </wp:inline>
        </w:drawing>
      </w:r>
    </w:p>
    <w:p w:rsidR="004C0F07" w:rsidRDefault="004C0F07" w:rsidP="004C0F07">
      <w:pPr>
        <w:pStyle w:val="Beschriftung"/>
        <w:jc w:val="center"/>
      </w:pPr>
      <w:bookmarkStart w:id="31" w:name="_Ref17464698"/>
      <w:r>
        <w:t xml:space="preserve">Abbildung </w:t>
      </w:r>
      <w:fldSimple w:instr=" SEQ Abbildung \* ARABIC ">
        <w:r w:rsidR="00FE21B1">
          <w:rPr>
            <w:noProof/>
          </w:rPr>
          <w:t>6</w:t>
        </w:r>
      </w:fldSimple>
      <w:bookmarkEnd w:id="31"/>
      <w:r>
        <w:t xml:space="preserve">: Speicherbedarf von Modul B in Abhängigkeit von </w:t>
      </w:r>
      <m:oMath>
        <m:r>
          <m:rPr>
            <m:sty m:val="bi"/>
          </m:rPr>
          <w:rPr>
            <w:rFonts w:ascii="Cambria Math" w:hAnsi="Cambria Math"/>
          </w:rPr>
          <m:t>ρ</m:t>
        </m:r>
      </m:oMath>
      <w:r>
        <w:t xml:space="preserve"> für ImageNet-10</w:t>
      </w:r>
    </w:p>
    <w:p w:rsidR="00C82944" w:rsidRDefault="00C82944" w:rsidP="004C0F07">
      <w:r>
        <w:t xml:space="preserve">In </w:t>
      </w:r>
      <w:r w:rsidR="004C0F07">
        <w:t xml:space="preserve">diesen Abbildungen ist zu sehen, dass der Speicherbedarf ab dem Schwellwert (~0,9 für Split-MNIST und ~0,7 für ImageNet-10) deutlich zunimmt auf das 3- bist 4-fache des davor benötigten Speicherbedarfs. </w:t>
      </w:r>
    </w:p>
    <w:p w:rsidR="00AB6A2B" w:rsidRDefault="00C82944" w:rsidP="004C0F07">
      <w:r>
        <w:t>A</w:t>
      </w:r>
      <w:r w:rsidR="004C0F07">
        <w:t xml:space="preserve">ufgrund der geringen Anzahl an Trainingsbildern (20 pro Klasse) </w:t>
      </w:r>
      <w:r>
        <w:t xml:space="preserve">ist der Speicherbedarf </w:t>
      </w:r>
      <w:r w:rsidR="004C0F07">
        <w:t>mit ca. 1MB</w:t>
      </w:r>
      <w:r w:rsidRPr="00C82944">
        <w:t xml:space="preserve"> </w:t>
      </w:r>
      <w:r>
        <w:t>immer noch gering</w:t>
      </w:r>
      <w:r w:rsidR="004C0F07">
        <w:t xml:space="preserve">. </w:t>
      </w:r>
      <w:r>
        <w:t>B</w:t>
      </w:r>
      <w:r w:rsidR="004C0F07">
        <w:t>ei späteren Anwendungen mit mehr Klassen</w:t>
      </w:r>
      <w:r>
        <w:t xml:space="preserve"> oder </w:t>
      </w:r>
      <w:r w:rsidR="004C0F07">
        <w:t xml:space="preserve">Trainingsbildern kann </w:t>
      </w:r>
      <w:r>
        <w:t>der Speicherbedarf schnell sehr groß werden</w:t>
      </w:r>
      <w:r w:rsidR="004C0F07">
        <w:t xml:space="preserve">. Aufgrund dieser Ergebnisse </w:t>
      </w:r>
      <w:r>
        <w:t>wird</w:t>
      </w:r>
      <w:r w:rsidR="004C0F07">
        <w:t xml:space="preserve"> für </w:t>
      </w:r>
      <m:oMath>
        <m:r>
          <w:rPr>
            <w:rFonts w:ascii="Cambria Math" w:hAnsi="Cambria Math"/>
          </w:rPr>
          <m:t>ρ</m:t>
        </m:r>
      </m:oMath>
      <w:r w:rsidR="004C0F07">
        <w:t xml:space="preserve"> der Wert 0,5 gewählt, da damit auf beiden </w:t>
      </w:r>
      <w:r w:rsidR="004C0F07">
        <w:lastRenderedPageBreak/>
        <w:t>Datensätzen eine gute Klassifikationsgenauigkeit erzielt werden kann und dennoch der Speicherbedarf mit ca. 250 KB für Split-MNIST und ca. 350 KB für ImageNet-10</w:t>
      </w:r>
      <w:r>
        <w:t xml:space="preserve"> gering ist und er auch für weitere Anwendungen (z.B. gesamter </w:t>
      </w:r>
      <w:proofErr w:type="spellStart"/>
      <w:r>
        <w:t>ImageNet</w:t>
      </w:r>
      <w:proofErr w:type="spellEnd"/>
      <w:r>
        <w:t>-Datensatz) in einem akzeptablen Bereich erwartet wird</w:t>
      </w:r>
      <w:r w:rsidR="004C0F07">
        <w:t>.</w:t>
      </w:r>
    </w:p>
    <w:p w:rsidR="004955DA" w:rsidRDefault="004955DA">
      <w:pPr>
        <w:jc w:val="left"/>
        <w:rPr>
          <w:b/>
          <w:sz w:val="32"/>
        </w:rPr>
      </w:pPr>
      <w:r>
        <w:br w:type="page"/>
      </w:r>
    </w:p>
    <w:p w:rsidR="003A1580" w:rsidRDefault="003A1580" w:rsidP="003A1580">
      <w:pPr>
        <w:pStyle w:val="berschrift1"/>
      </w:pPr>
      <w:bookmarkStart w:id="32" w:name="_Toc18668602"/>
      <w:r>
        <w:lastRenderedPageBreak/>
        <w:t>Anzahl an Trainings</w:t>
      </w:r>
      <w:r w:rsidR="007B1852">
        <w:t>bilder</w:t>
      </w:r>
      <w:r>
        <w:t xml:space="preserve"> pro Klasse</w:t>
      </w:r>
      <w:bookmarkEnd w:id="32"/>
    </w:p>
    <w:p w:rsidR="00D646ED" w:rsidRPr="00D646ED" w:rsidRDefault="00D646ED" w:rsidP="00D646ED">
      <w:r>
        <w:t xml:space="preserve">Schnell lernende inkrementelle Klassifikatoren sollen auf Basis von wenigen Beispieldaten einer Klasse diese erlernen können. Ein wichtiges Indiz ist dabei die Klassifikationsgenauigkeit </w:t>
      </w:r>
      <w:r w:rsidR="004B4944">
        <w:t>in Abhängigkeit</w:t>
      </w:r>
      <w:r>
        <w:t xml:space="preserve"> </w:t>
      </w:r>
      <w:r w:rsidR="004B4944">
        <w:t xml:space="preserve">der </w:t>
      </w:r>
      <w:r>
        <w:t>gesehene</w:t>
      </w:r>
      <w:r w:rsidR="004B4944">
        <w:t>n</w:t>
      </w:r>
      <w:r>
        <w:t xml:space="preserve"> Anzahl an Samples pro Klasse. Damit kann untersucht werden, ab wie vielen Trainingssamples ein </w:t>
      </w:r>
      <w:r w:rsidR="004B4944">
        <w:t>Maximum erreicht werden kann</w:t>
      </w:r>
      <w:r>
        <w:t xml:space="preserve"> und wie </w:t>
      </w:r>
      <w:r w:rsidR="004B4944">
        <w:t xml:space="preserve">sich der </w:t>
      </w:r>
      <w:r>
        <w:t>Performanz</w:t>
      </w:r>
      <w:r w:rsidR="004B4944">
        <w:t>-Gewinn</w:t>
      </w:r>
      <w:r>
        <w:t xml:space="preserve"> </w:t>
      </w:r>
      <w:r w:rsidR="004B4944">
        <w:t xml:space="preserve">durch eine höhere Anzahl an </w:t>
      </w:r>
      <w:r>
        <w:t xml:space="preserve">Trainingsbilder </w:t>
      </w:r>
      <w:r w:rsidR="004B4944">
        <w:t>verhält</w:t>
      </w:r>
      <w:r>
        <w:t>.</w:t>
      </w:r>
    </w:p>
    <w:p w:rsidR="003A1580" w:rsidRDefault="003A1580" w:rsidP="003A1580">
      <w:pPr>
        <w:pStyle w:val="berschrift2"/>
      </w:pPr>
      <w:bookmarkStart w:id="33" w:name="_Toc18668603"/>
      <w:r>
        <w:t>Bezug zur Evaluierungsspezifikation</w:t>
      </w:r>
      <w:bookmarkEnd w:id="33"/>
    </w:p>
    <w:p w:rsidR="00521C54" w:rsidRPr="00521C54" w:rsidRDefault="00D646ED" w:rsidP="00521C54">
      <w:r>
        <w:t xml:space="preserve">Wie in den </w:t>
      </w:r>
      <w:r w:rsidR="004B4944">
        <w:t>K</w:t>
      </w:r>
      <w:r>
        <w:t>riterien der Evaluierungsspezifikation dargestellt, wird dieser Test genutzt, um eine Aussage über die Fähigkeit des Algorithmus zu erhalten, wie schnell neue Klassen erlernt werden können.</w:t>
      </w:r>
    </w:p>
    <w:p w:rsidR="003A1580" w:rsidRDefault="003A1580" w:rsidP="003A1580">
      <w:pPr>
        <w:pStyle w:val="berschrift2"/>
      </w:pPr>
      <w:bookmarkStart w:id="34" w:name="_Toc18668604"/>
      <w:r>
        <w:t>Evaluierungsprozedur</w:t>
      </w:r>
      <w:bookmarkEnd w:id="34"/>
    </w:p>
    <w:p w:rsidR="003A1580" w:rsidRPr="003A1580" w:rsidRDefault="00D646ED" w:rsidP="003A1580">
      <w:r>
        <w:t xml:space="preserve">Es werden die zuvor ermittelten Hyperparameter von Modul B verwendet. </w:t>
      </w:r>
      <w:r w:rsidR="003A1580">
        <w:t xml:space="preserve">Mit diesen Parametern wird als weitere Untersuchung die Anzahl an Trainingsbildern variiert. Die Anzahl der Trainingsbilder wird dabei auf </w:t>
      </w:r>
      <w:r w:rsidR="004B4944">
        <w:t>f</w:t>
      </w:r>
      <w:r w:rsidR="003A1580">
        <w:t xml:space="preserve">olgende Werte gesetzt: </w:t>
      </w:r>
      <m:oMath>
        <m:r>
          <w:rPr>
            <w:rFonts w:ascii="Cambria Math" w:hAnsi="Cambria Math"/>
          </w:rPr>
          <m:t>1, 2, 5, 10, 20, 50, 100, 500, 1000</m:t>
        </m:r>
      </m:oMath>
      <w:r w:rsidR="003A1580">
        <w:t xml:space="preserve">. </w:t>
      </w:r>
      <w:r>
        <w:t xml:space="preserve">Es werden pro Anzahl an Trainingsbildern 5 Wiederholungen durchgeführt, um einen aussagekräftigen statistischen Mittelwert und die Standardabweichung bilden zu können. Die weiteren einstellbaren Parameter sowie der Ablauf </w:t>
      </w:r>
      <w:r w:rsidR="00D23FAA">
        <w:t>sind</w:t>
      </w:r>
      <w:r>
        <w:t xml:space="preserve"> wie in Kapitel </w:t>
      </w:r>
      <w:r>
        <w:fldChar w:fldCharType="begin"/>
      </w:r>
      <w:r>
        <w:instrText xml:space="preserve"> REF _Ref17468156 \r \h </w:instrText>
      </w:r>
      <w:r>
        <w:fldChar w:fldCharType="separate"/>
      </w:r>
      <w:r w:rsidR="00FE21B1">
        <w:t>2.2</w:t>
      </w:r>
      <w:r>
        <w:fldChar w:fldCharType="end"/>
      </w:r>
      <w:r>
        <w:t xml:space="preserve"> beschrieben.</w:t>
      </w:r>
    </w:p>
    <w:p w:rsidR="003A1580" w:rsidRDefault="003A1580" w:rsidP="003A1580">
      <w:pPr>
        <w:pStyle w:val="berschrift2"/>
      </w:pPr>
      <w:bookmarkStart w:id="35" w:name="_Toc18668605"/>
      <w:r>
        <w:t>Ergebnis</w:t>
      </w:r>
      <w:bookmarkEnd w:id="35"/>
    </w:p>
    <w:p w:rsidR="00100456" w:rsidRDefault="00282C10" w:rsidP="00EC0DB6">
      <w:r>
        <w:t xml:space="preserve">Es wird erwartet, dass mit mehr Trainingsbildern pro Klasse bessere Ergebnisse erzielt werden können, da mehr und besser generalisierte Repräsentationen für die einzelnen Klassen angelegt werden können. </w:t>
      </w:r>
      <w:r w:rsidR="00100456">
        <w:t>M</w:t>
      </w:r>
      <w:r>
        <w:t xml:space="preserve">it steigender Anzahl an Trainingsbildern pro Klasse </w:t>
      </w:r>
      <w:r w:rsidR="00100456">
        <w:t xml:space="preserve">wird zudem erwartet, dass </w:t>
      </w:r>
      <w:r>
        <w:t>die Varianz der Klassifikationsgenauigkeit abnimmt, und damit stabilere Ergebnisse erzielt werden können. Die Annahme ist, dass bei wenigen Trainingsbildern die spätere Klassifikationsgenauigkeit stark von der Auswahl dieser</w:t>
      </w:r>
      <w:r w:rsidR="00100456">
        <w:t xml:space="preserve"> wenigen</w:t>
      </w:r>
      <w:r>
        <w:t xml:space="preserve"> Trainingsbilder</w:t>
      </w:r>
      <w:r w:rsidR="00100456" w:rsidRPr="00100456">
        <w:t xml:space="preserve"> </w:t>
      </w:r>
      <w:r w:rsidR="00100456">
        <w:t>abhängig ist</w:t>
      </w:r>
      <w:r>
        <w:t xml:space="preserve">. Bei steigender Anzahl an Trainingsbilder sinkt die Abhängigkeit von den einzelnen Trainingsbilder. </w:t>
      </w:r>
    </w:p>
    <w:p w:rsidR="00EC0DB6" w:rsidRDefault="00282C10" w:rsidP="00EC0DB6">
      <w:r>
        <w:t xml:space="preserve">Zudem </w:t>
      </w:r>
      <w:r w:rsidR="00100456">
        <w:t>ist die Erwartung</w:t>
      </w:r>
      <w:r>
        <w:t>, dass der Speicherbedarf mit der Anzahl an Trainingsbildern steigt, da mehr Repräsentationen durch die höhere Zahl an gesehenen Trainingsdaten</w:t>
      </w:r>
      <w:r w:rsidR="00100456" w:rsidRPr="00100456">
        <w:t xml:space="preserve"> </w:t>
      </w:r>
      <w:r w:rsidR="00100456">
        <w:t>angelegt werden</w:t>
      </w:r>
      <w:r>
        <w:t>.</w:t>
      </w:r>
    </w:p>
    <w:p w:rsidR="00783289" w:rsidRDefault="00282C10" w:rsidP="00EC0DB6">
      <w:r>
        <w:t xml:space="preserve">Die Ergebnisse für die Klassifikationsgenauigkeit werden in einem Balkendiagramm dargestellt. Die schwarzen Linien stellen dabei die Standardabweichung um den Mittelwert dar. </w:t>
      </w:r>
      <w:r w:rsidR="00783289">
        <w:t>Aufgrund der großen Unterschiede zwischen den einzelnen Werten für die Anzahl an Trainingsbilder wird die x-Achse in log</w:t>
      </w:r>
      <w:r w:rsidR="00401006">
        <w:t>ar</w:t>
      </w:r>
      <w:r w:rsidR="00783289">
        <w:t>ithmischer Skala dar</w:t>
      </w:r>
      <w:r w:rsidR="00401006">
        <w:t>gestellt.</w:t>
      </w:r>
    </w:p>
    <w:p w:rsidR="00282C10" w:rsidRDefault="00282C10" w:rsidP="00EC0DB6">
      <w:r>
        <w:t xml:space="preserve">In </w:t>
      </w:r>
      <w:r>
        <w:fldChar w:fldCharType="begin"/>
      </w:r>
      <w:r>
        <w:instrText xml:space="preserve"> REF _Ref17469834 \h </w:instrText>
      </w:r>
      <w:r>
        <w:fldChar w:fldCharType="separate"/>
      </w:r>
      <w:r w:rsidR="00FE21B1">
        <w:t xml:space="preserve">Abbildung </w:t>
      </w:r>
      <w:r w:rsidR="00FE21B1">
        <w:rPr>
          <w:noProof/>
        </w:rPr>
        <w:t>7</w:t>
      </w:r>
      <w:r>
        <w:fldChar w:fldCharType="end"/>
      </w:r>
      <w:r>
        <w:t xml:space="preserve"> ist die Klassifikationsgenauigkeit für Split-MNIST dargestellt.</w:t>
      </w:r>
    </w:p>
    <w:p w:rsidR="00282C10" w:rsidRDefault="00BC0F6B" w:rsidP="00282C10">
      <w:pPr>
        <w:keepNext/>
        <w:jc w:val="center"/>
      </w:pPr>
      <w:r>
        <w:rPr>
          <w:noProof/>
        </w:rPr>
        <w:lastRenderedPageBreak/>
        <w:drawing>
          <wp:inline distT="0" distB="0" distL="0" distR="0">
            <wp:extent cx="4315084" cy="32400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uracy_bar_plot_with_error_bars.svg"/>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4315084" cy="3240000"/>
                    </a:xfrm>
                    <a:prstGeom prst="rect">
                      <a:avLst/>
                    </a:prstGeom>
                  </pic:spPr>
                </pic:pic>
              </a:graphicData>
            </a:graphic>
          </wp:inline>
        </w:drawing>
      </w:r>
    </w:p>
    <w:p w:rsidR="00282C10" w:rsidRDefault="00282C10" w:rsidP="00282C10">
      <w:pPr>
        <w:pStyle w:val="Beschriftung"/>
        <w:jc w:val="center"/>
      </w:pPr>
      <w:bookmarkStart w:id="36" w:name="_Ref17469834"/>
      <w:r>
        <w:t xml:space="preserve">Abbildung </w:t>
      </w:r>
      <w:fldSimple w:instr=" SEQ Abbildung \* ARABIC ">
        <w:r w:rsidR="00FE21B1">
          <w:rPr>
            <w:noProof/>
          </w:rPr>
          <w:t>7</w:t>
        </w:r>
      </w:fldSimple>
      <w:bookmarkEnd w:id="36"/>
      <w:r>
        <w:t xml:space="preserve">: Klassifikationsgenauigkeit über die Anzahl an Trainingsbildern Split-MNIST </w:t>
      </w:r>
    </w:p>
    <w:p w:rsidR="00282C10" w:rsidRPr="00282C10" w:rsidRDefault="00282C10" w:rsidP="00282C10">
      <w:r>
        <w:fldChar w:fldCharType="begin"/>
      </w:r>
      <w:r>
        <w:instrText xml:space="preserve"> REF _Ref17469882 \h </w:instrText>
      </w:r>
      <w:r>
        <w:fldChar w:fldCharType="separate"/>
      </w:r>
      <w:r w:rsidR="00FE21B1">
        <w:t xml:space="preserve">Abbildung </w:t>
      </w:r>
      <w:r w:rsidR="00FE21B1">
        <w:rPr>
          <w:noProof/>
        </w:rPr>
        <w:t>8</w:t>
      </w:r>
      <w:r>
        <w:fldChar w:fldCharType="end"/>
      </w:r>
      <w:r>
        <w:t xml:space="preserve"> stellt die Klassifikationsgenauigkeit über die Anzahl an Trainingsbildern für ImageNet-10 dar.</w:t>
      </w:r>
    </w:p>
    <w:p w:rsidR="00282C10" w:rsidRDefault="00BC0F6B" w:rsidP="00282C10">
      <w:pPr>
        <w:keepNext/>
        <w:jc w:val="center"/>
      </w:pPr>
      <w:r>
        <w:rPr>
          <w:noProof/>
        </w:rPr>
        <w:drawing>
          <wp:inline distT="0" distB="0" distL="0" distR="0">
            <wp:extent cx="4315084" cy="32400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uracy_bar_plot_with_error_bars.svg"/>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315084" cy="3240000"/>
                    </a:xfrm>
                    <a:prstGeom prst="rect">
                      <a:avLst/>
                    </a:prstGeom>
                  </pic:spPr>
                </pic:pic>
              </a:graphicData>
            </a:graphic>
          </wp:inline>
        </w:drawing>
      </w:r>
    </w:p>
    <w:p w:rsidR="00282C10" w:rsidRDefault="00282C10" w:rsidP="00282C10">
      <w:pPr>
        <w:pStyle w:val="Beschriftung"/>
        <w:jc w:val="center"/>
      </w:pPr>
      <w:bookmarkStart w:id="37" w:name="_Ref17469882"/>
      <w:r>
        <w:t xml:space="preserve">Abbildung </w:t>
      </w:r>
      <w:fldSimple w:instr=" SEQ Abbildung \* ARABIC ">
        <w:r w:rsidR="00FE21B1">
          <w:rPr>
            <w:noProof/>
          </w:rPr>
          <w:t>8</w:t>
        </w:r>
      </w:fldSimple>
      <w:bookmarkEnd w:id="37"/>
      <w:r>
        <w:t>:</w:t>
      </w:r>
      <w:r w:rsidRPr="00282C10">
        <w:t xml:space="preserve"> </w:t>
      </w:r>
      <w:r>
        <w:t>Klassifikationsgenauigkeit über die Anzahl an Trainingsbildern ImageNet-10</w:t>
      </w:r>
    </w:p>
    <w:p w:rsidR="00282C10" w:rsidRDefault="00100456" w:rsidP="00282C10">
      <w:r>
        <w:t>Zusätzlich</w:t>
      </w:r>
      <w:r w:rsidR="00282C10">
        <w:t xml:space="preserve"> wird der </w:t>
      </w:r>
      <w:r>
        <w:t xml:space="preserve">mittlere </w:t>
      </w:r>
      <w:r w:rsidR="00282C10">
        <w:t xml:space="preserve">Speicherbedarf von Modul B für die jeweiligen Datensätze in Abhängigkeit von der Anzahl an Trainingsbildern in </w:t>
      </w:r>
      <w:r w:rsidR="00282C10">
        <w:fldChar w:fldCharType="begin"/>
      </w:r>
      <w:r w:rsidR="00282C10">
        <w:instrText xml:space="preserve"> REF _Ref17470044 \h </w:instrText>
      </w:r>
      <w:r w:rsidR="00282C10">
        <w:fldChar w:fldCharType="separate"/>
      </w:r>
      <w:r w:rsidR="00FE21B1">
        <w:t xml:space="preserve">Abbildung </w:t>
      </w:r>
      <w:r w:rsidR="00FE21B1">
        <w:rPr>
          <w:noProof/>
        </w:rPr>
        <w:t>9</w:t>
      </w:r>
      <w:r w:rsidR="00282C10">
        <w:fldChar w:fldCharType="end"/>
      </w:r>
      <w:r w:rsidR="00282C10">
        <w:t xml:space="preserve"> für Split-MNIST und in </w:t>
      </w:r>
      <w:r w:rsidR="00282C10">
        <w:fldChar w:fldCharType="begin"/>
      </w:r>
      <w:r w:rsidR="00282C10">
        <w:instrText xml:space="preserve"> REF _Ref17470052 \h </w:instrText>
      </w:r>
      <w:r w:rsidR="00282C10">
        <w:fldChar w:fldCharType="separate"/>
      </w:r>
      <w:r w:rsidR="00FE21B1">
        <w:t xml:space="preserve">Abbildung </w:t>
      </w:r>
      <w:r w:rsidR="00FE21B1">
        <w:rPr>
          <w:noProof/>
        </w:rPr>
        <w:t>10</w:t>
      </w:r>
      <w:r w:rsidR="00282C10">
        <w:fldChar w:fldCharType="end"/>
      </w:r>
      <w:r w:rsidR="00282C10">
        <w:t xml:space="preserve"> für ImageNet-10 dargestellt.</w:t>
      </w:r>
    </w:p>
    <w:p w:rsidR="00282C10" w:rsidRDefault="00282C10" w:rsidP="00282C10">
      <w:pPr>
        <w:keepNext/>
        <w:jc w:val="center"/>
      </w:pPr>
      <w:r>
        <w:rPr>
          <w:noProof/>
        </w:rPr>
        <w:lastRenderedPageBreak/>
        <w:drawing>
          <wp:inline distT="0" distB="0" distL="0" distR="0">
            <wp:extent cx="4315084" cy="32400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mory_Module_B_Line_Plot.svg"/>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315084" cy="3240000"/>
                    </a:xfrm>
                    <a:prstGeom prst="rect">
                      <a:avLst/>
                    </a:prstGeom>
                  </pic:spPr>
                </pic:pic>
              </a:graphicData>
            </a:graphic>
          </wp:inline>
        </w:drawing>
      </w:r>
    </w:p>
    <w:p w:rsidR="00282C10" w:rsidRDefault="00282C10" w:rsidP="00282C10">
      <w:pPr>
        <w:pStyle w:val="Beschriftung"/>
        <w:jc w:val="center"/>
      </w:pPr>
      <w:bookmarkStart w:id="38" w:name="_Ref17470044"/>
      <w:r>
        <w:t xml:space="preserve">Abbildung </w:t>
      </w:r>
      <w:fldSimple w:instr=" SEQ Abbildung \* ARABIC ">
        <w:r w:rsidR="00FE21B1">
          <w:rPr>
            <w:noProof/>
          </w:rPr>
          <w:t>9</w:t>
        </w:r>
      </w:fldSimple>
      <w:bookmarkEnd w:id="38"/>
      <w:r>
        <w:t>:</w:t>
      </w:r>
      <w:r w:rsidRPr="00282C10">
        <w:t xml:space="preserve"> </w:t>
      </w:r>
      <w:r>
        <w:t>Speicherbedarf Modul B über die Anzahl an Trainingsbildern Split-MNIST</w:t>
      </w:r>
    </w:p>
    <w:p w:rsidR="00282C10" w:rsidRDefault="00BC0F6B" w:rsidP="00282C10">
      <w:pPr>
        <w:keepNext/>
        <w:jc w:val="center"/>
      </w:pPr>
      <w:r>
        <w:rPr>
          <w:noProof/>
        </w:rPr>
        <w:drawing>
          <wp:inline distT="0" distB="0" distL="0" distR="0">
            <wp:extent cx="4315084" cy="32400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mory_Module_B_Line_Plot.svg"/>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315084" cy="3240000"/>
                    </a:xfrm>
                    <a:prstGeom prst="rect">
                      <a:avLst/>
                    </a:prstGeom>
                  </pic:spPr>
                </pic:pic>
              </a:graphicData>
            </a:graphic>
          </wp:inline>
        </w:drawing>
      </w:r>
    </w:p>
    <w:p w:rsidR="00282C10" w:rsidRDefault="00282C10" w:rsidP="00282C10">
      <w:pPr>
        <w:pStyle w:val="Beschriftung"/>
        <w:jc w:val="center"/>
      </w:pPr>
      <w:bookmarkStart w:id="39" w:name="_Ref17470052"/>
      <w:r>
        <w:t xml:space="preserve">Abbildung </w:t>
      </w:r>
      <w:fldSimple w:instr=" SEQ Abbildung \* ARABIC ">
        <w:r w:rsidR="00FE21B1">
          <w:rPr>
            <w:noProof/>
          </w:rPr>
          <w:t>10</w:t>
        </w:r>
      </w:fldSimple>
      <w:bookmarkEnd w:id="39"/>
      <w:r>
        <w:t>:</w:t>
      </w:r>
      <w:r w:rsidRPr="00282C10">
        <w:t xml:space="preserve"> </w:t>
      </w:r>
      <w:r>
        <w:t>Speicherbedarf Modul B über die Anzahl an Trainingsbildern ImageNet-10</w:t>
      </w:r>
    </w:p>
    <w:p w:rsidR="00E9774F" w:rsidRPr="00E9774F" w:rsidRDefault="00E9774F" w:rsidP="00E9774F">
      <w:r>
        <w:t>Die Bewertung der gezeigten Ergebnisse findet im folgenden Abschnitt</w:t>
      </w:r>
      <w:r w:rsidR="00100456">
        <w:t xml:space="preserve"> </w:t>
      </w:r>
      <w:r w:rsidR="00100456">
        <w:fldChar w:fldCharType="begin"/>
      </w:r>
      <w:r w:rsidR="00100456">
        <w:instrText xml:space="preserve"> REF _Ref17884029 \r \h </w:instrText>
      </w:r>
      <w:r w:rsidR="00100456">
        <w:fldChar w:fldCharType="separate"/>
      </w:r>
      <w:r w:rsidR="00FE21B1">
        <w:t>3.4</w:t>
      </w:r>
      <w:r w:rsidR="00100456">
        <w:fldChar w:fldCharType="end"/>
      </w:r>
      <w:r>
        <w:t xml:space="preserve"> statt.</w:t>
      </w:r>
    </w:p>
    <w:p w:rsidR="003A1580" w:rsidRDefault="003A1580" w:rsidP="003A1580">
      <w:pPr>
        <w:pStyle w:val="berschrift2"/>
      </w:pPr>
      <w:bookmarkStart w:id="40" w:name="_Ref17884029"/>
      <w:bookmarkStart w:id="41" w:name="_Toc18668606"/>
      <w:r>
        <w:t>Auswertung</w:t>
      </w:r>
      <w:bookmarkEnd w:id="40"/>
      <w:bookmarkEnd w:id="41"/>
    </w:p>
    <w:p w:rsidR="004B7FBD" w:rsidRDefault="00757FAB" w:rsidP="004B7FBD">
      <w:r>
        <w:t>D</w:t>
      </w:r>
      <w:r w:rsidR="004B7FBD">
        <w:t>ie Annahme, dass mit einer geringen Anzahl an Trainingsbildern eine hohe Varianz auftritt</w:t>
      </w:r>
      <w:r>
        <w:t>, kann auf Basis der erzielten Ergebnisse bestätigt werden</w:t>
      </w:r>
      <w:r w:rsidR="004B7FBD">
        <w:t>. Für Split-MNIST (</w:t>
      </w:r>
      <w:r w:rsidR="004B7FBD">
        <w:fldChar w:fldCharType="begin"/>
      </w:r>
      <w:r w:rsidR="004B7FBD">
        <w:instrText xml:space="preserve"> REF _Ref17469834 \h </w:instrText>
      </w:r>
      <w:r w:rsidR="004B7FBD">
        <w:fldChar w:fldCharType="separate"/>
      </w:r>
      <w:r w:rsidR="00FE21B1">
        <w:t xml:space="preserve">Abbildung </w:t>
      </w:r>
      <w:r w:rsidR="00FE21B1">
        <w:rPr>
          <w:noProof/>
        </w:rPr>
        <w:t>7</w:t>
      </w:r>
      <w:r w:rsidR="004B7FBD">
        <w:fldChar w:fldCharType="end"/>
      </w:r>
      <w:r w:rsidR="004B7FBD">
        <w:t xml:space="preserve">) beträgt die </w:t>
      </w:r>
      <w:r>
        <w:t>Standardabweichung</w:t>
      </w:r>
      <w:r w:rsidR="004B7FBD">
        <w:t xml:space="preserve"> bei einem beziehungsweise zwei Trainingsbildern pro Klasse 4,3 und 5,9 Prozentpunkte. Mit 500 und 1000 </w:t>
      </w:r>
      <w:r w:rsidR="004B7FBD">
        <w:lastRenderedPageBreak/>
        <w:t>Trainingsbildern pro Klasse beträgt die errechnete Standardabweichung für 5 Wiederholungen lediglich 1,1 und 0,9 Prozentpunkte.</w:t>
      </w:r>
    </w:p>
    <w:p w:rsidR="004B7FBD" w:rsidRDefault="004B7FBD" w:rsidP="004B7FBD">
      <w:r>
        <w:t xml:space="preserve">Bei ImageNet-10 ist ebenfalls eine höhere Standardabweichung bei einer geringen Anzahl Trainingsbildern zu sehen mit 5,6 und 5,1 Prozentpunkten bei einem beziehungsweise zwei Trainingsbildern pro Klasse. Die geringste Abweichung ist für ImageNet-10 mit 100 und 500 Trainingsbildern pro Klasse zu erreichen, </w:t>
      </w:r>
      <w:r w:rsidR="00515B81">
        <w:t>mit jeweils</w:t>
      </w:r>
      <w:r>
        <w:t xml:space="preserve"> 1,2 Prozentpunkten.</w:t>
      </w:r>
    </w:p>
    <w:p w:rsidR="00515B81" w:rsidRDefault="00515B81" w:rsidP="004B7FBD">
      <w:r>
        <w:t xml:space="preserve">Wenn nun die Klassifikationsgenauigkeit an sich betrachtet wird, kann für Split-MNIST gesagt werden, dass mit mehr Trainingsbildern pro Klasse die Genauigkeit besser wird. Bei 1000 Trainingsbildern pro Klasse wird im Mittel über fünf Wiederholungen eine Klassifikationsgenauigkeit von 92,96% bei einer Standardabweichung von +/-0,94 erreicht. Mit 500 Trainingsbildern pro Klasse kann ebenfalls bereits eine Klassifikationsgenauigkeit von 91,08% +/- 1,1 erreicht werden. </w:t>
      </w:r>
    </w:p>
    <w:p w:rsidR="00515B81" w:rsidRDefault="00757FAB" w:rsidP="004B7FBD">
      <w:r>
        <w:t>Da</w:t>
      </w:r>
      <w:r w:rsidR="00515B81">
        <w:t xml:space="preserve"> zusätzlich der Speicherbedarf in </w:t>
      </w:r>
      <w:r w:rsidR="00515B81">
        <w:fldChar w:fldCharType="begin"/>
      </w:r>
      <w:r w:rsidR="00515B81">
        <w:instrText xml:space="preserve"> REF _Ref17470044 \h </w:instrText>
      </w:r>
      <w:r w:rsidR="00515B81">
        <w:fldChar w:fldCharType="separate"/>
      </w:r>
      <w:r w:rsidR="00FE21B1">
        <w:t xml:space="preserve">Abbildung </w:t>
      </w:r>
      <w:r w:rsidR="00FE21B1">
        <w:rPr>
          <w:noProof/>
        </w:rPr>
        <w:t>9</w:t>
      </w:r>
      <w:r w:rsidR="00515B81">
        <w:fldChar w:fldCharType="end"/>
      </w:r>
      <w:r w:rsidR="00515B81">
        <w:t xml:space="preserve"> in Betracht gezogen wird, werden im weiteren Verlauf der Arbeit 500 Trainingsbilder pro Klasse für Split-MNIST genutzt. </w:t>
      </w:r>
      <w:r>
        <w:t xml:space="preserve">Der </w:t>
      </w:r>
      <w:r w:rsidR="00515B81">
        <w:t xml:space="preserve">Speicherbedarf steigt zwischen 500 und 1000 Trainingsbildern pro Klasse von ca. 1,9 MB auf ca. 7,2 MB an. Da Speicherbedarf in dieser Arbeit </w:t>
      </w:r>
      <w:r w:rsidR="0026680A">
        <w:t>eine</w:t>
      </w:r>
      <w:r w:rsidR="00515B81">
        <w:t xml:space="preserve"> Rolle spielt, kann </w:t>
      </w:r>
      <w:r>
        <w:t>die</w:t>
      </w:r>
      <w:r w:rsidR="00515B81">
        <w:t xml:space="preserve"> leicht geringere Genauigkeit</w:t>
      </w:r>
      <w:r>
        <w:t xml:space="preserve"> (ca. 1 Prozentpunkt)</w:t>
      </w:r>
      <w:r w:rsidR="00515B81">
        <w:t xml:space="preserve"> </w:t>
      </w:r>
      <w:r>
        <w:t>akzeptiert werden</w:t>
      </w:r>
      <w:r w:rsidR="00515B81">
        <w:t xml:space="preserve">, wenn </w:t>
      </w:r>
      <w:r>
        <w:t>dafür</w:t>
      </w:r>
      <w:r w:rsidR="00515B81">
        <w:t xml:space="preserve"> weniger als ein Drittel an Speicher benötigt wird.</w:t>
      </w:r>
    </w:p>
    <w:p w:rsidR="0026680A" w:rsidRDefault="0026680A" w:rsidP="004B7FBD"/>
    <w:p w:rsidR="0026680A" w:rsidRDefault="0026680A" w:rsidP="004B7FBD">
      <w:r>
        <w:t xml:space="preserve">Für ImageNet-10 lässt sich ein anderes Verhalten der Klassifikationsgenauigkeit über der Anzahl an Trainingsbildern beobachten. Die Genauigkeit steigt zunächst bis 100 Trainingsbildern pro Klasse an, jedoch fällt die Genauigkeit im Gegensatz zu Split-MNIST daraufhin wieder ab. Ein möglicher Grund könnte der bereits beschrieben Fall von zu vielen Repräsentation sein (siehe die Auswertung des Parameters </w:t>
      </w:r>
      <m:oMath>
        <m:r>
          <w:rPr>
            <w:rFonts w:ascii="Cambria Math" w:hAnsi="Cambria Math"/>
          </w:rPr>
          <m:t>ρ</m:t>
        </m:r>
      </m:oMath>
      <w:r>
        <w:t xml:space="preserve"> in Kapitel </w:t>
      </w:r>
      <w:r>
        <w:fldChar w:fldCharType="begin"/>
      </w:r>
      <w:r>
        <w:instrText xml:space="preserve"> REF _Ref17721507 \r \h </w:instrText>
      </w:r>
      <w:r>
        <w:fldChar w:fldCharType="separate"/>
      </w:r>
      <w:r w:rsidR="00FE21B1">
        <w:t>2.4</w:t>
      </w:r>
      <w:r>
        <w:fldChar w:fldCharType="end"/>
      </w:r>
      <w:r>
        <w:t xml:space="preserve"> für Details). Die beste Klassifikationsgenauigkeit lässt sich mit 50 und 100 Trainingsbildern pro Klasse erzielen, mit 92,31% +/- 1,9 und 92,16% +/- 1,2. Aufgrund der minimal geringeren Varianz und damit dem besseren „</w:t>
      </w:r>
      <w:proofErr w:type="spellStart"/>
      <w:r>
        <w:t>Worst</w:t>
      </w:r>
      <w:proofErr w:type="spellEnd"/>
      <w:r>
        <w:t>-Case“ Ergebnis (90,96% gegen 90,41%) werden 100 Trainingsbilder pro Klasse für weitere Untersuchungen mit dem ImageNet-10 Datensatz genutzt. Auch der Speicherbedarf ist in diesem Bereich noch akzeptabel, mit ca. 1 MB Speicherbedarf von Modul B für diese Anzahl an Trainingsbildern (</w:t>
      </w:r>
      <w:r>
        <w:fldChar w:fldCharType="begin"/>
      </w:r>
      <w:r>
        <w:instrText xml:space="preserve"> REF _Ref17470052 \h </w:instrText>
      </w:r>
      <w:r>
        <w:fldChar w:fldCharType="separate"/>
      </w:r>
      <w:r w:rsidR="00FE21B1">
        <w:t xml:space="preserve">Abbildung </w:t>
      </w:r>
      <w:r w:rsidR="00FE21B1">
        <w:rPr>
          <w:noProof/>
        </w:rPr>
        <w:t>10</w:t>
      </w:r>
      <w:r>
        <w:fldChar w:fldCharType="end"/>
      </w:r>
      <w:r>
        <w:t xml:space="preserve">). Mit 50 Trainingsbildern pro Klasse </w:t>
      </w:r>
      <w:r w:rsidR="00757FAB">
        <w:t>läge</w:t>
      </w:r>
      <w:r>
        <w:t xml:space="preserve"> der Speicherbedarf </w:t>
      </w:r>
      <w:r w:rsidR="00757FAB">
        <w:t xml:space="preserve">bei </w:t>
      </w:r>
      <w:r>
        <w:t xml:space="preserve">ca. 0,65 MB und somit nicht </w:t>
      </w:r>
      <w:r w:rsidR="00757FAB">
        <w:t>wesentlich</w:t>
      </w:r>
      <w:r>
        <w:t xml:space="preserve"> geringer.</w:t>
      </w:r>
    </w:p>
    <w:p w:rsidR="0026680A" w:rsidRDefault="0026680A" w:rsidP="004B7FBD"/>
    <w:p w:rsidR="00806B2A" w:rsidRDefault="00757FAB" w:rsidP="004B7FBD">
      <w:r>
        <w:t>Insgesamt</w:t>
      </w:r>
      <w:r w:rsidR="0026680A">
        <w:t xml:space="preserve"> hat die Anzahl an Trainingsbildern pro Klasse einen</w:t>
      </w:r>
      <w:r>
        <w:t>, wie erwartet,</w:t>
      </w:r>
      <w:r w:rsidR="0026680A">
        <w:t xml:space="preserve"> direkten Einfluss auf die spätere Klassifikationsgenauigkeit. Bereits mit wenigen Trainingsbildern pro Klasse </w:t>
      </w:r>
      <w:r w:rsidR="004C4451">
        <w:t xml:space="preserve">(z.B. 10) können </w:t>
      </w:r>
      <w:r>
        <w:t xml:space="preserve">jedoch </w:t>
      </w:r>
      <w:r w:rsidR="004C4451">
        <w:t xml:space="preserve">akzeptable Klassifikationsgenauigkeiten von ca. 80% </w:t>
      </w:r>
      <w:r>
        <w:t xml:space="preserve">für </w:t>
      </w:r>
      <w:r w:rsidR="00806B2A">
        <w:t xml:space="preserve">die genutzten Validationsdaten von </w:t>
      </w:r>
      <w:r w:rsidR="004C4451">
        <w:t xml:space="preserve">Split-MNIST und ImageNet-10 erreicht werden. </w:t>
      </w:r>
      <w:r w:rsidR="00806B2A">
        <w:t>Generell kann gesagt werden, dass m</w:t>
      </w:r>
      <w:r w:rsidR="004C4451">
        <w:t>it steigender Anzahl an Trainingsbilder die Klassifikationsgenauigkeit ebenso wie der Speicherbedarf des inkrementellen Klassifikator weiter zu</w:t>
      </w:r>
      <w:r w:rsidR="00806B2A">
        <w:t>nimmt</w:t>
      </w:r>
      <w:r w:rsidR="004C4451">
        <w:t xml:space="preserve">. Je nach Anwendungsfall kann eine geringere Genauigkeit </w:t>
      </w:r>
      <w:r w:rsidR="00806B2A">
        <w:t>infolge von</w:t>
      </w:r>
      <w:r w:rsidR="004C4451">
        <w:t xml:space="preserve"> weniger Trainingsdaten akzeptiert werden, wenn z.B. die Erzeugung von Trainingsdaten sehr kosten- und zeitaufwändig ist. </w:t>
      </w:r>
    </w:p>
    <w:p w:rsidR="0026680A" w:rsidRDefault="004C4451" w:rsidP="004B7FBD">
      <w:r>
        <w:t>Mit diesem Testfall kann gezeigt werden, dass der hier untersuchte Algorithmus</w:t>
      </w:r>
      <w:r w:rsidR="00806B2A">
        <w:t xml:space="preserve"> für spätere Anwendungen, bei denen wenigen Daten pro Klasse verfügbar sind,</w:t>
      </w:r>
      <w:r>
        <w:t xml:space="preserve"> </w:t>
      </w:r>
      <w:r w:rsidR="00806B2A">
        <w:t>geeignet ist</w:t>
      </w:r>
      <w:r>
        <w:t xml:space="preserve">, da er bereits mit wenigen Trainingsbildern pro Klasse </w:t>
      </w:r>
      <w:r w:rsidR="00806B2A">
        <w:t>gute</w:t>
      </w:r>
      <w:r>
        <w:t xml:space="preserve"> Ergebnisse erziel</w:t>
      </w:r>
      <w:r w:rsidR="00806B2A">
        <w:t>en kann</w:t>
      </w:r>
      <w:r>
        <w:t>.</w:t>
      </w:r>
    </w:p>
    <w:p w:rsidR="004955DA" w:rsidRDefault="004955DA">
      <w:pPr>
        <w:jc w:val="left"/>
        <w:rPr>
          <w:b/>
          <w:sz w:val="32"/>
        </w:rPr>
      </w:pPr>
      <w:r>
        <w:br w:type="page"/>
      </w:r>
    </w:p>
    <w:p w:rsidR="004955DA" w:rsidRPr="0080319C" w:rsidRDefault="004955DA" w:rsidP="004955DA">
      <w:pPr>
        <w:pStyle w:val="berschrift1"/>
        <w:rPr>
          <w:lang w:val="en-GB"/>
        </w:rPr>
      </w:pPr>
      <w:bookmarkStart w:id="42" w:name="_Ref18589122"/>
      <w:bookmarkStart w:id="43" w:name="_Toc18668607"/>
      <w:proofErr w:type="spellStart"/>
      <w:r w:rsidRPr="0080319C">
        <w:rPr>
          <w:lang w:val="en-GB"/>
        </w:rPr>
        <w:lastRenderedPageBreak/>
        <w:t>Untersuchung</w:t>
      </w:r>
      <w:proofErr w:type="spellEnd"/>
      <w:r w:rsidRPr="0080319C">
        <w:rPr>
          <w:lang w:val="en-GB"/>
        </w:rPr>
        <w:t xml:space="preserve"> Continual Learning</w:t>
      </w:r>
      <w:bookmarkEnd w:id="42"/>
      <w:r w:rsidR="0080319C" w:rsidRPr="0080319C">
        <w:rPr>
          <w:lang w:val="en-GB"/>
        </w:rPr>
        <w:t xml:space="preserve"> auf </w:t>
      </w:r>
      <w:proofErr w:type="spellStart"/>
      <w:r w:rsidR="0080319C" w:rsidRPr="0080319C">
        <w:rPr>
          <w:lang w:val="en-GB"/>
        </w:rPr>
        <w:t>Testdaten</w:t>
      </w:r>
      <w:bookmarkEnd w:id="43"/>
      <w:proofErr w:type="spellEnd"/>
    </w:p>
    <w:p w:rsidR="004955DA" w:rsidRPr="004955DA" w:rsidRDefault="00915399" w:rsidP="004955DA">
      <w:r>
        <w:t xml:space="preserve">Für eine abschließende Bewertung und Einordnung des Potenzials des L DNN Algorithmus werden auf Basis der zuvor untersuchten Hyperparameter finale Tests für das kontinuierliche Lernen durchgeführt. Dabei wird eine größere Anzahl an Wiederholungen mit festen Parametern durchgeführt. Zudem werden die finalen Ergebnisse auf Basis der Testdaten der jeweiligen Datensätze ermittelt, nachdem zuvor für die Untersuchungen der Hyperparameter eine Kreuzvalidation mithilfe </w:t>
      </w:r>
      <w:r w:rsidR="008734D9">
        <w:t>von</w:t>
      </w:r>
      <w:r>
        <w:t xml:space="preserve"> Trainings- und Validationsdaten durchgeführt wurde.</w:t>
      </w:r>
    </w:p>
    <w:p w:rsidR="004955DA" w:rsidRDefault="004955DA" w:rsidP="004955DA">
      <w:pPr>
        <w:pStyle w:val="berschrift2"/>
      </w:pPr>
      <w:bookmarkStart w:id="44" w:name="_Toc18668608"/>
      <w:r>
        <w:t>Bezug zur Evaluierungsspezifikation</w:t>
      </w:r>
      <w:bookmarkEnd w:id="44"/>
    </w:p>
    <w:p w:rsidR="00915399" w:rsidRPr="00915399" w:rsidRDefault="00915399" w:rsidP="00915399">
      <w:r>
        <w:t xml:space="preserve">Die in Kapitel 4 der Evaluierungsspezifikation genannten Testfälle werden nun durchgeführt. Es werden die Testdaten genutzt, nachdem zuvor für die Hyperparameteroptimierung Validationsdaten </w:t>
      </w:r>
      <w:r w:rsidR="008734D9">
        <w:t>eingesetzt</w:t>
      </w:r>
      <w:r>
        <w:t xml:space="preserve"> wurden, um eine korrekte Evaluierung</w:t>
      </w:r>
      <w:r w:rsidR="008734D9">
        <w:t xml:space="preserve"> und Optimierung</w:t>
      </w:r>
      <w:r>
        <w:t xml:space="preserve"> der </w:t>
      </w:r>
      <w:r w:rsidR="008734D9">
        <w:t xml:space="preserve">Parameter </w:t>
      </w:r>
      <w:r>
        <w:t xml:space="preserve">zu gewährleisten. </w:t>
      </w:r>
      <w:r w:rsidR="008734D9">
        <w:t>F</w:t>
      </w:r>
      <w:r>
        <w:t xml:space="preserve">ür die Erstellung der folgenden Metriken </w:t>
      </w:r>
      <w:r w:rsidR="008734D9">
        <w:t xml:space="preserve">werden Daten </w:t>
      </w:r>
      <w:r>
        <w:t xml:space="preserve">genutzt, die das Netzwerk bisher noch nicht gesehen hat. Dadurch kann eine Optimierung </w:t>
      </w:r>
      <w:r w:rsidR="008734D9">
        <w:t xml:space="preserve">und </w:t>
      </w:r>
      <w:proofErr w:type="spellStart"/>
      <w:r w:rsidR="008734D9" w:rsidRPr="008734D9">
        <w:rPr>
          <w:i/>
        </w:rPr>
        <w:t>Overfitting</w:t>
      </w:r>
      <w:proofErr w:type="spellEnd"/>
      <w:r w:rsidR="008734D9">
        <w:t xml:space="preserve"> </w:t>
      </w:r>
      <w:r>
        <w:t>de</w:t>
      </w:r>
      <w:r w:rsidR="008734D9">
        <w:t>s</w:t>
      </w:r>
      <w:r>
        <w:t xml:space="preserve"> </w:t>
      </w:r>
      <w:r w:rsidR="008734D9">
        <w:t>Netzwerks</w:t>
      </w:r>
      <w:r>
        <w:t xml:space="preserve"> auf Testdaten verhindert werden.</w:t>
      </w:r>
    </w:p>
    <w:p w:rsidR="004955DA" w:rsidRDefault="004955DA" w:rsidP="004955DA">
      <w:pPr>
        <w:pStyle w:val="berschrift2"/>
      </w:pPr>
      <w:bookmarkStart w:id="45" w:name="_Ref18588770"/>
      <w:bookmarkStart w:id="46" w:name="_Toc18668609"/>
      <w:r>
        <w:t>Evaluierungsprozedur</w:t>
      </w:r>
      <w:bookmarkEnd w:id="45"/>
      <w:bookmarkEnd w:id="46"/>
    </w:p>
    <w:p w:rsidR="00915399" w:rsidRDefault="00915399" w:rsidP="00915399">
      <w:r>
        <w:t xml:space="preserve">Es werden die Testfälle des kontinuierlichen Lernens auf einem Gerät durchgeführt. Die Parameter werden auf Basis der vorherigen Testfälle ausgewählt und </w:t>
      </w:r>
      <w:r w:rsidR="00427DBE">
        <w:t>sind</w:t>
      </w:r>
      <w:r>
        <w:t xml:space="preserve"> im Folgenden nochmals aufgelistet.</w:t>
      </w:r>
      <w:r w:rsidR="00F031CE">
        <w:t xml:space="preserve"> Als Testdaten werden alle verfügbaren Testbilder der jeweiligen Datensätze genutzt.</w:t>
      </w:r>
    </w:p>
    <w:p w:rsidR="00915399" w:rsidRDefault="00915399" w:rsidP="00915399">
      <w:pPr>
        <w:pStyle w:val="Listenabsatz"/>
        <w:numPr>
          <w:ilvl w:val="0"/>
          <w:numId w:val="47"/>
        </w:numPr>
      </w:pPr>
      <w:proofErr w:type="spellStart"/>
      <w:r w:rsidRPr="00C72198">
        <w:t>modul_b_epsilon</w:t>
      </w:r>
      <w:proofErr w:type="spellEnd"/>
      <w:r>
        <w:t xml:space="preserve"> = 0</w:t>
      </w:r>
      <w:r w:rsidR="00F031CE">
        <w:t>,</w:t>
      </w:r>
      <w:r>
        <w:t>001</w:t>
      </w:r>
    </w:p>
    <w:p w:rsidR="00915399" w:rsidRDefault="00915399" w:rsidP="00915399">
      <w:pPr>
        <w:pStyle w:val="Listenabsatz"/>
        <w:numPr>
          <w:ilvl w:val="0"/>
          <w:numId w:val="47"/>
        </w:numPr>
      </w:pPr>
      <w:proofErr w:type="spellStart"/>
      <w:r w:rsidRPr="00C72198">
        <w:t>modul_b_</w:t>
      </w:r>
      <w:r w:rsidR="00F031CE">
        <w:t>s</w:t>
      </w:r>
      <w:proofErr w:type="spellEnd"/>
      <w:r w:rsidR="00F031CE">
        <w:t xml:space="preserve"> = 1,</w:t>
      </w:r>
      <w:r>
        <w:t>05</w:t>
      </w:r>
    </w:p>
    <w:p w:rsidR="00F031CE" w:rsidRDefault="00F031CE" w:rsidP="00915399">
      <w:pPr>
        <w:pStyle w:val="Listenabsatz"/>
        <w:numPr>
          <w:ilvl w:val="0"/>
          <w:numId w:val="47"/>
        </w:numPr>
      </w:pPr>
      <w:proofErr w:type="spellStart"/>
      <w:r>
        <w:t>modul_b_alpha</w:t>
      </w:r>
      <w:proofErr w:type="spellEnd"/>
      <w:r>
        <w:t xml:space="preserve"> = 0,2</w:t>
      </w:r>
    </w:p>
    <w:p w:rsidR="00F031CE" w:rsidRDefault="00F031CE" w:rsidP="00915399">
      <w:pPr>
        <w:pStyle w:val="Listenabsatz"/>
        <w:numPr>
          <w:ilvl w:val="0"/>
          <w:numId w:val="47"/>
        </w:numPr>
      </w:pPr>
      <w:proofErr w:type="spellStart"/>
      <w:r>
        <w:t>modul_b_rho</w:t>
      </w:r>
      <w:proofErr w:type="spellEnd"/>
      <w:r>
        <w:t xml:space="preserve"> = 0,5</w:t>
      </w:r>
    </w:p>
    <w:p w:rsidR="00915399" w:rsidRPr="00F031CE" w:rsidRDefault="00915399" w:rsidP="00915399">
      <w:pPr>
        <w:pStyle w:val="Listenabsatz"/>
        <w:numPr>
          <w:ilvl w:val="0"/>
          <w:numId w:val="47"/>
        </w:numPr>
        <w:rPr>
          <w:lang w:val="en-US"/>
        </w:rPr>
      </w:pPr>
      <w:proofErr w:type="spellStart"/>
      <w:r w:rsidRPr="00F031CE">
        <w:rPr>
          <w:lang w:val="en-US"/>
        </w:rPr>
        <w:t>train_img_per_class</w:t>
      </w:r>
      <w:proofErr w:type="spellEnd"/>
      <w:r w:rsidR="00F031CE" w:rsidRPr="00F031CE">
        <w:rPr>
          <w:lang w:val="en-US"/>
        </w:rPr>
        <w:t xml:space="preserve"> = 100 (ImageNet-10), 500 (Split-MNIST)</w:t>
      </w:r>
    </w:p>
    <w:p w:rsidR="00915399" w:rsidRPr="00F031CE" w:rsidRDefault="00915399" w:rsidP="00915399">
      <w:pPr>
        <w:pStyle w:val="Listenabsatz"/>
        <w:numPr>
          <w:ilvl w:val="0"/>
          <w:numId w:val="47"/>
        </w:numPr>
        <w:rPr>
          <w:lang w:val="en-US"/>
        </w:rPr>
      </w:pPr>
      <w:proofErr w:type="spellStart"/>
      <w:r w:rsidRPr="00F031CE">
        <w:rPr>
          <w:lang w:val="en-US"/>
        </w:rPr>
        <w:t>test_img_per_class</w:t>
      </w:r>
      <w:proofErr w:type="spellEnd"/>
      <w:r w:rsidRPr="00F031CE">
        <w:rPr>
          <w:lang w:val="en-US"/>
        </w:rPr>
        <w:t xml:space="preserve"> = </w:t>
      </w:r>
      <w:r w:rsidR="00F031CE" w:rsidRPr="00F031CE">
        <w:rPr>
          <w:lang w:val="en-US"/>
        </w:rPr>
        <w:t>50 (ImageNet-10), 1000 (Split-MNIST)</w:t>
      </w:r>
    </w:p>
    <w:p w:rsidR="00915399" w:rsidRDefault="00F031CE" w:rsidP="00915399">
      <w:r w:rsidRPr="00F031CE">
        <w:t>Es werden 10 Wiederholungen pro Datensatz durchgeführt.</w:t>
      </w:r>
    </w:p>
    <w:p w:rsidR="004955DA" w:rsidRDefault="004955DA" w:rsidP="004955DA">
      <w:pPr>
        <w:pStyle w:val="berschrift2"/>
      </w:pPr>
      <w:bookmarkStart w:id="47" w:name="_Toc18668610"/>
      <w:r>
        <w:t>Ergebnis</w:t>
      </w:r>
      <w:bookmarkEnd w:id="47"/>
    </w:p>
    <w:p w:rsidR="008734D9" w:rsidRDefault="00F031CE" w:rsidP="00F031CE">
      <w:r>
        <w:t xml:space="preserve">In diesem Abschnitt werden die Ergebnisse dargestellt. Dafür wird für Split-MNIST eine Tabelle mit Ergebnissen anderer </w:t>
      </w:r>
      <w:proofErr w:type="spellStart"/>
      <w:r w:rsidRPr="00F031CE">
        <w:rPr>
          <w:i/>
        </w:rPr>
        <w:t>Co</w:t>
      </w:r>
      <w:r>
        <w:rPr>
          <w:i/>
        </w:rPr>
        <w:t>ntinual</w:t>
      </w:r>
      <w:proofErr w:type="spellEnd"/>
      <w:r>
        <w:rPr>
          <w:i/>
        </w:rPr>
        <w:t xml:space="preserve"> Learning</w:t>
      </w:r>
      <w:r>
        <w:t>-Verfahren aus der Literatur sowie aktueller Top-Ergebnisse mit traditionellen Deep Learning Ansätzen</w:t>
      </w:r>
      <w:r w:rsidR="008734D9" w:rsidRPr="008734D9">
        <w:t xml:space="preserve"> </w:t>
      </w:r>
      <w:r w:rsidR="008734D9">
        <w:t>angelegt</w:t>
      </w:r>
      <w:r>
        <w:t xml:space="preserve">. </w:t>
      </w:r>
    </w:p>
    <w:p w:rsidR="00F031CE" w:rsidRDefault="00F031CE" w:rsidP="00F031CE">
      <w:r>
        <w:t xml:space="preserve">Für ImageNet-10 sind keine weiteren Ergebnisse von </w:t>
      </w:r>
      <w:proofErr w:type="spellStart"/>
      <w:r>
        <w:rPr>
          <w:i/>
        </w:rPr>
        <w:t>Continual</w:t>
      </w:r>
      <w:proofErr w:type="spellEnd"/>
      <w:r>
        <w:rPr>
          <w:i/>
        </w:rPr>
        <w:t xml:space="preserve"> Learning</w:t>
      </w:r>
      <w:r>
        <w:t>-Verfahren bekannt. Dieser Datensatz diente lediglich der Überprüfung des Potenzials auf komplexeren Eingangsdaten.</w:t>
      </w:r>
    </w:p>
    <w:p w:rsidR="00C043BE" w:rsidRDefault="00C043BE" w:rsidP="00F031CE">
      <w:r>
        <w:t xml:space="preserve">In </w:t>
      </w:r>
      <w:r>
        <w:fldChar w:fldCharType="begin"/>
      </w:r>
      <w:r>
        <w:instrText xml:space="preserve"> REF _Ref17724311 \h </w:instrText>
      </w:r>
      <w:r>
        <w:fldChar w:fldCharType="separate"/>
      </w:r>
      <w:r w:rsidR="00FE21B1">
        <w:t xml:space="preserve">Tabelle </w:t>
      </w:r>
      <w:r w:rsidR="00FE21B1">
        <w:rPr>
          <w:noProof/>
        </w:rPr>
        <w:t>1</w:t>
      </w:r>
      <w:r>
        <w:fldChar w:fldCharType="end"/>
      </w:r>
      <w:r>
        <w:t xml:space="preserve"> sind die Ergebnisse für den Split-MNIST Datensatz dargestellt. Die erste</w:t>
      </w:r>
      <w:r w:rsidR="00D451FD">
        <w:t>n beiden</w:t>
      </w:r>
      <w:r>
        <w:t xml:space="preserve"> Zeile</w:t>
      </w:r>
      <w:r w:rsidR="00D451FD">
        <w:t>n</w:t>
      </w:r>
      <w:r>
        <w:t xml:space="preserve"> </w:t>
      </w:r>
      <w:r w:rsidR="00D451FD">
        <w:t>sind</w:t>
      </w:r>
      <w:r>
        <w:t xml:space="preserve"> dabei der hier untersuchte Algorithmus. </w:t>
      </w:r>
      <w:r w:rsidR="00D451FD" w:rsidRPr="00D451FD">
        <w:rPr>
          <w:i/>
        </w:rPr>
        <w:t>L DNN Algorithmus inkrementell</w:t>
      </w:r>
      <w:r w:rsidR="00D451FD">
        <w:t xml:space="preserve"> ist der wie in der Evaluierungsprozedur beschriebene inkrementelle Algorithmus. </w:t>
      </w:r>
      <w:r w:rsidR="00D451FD">
        <w:rPr>
          <w:i/>
        </w:rPr>
        <w:t>L DNN Algorithmus gesamt</w:t>
      </w:r>
      <w:r w:rsidR="00D451FD">
        <w:t xml:space="preserve"> ist dieselbe Architektur mit derselben Parametrierung, jedoch werden die Trainingsbilder aller Klassen gemeinsam in einem großen Batch trainiert. </w:t>
      </w:r>
      <w:r>
        <w:t xml:space="preserve">Bei den weiteren Algorithmen ist angegeben, von welcher Quelle die genannte </w:t>
      </w:r>
      <w:r w:rsidR="008734D9">
        <w:t>Klassifikationsg</w:t>
      </w:r>
      <w:r>
        <w:t xml:space="preserve">enauigkeit </w:t>
      </w:r>
      <w:r w:rsidR="008734D9">
        <w:t>stammt</w:t>
      </w:r>
      <w:r>
        <w:t>.</w:t>
      </w:r>
      <w:r w:rsidR="00C75DB6">
        <w:t xml:space="preserve"> Die Ergebnisse gelten für den Fall des inkrementellen Klassen Lernens.</w:t>
      </w:r>
    </w:p>
    <w:p w:rsidR="00F031CE" w:rsidRDefault="00F031CE" w:rsidP="00F031CE">
      <w:pPr>
        <w:pStyle w:val="Beschriftung"/>
        <w:keepNext/>
        <w:jc w:val="center"/>
      </w:pPr>
      <w:bookmarkStart w:id="48" w:name="_Ref17724311"/>
      <w:r>
        <w:lastRenderedPageBreak/>
        <w:t xml:space="preserve">Tabelle </w:t>
      </w:r>
      <w:fldSimple w:instr=" SEQ Tabelle \* ARABIC ">
        <w:r w:rsidR="00FE21B1">
          <w:rPr>
            <w:noProof/>
          </w:rPr>
          <w:t>1</w:t>
        </w:r>
      </w:fldSimple>
      <w:bookmarkEnd w:id="48"/>
      <w:r>
        <w:t>: Klassifikationsgenauigkeit verschiedener Algorithmen auf Split-MNIST</w:t>
      </w:r>
    </w:p>
    <w:tbl>
      <w:tblPr>
        <w:tblStyle w:val="Gitternetztabelle4Akzent1"/>
        <w:tblW w:w="8328" w:type="dxa"/>
        <w:jc w:val="center"/>
        <w:tblLook w:val="04A0" w:firstRow="1" w:lastRow="0" w:firstColumn="1" w:lastColumn="0" w:noHBand="0" w:noVBand="1"/>
      </w:tblPr>
      <w:tblGrid>
        <w:gridCol w:w="4390"/>
        <w:gridCol w:w="3938"/>
      </w:tblGrid>
      <w:tr w:rsidR="00F031CE" w:rsidTr="00200A2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0" w:type="dxa"/>
          </w:tcPr>
          <w:p w:rsidR="00F031CE" w:rsidRDefault="00F031CE" w:rsidP="00200A2A">
            <w:pPr>
              <w:jc w:val="center"/>
            </w:pPr>
            <w:r>
              <w:t>Algorithmus</w:t>
            </w:r>
          </w:p>
        </w:tc>
        <w:tc>
          <w:tcPr>
            <w:tcW w:w="3938" w:type="dxa"/>
          </w:tcPr>
          <w:p w:rsidR="00F031CE" w:rsidRDefault="00F031CE" w:rsidP="00F031CE">
            <w:pPr>
              <w:jc w:val="center"/>
              <w:cnfStyle w:val="100000000000" w:firstRow="1" w:lastRow="0" w:firstColumn="0" w:lastColumn="0" w:oddVBand="0" w:evenVBand="0" w:oddHBand="0" w:evenHBand="0" w:firstRowFirstColumn="0" w:firstRowLastColumn="0" w:lastRowFirstColumn="0" w:lastRowLastColumn="0"/>
            </w:pPr>
            <w:r>
              <w:t>Klassifikationsgenauigkeit in %</w:t>
            </w:r>
          </w:p>
        </w:tc>
      </w:tr>
      <w:tr w:rsidR="00D451FD" w:rsidTr="00200A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0" w:type="dxa"/>
          </w:tcPr>
          <w:p w:rsidR="00D451FD" w:rsidRPr="00D451FD" w:rsidRDefault="00D451FD" w:rsidP="00D451FD">
            <w:pPr>
              <w:jc w:val="left"/>
              <w:rPr>
                <w:b w:val="0"/>
              </w:rPr>
            </w:pPr>
            <w:r w:rsidRPr="00D451FD">
              <w:rPr>
                <w:b w:val="0"/>
              </w:rPr>
              <w:t>L DNN Algorithmus gesamt</w:t>
            </w:r>
          </w:p>
        </w:tc>
        <w:tc>
          <w:tcPr>
            <w:tcW w:w="3938" w:type="dxa"/>
          </w:tcPr>
          <w:p w:rsidR="00D451FD" w:rsidRDefault="00D451FD" w:rsidP="00F031CE">
            <w:pPr>
              <w:jc w:val="center"/>
              <w:cnfStyle w:val="000000100000" w:firstRow="0" w:lastRow="0" w:firstColumn="0" w:lastColumn="0" w:oddVBand="0" w:evenVBand="0" w:oddHBand="1" w:evenHBand="0" w:firstRowFirstColumn="0" w:firstRowLastColumn="0" w:lastRowFirstColumn="0" w:lastRowLastColumn="0"/>
            </w:pPr>
            <w:r>
              <w:t>90,66 +/- 0,32</w:t>
            </w:r>
          </w:p>
        </w:tc>
      </w:tr>
      <w:tr w:rsidR="00F031CE" w:rsidTr="00200A2A">
        <w:trPr>
          <w:jc w:val="center"/>
        </w:trPr>
        <w:tc>
          <w:tcPr>
            <w:cnfStyle w:val="001000000000" w:firstRow="0" w:lastRow="0" w:firstColumn="1" w:lastColumn="0" w:oddVBand="0" w:evenVBand="0" w:oddHBand="0" w:evenHBand="0" w:firstRowFirstColumn="0" w:firstRowLastColumn="0" w:lastRowFirstColumn="0" w:lastRowLastColumn="0"/>
            <w:tcW w:w="4390" w:type="dxa"/>
          </w:tcPr>
          <w:p w:rsidR="00F031CE" w:rsidRPr="00C75DB6" w:rsidRDefault="00F031CE" w:rsidP="00200A2A">
            <w:pPr>
              <w:rPr>
                <w:b w:val="0"/>
              </w:rPr>
            </w:pPr>
            <w:r w:rsidRPr="00C75DB6">
              <w:rPr>
                <w:b w:val="0"/>
              </w:rPr>
              <w:t>L DNN Algorithmus</w:t>
            </w:r>
            <w:r w:rsidR="00D451FD">
              <w:rPr>
                <w:b w:val="0"/>
              </w:rPr>
              <w:t xml:space="preserve"> inkrementell</w:t>
            </w:r>
          </w:p>
        </w:tc>
        <w:tc>
          <w:tcPr>
            <w:tcW w:w="3938" w:type="dxa"/>
          </w:tcPr>
          <w:p w:rsidR="00F031CE" w:rsidRDefault="008137B8" w:rsidP="00F031CE">
            <w:pPr>
              <w:jc w:val="center"/>
              <w:cnfStyle w:val="000000000000" w:firstRow="0" w:lastRow="0" w:firstColumn="0" w:lastColumn="0" w:oddVBand="0" w:evenVBand="0" w:oddHBand="0" w:evenHBand="0" w:firstRowFirstColumn="0" w:firstRowLastColumn="0" w:lastRowFirstColumn="0" w:lastRowLastColumn="0"/>
            </w:pPr>
            <w:r>
              <w:t>8</w:t>
            </w:r>
            <w:r w:rsidR="00F031CE">
              <w:t>6,94 +/- 1,29</w:t>
            </w:r>
          </w:p>
        </w:tc>
      </w:tr>
      <w:tr w:rsidR="00200A2A" w:rsidTr="00200A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0" w:type="dxa"/>
          </w:tcPr>
          <w:p w:rsidR="00200A2A" w:rsidRPr="00C75DB6" w:rsidRDefault="00200A2A" w:rsidP="009910A1">
            <w:pPr>
              <w:rPr>
                <w:b w:val="0"/>
              </w:rPr>
            </w:pPr>
            <w:r w:rsidRPr="00C75DB6">
              <w:rPr>
                <w:b w:val="0"/>
              </w:rPr>
              <w:t xml:space="preserve">Deep Generativ Replay (DGR) </w:t>
            </w:r>
            <w:sdt>
              <w:sdtPr>
                <w:id w:val="-1217888078"/>
                <w:citation/>
              </w:sdtPr>
              <w:sdtContent>
                <w:r w:rsidRPr="00C75DB6">
                  <w:fldChar w:fldCharType="begin"/>
                </w:r>
                <w:r w:rsidRPr="00C75DB6">
                  <w:rPr>
                    <w:b w:val="0"/>
                  </w:rPr>
                  <w:instrText xml:space="preserve"> CITATION Hsu18 \l 1031 </w:instrText>
                </w:r>
                <w:r w:rsidRPr="00C75DB6">
                  <w:fldChar w:fldCharType="separate"/>
                </w:r>
                <w:r w:rsidR="00FE21B1">
                  <w:rPr>
                    <w:noProof/>
                  </w:rPr>
                  <w:t>[2]</w:t>
                </w:r>
                <w:r w:rsidRPr="00C75DB6">
                  <w:fldChar w:fldCharType="end"/>
                </w:r>
              </w:sdtContent>
            </w:sdt>
          </w:p>
        </w:tc>
        <w:tc>
          <w:tcPr>
            <w:tcW w:w="3938" w:type="dxa"/>
          </w:tcPr>
          <w:p w:rsidR="00200A2A" w:rsidRDefault="00200A2A" w:rsidP="009910A1">
            <w:pPr>
              <w:jc w:val="center"/>
              <w:cnfStyle w:val="000000100000" w:firstRow="0" w:lastRow="0" w:firstColumn="0" w:lastColumn="0" w:oddVBand="0" w:evenVBand="0" w:oddHBand="1" w:evenHBand="0" w:firstRowFirstColumn="0" w:firstRowLastColumn="0" w:lastRowFirstColumn="0" w:lastRowLastColumn="0"/>
            </w:pPr>
            <w:r>
              <w:t>91,24 +/- 0,33</w:t>
            </w:r>
          </w:p>
        </w:tc>
      </w:tr>
      <w:tr w:rsidR="00F031CE" w:rsidTr="00200A2A">
        <w:trPr>
          <w:jc w:val="center"/>
        </w:trPr>
        <w:tc>
          <w:tcPr>
            <w:cnfStyle w:val="001000000000" w:firstRow="0" w:lastRow="0" w:firstColumn="1" w:lastColumn="0" w:oddVBand="0" w:evenVBand="0" w:oddHBand="0" w:evenHBand="0" w:firstRowFirstColumn="0" w:firstRowLastColumn="0" w:lastRowFirstColumn="0" w:lastRowLastColumn="0"/>
            <w:tcW w:w="4390" w:type="dxa"/>
          </w:tcPr>
          <w:p w:rsidR="00F031CE" w:rsidRPr="00C75DB6" w:rsidRDefault="008137B8" w:rsidP="00200A2A">
            <w:pPr>
              <w:rPr>
                <w:b w:val="0"/>
              </w:rPr>
            </w:pPr>
            <w:proofErr w:type="spellStart"/>
            <w:r w:rsidRPr="00C75DB6">
              <w:rPr>
                <w:b w:val="0"/>
              </w:rPr>
              <w:t>Elastic</w:t>
            </w:r>
            <w:proofErr w:type="spellEnd"/>
            <w:r w:rsidRPr="00C75DB6">
              <w:rPr>
                <w:b w:val="0"/>
              </w:rPr>
              <w:t xml:space="preserve"> </w:t>
            </w:r>
            <w:proofErr w:type="spellStart"/>
            <w:r w:rsidRPr="00C75DB6">
              <w:rPr>
                <w:b w:val="0"/>
              </w:rPr>
              <w:t>Weight</w:t>
            </w:r>
            <w:proofErr w:type="spellEnd"/>
            <w:r w:rsidRPr="00C75DB6">
              <w:rPr>
                <w:b w:val="0"/>
              </w:rPr>
              <w:t xml:space="preserve"> Consolidation (EWC) </w:t>
            </w:r>
            <w:sdt>
              <w:sdtPr>
                <w:id w:val="147485398"/>
                <w:citation/>
              </w:sdtPr>
              <w:sdtContent>
                <w:r w:rsidR="00200A2A" w:rsidRPr="00200A2A">
                  <w:fldChar w:fldCharType="begin"/>
                </w:r>
                <w:r w:rsidR="00200A2A" w:rsidRPr="00200A2A">
                  <w:rPr>
                    <w:b w:val="0"/>
                  </w:rPr>
                  <w:instrText xml:space="preserve"> CITATION van19 \l 1031 </w:instrText>
                </w:r>
                <w:r w:rsidR="00200A2A" w:rsidRPr="00200A2A">
                  <w:fldChar w:fldCharType="separate"/>
                </w:r>
                <w:r w:rsidR="00FE21B1">
                  <w:rPr>
                    <w:noProof/>
                  </w:rPr>
                  <w:t>[3]</w:t>
                </w:r>
                <w:r w:rsidR="00200A2A" w:rsidRPr="00200A2A">
                  <w:fldChar w:fldCharType="end"/>
                </w:r>
              </w:sdtContent>
            </w:sdt>
          </w:p>
        </w:tc>
        <w:tc>
          <w:tcPr>
            <w:tcW w:w="3938" w:type="dxa"/>
          </w:tcPr>
          <w:p w:rsidR="00F031CE" w:rsidRDefault="008137B8" w:rsidP="00200A2A">
            <w:pPr>
              <w:jc w:val="center"/>
              <w:cnfStyle w:val="000000000000" w:firstRow="0" w:lastRow="0" w:firstColumn="0" w:lastColumn="0" w:oddVBand="0" w:evenVBand="0" w:oddHBand="0" w:evenHBand="0" w:firstRowFirstColumn="0" w:firstRowLastColumn="0" w:lastRowFirstColumn="0" w:lastRowLastColumn="0"/>
            </w:pPr>
            <w:r>
              <w:t>19,</w:t>
            </w:r>
            <w:r w:rsidR="00200A2A">
              <w:t>9</w:t>
            </w:r>
            <w:r>
              <w:t>0 +/- 0,05</w:t>
            </w:r>
          </w:p>
        </w:tc>
      </w:tr>
      <w:tr w:rsidR="00F031CE" w:rsidTr="00200A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0" w:type="dxa"/>
          </w:tcPr>
          <w:p w:rsidR="00F031CE" w:rsidRPr="00C75DB6" w:rsidRDefault="008137B8" w:rsidP="00200A2A">
            <w:pPr>
              <w:rPr>
                <w:b w:val="0"/>
              </w:rPr>
            </w:pPr>
            <w:proofErr w:type="spellStart"/>
            <w:r w:rsidRPr="00C75DB6">
              <w:rPr>
                <w:b w:val="0"/>
              </w:rPr>
              <w:t>Synaptic</w:t>
            </w:r>
            <w:proofErr w:type="spellEnd"/>
            <w:r w:rsidRPr="00C75DB6">
              <w:rPr>
                <w:b w:val="0"/>
              </w:rPr>
              <w:t xml:space="preserve"> </w:t>
            </w:r>
            <w:proofErr w:type="spellStart"/>
            <w:r w:rsidRPr="00C75DB6">
              <w:rPr>
                <w:b w:val="0"/>
              </w:rPr>
              <w:t>Intelligence</w:t>
            </w:r>
            <w:proofErr w:type="spellEnd"/>
            <w:r w:rsidRPr="00C75DB6">
              <w:rPr>
                <w:b w:val="0"/>
              </w:rPr>
              <w:t xml:space="preserve"> (SI) </w:t>
            </w:r>
            <w:sdt>
              <w:sdtPr>
                <w:id w:val="1890529467"/>
                <w:citation/>
              </w:sdtPr>
              <w:sdtContent>
                <w:r w:rsidR="00200A2A" w:rsidRPr="00200A2A">
                  <w:fldChar w:fldCharType="begin"/>
                </w:r>
                <w:r w:rsidR="00200A2A" w:rsidRPr="00200A2A">
                  <w:rPr>
                    <w:b w:val="0"/>
                  </w:rPr>
                  <w:instrText xml:space="preserve"> CITATION van19 \l 1031 </w:instrText>
                </w:r>
                <w:r w:rsidR="00200A2A" w:rsidRPr="00200A2A">
                  <w:fldChar w:fldCharType="separate"/>
                </w:r>
                <w:r w:rsidR="00FE21B1">
                  <w:rPr>
                    <w:noProof/>
                  </w:rPr>
                  <w:t>[3]</w:t>
                </w:r>
                <w:r w:rsidR="00200A2A" w:rsidRPr="00200A2A">
                  <w:fldChar w:fldCharType="end"/>
                </w:r>
              </w:sdtContent>
            </w:sdt>
          </w:p>
        </w:tc>
        <w:tc>
          <w:tcPr>
            <w:tcW w:w="3938" w:type="dxa"/>
          </w:tcPr>
          <w:p w:rsidR="00F031CE" w:rsidRDefault="00200A2A" w:rsidP="00200A2A">
            <w:pPr>
              <w:jc w:val="center"/>
              <w:cnfStyle w:val="000000100000" w:firstRow="0" w:lastRow="0" w:firstColumn="0" w:lastColumn="0" w:oddVBand="0" w:evenVBand="0" w:oddHBand="1" w:evenHBand="0" w:firstRowFirstColumn="0" w:firstRowLastColumn="0" w:lastRowFirstColumn="0" w:lastRowLastColumn="0"/>
            </w:pPr>
            <w:r>
              <w:t>20,04</w:t>
            </w:r>
            <w:r w:rsidR="008137B8">
              <w:t xml:space="preserve"> +/- 0,0</w:t>
            </w:r>
            <w:r>
              <w:t>8</w:t>
            </w:r>
          </w:p>
        </w:tc>
      </w:tr>
      <w:tr w:rsidR="008137B8" w:rsidRPr="00C75DB6" w:rsidTr="00200A2A">
        <w:trPr>
          <w:jc w:val="center"/>
        </w:trPr>
        <w:tc>
          <w:tcPr>
            <w:cnfStyle w:val="001000000000" w:firstRow="0" w:lastRow="0" w:firstColumn="1" w:lastColumn="0" w:oddVBand="0" w:evenVBand="0" w:oddHBand="0" w:evenHBand="0" w:firstRowFirstColumn="0" w:firstRowLastColumn="0" w:lastRowFirstColumn="0" w:lastRowLastColumn="0"/>
            <w:tcW w:w="4390" w:type="dxa"/>
          </w:tcPr>
          <w:p w:rsidR="008137B8" w:rsidRPr="00C75DB6" w:rsidRDefault="00C75DB6" w:rsidP="00C75DB6">
            <w:pPr>
              <w:rPr>
                <w:b w:val="0"/>
                <w:lang w:val="en-US"/>
              </w:rPr>
            </w:pPr>
            <w:r w:rsidRPr="00C75DB6">
              <w:rPr>
                <w:b w:val="0"/>
                <w:lang w:val="en-US"/>
              </w:rPr>
              <w:t xml:space="preserve">Multi-Layer Perceptron (MLP) – </w:t>
            </w:r>
            <w:proofErr w:type="spellStart"/>
            <w:r w:rsidRPr="00C75DB6">
              <w:rPr>
                <w:b w:val="0"/>
                <w:lang w:val="en-US"/>
              </w:rPr>
              <w:t>inkrementell</w:t>
            </w:r>
            <w:proofErr w:type="spellEnd"/>
            <w:r w:rsidRPr="00C75DB6">
              <w:rPr>
                <w:b w:val="0"/>
                <w:lang w:val="en-US"/>
              </w:rPr>
              <w:t xml:space="preserve"> </w:t>
            </w:r>
            <w:proofErr w:type="spellStart"/>
            <w:r w:rsidRPr="00C75DB6">
              <w:rPr>
                <w:b w:val="0"/>
                <w:lang w:val="en-US"/>
              </w:rPr>
              <w:t>trainiert</w:t>
            </w:r>
            <w:proofErr w:type="spellEnd"/>
            <w:r w:rsidRPr="00C75DB6">
              <w:rPr>
                <w:b w:val="0"/>
                <w:lang w:val="en-US"/>
              </w:rPr>
              <w:t xml:space="preserve"> </w:t>
            </w:r>
            <w:sdt>
              <w:sdtPr>
                <w:rPr>
                  <w:lang w:val="en-US"/>
                </w:rPr>
                <w:id w:val="-806084087"/>
                <w:citation/>
              </w:sdtPr>
              <w:sdtContent>
                <w:r w:rsidRPr="00C75DB6">
                  <w:rPr>
                    <w:lang w:val="en-US"/>
                  </w:rPr>
                  <w:fldChar w:fldCharType="begin"/>
                </w:r>
                <w:r w:rsidRPr="00C75DB6">
                  <w:rPr>
                    <w:b w:val="0"/>
                    <w:lang w:val="en-US"/>
                  </w:rPr>
                  <w:instrText xml:space="preserve"> CITATION van19 \l 1031 </w:instrText>
                </w:r>
                <w:r w:rsidRPr="00C75DB6">
                  <w:rPr>
                    <w:lang w:val="en-US"/>
                  </w:rPr>
                  <w:fldChar w:fldCharType="separate"/>
                </w:r>
                <w:r w:rsidR="00FE21B1" w:rsidRPr="00FE21B1">
                  <w:rPr>
                    <w:noProof/>
                    <w:lang w:val="en-US"/>
                  </w:rPr>
                  <w:t>[3]</w:t>
                </w:r>
                <w:r w:rsidRPr="00C75DB6">
                  <w:rPr>
                    <w:lang w:val="en-US"/>
                  </w:rPr>
                  <w:fldChar w:fldCharType="end"/>
                </w:r>
              </w:sdtContent>
            </w:sdt>
          </w:p>
        </w:tc>
        <w:tc>
          <w:tcPr>
            <w:tcW w:w="3938" w:type="dxa"/>
          </w:tcPr>
          <w:p w:rsidR="008137B8" w:rsidRPr="00C75DB6" w:rsidRDefault="00C75DB6" w:rsidP="008137B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19,90 +/- 0,02</w:t>
            </w:r>
          </w:p>
        </w:tc>
      </w:tr>
      <w:tr w:rsidR="00C75DB6" w:rsidRPr="00C75DB6" w:rsidTr="00200A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0" w:type="dxa"/>
          </w:tcPr>
          <w:p w:rsidR="00C75DB6" w:rsidRPr="00C75DB6" w:rsidRDefault="00C75DB6" w:rsidP="00C75DB6">
            <w:pPr>
              <w:rPr>
                <w:b w:val="0"/>
                <w:lang w:val="en-US"/>
              </w:rPr>
            </w:pPr>
            <w:r w:rsidRPr="00C75DB6">
              <w:rPr>
                <w:b w:val="0"/>
                <w:lang w:val="en-US"/>
              </w:rPr>
              <w:t xml:space="preserve">MLP – offline </w:t>
            </w:r>
            <w:proofErr w:type="spellStart"/>
            <w:r w:rsidRPr="00C75DB6">
              <w:rPr>
                <w:b w:val="0"/>
                <w:lang w:val="en-US"/>
              </w:rPr>
              <w:t>trainiert</w:t>
            </w:r>
            <w:proofErr w:type="spellEnd"/>
            <w:sdt>
              <w:sdtPr>
                <w:rPr>
                  <w:lang w:val="en-US"/>
                </w:rPr>
                <w:id w:val="-1508966043"/>
                <w:citation/>
              </w:sdtPr>
              <w:sdtContent>
                <w:r w:rsidRPr="00C75DB6">
                  <w:rPr>
                    <w:lang w:val="en-US"/>
                  </w:rPr>
                  <w:fldChar w:fldCharType="begin"/>
                </w:r>
                <w:r w:rsidRPr="00C75DB6">
                  <w:rPr>
                    <w:b w:val="0"/>
                  </w:rPr>
                  <w:instrText xml:space="preserve"> CITATION van19 \l 1031 </w:instrText>
                </w:r>
                <w:r w:rsidRPr="00C75DB6">
                  <w:rPr>
                    <w:lang w:val="en-US"/>
                  </w:rPr>
                  <w:fldChar w:fldCharType="separate"/>
                </w:r>
                <w:r w:rsidR="00FE21B1">
                  <w:rPr>
                    <w:b w:val="0"/>
                    <w:noProof/>
                  </w:rPr>
                  <w:t xml:space="preserve"> </w:t>
                </w:r>
                <w:r w:rsidR="00FE21B1">
                  <w:rPr>
                    <w:noProof/>
                  </w:rPr>
                  <w:t>[3]</w:t>
                </w:r>
                <w:r w:rsidRPr="00C75DB6">
                  <w:rPr>
                    <w:lang w:val="en-US"/>
                  </w:rPr>
                  <w:fldChar w:fldCharType="end"/>
                </w:r>
              </w:sdtContent>
            </w:sdt>
          </w:p>
        </w:tc>
        <w:tc>
          <w:tcPr>
            <w:tcW w:w="3938" w:type="dxa"/>
          </w:tcPr>
          <w:p w:rsidR="00200A2A" w:rsidRDefault="00C75DB6" w:rsidP="00200A2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97,93 +/- 0,04</w:t>
            </w:r>
          </w:p>
        </w:tc>
      </w:tr>
    </w:tbl>
    <w:p w:rsidR="00F031CE" w:rsidRDefault="00F031CE" w:rsidP="00F031CE">
      <w:pPr>
        <w:rPr>
          <w:lang w:val="en-US"/>
        </w:rPr>
      </w:pPr>
    </w:p>
    <w:p w:rsidR="00C75DB6" w:rsidRDefault="00C75DB6" w:rsidP="00F031CE">
      <w:r w:rsidRPr="00C75DB6">
        <w:t>EWC und SI stellen dabei typische Methoden</w:t>
      </w:r>
      <w:r>
        <w:t xml:space="preserve"> des kontinuierlichen Lernens dar. Diese Methoden speichern keine Trainingsdaten und nutzen keine gespeicherten Repräsentationen zum Training. Dies wird in der Literatur auch Replay oder </w:t>
      </w:r>
      <w:proofErr w:type="spellStart"/>
      <w:r>
        <w:t>Rehearsal</w:t>
      </w:r>
      <w:proofErr w:type="spellEnd"/>
      <w:r>
        <w:t xml:space="preserve"> genannt. DGR nutzt diese Methode, in dem es komprimierte Repräsentationen der Trainingsdaten abspeichert. Wenn neue Klassen hinzukommen, werden aus den gespeicherten </w:t>
      </w:r>
      <w:r w:rsidR="008734D9">
        <w:t xml:space="preserve">Komprimierungen der alten Klassen sowie mithilfe eines erlernten generativen Moduls </w:t>
      </w:r>
      <w:r>
        <w:t xml:space="preserve">Trainingsbilder </w:t>
      </w:r>
      <w:r w:rsidR="008734D9">
        <w:t>dieser</w:t>
      </w:r>
      <w:r>
        <w:t xml:space="preserve"> Klasse</w:t>
      </w:r>
      <w:r w:rsidR="008734D9">
        <w:t>n</w:t>
      </w:r>
      <w:r>
        <w:t xml:space="preserve"> erzeugt (Generative) und in die neuen Trainingsdaten eingebracht. Das </w:t>
      </w:r>
      <w:r w:rsidRPr="008734D9">
        <w:rPr>
          <w:i/>
        </w:rPr>
        <w:t>inkrementell trainierte MLP</w:t>
      </w:r>
      <w:r>
        <w:t xml:space="preserve"> kann als untere Grenze gesehen werden, da hier </w:t>
      </w:r>
      <w:proofErr w:type="spellStart"/>
      <w:r>
        <w:rPr>
          <w:i/>
        </w:rPr>
        <w:t>Catastrophic</w:t>
      </w:r>
      <w:proofErr w:type="spellEnd"/>
      <w:r>
        <w:rPr>
          <w:i/>
        </w:rPr>
        <w:t xml:space="preserve"> </w:t>
      </w:r>
      <w:proofErr w:type="spellStart"/>
      <w:r>
        <w:rPr>
          <w:i/>
        </w:rPr>
        <w:t>Forgetting</w:t>
      </w:r>
      <w:proofErr w:type="spellEnd"/>
      <w:r>
        <w:t xml:space="preserve"> durch einfaches Anwenden des </w:t>
      </w:r>
      <w:r w:rsidRPr="00C75DB6">
        <w:rPr>
          <w:i/>
        </w:rPr>
        <w:t>Backpropagation</w:t>
      </w:r>
      <w:r>
        <w:t xml:space="preserve">-Algorithmus auftritt. Das </w:t>
      </w:r>
      <w:r w:rsidRPr="008734D9">
        <w:rPr>
          <w:i/>
        </w:rPr>
        <w:t>offline trainierte MLP</w:t>
      </w:r>
      <w:r>
        <w:t xml:space="preserve"> wurde mit allen Klassen offline trainiert, und kann als obere Grenze angesehen werden.</w:t>
      </w:r>
    </w:p>
    <w:p w:rsidR="00200A2A" w:rsidRDefault="00200A2A" w:rsidP="00F031CE"/>
    <w:p w:rsidR="00200A2A" w:rsidRPr="00D451FD" w:rsidRDefault="00200A2A" w:rsidP="00F031CE">
      <w:r>
        <w:t>Für ImageNet-10 wird eine gemittelte Klassifikationsgenauigkeit von</w:t>
      </w:r>
      <w:r w:rsidR="00D451FD">
        <w:t xml:space="preserve"> 76,4% +/-1,2</w:t>
      </w:r>
      <w:r>
        <w:t xml:space="preserve"> </w:t>
      </w:r>
      <w:r w:rsidR="00D451FD">
        <w:t xml:space="preserve">beim inkrementellen Erlernen </w:t>
      </w:r>
      <w:r>
        <w:t>erreicht. Vergleichbare Ergebnisse für diesen Anwendungsfall sind in der Literatur nicht zu finden.</w:t>
      </w:r>
      <w:r w:rsidR="00D451FD">
        <w:t xml:space="preserve"> Als Referenz wird das Training der Architektur mit den Trainingsbildern aller Klassen herangezogen, wie für den </w:t>
      </w:r>
      <w:r w:rsidR="00D451FD">
        <w:rPr>
          <w:i/>
        </w:rPr>
        <w:t>L DNN Algorithmus gesamt</w:t>
      </w:r>
      <w:r w:rsidR="00D451FD">
        <w:t xml:space="preserve"> bei Split-MNIST beschrieben. Mit diesem Training wird eine Klassifikationsgenauigkeit von 76,08% +/- 1,67 erreicht.</w:t>
      </w:r>
    </w:p>
    <w:p w:rsidR="00F031CE" w:rsidRDefault="004955DA" w:rsidP="00F031CE">
      <w:pPr>
        <w:pStyle w:val="berschrift2"/>
      </w:pPr>
      <w:bookmarkStart w:id="49" w:name="_Toc18668611"/>
      <w:r>
        <w:t>Auswertung</w:t>
      </w:r>
      <w:bookmarkEnd w:id="49"/>
    </w:p>
    <w:p w:rsidR="00200A2A" w:rsidRPr="00D451FD" w:rsidRDefault="009910A1" w:rsidP="00200A2A">
      <w:r>
        <w:t xml:space="preserve">Für Split-MNIST können die Ergebnisse mit anderen </w:t>
      </w:r>
      <w:proofErr w:type="spellStart"/>
      <w:r>
        <w:rPr>
          <w:i/>
        </w:rPr>
        <w:t>Continual</w:t>
      </w:r>
      <w:proofErr w:type="spellEnd"/>
      <w:r>
        <w:rPr>
          <w:i/>
        </w:rPr>
        <w:t xml:space="preserve"> Learning</w:t>
      </w:r>
      <w:r>
        <w:t xml:space="preserve"> Algorithmen verglichen werden, da es viele Untersuchungen auf Basis dieses Datensatzes gibt. Im Vergleich zu den klassischen Methoden wie EWC und SI kann der L DNN Algorithmus deutlich bessere Ergebnisse für das </w:t>
      </w:r>
      <w:r w:rsidR="005E523D">
        <w:t xml:space="preserve">hier untersuchte </w:t>
      </w:r>
      <w:r>
        <w:t>inkrementelle Klassen Lernen</w:t>
      </w:r>
      <w:r w:rsidR="005E523D" w:rsidRPr="005E523D">
        <w:t xml:space="preserve"> </w:t>
      </w:r>
      <w:r w:rsidR="005E523D">
        <w:t>erzielen</w:t>
      </w:r>
      <w:r>
        <w:t>. Algorithmen</w:t>
      </w:r>
      <w:r w:rsidR="005E523D">
        <w:t>,</w:t>
      </w:r>
      <w:r>
        <w:t xml:space="preserve"> die mit generativen Methoden arbeiten (wie DGR)</w:t>
      </w:r>
      <w:r w:rsidR="005E523D">
        <w:t>,</w:t>
      </w:r>
      <w:r>
        <w:t xml:space="preserve"> erreichen eine bessere Klassifikationsgenauigkeit für diesen Anwendungsfall. Allerdings besitzen sie auch eine erhöhte </w:t>
      </w:r>
      <w:r w:rsidR="007B0627">
        <w:t xml:space="preserve">Komplexität während des Trainings. Denn bei diesen Modellen </w:t>
      </w:r>
      <w:r w:rsidR="005E523D">
        <w:t>muss</w:t>
      </w:r>
      <w:r w:rsidR="007B0627">
        <w:t xml:space="preserve"> zusätzlich zu dem inkrementellen Klassifikator ein generatives Modell trainiert werden, welches ausgewählte Trainingsdaten komprimiert und aus </w:t>
      </w:r>
      <w:r w:rsidR="005E523D">
        <w:t xml:space="preserve">den </w:t>
      </w:r>
      <w:r w:rsidR="007B0627">
        <w:t>komprimierten Darstellungen</w:t>
      </w:r>
      <w:r w:rsidR="005E523D" w:rsidRPr="005E523D">
        <w:t xml:space="preserve"> </w:t>
      </w:r>
      <w:r w:rsidR="005E523D">
        <w:t xml:space="preserve">wiederherstellt (z.B. mithilfe eines </w:t>
      </w:r>
      <w:proofErr w:type="spellStart"/>
      <w:r w:rsidR="005E523D" w:rsidRPr="005E523D">
        <w:rPr>
          <w:i/>
        </w:rPr>
        <w:t>Variational</w:t>
      </w:r>
      <w:proofErr w:type="spellEnd"/>
      <w:r w:rsidR="005E523D" w:rsidRPr="005E523D">
        <w:rPr>
          <w:i/>
        </w:rPr>
        <w:t xml:space="preserve"> Auto-Encoder</w:t>
      </w:r>
      <w:r w:rsidR="005E523D">
        <w:t>)</w:t>
      </w:r>
      <w:r w:rsidR="007B0627">
        <w:t>. Zudem müssen diese komprimierten Darstellungen abgespeichert werden. All diese Punkte ermöglichen generativen Modellen eine bessere Klassifikationsgenauigkeit, jedoch sind diese Modelle aus den genannten Gründen (</w:t>
      </w:r>
      <w:r w:rsidR="005E523D">
        <w:t>noch</w:t>
      </w:r>
      <w:r w:rsidR="007B0627">
        <w:t xml:space="preserve">) nicht für den Einsatz auf einem mobilen Endgerät geeignet, was in dieser Arbeit ein wichtiger Auswahlpunkt für den Algorithmus war. </w:t>
      </w:r>
      <w:r w:rsidR="005E523D">
        <w:t>Insgesamt ist festzuhalten, dass e</w:t>
      </w:r>
      <w:r w:rsidR="007B0627">
        <w:t xml:space="preserve">ine Genauigkeit von ca. 87% auf Split-MNIST ist ein sehr </w:t>
      </w:r>
      <w:r w:rsidR="005E523D">
        <w:t>gutes</w:t>
      </w:r>
      <w:r w:rsidR="007B0627">
        <w:t xml:space="preserve"> Resultat</w:t>
      </w:r>
      <w:r w:rsidR="005E523D">
        <w:t xml:space="preserve"> für das inkrementelle Klassenlernen ohne Replay/</w:t>
      </w:r>
      <w:proofErr w:type="spellStart"/>
      <w:r w:rsidR="005E523D">
        <w:t>Rehearsal</w:t>
      </w:r>
      <w:proofErr w:type="spellEnd"/>
      <w:r w:rsidR="007B0627">
        <w:t>.</w:t>
      </w:r>
      <w:r w:rsidR="00D451FD">
        <w:t xml:space="preserve"> Als Referenz kann der </w:t>
      </w:r>
      <w:r w:rsidR="00D451FD" w:rsidRPr="00D451FD">
        <w:rPr>
          <w:i/>
        </w:rPr>
        <w:t>L DNN Algorithmus gesamt</w:t>
      </w:r>
      <w:r w:rsidR="00D451FD">
        <w:rPr>
          <w:i/>
        </w:rPr>
        <w:t xml:space="preserve"> </w:t>
      </w:r>
      <w:r w:rsidR="00D451FD">
        <w:t xml:space="preserve">gesehen werden. Dabei ist zu sehen, dass durch das </w:t>
      </w:r>
      <w:r w:rsidR="00D451FD">
        <w:lastRenderedPageBreak/>
        <w:t>inkrementelle Erlernen der Klassen ca. 3,5 Prozentpunkte Klassifikationsgenauigkeit verloren geht bei Split-MNIST.</w:t>
      </w:r>
    </w:p>
    <w:p w:rsidR="007B0627" w:rsidRDefault="007B0627" w:rsidP="00200A2A"/>
    <w:p w:rsidR="007B0627" w:rsidRPr="00D451FD" w:rsidRDefault="007B0627" w:rsidP="00200A2A">
      <w:r>
        <w:t xml:space="preserve">Die Ergebnisse für ImageNet-10 können nicht mit anderen Algorithmen verglichen werden, jedoch kann damit geprüft werden, ob der Algorithmus auch auf komplexeren Eingangsdaten (hier 64x64 RGB-Bilder mit komplexen Klassen) funktioniert, bevor ein großer Test auf dem gesamten </w:t>
      </w:r>
      <w:proofErr w:type="spellStart"/>
      <w:r>
        <w:t>ImageNet</w:t>
      </w:r>
      <w:proofErr w:type="spellEnd"/>
      <w:r>
        <w:t xml:space="preserve">-Datensatz durchgeführt wird. Mit einer finalen mittleren Klassifikationsgenauigkeit von 76,4% kann gesagt werden, dass der Algorithmus auch komplexere Klassen und Eingangsdaten korrekt </w:t>
      </w:r>
      <w:r w:rsidR="005E523D">
        <w:t>klassifizieren</w:t>
      </w:r>
      <w:r>
        <w:t xml:space="preserve"> kann.</w:t>
      </w:r>
      <w:r w:rsidR="00D451FD">
        <w:t xml:space="preserve"> Auch wird beim inkrementellen Klassenlernen eine nahezu identische Genauigkeit (sogar minimal besser) wie beim Training der Architektur mit allen Trainingsbildern der Klassen auf einmal (</w:t>
      </w:r>
      <w:r w:rsidR="00D451FD">
        <w:rPr>
          <w:i/>
        </w:rPr>
        <w:t>L DNN Algorithmus gesamt</w:t>
      </w:r>
      <w:r w:rsidR="00D451FD">
        <w:t>).</w:t>
      </w:r>
    </w:p>
    <w:p w:rsidR="00923E03" w:rsidRDefault="00923E03">
      <w:pPr>
        <w:jc w:val="left"/>
        <w:rPr>
          <w:b/>
          <w:sz w:val="32"/>
        </w:rPr>
      </w:pPr>
      <w:r>
        <w:br w:type="page"/>
      </w:r>
    </w:p>
    <w:p w:rsidR="00923E03" w:rsidRDefault="00923E03" w:rsidP="00923E03">
      <w:pPr>
        <w:pStyle w:val="berschrift1"/>
      </w:pPr>
      <w:bookmarkStart w:id="50" w:name="_Toc18668612"/>
      <w:r>
        <w:lastRenderedPageBreak/>
        <w:t>Untersuchung Distributed Learning</w:t>
      </w:r>
      <w:r w:rsidR="0080319C">
        <w:t xml:space="preserve"> auf Testdaten</w:t>
      </w:r>
      <w:bookmarkEnd w:id="50"/>
    </w:p>
    <w:p w:rsidR="00923E03" w:rsidRPr="00923E03" w:rsidRDefault="00923E03" w:rsidP="00923E03">
      <w:r>
        <w:t xml:space="preserve">Für eine abschließende Bewertung und Einordnung des Potenzials des L DNN Algorithmus werden auf Basis der zuvor untersuchten Hyperparameter finale Tests für das verteilte Lernen durchgeführt. Dabei wird eine größere Anzahl an Wiederholungen mit festen Parametern durchgeführt. </w:t>
      </w:r>
      <w:r w:rsidR="00427DBE">
        <w:t>Zudem werden die finalen Ergebnisse auf Basis der Testdaten der jeweiligen Datensätze ermittelt, nachdem zuvor für die Untersuchungen der Hyperparameter eine Kreuzvalidation mithilfe von Trainings- und Validationsdaten durchgeführt wurde.</w:t>
      </w:r>
    </w:p>
    <w:p w:rsidR="00923E03" w:rsidRDefault="00923E03" w:rsidP="00923E03">
      <w:pPr>
        <w:pStyle w:val="berschrift2"/>
      </w:pPr>
      <w:bookmarkStart w:id="51" w:name="_Toc18668613"/>
      <w:r>
        <w:t>Bezug zur Evaluierungsspezifikation</w:t>
      </w:r>
      <w:bookmarkEnd w:id="51"/>
    </w:p>
    <w:p w:rsidR="00923E03" w:rsidRPr="00923E03" w:rsidRDefault="00923E03" w:rsidP="00923E03">
      <w:r>
        <w:t xml:space="preserve">Die in Kapitel 4 der Evaluierungsspezifikation genannten Testfälle für das verteilte Lernen werden nun durchgeführt. </w:t>
      </w:r>
      <w:r w:rsidR="00427DBE">
        <w:t xml:space="preserve">Es werden die Testdaten genutzt, nachdem zuvor für die Hyperparameteroptimierung Validationsdaten eingesetzt wurden, um eine korrekte Evaluierung und Optimierung der Parameter zu gewährleisten. Für die Erstellung der folgenden Metriken werden Daten genutzt, die das Netzwerk bisher noch nicht gesehen hat. Dadurch kann eine Optimierung und </w:t>
      </w:r>
      <w:proofErr w:type="spellStart"/>
      <w:r w:rsidR="00427DBE" w:rsidRPr="008734D9">
        <w:rPr>
          <w:i/>
        </w:rPr>
        <w:t>Overfitting</w:t>
      </w:r>
      <w:proofErr w:type="spellEnd"/>
      <w:r w:rsidR="00427DBE">
        <w:t xml:space="preserve"> des Netzwerks auf Testdaten verhindert werden.</w:t>
      </w:r>
    </w:p>
    <w:p w:rsidR="00923E03" w:rsidRDefault="00923E03" w:rsidP="00923E03">
      <w:pPr>
        <w:pStyle w:val="berschrift2"/>
      </w:pPr>
      <w:bookmarkStart w:id="52" w:name="_Ref18667995"/>
      <w:bookmarkStart w:id="53" w:name="_Toc18668614"/>
      <w:r>
        <w:t>Evaluierungsprozedur</w:t>
      </w:r>
      <w:bookmarkEnd w:id="52"/>
      <w:bookmarkEnd w:id="53"/>
    </w:p>
    <w:p w:rsidR="00923E03" w:rsidRDefault="00427DBE" w:rsidP="00923E03">
      <w:r>
        <w:t>D</w:t>
      </w:r>
      <w:r w:rsidR="00923E03">
        <w:t xml:space="preserve">ie Testfälle des verteilten Lernens </w:t>
      </w:r>
      <w:r>
        <w:t xml:space="preserve">werden </w:t>
      </w:r>
      <w:r w:rsidR="00923E03">
        <w:t xml:space="preserve">auf zwei Geräten durchgeführt. Die Parameter werden auf Basis der vorherigen Testfälle ausgewählt und </w:t>
      </w:r>
      <w:r>
        <w:t>sind</w:t>
      </w:r>
      <w:r w:rsidR="00923E03">
        <w:t xml:space="preserve"> im Folgenden nochmals aufgelistet. Als Testdaten werden alle verfügbaren Testbilder der jeweiligen Datensätze genutzt.</w:t>
      </w:r>
    </w:p>
    <w:p w:rsidR="00923E03" w:rsidRDefault="00923E03" w:rsidP="00923E03">
      <w:pPr>
        <w:pStyle w:val="Listenabsatz"/>
        <w:numPr>
          <w:ilvl w:val="0"/>
          <w:numId w:val="47"/>
        </w:numPr>
      </w:pPr>
      <w:proofErr w:type="spellStart"/>
      <w:r w:rsidRPr="00C72198">
        <w:t>modul_b_epsilon</w:t>
      </w:r>
      <w:proofErr w:type="spellEnd"/>
      <w:r>
        <w:t xml:space="preserve"> = 0,001</w:t>
      </w:r>
    </w:p>
    <w:p w:rsidR="00923E03" w:rsidRDefault="00923E03" w:rsidP="00923E03">
      <w:pPr>
        <w:pStyle w:val="Listenabsatz"/>
        <w:numPr>
          <w:ilvl w:val="0"/>
          <w:numId w:val="47"/>
        </w:numPr>
      </w:pPr>
      <w:proofErr w:type="spellStart"/>
      <w:r w:rsidRPr="00C72198">
        <w:t>modul_b_</w:t>
      </w:r>
      <w:r>
        <w:t>s</w:t>
      </w:r>
      <w:proofErr w:type="spellEnd"/>
      <w:r>
        <w:t xml:space="preserve"> = 1,05</w:t>
      </w:r>
    </w:p>
    <w:p w:rsidR="00923E03" w:rsidRDefault="00923E03" w:rsidP="00923E03">
      <w:pPr>
        <w:pStyle w:val="Listenabsatz"/>
        <w:numPr>
          <w:ilvl w:val="0"/>
          <w:numId w:val="47"/>
        </w:numPr>
      </w:pPr>
      <w:proofErr w:type="spellStart"/>
      <w:r>
        <w:t>modul_b_alpha</w:t>
      </w:r>
      <w:proofErr w:type="spellEnd"/>
      <w:r>
        <w:t xml:space="preserve"> = 0,2</w:t>
      </w:r>
    </w:p>
    <w:p w:rsidR="00923E03" w:rsidRDefault="00923E03" w:rsidP="00923E03">
      <w:pPr>
        <w:pStyle w:val="Listenabsatz"/>
        <w:numPr>
          <w:ilvl w:val="0"/>
          <w:numId w:val="47"/>
        </w:numPr>
      </w:pPr>
      <w:proofErr w:type="spellStart"/>
      <w:r>
        <w:t>modul_b_rho</w:t>
      </w:r>
      <w:proofErr w:type="spellEnd"/>
      <w:r>
        <w:t xml:space="preserve"> = 0,5</w:t>
      </w:r>
    </w:p>
    <w:p w:rsidR="00923E03" w:rsidRPr="00F031CE" w:rsidRDefault="00923E03" w:rsidP="00923E03">
      <w:pPr>
        <w:pStyle w:val="Listenabsatz"/>
        <w:numPr>
          <w:ilvl w:val="0"/>
          <w:numId w:val="47"/>
        </w:numPr>
        <w:rPr>
          <w:lang w:val="en-US"/>
        </w:rPr>
      </w:pPr>
      <w:proofErr w:type="spellStart"/>
      <w:r w:rsidRPr="00F031CE">
        <w:rPr>
          <w:lang w:val="en-US"/>
        </w:rPr>
        <w:t>train_img_per_class</w:t>
      </w:r>
      <w:proofErr w:type="spellEnd"/>
      <w:r w:rsidRPr="00F031CE">
        <w:rPr>
          <w:lang w:val="en-US"/>
        </w:rPr>
        <w:t xml:space="preserve"> = 100 (ImageNet-10), 500 (Split-MNIST)</w:t>
      </w:r>
    </w:p>
    <w:p w:rsidR="00923E03" w:rsidRPr="00F031CE" w:rsidRDefault="00923E03" w:rsidP="00923E03">
      <w:pPr>
        <w:pStyle w:val="Listenabsatz"/>
        <w:numPr>
          <w:ilvl w:val="0"/>
          <w:numId w:val="47"/>
        </w:numPr>
        <w:rPr>
          <w:lang w:val="en-US"/>
        </w:rPr>
      </w:pPr>
      <w:proofErr w:type="spellStart"/>
      <w:r w:rsidRPr="00F031CE">
        <w:rPr>
          <w:lang w:val="en-US"/>
        </w:rPr>
        <w:t>test_img_per_class</w:t>
      </w:r>
      <w:proofErr w:type="spellEnd"/>
      <w:r w:rsidRPr="00F031CE">
        <w:rPr>
          <w:lang w:val="en-US"/>
        </w:rPr>
        <w:t xml:space="preserve"> = 50 (ImageNet-10), 1000 (Split-MNIST)</w:t>
      </w:r>
    </w:p>
    <w:p w:rsidR="00923E03" w:rsidRDefault="00923E03" w:rsidP="00923E03">
      <w:r w:rsidRPr="00F031CE">
        <w:t>Es werden 10 Wiederholungen pro Datensatz durchgeführt.</w:t>
      </w:r>
    </w:p>
    <w:p w:rsidR="00923E03" w:rsidRDefault="00923E03" w:rsidP="00923E03">
      <w:pPr>
        <w:pStyle w:val="berschrift2"/>
      </w:pPr>
      <w:bookmarkStart w:id="54" w:name="_Toc18668615"/>
      <w:r>
        <w:t>Ergebnis</w:t>
      </w:r>
      <w:bookmarkEnd w:id="54"/>
    </w:p>
    <w:p w:rsidR="00374A3E" w:rsidRDefault="00374A3E" w:rsidP="00374A3E">
      <w:r>
        <w:t>Die Ergebnisse der einzelnen Datensätze werden hier dargestellt. Dafür wird für den Fall des verteilten Lernens auf zwei Geräten die Klassifikationsgenauigkeit der einzelnen Geräte nach dem Erlernen ihrer verfügbaren Klassen angegeben. Zusätzlich wird die finale Genauigkeit des „verschmolzenen“ Netzwerks gegeben. Als Referenz dienen die Ergebnisse des kontinuierlichen Lernens auf einem Gerät, da im besten Fall durch das verteilte Lernen keine schlechteren Ergebnisse erzielt werden sollen.</w:t>
      </w:r>
    </w:p>
    <w:p w:rsidR="00374A3E" w:rsidRDefault="00374A3E" w:rsidP="00374A3E">
      <w:r>
        <w:t xml:space="preserve">Zunächst findet die Auswertung für Split-MNIST statt. Dabei wurden auf Gerät 1 die Gruppen 0/1, 2/3 und 4/5 trainiert, während auf Gerät 2 die Gruppen 6/7 und 8/9 trainiert wurden. Die gemittelten Ergebnisse aus 10 Läufen sowie deren Standard-Abweichung sind in </w:t>
      </w:r>
      <w:r>
        <w:fldChar w:fldCharType="begin"/>
      </w:r>
      <w:r>
        <w:instrText xml:space="preserve"> REF _Ref17805665 \h </w:instrText>
      </w:r>
      <w:r>
        <w:fldChar w:fldCharType="separate"/>
      </w:r>
      <w:r w:rsidR="00FE21B1">
        <w:t xml:space="preserve">Tabelle </w:t>
      </w:r>
      <w:r w:rsidR="00FE21B1">
        <w:rPr>
          <w:noProof/>
        </w:rPr>
        <w:t>2</w:t>
      </w:r>
      <w:r>
        <w:fldChar w:fldCharType="end"/>
      </w:r>
      <w:r>
        <w:t xml:space="preserve"> gegeben.</w:t>
      </w:r>
    </w:p>
    <w:p w:rsidR="00374A3E" w:rsidRDefault="00374A3E" w:rsidP="00374A3E">
      <w:pPr>
        <w:pStyle w:val="Beschriftung"/>
        <w:keepNext/>
        <w:jc w:val="center"/>
      </w:pPr>
      <w:bookmarkStart w:id="55" w:name="_Ref17805665"/>
      <w:r>
        <w:t xml:space="preserve">Tabelle </w:t>
      </w:r>
      <w:fldSimple w:instr=" SEQ Tabelle \* ARABIC ">
        <w:r w:rsidR="00FE21B1">
          <w:rPr>
            <w:noProof/>
          </w:rPr>
          <w:t>2</w:t>
        </w:r>
      </w:fldSimple>
      <w:bookmarkEnd w:id="55"/>
      <w:r>
        <w:t>:</w:t>
      </w:r>
      <w:r w:rsidRPr="00374A3E">
        <w:t xml:space="preserve"> </w:t>
      </w:r>
      <w:r>
        <w:t>Klassifikationsgenauigkeit des verteiltem L DNN Algorithmus auf Split-MNIST</w:t>
      </w:r>
    </w:p>
    <w:tbl>
      <w:tblPr>
        <w:tblStyle w:val="Gitternetztabelle4Akzent1"/>
        <w:tblW w:w="9634" w:type="dxa"/>
        <w:jc w:val="center"/>
        <w:tblLayout w:type="fixed"/>
        <w:tblLook w:val="04A0" w:firstRow="1" w:lastRow="0" w:firstColumn="1" w:lastColumn="0" w:noHBand="0" w:noVBand="1"/>
      </w:tblPr>
      <w:tblGrid>
        <w:gridCol w:w="2263"/>
        <w:gridCol w:w="2552"/>
        <w:gridCol w:w="2551"/>
        <w:gridCol w:w="2268"/>
      </w:tblGrid>
      <w:tr w:rsidR="00374A3E" w:rsidTr="00374A3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374A3E" w:rsidRDefault="00374A3E" w:rsidP="00840AFC">
            <w:pPr>
              <w:jc w:val="center"/>
            </w:pPr>
            <w:r>
              <w:t>Algorithmus</w:t>
            </w:r>
          </w:p>
        </w:tc>
        <w:tc>
          <w:tcPr>
            <w:tcW w:w="2552" w:type="dxa"/>
          </w:tcPr>
          <w:p w:rsidR="00374A3E" w:rsidRDefault="00374A3E" w:rsidP="00840AFC">
            <w:pPr>
              <w:jc w:val="center"/>
              <w:cnfStyle w:val="100000000000" w:firstRow="1" w:lastRow="0" w:firstColumn="0" w:lastColumn="0" w:oddVBand="0" w:evenVBand="0" w:oddHBand="0" w:evenHBand="0" w:firstRowFirstColumn="0" w:firstRowLastColumn="0" w:lastRowFirstColumn="0" w:lastRowLastColumn="0"/>
            </w:pPr>
            <w:r>
              <w:t>Klassifikations-genauigkeit Gerät 1 in %</w:t>
            </w:r>
          </w:p>
        </w:tc>
        <w:tc>
          <w:tcPr>
            <w:tcW w:w="2551" w:type="dxa"/>
          </w:tcPr>
          <w:p w:rsidR="00374A3E" w:rsidRDefault="00374A3E" w:rsidP="00840AFC">
            <w:pPr>
              <w:jc w:val="center"/>
              <w:cnfStyle w:val="100000000000" w:firstRow="1" w:lastRow="0" w:firstColumn="0" w:lastColumn="0" w:oddVBand="0" w:evenVBand="0" w:oddHBand="0" w:evenHBand="0" w:firstRowFirstColumn="0" w:firstRowLastColumn="0" w:lastRowFirstColumn="0" w:lastRowLastColumn="0"/>
            </w:pPr>
            <w:r>
              <w:t>Klassifikations-genauigkeit Gerät 2 in %</w:t>
            </w:r>
          </w:p>
        </w:tc>
        <w:tc>
          <w:tcPr>
            <w:tcW w:w="2268" w:type="dxa"/>
          </w:tcPr>
          <w:p w:rsidR="00374A3E" w:rsidRDefault="00374A3E" w:rsidP="00840AFC">
            <w:pPr>
              <w:jc w:val="center"/>
              <w:cnfStyle w:val="100000000000" w:firstRow="1" w:lastRow="0" w:firstColumn="0" w:lastColumn="0" w:oddVBand="0" w:evenVBand="0" w:oddHBand="0" w:evenHBand="0" w:firstRowFirstColumn="0" w:firstRowLastColumn="0" w:lastRowFirstColumn="0" w:lastRowLastColumn="0"/>
            </w:pPr>
            <w:r>
              <w:t>Klassifikations-genauigkeit final in %</w:t>
            </w:r>
          </w:p>
        </w:tc>
      </w:tr>
      <w:tr w:rsidR="00374A3E" w:rsidTr="00374A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374A3E" w:rsidRPr="00C75DB6" w:rsidRDefault="00374A3E" w:rsidP="00840AFC">
            <w:pPr>
              <w:rPr>
                <w:b w:val="0"/>
              </w:rPr>
            </w:pPr>
            <w:r w:rsidRPr="00C75DB6">
              <w:rPr>
                <w:b w:val="0"/>
              </w:rPr>
              <w:lastRenderedPageBreak/>
              <w:t>L DNN Algorithmus</w:t>
            </w:r>
            <w:r>
              <w:rPr>
                <w:b w:val="0"/>
              </w:rPr>
              <w:t xml:space="preserve"> – 1 Gerät</w:t>
            </w:r>
          </w:p>
        </w:tc>
        <w:tc>
          <w:tcPr>
            <w:tcW w:w="2552" w:type="dxa"/>
          </w:tcPr>
          <w:p w:rsidR="00374A3E" w:rsidRDefault="00840AFC" w:rsidP="00840AFC">
            <w:pPr>
              <w:jc w:val="center"/>
              <w:cnfStyle w:val="000000100000" w:firstRow="0" w:lastRow="0" w:firstColumn="0" w:lastColumn="0" w:oddVBand="0" w:evenVBand="0" w:oddHBand="1" w:evenHBand="0" w:firstRowFirstColumn="0" w:firstRowLastColumn="0" w:lastRowFirstColumn="0" w:lastRowLastColumn="0"/>
            </w:pPr>
            <w:r>
              <w:t>-</w:t>
            </w:r>
          </w:p>
        </w:tc>
        <w:tc>
          <w:tcPr>
            <w:tcW w:w="2551" w:type="dxa"/>
          </w:tcPr>
          <w:p w:rsidR="00374A3E" w:rsidRDefault="00840AFC" w:rsidP="00840AFC">
            <w:pPr>
              <w:jc w:val="center"/>
              <w:cnfStyle w:val="000000100000" w:firstRow="0" w:lastRow="0" w:firstColumn="0" w:lastColumn="0" w:oddVBand="0" w:evenVBand="0" w:oddHBand="1" w:evenHBand="0" w:firstRowFirstColumn="0" w:firstRowLastColumn="0" w:lastRowFirstColumn="0" w:lastRowLastColumn="0"/>
            </w:pPr>
            <w:r>
              <w:t>-</w:t>
            </w:r>
          </w:p>
        </w:tc>
        <w:tc>
          <w:tcPr>
            <w:tcW w:w="2268" w:type="dxa"/>
          </w:tcPr>
          <w:p w:rsidR="00374A3E" w:rsidRDefault="00374A3E" w:rsidP="00840AFC">
            <w:pPr>
              <w:jc w:val="center"/>
              <w:cnfStyle w:val="000000100000" w:firstRow="0" w:lastRow="0" w:firstColumn="0" w:lastColumn="0" w:oddVBand="0" w:evenVBand="0" w:oddHBand="1" w:evenHBand="0" w:firstRowFirstColumn="0" w:firstRowLastColumn="0" w:lastRowFirstColumn="0" w:lastRowLastColumn="0"/>
            </w:pPr>
            <w:r>
              <w:t>86,94 +/- 1,29</w:t>
            </w:r>
          </w:p>
        </w:tc>
      </w:tr>
      <w:tr w:rsidR="00374A3E" w:rsidTr="00374A3E">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374A3E" w:rsidRPr="00374A3E" w:rsidRDefault="00374A3E" w:rsidP="00840AFC">
            <w:pPr>
              <w:rPr>
                <w:b w:val="0"/>
              </w:rPr>
            </w:pPr>
            <w:r w:rsidRPr="00374A3E">
              <w:rPr>
                <w:b w:val="0"/>
              </w:rPr>
              <w:t>L DNN Algorithmus</w:t>
            </w:r>
            <w:r w:rsidR="009E7A96">
              <w:rPr>
                <w:b w:val="0"/>
              </w:rPr>
              <w:t xml:space="preserve"> – 2 Geräte</w:t>
            </w:r>
          </w:p>
        </w:tc>
        <w:tc>
          <w:tcPr>
            <w:tcW w:w="2552" w:type="dxa"/>
          </w:tcPr>
          <w:p w:rsidR="00374A3E" w:rsidRDefault="009E7A96" w:rsidP="00840AFC">
            <w:pPr>
              <w:jc w:val="center"/>
              <w:cnfStyle w:val="000000000000" w:firstRow="0" w:lastRow="0" w:firstColumn="0" w:lastColumn="0" w:oddVBand="0" w:evenVBand="0" w:oddHBand="0" w:evenHBand="0" w:firstRowFirstColumn="0" w:firstRowLastColumn="0" w:lastRowFirstColumn="0" w:lastRowLastColumn="0"/>
            </w:pPr>
            <w:r>
              <w:t>88,44 +/- 0,82</w:t>
            </w:r>
          </w:p>
        </w:tc>
        <w:tc>
          <w:tcPr>
            <w:tcW w:w="2551" w:type="dxa"/>
          </w:tcPr>
          <w:p w:rsidR="00374A3E" w:rsidRDefault="009E7A96" w:rsidP="00840AFC">
            <w:pPr>
              <w:jc w:val="center"/>
              <w:cnfStyle w:val="000000000000" w:firstRow="0" w:lastRow="0" w:firstColumn="0" w:lastColumn="0" w:oddVBand="0" w:evenVBand="0" w:oddHBand="0" w:evenHBand="0" w:firstRowFirstColumn="0" w:firstRowLastColumn="0" w:lastRowFirstColumn="0" w:lastRowLastColumn="0"/>
            </w:pPr>
            <w:r>
              <w:t>95,02 +/- 0,44</w:t>
            </w:r>
          </w:p>
        </w:tc>
        <w:tc>
          <w:tcPr>
            <w:tcW w:w="2268" w:type="dxa"/>
          </w:tcPr>
          <w:p w:rsidR="00374A3E" w:rsidRDefault="00374A3E" w:rsidP="00840AFC">
            <w:pPr>
              <w:jc w:val="center"/>
              <w:cnfStyle w:val="000000000000" w:firstRow="0" w:lastRow="0" w:firstColumn="0" w:lastColumn="0" w:oddVBand="0" w:evenVBand="0" w:oddHBand="0" w:evenHBand="0" w:firstRowFirstColumn="0" w:firstRowLastColumn="0" w:lastRowFirstColumn="0" w:lastRowLastColumn="0"/>
            </w:pPr>
            <w:r>
              <w:t>86,</w:t>
            </w:r>
            <w:r w:rsidR="00840AFC">
              <w:t>56 +/- 0,91</w:t>
            </w:r>
          </w:p>
        </w:tc>
      </w:tr>
    </w:tbl>
    <w:p w:rsidR="00374A3E" w:rsidRDefault="00374A3E" w:rsidP="00374A3E"/>
    <w:p w:rsidR="009E7A96" w:rsidRDefault="009E7A96" w:rsidP="00374A3E">
      <w:r>
        <w:t xml:space="preserve">Dieselbe Evaluation wird auf Basis des ImageNet-10 Datensatzes durchgeführt. Die Ergebnisse dieser Untersuchung sind in </w:t>
      </w:r>
      <w:r w:rsidR="00641A0E">
        <w:fldChar w:fldCharType="begin"/>
      </w:r>
      <w:r w:rsidR="00641A0E">
        <w:instrText xml:space="preserve"> REF _Ref17807003 \h </w:instrText>
      </w:r>
      <w:r w:rsidR="00641A0E">
        <w:fldChar w:fldCharType="separate"/>
      </w:r>
      <w:r w:rsidR="00FE21B1">
        <w:t xml:space="preserve">Tabelle </w:t>
      </w:r>
      <w:r w:rsidR="00FE21B1">
        <w:rPr>
          <w:noProof/>
        </w:rPr>
        <w:t>3</w:t>
      </w:r>
      <w:r w:rsidR="00641A0E">
        <w:fldChar w:fldCharType="end"/>
      </w:r>
      <w:r w:rsidR="00641A0E">
        <w:t xml:space="preserve"> zu sehen. Die beiden Geräte haben dieselbe Anzahl an Klassen (fünf) gesehen. Die jeweiligen Klassen, die auf den Geräten trainiert werden, sind ebenso </w:t>
      </w:r>
      <w:r w:rsidR="00427DBE">
        <w:t xml:space="preserve">wie </w:t>
      </w:r>
      <w:r w:rsidR="00641A0E">
        <w:t>die Reihenfolge des Trainings der Klassen</w:t>
      </w:r>
      <w:r w:rsidR="00427DBE" w:rsidRPr="00427DBE">
        <w:t xml:space="preserve"> </w:t>
      </w:r>
      <w:r w:rsidR="00427DBE">
        <w:t>zufällig gezogen</w:t>
      </w:r>
      <w:r w:rsidR="00641A0E">
        <w:t>.</w:t>
      </w:r>
    </w:p>
    <w:p w:rsidR="009E7A96" w:rsidRDefault="009E7A96" w:rsidP="009E7A96">
      <w:pPr>
        <w:pStyle w:val="Beschriftung"/>
        <w:keepNext/>
        <w:jc w:val="center"/>
      </w:pPr>
      <w:bookmarkStart w:id="56" w:name="_Ref17807003"/>
      <w:r>
        <w:t xml:space="preserve">Tabelle </w:t>
      </w:r>
      <w:fldSimple w:instr=" SEQ Tabelle \* ARABIC ">
        <w:r w:rsidR="00FE21B1">
          <w:rPr>
            <w:noProof/>
          </w:rPr>
          <w:t>3</w:t>
        </w:r>
      </w:fldSimple>
      <w:bookmarkEnd w:id="56"/>
      <w:r>
        <w:t>:</w:t>
      </w:r>
      <w:r w:rsidRPr="009E7A96">
        <w:t xml:space="preserve"> </w:t>
      </w:r>
      <w:r>
        <w:t>Klassifikationsgenauigkeit des verteiltem L DNN Algorithmus auf ImageNet-10</w:t>
      </w:r>
    </w:p>
    <w:tbl>
      <w:tblPr>
        <w:tblStyle w:val="Gitternetztabelle4Akzent1"/>
        <w:tblW w:w="9634" w:type="dxa"/>
        <w:jc w:val="center"/>
        <w:tblLayout w:type="fixed"/>
        <w:tblLook w:val="04A0" w:firstRow="1" w:lastRow="0" w:firstColumn="1" w:lastColumn="0" w:noHBand="0" w:noVBand="1"/>
      </w:tblPr>
      <w:tblGrid>
        <w:gridCol w:w="2263"/>
        <w:gridCol w:w="2552"/>
        <w:gridCol w:w="2551"/>
        <w:gridCol w:w="2268"/>
      </w:tblGrid>
      <w:tr w:rsidR="009E7A96" w:rsidTr="000B348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9E7A96" w:rsidRDefault="009E7A96" w:rsidP="000B3488">
            <w:pPr>
              <w:jc w:val="center"/>
            </w:pPr>
            <w:r>
              <w:t>Algorithmus</w:t>
            </w:r>
          </w:p>
        </w:tc>
        <w:tc>
          <w:tcPr>
            <w:tcW w:w="2552" w:type="dxa"/>
          </w:tcPr>
          <w:p w:rsidR="009E7A96" w:rsidRDefault="009E7A96" w:rsidP="000B3488">
            <w:pPr>
              <w:jc w:val="center"/>
              <w:cnfStyle w:val="100000000000" w:firstRow="1" w:lastRow="0" w:firstColumn="0" w:lastColumn="0" w:oddVBand="0" w:evenVBand="0" w:oddHBand="0" w:evenHBand="0" w:firstRowFirstColumn="0" w:firstRowLastColumn="0" w:lastRowFirstColumn="0" w:lastRowLastColumn="0"/>
            </w:pPr>
            <w:r>
              <w:t>Klassifikations-genauigkeit Gerät 1 in %</w:t>
            </w:r>
          </w:p>
        </w:tc>
        <w:tc>
          <w:tcPr>
            <w:tcW w:w="2551" w:type="dxa"/>
          </w:tcPr>
          <w:p w:rsidR="009E7A96" w:rsidRDefault="009E7A96" w:rsidP="000B3488">
            <w:pPr>
              <w:jc w:val="center"/>
              <w:cnfStyle w:val="100000000000" w:firstRow="1" w:lastRow="0" w:firstColumn="0" w:lastColumn="0" w:oddVBand="0" w:evenVBand="0" w:oddHBand="0" w:evenHBand="0" w:firstRowFirstColumn="0" w:firstRowLastColumn="0" w:lastRowFirstColumn="0" w:lastRowLastColumn="0"/>
            </w:pPr>
            <w:r>
              <w:t>Klassifikations-genauigkeit Gerät 2 in %</w:t>
            </w:r>
          </w:p>
        </w:tc>
        <w:tc>
          <w:tcPr>
            <w:tcW w:w="2268" w:type="dxa"/>
          </w:tcPr>
          <w:p w:rsidR="009E7A96" w:rsidRDefault="009E7A96" w:rsidP="000B3488">
            <w:pPr>
              <w:jc w:val="center"/>
              <w:cnfStyle w:val="100000000000" w:firstRow="1" w:lastRow="0" w:firstColumn="0" w:lastColumn="0" w:oddVBand="0" w:evenVBand="0" w:oddHBand="0" w:evenHBand="0" w:firstRowFirstColumn="0" w:firstRowLastColumn="0" w:lastRowFirstColumn="0" w:lastRowLastColumn="0"/>
            </w:pPr>
            <w:r>
              <w:t>Klassifikations-genauigkeit final in %</w:t>
            </w:r>
          </w:p>
        </w:tc>
      </w:tr>
      <w:tr w:rsidR="009E7A96" w:rsidTr="000B34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9E7A96" w:rsidRPr="00C75DB6" w:rsidRDefault="009E7A96" w:rsidP="000B3488">
            <w:pPr>
              <w:rPr>
                <w:b w:val="0"/>
              </w:rPr>
            </w:pPr>
            <w:r w:rsidRPr="00C75DB6">
              <w:rPr>
                <w:b w:val="0"/>
              </w:rPr>
              <w:t>L DNN Algorithmus</w:t>
            </w:r>
            <w:r>
              <w:rPr>
                <w:b w:val="0"/>
              </w:rPr>
              <w:t xml:space="preserve"> – 1 Gerät</w:t>
            </w:r>
          </w:p>
        </w:tc>
        <w:tc>
          <w:tcPr>
            <w:tcW w:w="2552" w:type="dxa"/>
          </w:tcPr>
          <w:p w:rsidR="009E7A96" w:rsidRDefault="009E7A96" w:rsidP="000B3488">
            <w:pPr>
              <w:jc w:val="center"/>
              <w:cnfStyle w:val="000000100000" w:firstRow="0" w:lastRow="0" w:firstColumn="0" w:lastColumn="0" w:oddVBand="0" w:evenVBand="0" w:oddHBand="1" w:evenHBand="0" w:firstRowFirstColumn="0" w:firstRowLastColumn="0" w:lastRowFirstColumn="0" w:lastRowLastColumn="0"/>
            </w:pPr>
            <w:r>
              <w:t>-</w:t>
            </w:r>
          </w:p>
        </w:tc>
        <w:tc>
          <w:tcPr>
            <w:tcW w:w="2551" w:type="dxa"/>
          </w:tcPr>
          <w:p w:rsidR="009E7A96" w:rsidRDefault="009E7A96" w:rsidP="000B3488">
            <w:pPr>
              <w:jc w:val="center"/>
              <w:cnfStyle w:val="000000100000" w:firstRow="0" w:lastRow="0" w:firstColumn="0" w:lastColumn="0" w:oddVBand="0" w:evenVBand="0" w:oddHBand="1" w:evenHBand="0" w:firstRowFirstColumn="0" w:firstRowLastColumn="0" w:lastRowFirstColumn="0" w:lastRowLastColumn="0"/>
            </w:pPr>
            <w:r>
              <w:t>-</w:t>
            </w:r>
          </w:p>
        </w:tc>
        <w:tc>
          <w:tcPr>
            <w:tcW w:w="2268" w:type="dxa"/>
          </w:tcPr>
          <w:p w:rsidR="009E7A96" w:rsidRDefault="009E7A96" w:rsidP="000B3488">
            <w:pPr>
              <w:jc w:val="center"/>
              <w:cnfStyle w:val="000000100000" w:firstRow="0" w:lastRow="0" w:firstColumn="0" w:lastColumn="0" w:oddVBand="0" w:evenVBand="0" w:oddHBand="1" w:evenHBand="0" w:firstRowFirstColumn="0" w:firstRowLastColumn="0" w:lastRowFirstColumn="0" w:lastRowLastColumn="0"/>
            </w:pPr>
            <w:r>
              <w:t>76,4 +/- 1,2</w:t>
            </w:r>
          </w:p>
        </w:tc>
      </w:tr>
      <w:tr w:rsidR="009E7A96" w:rsidTr="000B3488">
        <w:trPr>
          <w:jc w:val="center"/>
        </w:trPr>
        <w:tc>
          <w:tcPr>
            <w:cnfStyle w:val="001000000000" w:firstRow="0" w:lastRow="0" w:firstColumn="1" w:lastColumn="0" w:oddVBand="0" w:evenVBand="0" w:oddHBand="0" w:evenHBand="0" w:firstRowFirstColumn="0" w:firstRowLastColumn="0" w:lastRowFirstColumn="0" w:lastRowLastColumn="0"/>
            <w:tcW w:w="2263" w:type="dxa"/>
          </w:tcPr>
          <w:p w:rsidR="009E7A96" w:rsidRPr="00374A3E" w:rsidRDefault="009E7A96" w:rsidP="000B3488">
            <w:pPr>
              <w:rPr>
                <w:b w:val="0"/>
              </w:rPr>
            </w:pPr>
            <w:r w:rsidRPr="00374A3E">
              <w:rPr>
                <w:b w:val="0"/>
              </w:rPr>
              <w:t>L DNN Algorithmus</w:t>
            </w:r>
            <w:r>
              <w:rPr>
                <w:b w:val="0"/>
              </w:rPr>
              <w:t xml:space="preserve"> – 2 Geräte</w:t>
            </w:r>
          </w:p>
        </w:tc>
        <w:tc>
          <w:tcPr>
            <w:tcW w:w="2552" w:type="dxa"/>
          </w:tcPr>
          <w:p w:rsidR="009E7A96" w:rsidRDefault="00641A0E" w:rsidP="000B3488">
            <w:pPr>
              <w:jc w:val="center"/>
              <w:cnfStyle w:val="000000000000" w:firstRow="0" w:lastRow="0" w:firstColumn="0" w:lastColumn="0" w:oddVBand="0" w:evenVBand="0" w:oddHBand="0" w:evenHBand="0" w:firstRowFirstColumn="0" w:firstRowLastColumn="0" w:lastRowFirstColumn="0" w:lastRowLastColumn="0"/>
            </w:pPr>
            <w:r>
              <w:t>84,64 +/- 4,73</w:t>
            </w:r>
          </w:p>
        </w:tc>
        <w:tc>
          <w:tcPr>
            <w:tcW w:w="2551" w:type="dxa"/>
          </w:tcPr>
          <w:p w:rsidR="009E7A96" w:rsidRDefault="00641A0E" w:rsidP="000B3488">
            <w:pPr>
              <w:jc w:val="center"/>
              <w:cnfStyle w:val="000000000000" w:firstRow="0" w:lastRow="0" w:firstColumn="0" w:lastColumn="0" w:oddVBand="0" w:evenVBand="0" w:oddHBand="0" w:evenHBand="0" w:firstRowFirstColumn="0" w:firstRowLastColumn="0" w:lastRowFirstColumn="0" w:lastRowLastColumn="0"/>
            </w:pPr>
            <w:r>
              <w:t>87,44 +/- 4,04</w:t>
            </w:r>
          </w:p>
        </w:tc>
        <w:tc>
          <w:tcPr>
            <w:tcW w:w="2268" w:type="dxa"/>
          </w:tcPr>
          <w:p w:rsidR="009E7A96" w:rsidRDefault="009E7A96" w:rsidP="000B3488">
            <w:pPr>
              <w:jc w:val="center"/>
              <w:cnfStyle w:val="000000000000" w:firstRow="0" w:lastRow="0" w:firstColumn="0" w:lastColumn="0" w:oddVBand="0" w:evenVBand="0" w:oddHBand="0" w:evenHBand="0" w:firstRowFirstColumn="0" w:firstRowLastColumn="0" w:lastRowFirstColumn="0" w:lastRowLastColumn="0"/>
            </w:pPr>
            <w:r>
              <w:t>76,26 +/- 1,5</w:t>
            </w:r>
          </w:p>
        </w:tc>
      </w:tr>
    </w:tbl>
    <w:p w:rsidR="009E7A96" w:rsidRDefault="009E7A96" w:rsidP="00374A3E"/>
    <w:p w:rsidR="00641A0E" w:rsidRPr="00374A3E" w:rsidRDefault="00641A0E" w:rsidP="00374A3E">
      <w:r>
        <w:t>Die Auswertung der Ergebnisse erfolgt im folgenden Kapitel</w:t>
      </w:r>
      <w:r w:rsidR="00427DBE">
        <w:t xml:space="preserve"> </w:t>
      </w:r>
      <w:r w:rsidR="00427DBE">
        <w:fldChar w:fldCharType="begin"/>
      </w:r>
      <w:r w:rsidR="00427DBE">
        <w:instrText xml:space="preserve"> REF _Ref17885526 \r \h </w:instrText>
      </w:r>
      <w:r w:rsidR="00427DBE">
        <w:fldChar w:fldCharType="separate"/>
      </w:r>
      <w:r w:rsidR="00FE21B1">
        <w:t>5.4</w:t>
      </w:r>
      <w:r w:rsidR="00427DBE">
        <w:fldChar w:fldCharType="end"/>
      </w:r>
      <w:r>
        <w:t>.</w:t>
      </w:r>
    </w:p>
    <w:p w:rsidR="00923E03" w:rsidRDefault="00923E03" w:rsidP="00923E03">
      <w:pPr>
        <w:pStyle w:val="berschrift2"/>
      </w:pPr>
      <w:bookmarkStart w:id="57" w:name="_Ref17885526"/>
      <w:bookmarkStart w:id="58" w:name="_Toc18668616"/>
      <w:r>
        <w:t>Auswertung</w:t>
      </w:r>
      <w:bookmarkEnd w:id="57"/>
      <w:bookmarkEnd w:id="58"/>
    </w:p>
    <w:p w:rsidR="0096747A" w:rsidRDefault="0096747A" w:rsidP="0096747A">
      <w:r>
        <w:t xml:space="preserve">Die Ergebnisse für Split-MNIST und ImageNet-10 zeigen, dass mit separatem Training auf mehreren Geräten (hier zwei) dieselbe Genauigkeit erreicht werden wie mit dem Training auf einem einzelnen Gerät. Die Ergebnisse in </w:t>
      </w:r>
      <w:r>
        <w:fldChar w:fldCharType="begin"/>
      </w:r>
      <w:r>
        <w:instrText xml:space="preserve"> REF _Ref17805665 \h </w:instrText>
      </w:r>
      <w:r>
        <w:fldChar w:fldCharType="separate"/>
      </w:r>
      <w:r w:rsidR="00FE21B1">
        <w:t xml:space="preserve">Tabelle </w:t>
      </w:r>
      <w:r w:rsidR="00FE21B1">
        <w:rPr>
          <w:noProof/>
        </w:rPr>
        <w:t>2</w:t>
      </w:r>
      <w:r>
        <w:fldChar w:fldCharType="end"/>
      </w:r>
      <w:r>
        <w:t xml:space="preserve"> und </w:t>
      </w:r>
      <w:r>
        <w:fldChar w:fldCharType="begin"/>
      </w:r>
      <w:r>
        <w:instrText xml:space="preserve"> REF _Ref17807003 \h </w:instrText>
      </w:r>
      <w:r>
        <w:fldChar w:fldCharType="separate"/>
      </w:r>
      <w:r w:rsidR="00FE21B1">
        <w:t xml:space="preserve">Tabelle </w:t>
      </w:r>
      <w:r w:rsidR="00FE21B1">
        <w:rPr>
          <w:noProof/>
        </w:rPr>
        <w:t>3</w:t>
      </w:r>
      <w:r>
        <w:fldChar w:fldCharType="end"/>
      </w:r>
      <w:r>
        <w:t xml:space="preserve"> verdeutlichen diese Aussage. Zudem kann gesagt werden, dass durch das „Verschmelzen“ von Wissen eine insgesamt schlechtere Genauigkeit auftritt. Die einzelnen Genauigkeiten von Gerät 1 und Gerät 2 auf ihren jeweiligen Testdaten sind besser als die finale Klassifikationsgenauigkeit. Dies hängt mit der komplexeren finalen Aufgabe zusammen, da dort statt 6 und 4 (für Split-MNIST) </w:t>
      </w:r>
      <w:r w:rsidR="00E80F40">
        <w:t>oder</w:t>
      </w:r>
      <w:r>
        <w:t xml:space="preserve"> 5 und 5 Klassen</w:t>
      </w:r>
      <w:r w:rsidR="00E80F40">
        <w:t xml:space="preserve"> (für ImageNet-10)</w:t>
      </w:r>
      <w:r>
        <w:t xml:space="preserve"> nun 10 Klassen im Test-Datensatz vorkommen. Insgesamt kann auf Basis dieser Ergebnisse gesagt werden, dass das verteilte Lernen mit diesem Algorithmus funktioniert, da dort kein</w:t>
      </w:r>
      <w:r w:rsidR="006D3EF5">
        <w:t xml:space="preserve"> nennenswerter</w:t>
      </w:r>
      <w:r>
        <w:t xml:space="preserve"> Performanz Verlust gegenüber dem zentralen Erlernen der Aufgabe</w:t>
      </w:r>
      <w:r w:rsidR="006D3EF5">
        <w:t xml:space="preserve"> auf einem Gerät</w:t>
      </w:r>
      <w:r>
        <w:t xml:space="preserve"> </w:t>
      </w:r>
      <w:r w:rsidR="006D3EF5">
        <w:t>auftritt</w:t>
      </w:r>
      <w:r>
        <w:t xml:space="preserve">. Somit eignet sich dieser Algorithmus zum Einsatz </w:t>
      </w:r>
      <w:r w:rsidR="006D3EF5">
        <w:t>auf</w:t>
      </w:r>
      <w:r>
        <w:t xml:space="preserve"> verteilten System</w:t>
      </w:r>
      <w:r w:rsidR="00557E2B">
        <w:t>en</w:t>
      </w:r>
      <w:r>
        <w:t xml:space="preserve">, die ihr Wissen ohne die jeweiligen Rohdaten austauschen </w:t>
      </w:r>
      <w:r w:rsidR="006D3EF5">
        <w:t>müssen</w:t>
      </w:r>
      <w:r>
        <w:t>.</w:t>
      </w:r>
    </w:p>
    <w:p w:rsidR="00A269D9" w:rsidRDefault="00A269D9">
      <w:pPr>
        <w:jc w:val="left"/>
        <w:rPr>
          <w:b/>
          <w:sz w:val="32"/>
        </w:rPr>
      </w:pPr>
      <w:r>
        <w:br w:type="page"/>
      </w:r>
    </w:p>
    <w:p w:rsidR="00A269D9" w:rsidRDefault="00A269D9" w:rsidP="00A269D9">
      <w:pPr>
        <w:pStyle w:val="berschrift1"/>
      </w:pPr>
      <w:bookmarkStart w:id="59" w:name="_Toc18668617"/>
      <w:r>
        <w:lastRenderedPageBreak/>
        <w:t>Einfluss von Konsolidierungsschritten</w:t>
      </w:r>
      <w:bookmarkEnd w:id="59"/>
    </w:p>
    <w:p w:rsidR="00A269D9" w:rsidRPr="00A269D9" w:rsidRDefault="00A269D9" w:rsidP="00A269D9">
      <w:r>
        <w:t xml:space="preserve">Wie in der Konzeption beschrieben, gibt es die Möglichkeit das erlernte Wissen des inkrementellen Klassifikators zu konsolidieren. In diesem Prototyp wird die Konsolidierung durch eine Mittelwertbildung </w:t>
      </w:r>
      <w:r w:rsidR="0052034F">
        <w:t>aller</w:t>
      </w:r>
      <w:r>
        <w:t xml:space="preserve"> Repräsentationen </w:t>
      </w:r>
      <w:r w:rsidR="0052034F">
        <w:t>einer</w:t>
      </w:r>
      <w:r>
        <w:t xml:space="preserve"> einzelnen Klasse zu einer Repräsentation realisiert (für Details siehe Konzeption und Prototypenbeschreibung). Dadurch ist der Speicherbedarf um einiges geringer als ohne Konsolidierung. In diesem Testfall wird nun der genaue Einfluss der Konsolidierung auf die Klassifikationsgenauigkeit und den Speicherbedarf des inkrementellen Klassifikator in Modul B untersucht.</w:t>
      </w:r>
    </w:p>
    <w:p w:rsidR="00A269D9" w:rsidRDefault="00A269D9" w:rsidP="00A269D9">
      <w:pPr>
        <w:pStyle w:val="berschrift2"/>
      </w:pPr>
      <w:bookmarkStart w:id="60" w:name="_Toc18668618"/>
      <w:r>
        <w:t>Bezug zur Evaluierungsspezifikation</w:t>
      </w:r>
      <w:bookmarkEnd w:id="60"/>
    </w:p>
    <w:p w:rsidR="00A269D9" w:rsidRPr="00A269D9" w:rsidRDefault="00A269D9" w:rsidP="00A269D9">
      <w:r>
        <w:t>In der Evaluierungsspezifikation ist kein solcher Testfall spezifiziert. Er wurde im Verlauf der Arbeit spezifiziert und stellt eine erweiterte Untersuchung des Algorithmus dar.</w:t>
      </w:r>
    </w:p>
    <w:p w:rsidR="00A269D9" w:rsidRDefault="00A269D9" w:rsidP="00A269D9">
      <w:pPr>
        <w:pStyle w:val="berschrift2"/>
      </w:pPr>
      <w:bookmarkStart w:id="61" w:name="_Toc18668619"/>
      <w:r>
        <w:t>Evaluierungsprozedur</w:t>
      </w:r>
      <w:bookmarkEnd w:id="61"/>
    </w:p>
    <w:p w:rsidR="00A269D9" w:rsidRPr="00A269D9" w:rsidRDefault="0030508F" w:rsidP="00A269D9">
      <w:r>
        <w:t xml:space="preserve">Es wird dieselbe Prozedur wie für die finalen Untersuchungen des kontinuierlichen Lernens genutzt (siehe Kapitel </w:t>
      </w:r>
      <w:r>
        <w:fldChar w:fldCharType="begin"/>
      </w:r>
      <w:r>
        <w:instrText xml:space="preserve"> REF _Ref18588770 \r \h </w:instrText>
      </w:r>
      <w:r>
        <w:fldChar w:fldCharType="separate"/>
      </w:r>
      <w:r w:rsidR="00FE21B1">
        <w:t>4.2</w:t>
      </w:r>
      <w:r>
        <w:fldChar w:fldCharType="end"/>
      </w:r>
      <w:r>
        <w:t>). Es wird zusätzlich eine Konsolidierung der Repräsentationen durchgeführt. Es werden zwei Testfälle durchgeführt. Beim ersten Testfall wird nach dem Training jeder Gruppe eine Konsolidierung durchgeführt. Dieser Testfall wird im weiteren Verlauf in Graphiken und Tabellen „</w:t>
      </w:r>
      <w:r w:rsidRPr="0052034F">
        <w:rPr>
          <w:i/>
        </w:rPr>
        <w:t>Konsolidierung jeder Schritt</w:t>
      </w:r>
      <w:r>
        <w:t xml:space="preserve">“ genannt. Im zweiten Testfall findet keine Konsolidierung während des Trainings der einzelnen Gruppen statt. </w:t>
      </w:r>
      <w:r w:rsidR="0052034F">
        <w:t xml:space="preserve">Die </w:t>
      </w:r>
      <w:r w:rsidR="0052034F">
        <w:t xml:space="preserve">Konsolidierung </w:t>
      </w:r>
      <w:r w:rsidR="0052034F">
        <w:t>findet n</w:t>
      </w:r>
      <w:r>
        <w:t>ach dem Training aller Gruppen/Klassen vor der Bestimmung der Test-Genauigkeit statt. Dieser Fall wird im weiteren Verlauf „</w:t>
      </w:r>
      <w:r w:rsidRPr="0052034F">
        <w:rPr>
          <w:i/>
        </w:rPr>
        <w:t>Konsolidierung finaler Schritt</w:t>
      </w:r>
      <w:r>
        <w:t xml:space="preserve">“ genannt. Als Referenz dienen die in Kapitel </w:t>
      </w:r>
      <w:r>
        <w:fldChar w:fldCharType="begin"/>
      </w:r>
      <w:r>
        <w:instrText xml:space="preserve"> REF _Ref18589122 \r \h </w:instrText>
      </w:r>
      <w:r>
        <w:fldChar w:fldCharType="separate"/>
      </w:r>
      <w:r w:rsidR="00FE21B1">
        <w:t>4</w:t>
      </w:r>
      <w:r>
        <w:fldChar w:fldCharType="end"/>
      </w:r>
      <w:r>
        <w:t xml:space="preserve"> erzielten Ergebnisse ohne Konsolidierung. Für die beiden Testfälle werden jeweils 10 Wiederholungen durchgeführt. Die im </w:t>
      </w:r>
      <w:r w:rsidR="00947930">
        <w:t>F</w:t>
      </w:r>
      <w:r>
        <w:t>olgenden genannten Ergebnisse beziehen sich dabei jeweils auf die Mittelwerte der erhaltenen Ergebnisse.</w:t>
      </w:r>
      <w:r w:rsidR="00545270">
        <w:t xml:space="preserve"> Die Tests werden für Split-MNIST und ImageNet-10 durchgeführt.</w:t>
      </w:r>
    </w:p>
    <w:p w:rsidR="00A269D9" w:rsidRDefault="00A269D9" w:rsidP="00A269D9">
      <w:pPr>
        <w:pStyle w:val="berschrift2"/>
      </w:pPr>
      <w:bookmarkStart w:id="62" w:name="_Toc18668620"/>
      <w:r>
        <w:t>Ergebnis</w:t>
      </w:r>
      <w:bookmarkEnd w:id="62"/>
    </w:p>
    <w:p w:rsidR="00947930" w:rsidRDefault="00545270" w:rsidP="00947930">
      <w:r>
        <w:t xml:space="preserve">Zunächst wird die Klassifikationsgenauigkeit der unterschiedlichen Testfälle auf Basis von Split-MNIST dargestellt. Die Ergebnisse für die beiden Testfälle sowie der Referenz (Keine Konsolidierung) sind in </w:t>
      </w:r>
      <w:r>
        <w:fldChar w:fldCharType="begin"/>
      </w:r>
      <w:r>
        <w:instrText xml:space="preserve"> REF _Ref18589641 \h </w:instrText>
      </w:r>
      <w:r>
        <w:fldChar w:fldCharType="separate"/>
      </w:r>
      <w:r w:rsidR="00FE21B1">
        <w:t xml:space="preserve">Abbildung </w:t>
      </w:r>
      <w:r w:rsidR="00FE21B1">
        <w:rPr>
          <w:noProof/>
        </w:rPr>
        <w:t>11</w:t>
      </w:r>
      <w:r>
        <w:fldChar w:fldCharType="end"/>
      </w:r>
      <w:r>
        <w:t xml:space="preserve"> zu sehen. Die unterschiedlichen Kurven stellen dabei die Genauigkeiten für die jeweiligen Methoden der Konsolidierung</w:t>
      </w:r>
      <w:r w:rsidR="0052034F" w:rsidRPr="0052034F">
        <w:t xml:space="preserve"> </w:t>
      </w:r>
      <w:r w:rsidR="0052034F">
        <w:t>über die Anzahl an erlernten Klassen dar</w:t>
      </w:r>
      <w:r>
        <w:t>.</w:t>
      </w:r>
    </w:p>
    <w:p w:rsidR="00545270" w:rsidRDefault="00DA0D71" w:rsidP="00545270">
      <w:pPr>
        <w:keepNext/>
        <w:jc w:val="center"/>
      </w:pPr>
      <w:r>
        <w:rPr>
          <w:noProof/>
        </w:rPr>
        <w:lastRenderedPageBreak/>
        <w:drawing>
          <wp:inline distT="0" distB="0" distL="0" distR="0">
            <wp:extent cx="4315084" cy="32400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curacy_mnist_Line_Plot.svg"/>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4315084" cy="3240000"/>
                    </a:xfrm>
                    <a:prstGeom prst="rect">
                      <a:avLst/>
                    </a:prstGeom>
                  </pic:spPr>
                </pic:pic>
              </a:graphicData>
            </a:graphic>
          </wp:inline>
        </w:drawing>
      </w:r>
    </w:p>
    <w:p w:rsidR="00545270" w:rsidRDefault="00545270" w:rsidP="00545270">
      <w:pPr>
        <w:pStyle w:val="Beschriftung"/>
        <w:jc w:val="center"/>
      </w:pPr>
      <w:bookmarkStart w:id="63" w:name="_Ref18589641"/>
      <w:r>
        <w:t xml:space="preserve">Abbildung </w:t>
      </w:r>
      <w:fldSimple w:instr=" SEQ Abbildung \* ARABIC ">
        <w:r w:rsidR="00FE21B1">
          <w:rPr>
            <w:noProof/>
          </w:rPr>
          <w:t>11</w:t>
        </w:r>
      </w:fldSimple>
      <w:bookmarkEnd w:id="63"/>
      <w:r>
        <w:t>: Klassifikationsgenauigkeit für unterschiedliche Konsolidierungsmethoden</w:t>
      </w:r>
    </w:p>
    <w:p w:rsidR="00545270" w:rsidRDefault="00545270" w:rsidP="00545270">
      <w:pPr>
        <w:keepNext/>
        <w:jc w:val="center"/>
      </w:pPr>
      <w:r>
        <w:t xml:space="preserve">Die gleiche Darstellung der Ergebnisse für ImageNet-10 ist in </w:t>
      </w:r>
      <w:r>
        <w:fldChar w:fldCharType="begin"/>
      </w:r>
      <w:r>
        <w:instrText xml:space="preserve"> REF _Ref18589736 \h </w:instrText>
      </w:r>
      <w:r>
        <w:fldChar w:fldCharType="separate"/>
      </w:r>
      <w:r w:rsidR="00FE21B1">
        <w:t xml:space="preserve">Abbildung </w:t>
      </w:r>
      <w:r w:rsidR="00FE21B1">
        <w:rPr>
          <w:noProof/>
        </w:rPr>
        <w:t>12</w:t>
      </w:r>
      <w:r>
        <w:fldChar w:fldCharType="end"/>
      </w:r>
      <w:r>
        <w:t xml:space="preserve"> zu sehen. </w:t>
      </w:r>
    </w:p>
    <w:p w:rsidR="00545270" w:rsidRDefault="00545270" w:rsidP="00545270">
      <w:pPr>
        <w:keepNext/>
        <w:jc w:val="center"/>
      </w:pPr>
      <w:r>
        <w:rPr>
          <w:noProof/>
        </w:rPr>
        <w:drawing>
          <wp:inline distT="0" distB="0" distL="0" distR="0">
            <wp:extent cx="4315084" cy="32400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curacy_imagenet10_Line_Plot.svg"/>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4315084" cy="3240000"/>
                    </a:xfrm>
                    <a:prstGeom prst="rect">
                      <a:avLst/>
                    </a:prstGeom>
                  </pic:spPr>
                </pic:pic>
              </a:graphicData>
            </a:graphic>
          </wp:inline>
        </w:drawing>
      </w:r>
    </w:p>
    <w:p w:rsidR="00545270" w:rsidRDefault="00545270" w:rsidP="00545270">
      <w:pPr>
        <w:pStyle w:val="Beschriftung"/>
        <w:jc w:val="center"/>
      </w:pPr>
      <w:bookmarkStart w:id="64" w:name="_Ref18589736"/>
      <w:r>
        <w:t xml:space="preserve">Abbildung </w:t>
      </w:r>
      <w:fldSimple w:instr=" SEQ Abbildung \* ARABIC ">
        <w:r w:rsidR="00FE21B1">
          <w:rPr>
            <w:noProof/>
          </w:rPr>
          <w:t>12</w:t>
        </w:r>
      </w:fldSimple>
      <w:bookmarkEnd w:id="64"/>
      <w:r>
        <w:t>: Klassifikationsgenauigkeit für unterschiedliche Konsolidierungsmethoden</w:t>
      </w:r>
    </w:p>
    <w:p w:rsidR="00545270" w:rsidRDefault="00545270" w:rsidP="00545270">
      <w:r>
        <w:t xml:space="preserve">Für eine </w:t>
      </w:r>
      <w:r w:rsidR="00DA0D71">
        <w:t xml:space="preserve">sinnvolle </w:t>
      </w:r>
      <w:r>
        <w:t>Einschätzung und Bewertung wird der finale Speicherbedarf der unterschiedlichen Methoden angeschaut. Dies</w:t>
      </w:r>
      <w:r w:rsidR="00DA0D71">
        <w:t>er</w:t>
      </w:r>
      <w:r>
        <w:t xml:space="preserve"> wird inklusive der finalen Klassifikationsgenauigkeiten </w:t>
      </w:r>
      <w:r w:rsidR="00A16D7F">
        <w:t>für Split-MNIST</w:t>
      </w:r>
      <w:r>
        <w:t xml:space="preserve"> in </w:t>
      </w:r>
      <w:r w:rsidR="00A16D7F">
        <w:fldChar w:fldCharType="begin"/>
      </w:r>
      <w:r w:rsidR="00A16D7F">
        <w:instrText xml:space="preserve"> REF _Ref18590726 \h </w:instrText>
      </w:r>
      <w:r w:rsidR="00A16D7F">
        <w:fldChar w:fldCharType="separate"/>
      </w:r>
      <w:r w:rsidR="00FE21B1">
        <w:t xml:space="preserve">Tabelle </w:t>
      </w:r>
      <w:r w:rsidR="00FE21B1">
        <w:rPr>
          <w:noProof/>
        </w:rPr>
        <w:t>4</w:t>
      </w:r>
      <w:r w:rsidR="00A16D7F">
        <w:fldChar w:fldCharType="end"/>
      </w:r>
      <w:r w:rsidR="00A16D7F">
        <w:t xml:space="preserve"> </w:t>
      </w:r>
      <w:r>
        <w:t>zusammengefasst.</w:t>
      </w:r>
    </w:p>
    <w:p w:rsidR="00545270" w:rsidRDefault="00545270" w:rsidP="00545270">
      <w:pPr>
        <w:pStyle w:val="Beschriftung"/>
        <w:keepNext/>
        <w:jc w:val="center"/>
      </w:pPr>
      <w:bookmarkStart w:id="65" w:name="_Ref18590726"/>
      <w:r>
        <w:lastRenderedPageBreak/>
        <w:t xml:space="preserve">Tabelle </w:t>
      </w:r>
      <w:fldSimple w:instr=" SEQ Tabelle \* ARABIC ">
        <w:r w:rsidR="00FE21B1">
          <w:rPr>
            <w:noProof/>
          </w:rPr>
          <w:t>4</w:t>
        </w:r>
      </w:fldSimple>
      <w:bookmarkEnd w:id="65"/>
      <w:r>
        <w:t>: Vergleich von Speicherbedarf und finaler Klassifikationsgenauigkeit für unterschiedliche Methoden der Konsolidierung Split-MNIST</w:t>
      </w:r>
    </w:p>
    <w:tbl>
      <w:tblPr>
        <w:tblStyle w:val="Gitternetztabelle4Akzent1"/>
        <w:tblW w:w="7933" w:type="dxa"/>
        <w:jc w:val="center"/>
        <w:tblLayout w:type="fixed"/>
        <w:tblLook w:val="04A0" w:firstRow="1" w:lastRow="0" w:firstColumn="1" w:lastColumn="0" w:noHBand="0" w:noVBand="1"/>
      </w:tblPr>
      <w:tblGrid>
        <w:gridCol w:w="2122"/>
        <w:gridCol w:w="2976"/>
        <w:gridCol w:w="2835"/>
      </w:tblGrid>
      <w:tr w:rsidR="00545270" w:rsidTr="00545270">
        <w:trPr>
          <w:cnfStyle w:val="100000000000" w:firstRow="1" w:lastRow="0" w:firstColumn="0" w:lastColumn="0" w:oddVBand="0" w:evenVBand="0" w:oddHBand="0" w:evenHBand="0" w:firstRowFirstColumn="0" w:firstRowLastColumn="0" w:lastRowFirstColumn="0" w:lastRowLastColumn="0"/>
          <w:trHeight w:val="178"/>
          <w:jc w:val="center"/>
        </w:trPr>
        <w:tc>
          <w:tcPr>
            <w:cnfStyle w:val="001000000000" w:firstRow="0" w:lastRow="0" w:firstColumn="1" w:lastColumn="0" w:oddVBand="0" w:evenVBand="0" w:oddHBand="0" w:evenHBand="0" w:firstRowFirstColumn="0" w:firstRowLastColumn="0" w:lastRowFirstColumn="0" w:lastRowLastColumn="0"/>
            <w:tcW w:w="2122" w:type="dxa"/>
          </w:tcPr>
          <w:p w:rsidR="00545270" w:rsidRDefault="00545270" w:rsidP="00545270">
            <w:pPr>
              <w:jc w:val="center"/>
            </w:pPr>
            <w:r>
              <w:t>Konsolidierungs-methode</w:t>
            </w:r>
          </w:p>
        </w:tc>
        <w:tc>
          <w:tcPr>
            <w:tcW w:w="2976" w:type="dxa"/>
          </w:tcPr>
          <w:p w:rsidR="00545270" w:rsidRDefault="00545270" w:rsidP="00545270">
            <w:pPr>
              <w:jc w:val="center"/>
              <w:cnfStyle w:val="100000000000" w:firstRow="1" w:lastRow="0" w:firstColumn="0" w:lastColumn="0" w:oddVBand="0" w:evenVBand="0" w:oddHBand="0" w:evenHBand="0" w:firstRowFirstColumn="0" w:firstRowLastColumn="0" w:lastRowFirstColumn="0" w:lastRowLastColumn="0"/>
            </w:pPr>
            <w:r>
              <w:t>Finale Klassifikations-genauigkeit Split-MNIST</w:t>
            </w:r>
            <w:r w:rsidR="00EA321E">
              <w:t xml:space="preserve"> in %</w:t>
            </w:r>
          </w:p>
        </w:tc>
        <w:tc>
          <w:tcPr>
            <w:tcW w:w="2835" w:type="dxa"/>
          </w:tcPr>
          <w:p w:rsidR="00545270" w:rsidRDefault="00545270" w:rsidP="00545270">
            <w:pPr>
              <w:jc w:val="center"/>
              <w:cnfStyle w:val="100000000000" w:firstRow="1" w:lastRow="0" w:firstColumn="0" w:lastColumn="0" w:oddVBand="0" w:evenVBand="0" w:oddHBand="0" w:evenHBand="0" w:firstRowFirstColumn="0" w:firstRowLastColumn="0" w:lastRowFirstColumn="0" w:lastRowLastColumn="0"/>
            </w:pPr>
            <w:r>
              <w:t>Finaler Speicherbedarf Split-MNIST</w:t>
            </w:r>
            <w:r w:rsidR="00EA321E">
              <w:t xml:space="preserve"> in MB</w:t>
            </w:r>
          </w:p>
        </w:tc>
      </w:tr>
      <w:tr w:rsidR="00545270" w:rsidTr="00545270">
        <w:trPr>
          <w:cnfStyle w:val="000000100000" w:firstRow="0" w:lastRow="0" w:firstColumn="0" w:lastColumn="0" w:oddVBand="0" w:evenVBand="0" w:oddHBand="1" w:evenHBand="0" w:firstRowFirstColumn="0" w:firstRowLastColumn="0" w:lastRowFirstColumn="0" w:lastRowLastColumn="0"/>
          <w:trHeight w:val="564"/>
          <w:jc w:val="center"/>
        </w:trPr>
        <w:tc>
          <w:tcPr>
            <w:cnfStyle w:val="001000000000" w:firstRow="0" w:lastRow="0" w:firstColumn="1" w:lastColumn="0" w:oddVBand="0" w:evenVBand="0" w:oddHBand="0" w:evenHBand="0" w:firstRowFirstColumn="0" w:firstRowLastColumn="0" w:lastRowFirstColumn="0" w:lastRowLastColumn="0"/>
            <w:tcW w:w="2122" w:type="dxa"/>
          </w:tcPr>
          <w:p w:rsidR="00545270" w:rsidRPr="00C75DB6" w:rsidRDefault="00545270" w:rsidP="00124FBE">
            <w:pPr>
              <w:rPr>
                <w:b w:val="0"/>
              </w:rPr>
            </w:pPr>
            <w:r>
              <w:rPr>
                <w:b w:val="0"/>
              </w:rPr>
              <w:t>Keine Konsolidierung</w:t>
            </w:r>
          </w:p>
        </w:tc>
        <w:tc>
          <w:tcPr>
            <w:tcW w:w="2976" w:type="dxa"/>
          </w:tcPr>
          <w:p w:rsidR="00545270" w:rsidRDefault="000F5409" w:rsidP="00124FBE">
            <w:pPr>
              <w:jc w:val="center"/>
              <w:cnfStyle w:val="000000100000" w:firstRow="0" w:lastRow="0" w:firstColumn="0" w:lastColumn="0" w:oddVBand="0" w:evenVBand="0" w:oddHBand="1" w:evenHBand="0" w:firstRowFirstColumn="0" w:firstRowLastColumn="0" w:lastRowFirstColumn="0" w:lastRowLastColumn="0"/>
            </w:pPr>
            <w:r>
              <w:t>86,94 +/-1,29</w:t>
            </w:r>
          </w:p>
        </w:tc>
        <w:tc>
          <w:tcPr>
            <w:tcW w:w="2835" w:type="dxa"/>
          </w:tcPr>
          <w:p w:rsidR="00545270" w:rsidRDefault="000F5409" w:rsidP="00124FBE">
            <w:pPr>
              <w:jc w:val="center"/>
              <w:cnfStyle w:val="000000100000" w:firstRow="0" w:lastRow="0" w:firstColumn="0" w:lastColumn="0" w:oddVBand="0" w:evenVBand="0" w:oddHBand="1" w:evenHBand="0" w:firstRowFirstColumn="0" w:firstRowLastColumn="0" w:lastRowFirstColumn="0" w:lastRowLastColumn="0"/>
            </w:pPr>
            <w:r>
              <w:t>1,83</w:t>
            </w:r>
          </w:p>
        </w:tc>
      </w:tr>
      <w:tr w:rsidR="00545270" w:rsidTr="00545270">
        <w:trPr>
          <w:trHeight w:val="282"/>
          <w:jc w:val="center"/>
        </w:trPr>
        <w:tc>
          <w:tcPr>
            <w:cnfStyle w:val="001000000000" w:firstRow="0" w:lastRow="0" w:firstColumn="1" w:lastColumn="0" w:oddVBand="0" w:evenVBand="0" w:oddHBand="0" w:evenHBand="0" w:firstRowFirstColumn="0" w:firstRowLastColumn="0" w:lastRowFirstColumn="0" w:lastRowLastColumn="0"/>
            <w:tcW w:w="2122" w:type="dxa"/>
          </w:tcPr>
          <w:p w:rsidR="00545270" w:rsidRPr="00374A3E" w:rsidRDefault="00545270" w:rsidP="00124FBE">
            <w:pPr>
              <w:rPr>
                <w:b w:val="0"/>
              </w:rPr>
            </w:pPr>
            <w:r>
              <w:rPr>
                <w:b w:val="0"/>
              </w:rPr>
              <w:t>Jeder Schritt</w:t>
            </w:r>
          </w:p>
        </w:tc>
        <w:tc>
          <w:tcPr>
            <w:tcW w:w="2976" w:type="dxa"/>
          </w:tcPr>
          <w:p w:rsidR="00545270" w:rsidRDefault="000F5409" w:rsidP="00124FBE">
            <w:pPr>
              <w:jc w:val="center"/>
              <w:cnfStyle w:val="000000000000" w:firstRow="0" w:lastRow="0" w:firstColumn="0" w:lastColumn="0" w:oddVBand="0" w:evenVBand="0" w:oddHBand="0" w:evenHBand="0" w:firstRowFirstColumn="0" w:firstRowLastColumn="0" w:lastRowFirstColumn="0" w:lastRowLastColumn="0"/>
            </w:pPr>
            <w:r>
              <w:t>83,41 +/- 1,64</w:t>
            </w:r>
          </w:p>
        </w:tc>
        <w:tc>
          <w:tcPr>
            <w:tcW w:w="2835" w:type="dxa"/>
          </w:tcPr>
          <w:p w:rsidR="00545270" w:rsidRDefault="000F5409" w:rsidP="00124FBE">
            <w:pPr>
              <w:jc w:val="center"/>
              <w:cnfStyle w:val="000000000000" w:firstRow="0" w:lastRow="0" w:firstColumn="0" w:lastColumn="0" w:oddVBand="0" w:evenVBand="0" w:oddHBand="0" w:evenHBand="0" w:firstRowFirstColumn="0" w:firstRowLastColumn="0" w:lastRowFirstColumn="0" w:lastRowLastColumn="0"/>
            </w:pPr>
            <w:r>
              <w:t>0,1</w:t>
            </w:r>
          </w:p>
        </w:tc>
      </w:tr>
      <w:tr w:rsidR="00545270" w:rsidTr="00545270">
        <w:trPr>
          <w:cnfStyle w:val="000000100000" w:firstRow="0" w:lastRow="0" w:firstColumn="0" w:lastColumn="0" w:oddVBand="0" w:evenVBand="0" w:oddHBand="1" w:evenHBand="0" w:firstRowFirstColumn="0" w:firstRowLastColumn="0" w:lastRowFirstColumn="0" w:lastRowLastColumn="0"/>
          <w:trHeight w:val="282"/>
          <w:jc w:val="center"/>
        </w:trPr>
        <w:tc>
          <w:tcPr>
            <w:cnfStyle w:val="001000000000" w:firstRow="0" w:lastRow="0" w:firstColumn="1" w:lastColumn="0" w:oddVBand="0" w:evenVBand="0" w:oddHBand="0" w:evenHBand="0" w:firstRowFirstColumn="0" w:firstRowLastColumn="0" w:lastRowFirstColumn="0" w:lastRowLastColumn="0"/>
            <w:tcW w:w="2122" w:type="dxa"/>
          </w:tcPr>
          <w:p w:rsidR="00545270" w:rsidRDefault="00545270" w:rsidP="00124FBE">
            <w:pPr>
              <w:rPr>
                <w:b w:val="0"/>
              </w:rPr>
            </w:pPr>
            <w:r>
              <w:rPr>
                <w:b w:val="0"/>
              </w:rPr>
              <w:t>Finaler Schritt</w:t>
            </w:r>
          </w:p>
        </w:tc>
        <w:tc>
          <w:tcPr>
            <w:tcW w:w="2976" w:type="dxa"/>
          </w:tcPr>
          <w:p w:rsidR="00545270" w:rsidRDefault="000F5409" w:rsidP="00124FBE">
            <w:pPr>
              <w:jc w:val="center"/>
              <w:cnfStyle w:val="000000100000" w:firstRow="0" w:lastRow="0" w:firstColumn="0" w:lastColumn="0" w:oddVBand="0" w:evenVBand="0" w:oddHBand="1" w:evenHBand="0" w:firstRowFirstColumn="0" w:firstRowLastColumn="0" w:lastRowFirstColumn="0" w:lastRowLastColumn="0"/>
            </w:pPr>
            <w:r>
              <w:t>83,47 +/- 1,8</w:t>
            </w:r>
          </w:p>
        </w:tc>
        <w:tc>
          <w:tcPr>
            <w:tcW w:w="2835" w:type="dxa"/>
          </w:tcPr>
          <w:p w:rsidR="00545270" w:rsidRDefault="000F5409" w:rsidP="00124FBE">
            <w:pPr>
              <w:jc w:val="center"/>
              <w:cnfStyle w:val="000000100000" w:firstRow="0" w:lastRow="0" w:firstColumn="0" w:lastColumn="0" w:oddVBand="0" w:evenVBand="0" w:oddHBand="1" w:evenHBand="0" w:firstRowFirstColumn="0" w:firstRowLastColumn="0" w:lastRowFirstColumn="0" w:lastRowLastColumn="0"/>
            </w:pPr>
            <w:r>
              <w:t>0,1</w:t>
            </w:r>
          </w:p>
        </w:tc>
      </w:tr>
    </w:tbl>
    <w:p w:rsidR="00545270" w:rsidRDefault="00545270" w:rsidP="00545270"/>
    <w:p w:rsidR="00A16D7F" w:rsidRDefault="00A16D7F" w:rsidP="00545270">
      <w:r>
        <w:fldChar w:fldCharType="begin"/>
      </w:r>
      <w:r>
        <w:instrText xml:space="preserve"> REF _Ref18590735 \h </w:instrText>
      </w:r>
      <w:r>
        <w:fldChar w:fldCharType="separate"/>
      </w:r>
      <w:r w:rsidR="00FE21B1">
        <w:t xml:space="preserve">Tabelle </w:t>
      </w:r>
      <w:r w:rsidR="00FE21B1">
        <w:rPr>
          <w:noProof/>
        </w:rPr>
        <w:t>5</w:t>
      </w:r>
      <w:r>
        <w:fldChar w:fldCharType="end"/>
      </w:r>
      <w:r>
        <w:t xml:space="preserve"> zeigt diesen Zusammenhang und den Vergleich der finalen Klassifikationsgenauigkeit gegen den finalen Speicherbedarf für ImageNet-10.</w:t>
      </w:r>
    </w:p>
    <w:p w:rsidR="00545270" w:rsidRDefault="00545270" w:rsidP="00545270">
      <w:pPr>
        <w:pStyle w:val="Beschriftung"/>
        <w:keepNext/>
        <w:jc w:val="center"/>
      </w:pPr>
      <w:bookmarkStart w:id="66" w:name="_Ref18590735"/>
      <w:r>
        <w:t xml:space="preserve">Tabelle </w:t>
      </w:r>
      <w:fldSimple w:instr=" SEQ Tabelle \* ARABIC ">
        <w:r w:rsidR="00FE21B1">
          <w:rPr>
            <w:noProof/>
          </w:rPr>
          <w:t>5</w:t>
        </w:r>
      </w:fldSimple>
      <w:bookmarkEnd w:id="66"/>
      <w:r>
        <w:t>: Vergleich von Speicherbedarf und finaler Klassifikationsgenauigkeit für unterschiedliche Methoden der Konsolidierung ImageNet-10</w:t>
      </w:r>
    </w:p>
    <w:tbl>
      <w:tblPr>
        <w:tblStyle w:val="Gitternetztabelle4Akzent1"/>
        <w:tblW w:w="8075" w:type="dxa"/>
        <w:jc w:val="center"/>
        <w:tblLayout w:type="fixed"/>
        <w:tblLook w:val="04A0" w:firstRow="1" w:lastRow="0" w:firstColumn="1" w:lastColumn="0" w:noHBand="0" w:noVBand="1"/>
      </w:tblPr>
      <w:tblGrid>
        <w:gridCol w:w="2122"/>
        <w:gridCol w:w="3118"/>
        <w:gridCol w:w="2835"/>
      </w:tblGrid>
      <w:tr w:rsidR="00545270" w:rsidTr="00545270">
        <w:trPr>
          <w:cnfStyle w:val="100000000000" w:firstRow="1" w:lastRow="0" w:firstColumn="0" w:lastColumn="0" w:oddVBand="0" w:evenVBand="0" w:oddHBand="0" w:evenHBand="0" w:firstRowFirstColumn="0" w:firstRowLastColumn="0" w:lastRowFirstColumn="0" w:lastRowLastColumn="0"/>
          <w:trHeight w:val="178"/>
          <w:jc w:val="center"/>
        </w:trPr>
        <w:tc>
          <w:tcPr>
            <w:cnfStyle w:val="001000000000" w:firstRow="0" w:lastRow="0" w:firstColumn="1" w:lastColumn="0" w:oddVBand="0" w:evenVBand="0" w:oddHBand="0" w:evenHBand="0" w:firstRowFirstColumn="0" w:firstRowLastColumn="0" w:lastRowFirstColumn="0" w:lastRowLastColumn="0"/>
            <w:tcW w:w="2122" w:type="dxa"/>
          </w:tcPr>
          <w:p w:rsidR="00545270" w:rsidRDefault="00545270" w:rsidP="00124FBE">
            <w:pPr>
              <w:jc w:val="center"/>
            </w:pPr>
            <w:r>
              <w:t>Konsolidierungs-methode</w:t>
            </w:r>
          </w:p>
        </w:tc>
        <w:tc>
          <w:tcPr>
            <w:tcW w:w="3118" w:type="dxa"/>
          </w:tcPr>
          <w:p w:rsidR="00EA321E" w:rsidRPr="00EA321E" w:rsidRDefault="00545270" w:rsidP="00EA321E">
            <w:pPr>
              <w:jc w:val="center"/>
              <w:cnfStyle w:val="100000000000" w:firstRow="1" w:lastRow="0" w:firstColumn="0" w:lastColumn="0" w:oddVBand="0" w:evenVBand="0" w:oddHBand="0" w:evenHBand="0" w:firstRowFirstColumn="0" w:firstRowLastColumn="0" w:lastRowFirstColumn="0" w:lastRowLastColumn="0"/>
              <w:rPr>
                <w:b w:val="0"/>
                <w:bCs w:val="0"/>
              </w:rPr>
            </w:pPr>
            <w:r>
              <w:t>Finale Klassifikations-genauigkeit ImageNet-10</w:t>
            </w:r>
            <w:r w:rsidR="00EA321E">
              <w:t xml:space="preserve"> </w:t>
            </w:r>
            <w:r w:rsidR="00EA321E">
              <w:rPr>
                <w:b w:val="0"/>
                <w:bCs w:val="0"/>
              </w:rPr>
              <w:t>i</w:t>
            </w:r>
            <w:r w:rsidR="00EA321E">
              <w:t>n %</w:t>
            </w:r>
          </w:p>
        </w:tc>
        <w:tc>
          <w:tcPr>
            <w:tcW w:w="2835" w:type="dxa"/>
          </w:tcPr>
          <w:p w:rsidR="00545270" w:rsidRDefault="00545270" w:rsidP="00124FBE">
            <w:pPr>
              <w:jc w:val="center"/>
              <w:cnfStyle w:val="100000000000" w:firstRow="1" w:lastRow="0" w:firstColumn="0" w:lastColumn="0" w:oddVBand="0" w:evenVBand="0" w:oddHBand="0" w:evenHBand="0" w:firstRowFirstColumn="0" w:firstRowLastColumn="0" w:lastRowFirstColumn="0" w:lastRowLastColumn="0"/>
            </w:pPr>
            <w:r>
              <w:t>Finaler Speicherbedarf ImageNet-10</w:t>
            </w:r>
            <w:r w:rsidR="00EA321E">
              <w:t xml:space="preserve"> in MB</w:t>
            </w:r>
          </w:p>
        </w:tc>
      </w:tr>
      <w:tr w:rsidR="00545270" w:rsidTr="00545270">
        <w:trPr>
          <w:cnfStyle w:val="000000100000" w:firstRow="0" w:lastRow="0" w:firstColumn="0" w:lastColumn="0" w:oddVBand="0" w:evenVBand="0" w:oddHBand="1" w:evenHBand="0" w:firstRowFirstColumn="0" w:firstRowLastColumn="0" w:lastRowFirstColumn="0" w:lastRowLastColumn="0"/>
          <w:trHeight w:val="564"/>
          <w:jc w:val="center"/>
        </w:trPr>
        <w:tc>
          <w:tcPr>
            <w:cnfStyle w:val="001000000000" w:firstRow="0" w:lastRow="0" w:firstColumn="1" w:lastColumn="0" w:oddVBand="0" w:evenVBand="0" w:oddHBand="0" w:evenHBand="0" w:firstRowFirstColumn="0" w:firstRowLastColumn="0" w:lastRowFirstColumn="0" w:lastRowLastColumn="0"/>
            <w:tcW w:w="2122" w:type="dxa"/>
          </w:tcPr>
          <w:p w:rsidR="00545270" w:rsidRPr="00C75DB6" w:rsidRDefault="00545270" w:rsidP="00124FBE">
            <w:pPr>
              <w:rPr>
                <w:b w:val="0"/>
              </w:rPr>
            </w:pPr>
            <w:r>
              <w:rPr>
                <w:b w:val="0"/>
              </w:rPr>
              <w:t>Keine Konsolidierung</w:t>
            </w:r>
          </w:p>
        </w:tc>
        <w:tc>
          <w:tcPr>
            <w:tcW w:w="3118" w:type="dxa"/>
          </w:tcPr>
          <w:p w:rsidR="00545270" w:rsidRDefault="000F5409" w:rsidP="000F5409">
            <w:pPr>
              <w:jc w:val="center"/>
              <w:cnfStyle w:val="000000100000" w:firstRow="0" w:lastRow="0" w:firstColumn="0" w:lastColumn="0" w:oddVBand="0" w:evenVBand="0" w:oddHBand="1" w:evenHBand="0" w:firstRowFirstColumn="0" w:firstRowLastColumn="0" w:lastRowFirstColumn="0" w:lastRowLastColumn="0"/>
            </w:pPr>
            <w:r>
              <w:t>76,4 +/- 1,2</w:t>
            </w:r>
          </w:p>
        </w:tc>
        <w:tc>
          <w:tcPr>
            <w:tcW w:w="2835" w:type="dxa"/>
          </w:tcPr>
          <w:p w:rsidR="00545270" w:rsidRDefault="000F5409" w:rsidP="00124FBE">
            <w:pPr>
              <w:jc w:val="center"/>
              <w:cnfStyle w:val="000000100000" w:firstRow="0" w:lastRow="0" w:firstColumn="0" w:lastColumn="0" w:oddVBand="0" w:evenVBand="0" w:oddHBand="1" w:evenHBand="0" w:firstRowFirstColumn="0" w:firstRowLastColumn="0" w:lastRowFirstColumn="0" w:lastRowLastColumn="0"/>
            </w:pPr>
            <w:r>
              <w:t>0,96</w:t>
            </w:r>
          </w:p>
        </w:tc>
      </w:tr>
      <w:tr w:rsidR="00545270" w:rsidTr="00545270">
        <w:trPr>
          <w:trHeight w:val="282"/>
          <w:jc w:val="center"/>
        </w:trPr>
        <w:tc>
          <w:tcPr>
            <w:cnfStyle w:val="001000000000" w:firstRow="0" w:lastRow="0" w:firstColumn="1" w:lastColumn="0" w:oddVBand="0" w:evenVBand="0" w:oddHBand="0" w:evenHBand="0" w:firstRowFirstColumn="0" w:firstRowLastColumn="0" w:lastRowFirstColumn="0" w:lastRowLastColumn="0"/>
            <w:tcW w:w="2122" w:type="dxa"/>
          </w:tcPr>
          <w:p w:rsidR="00545270" w:rsidRPr="00374A3E" w:rsidRDefault="00545270" w:rsidP="00124FBE">
            <w:pPr>
              <w:rPr>
                <w:b w:val="0"/>
              </w:rPr>
            </w:pPr>
            <w:r>
              <w:rPr>
                <w:b w:val="0"/>
              </w:rPr>
              <w:t>Jeder Schritt</w:t>
            </w:r>
          </w:p>
        </w:tc>
        <w:tc>
          <w:tcPr>
            <w:tcW w:w="3118" w:type="dxa"/>
          </w:tcPr>
          <w:p w:rsidR="00545270" w:rsidRDefault="000F5409" w:rsidP="00124FBE">
            <w:pPr>
              <w:jc w:val="center"/>
              <w:cnfStyle w:val="000000000000" w:firstRow="0" w:lastRow="0" w:firstColumn="0" w:lastColumn="0" w:oddVBand="0" w:evenVBand="0" w:oddHBand="0" w:evenHBand="0" w:firstRowFirstColumn="0" w:firstRowLastColumn="0" w:lastRowFirstColumn="0" w:lastRowLastColumn="0"/>
            </w:pPr>
            <w:r>
              <w:t>74,62 +/- 2,19</w:t>
            </w:r>
          </w:p>
        </w:tc>
        <w:tc>
          <w:tcPr>
            <w:tcW w:w="2835" w:type="dxa"/>
          </w:tcPr>
          <w:p w:rsidR="00545270" w:rsidRDefault="000F5409" w:rsidP="00124FBE">
            <w:pPr>
              <w:jc w:val="center"/>
              <w:cnfStyle w:val="000000000000" w:firstRow="0" w:lastRow="0" w:firstColumn="0" w:lastColumn="0" w:oddVBand="0" w:evenVBand="0" w:oddHBand="0" w:evenHBand="0" w:firstRowFirstColumn="0" w:firstRowLastColumn="0" w:lastRowFirstColumn="0" w:lastRowLastColumn="0"/>
            </w:pPr>
            <w:r>
              <w:t>0,1</w:t>
            </w:r>
          </w:p>
        </w:tc>
      </w:tr>
      <w:tr w:rsidR="00545270" w:rsidTr="00545270">
        <w:trPr>
          <w:cnfStyle w:val="000000100000" w:firstRow="0" w:lastRow="0" w:firstColumn="0" w:lastColumn="0" w:oddVBand="0" w:evenVBand="0" w:oddHBand="1" w:evenHBand="0" w:firstRowFirstColumn="0" w:firstRowLastColumn="0" w:lastRowFirstColumn="0" w:lastRowLastColumn="0"/>
          <w:trHeight w:val="282"/>
          <w:jc w:val="center"/>
        </w:trPr>
        <w:tc>
          <w:tcPr>
            <w:cnfStyle w:val="001000000000" w:firstRow="0" w:lastRow="0" w:firstColumn="1" w:lastColumn="0" w:oddVBand="0" w:evenVBand="0" w:oddHBand="0" w:evenHBand="0" w:firstRowFirstColumn="0" w:firstRowLastColumn="0" w:lastRowFirstColumn="0" w:lastRowLastColumn="0"/>
            <w:tcW w:w="2122" w:type="dxa"/>
          </w:tcPr>
          <w:p w:rsidR="00545270" w:rsidRDefault="00545270" w:rsidP="00124FBE">
            <w:pPr>
              <w:rPr>
                <w:b w:val="0"/>
              </w:rPr>
            </w:pPr>
            <w:r>
              <w:rPr>
                <w:b w:val="0"/>
              </w:rPr>
              <w:t>Finaler Schritt</w:t>
            </w:r>
          </w:p>
        </w:tc>
        <w:tc>
          <w:tcPr>
            <w:tcW w:w="3118" w:type="dxa"/>
          </w:tcPr>
          <w:p w:rsidR="00545270" w:rsidRDefault="000F5409" w:rsidP="00124FBE">
            <w:pPr>
              <w:jc w:val="center"/>
              <w:cnfStyle w:val="000000100000" w:firstRow="0" w:lastRow="0" w:firstColumn="0" w:lastColumn="0" w:oddVBand="0" w:evenVBand="0" w:oddHBand="1" w:evenHBand="0" w:firstRowFirstColumn="0" w:firstRowLastColumn="0" w:lastRowFirstColumn="0" w:lastRowLastColumn="0"/>
            </w:pPr>
            <w:r>
              <w:t>69,32 +/- 4,81</w:t>
            </w:r>
          </w:p>
        </w:tc>
        <w:tc>
          <w:tcPr>
            <w:tcW w:w="2835" w:type="dxa"/>
          </w:tcPr>
          <w:p w:rsidR="00545270" w:rsidRDefault="000F5409" w:rsidP="00124FBE">
            <w:pPr>
              <w:jc w:val="center"/>
              <w:cnfStyle w:val="000000100000" w:firstRow="0" w:lastRow="0" w:firstColumn="0" w:lastColumn="0" w:oddVBand="0" w:evenVBand="0" w:oddHBand="1" w:evenHBand="0" w:firstRowFirstColumn="0" w:firstRowLastColumn="0" w:lastRowFirstColumn="0" w:lastRowLastColumn="0"/>
            </w:pPr>
            <w:r>
              <w:t>0,1</w:t>
            </w:r>
          </w:p>
        </w:tc>
      </w:tr>
    </w:tbl>
    <w:p w:rsidR="00F53E16" w:rsidRDefault="00A269D9" w:rsidP="00F53E16">
      <w:pPr>
        <w:pStyle w:val="berschrift2"/>
      </w:pPr>
      <w:bookmarkStart w:id="67" w:name="_Toc18668621"/>
      <w:r>
        <w:t>Auswertung</w:t>
      </w:r>
      <w:bookmarkEnd w:id="67"/>
    </w:p>
    <w:p w:rsidR="009F4191" w:rsidRDefault="00124FBE" w:rsidP="009F4191">
      <w:r>
        <w:t xml:space="preserve">Anhand der erzielten Ergebnisse kann gesagt werden, dass bei Anwendungen mit sehr begrenztem Speicher die Konsolidierung eine gute Maßnahme sein kann, um den Speicherbedarf drastisch zu reduzieren und dabei nur geringe Genauigkeitseinbußen zu haben. Für Split-MNIST wird eine finale Klassifikationsgenauigkeit von ca. 83% mit beiden Konsolidierungsmethoden erreicht, was ca. 3 Prozentpunkte schlechter ist als ohne Konsolidierung. Jedoch ist der Speicherbedarf mit 0,1 MB auch nur 1/18 im Vergleich zu keiner Konsolidierung (siehe </w:t>
      </w:r>
      <w:r>
        <w:fldChar w:fldCharType="begin"/>
      </w:r>
      <w:r>
        <w:instrText xml:space="preserve"> REF _Ref18590726 \h </w:instrText>
      </w:r>
      <w:r>
        <w:fldChar w:fldCharType="separate"/>
      </w:r>
      <w:r w:rsidR="00FE21B1">
        <w:t xml:space="preserve">Tabelle </w:t>
      </w:r>
      <w:r w:rsidR="00FE21B1">
        <w:rPr>
          <w:noProof/>
        </w:rPr>
        <w:t>4</w:t>
      </w:r>
      <w:r>
        <w:fldChar w:fldCharType="end"/>
      </w:r>
      <w:r>
        <w:t xml:space="preserve">). In </w:t>
      </w:r>
      <w:r>
        <w:fldChar w:fldCharType="begin"/>
      </w:r>
      <w:r>
        <w:instrText xml:space="preserve"> REF _Ref18589641 \h </w:instrText>
      </w:r>
      <w:r>
        <w:fldChar w:fldCharType="separate"/>
      </w:r>
      <w:r w:rsidR="00FE21B1">
        <w:t xml:space="preserve">Abbildung </w:t>
      </w:r>
      <w:r w:rsidR="00FE21B1">
        <w:rPr>
          <w:noProof/>
        </w:rPr>
        <w:t>11</w:t>
      </w:r>
      <w:r>
        <w:fldChar w:fldCharType="end"/>
      </w:r>
      <w:r>
        <w:t xml:space="preserve"> kann gezeigt werden, dass bei </w:t>
      </w:r>
      <w:r w:rsidR="00DA0D71">
        <w:t xml:space="preserve">einer </w:t>
      </w:r>
      <w:r>
        <w:t>Konsolidierung im finalen Schritt die Genauigkeit bis zum letzten finalen Test</w:t>
      </w:r>
      <w:r w:rsidR="00DA0D71">
        <w:t>lauf</w:t>
      </w:r>
      <w:r>
        <w:t xml:space="preserve"> identisch bleibt, da dort noch keine Konsolidierung stattgefunden hat und somit das Training und Testen bis dorthin identisch ist. Für Split-MNIST kann kein direkter Unterschied zwischen den beiden Konsolidierungsmethoden („</w:t>
      </w:r>
      <w:r w:rsidRPr="00DA0D71">
        <w:rPr>
          <w:i/>
        </w:rPr>
        <w:t>Jeder Schritt</w:t>
      </w:r>
      <w:r>
        <w:t>“ und „</w:t>
      </w:r>
      <w:r w:rsidRPr="00DA0D71">
        <w:rPr>
          <w:i/>
        </w:rPr>
        <w:t>Finaler Schritt</w:t>
      </w:r>
      <w:r>
        <w:t xml:space="preserve">“) gesehen werden, da beide </w:t>
      </w:r>
      <w:r w:rsidR="00DA0D71">
        <w:t xml:space="preserve">nahezu identische </w:t>
      </w:r>
      <w:r>
        <w:t>Ergebnisse liefern.</w:t>
      </w:r>
    </w:p>
    <w:p w:rsidR="007058D3" w:rsidRDefault="00124FBE" w:rsidP="00D26F35">
      <w:r>
        <w:t>Diese Aussage gilt nicht für ImageNet-10. Auch hier ist der Speicherbedarf mit 0,1 MB im Vergleich zu 0,96 MB</w:t>
      </w:r>
      <w:r w:rsidR="00DA0D71" w:rsidRPr="00DA0D71">
        <w:t xml:space="preserve"> </w:t>
      </w:r>
      <w:r w:rsidR="00DA0D71">
        <w:t>um einiges geringer</w:t>
      </w:r>
      <w:r>
        <w:t xml:space="preserve">. Bei der Klassifikationsgenauigkeit gibt es jedoch auffällige Unterschiede. Mit der Konsolidierung nach jedem Schritt kann mit 74,62% Genauigkeit ein ähnliches Resultat wie ohne Konsolidierung (76,4%) </w:t>
      </w:r>
      <w:r w:rsidR="00DA0D71">
        <w:t>erreicht</w:t>
      </w:r>
      <w:r>
        <w:t xml:space="preserve"> werden. </w:t>
      </w:r>
      <w:r w:rsidR="00DA0D71">
        <w:t xml:space="preserve">Bei der </w:t>
      </w:r>
      <w:r>
        <w:t xml:space="preserve">Konsolidierung nach dem finalen Schritt wird jedoch eine Genauigkeit von lediglich 69,32% mit deutlich erhöhter Varianz (4,81) erzielt (siehe </w:t>
      </w:r>
      <w:r>
        <w:fldChar w:fldCharType="begin"/>
      </w:r>
      <w:r>
        <w:instrText xml:space="preserve"> REF _Ref18590735 \h </w:instrText>
      </w:r>
      <w:r>
        <w:fldChar w:fldCharType="separate"/>
      </w:r>
      <w:r w:rsidR="00FE21B1">
        <w:t xml:space="preserve">Tabelle </w:t>
      </w:r>
      <w:r w:rsidR="00FE21B1">
        <w:rPr>
          <w:noProof/>
        </w:rPr>
        <w:t>5</w:t>
      </w:r>
      <w:r>
        <w:fldChar w:fldCharType="end"/>
      </w:r>
      <w:r>
        <w:t xml:space="preserve">). Dies verdeutlicht den Einfluss der Konsolidierungsmethode für ein </w:t>
      </w:r>
      <w:proofErr w:type="spellStart"/>
      <w:r>
        <w:t>FuzzyARTMAP</w:t>
      </w:r>
      <w:proofErr w:type="spellEnd"/>
      <w:r w:rsidR="00D26F35">
        <w:t>-Netzwerk</w:t>
      </w:r>
      <w:r w:rsidR="00DA0D71">
        <w:t>, da d</w:t>
      </w:r>
      <w:r w:rsidR="00D26F35">
        <w:t>as Training eines solchen Netzwerks stark von bereits bekannten Repräsentationen ab</w:t>
      </w:r>
      <w:r w:rsidR="00DA0D71">
        <w:t>hängt</w:t>
      </w:r>
      <w:r w:rsidR="00D26F35">
        <w:t xml:space="preserve">. </w:t>
      </w:r>
    </w:p>
    <w:p w:rsidR="00D26F35" w:rsidRDefault="00D26F35" w:rsidP="00D26F35">
      <w:r>
        <w:t xml:space="preserve">Der Grund für die schlechtere Performanz der Methode „finaler Schritt“ könnte darin liegen, dass während der Trainingsschritte viele Repräsentationen anderer Klassen vorliegen. Dies führt in der Regel zu einer erhöhten Anzahl an Repräsentationen für neue Klassen, um einen eindeutigen Sieger für diese Kategorie stellen zu können. Für </w:t>
      </w:r>
      <w:r>
        <w:lastRenderedPageBreak/>
        <w:t xml:space="preserve">einen Datensatz mit komplexen Klassen und Bilder wie </w:t>
      </w:r>
      <w:proofErr w:type="spellStart"/>
      <w:r>
        <w:t>ImageNet</w:t>
      </w:r>
      <w:proofErr w:type="spellEnd"/>
      <w:r>
        <w:t xml:space="preserve"> wird dann bei einer Konsolidierung im finalen Schritt getrenntes Wissen über eine Klasse/Kategorie mit einer simplen Mittelwert-Logik verbunden. Dadurch werden unterschiedliche Repräsentationen </w:t>
      </w:r>
      <w:r w:rsidR="00AD2787">
        <w:t>„</w:t>
      </w:r>
      <w:r>
        <w:t>in ihrer Mitte</w:t>
      </w:r>
      <w:r w:rsidR="00AD2787">
        <w:t>“</w:t>
      </w:r>
      <w:r>
        <w:t xml:space="preserve"> zusammengefasst. Wenn die Methode „</w:t>
      </w:r>
      <w:r w:rsidRPr="00AD2787">
        <w:rPr>
          <w:i/>
        </w:rPr>
        <w:t>Jeder Schritt</w:t>
      </w:r>
      <w:r>
        <w:t xml:space="preserve">“ angewendet wird ist während des Trainings einer neuen Klasse nur eine Repräsentation </w:t>
      </w:r>
      <w:r w:rsidR="00AD2787">
        <w:t>pro alte Klasse</w:t>
      </w:r>
      <w:r>
        <w:t xml:space="preserve"> vorhanden. Dadurch bildet das </w:t>
      </w:r>
      <w:proofErr w:type="spellStart"/>
      <w:r>
        <w:t>FuzzyARTMAP</w:t>
      </w:r>
      <w:proofErr w:type="spellEnd"/>
      <w:r>
        <w:t xml:space="preserve">-Netzwerk weniger </w:t>
      </w:r>
      <w:r w:rsidR="00AD2787">
        <w:t xml:space="preserve">bereits </w:t>
      </w:r>
      <w:r>
        <w:t xml:space="preserve">generalisierte Repräsentationen mithilfe der optimierten </w:t>
      </w:r>
      <w:proofErr w:type="spellStart"/>
      <w:r>
        <w:t>Lernrate</w:t>
      </w:r>
      <w:proofErr w:type="spellEnd"/>
      <w:r>
        <w:t xml:space="preserve"> </w:t>
      </w:r>
      <m:oMath>
        <m:r>
          <w:rPr>
            <w:rFonts w:ascii="Cambria Math" w:hAnsi="Cambria Math"/>
          </w:rPr>
          <m:t>α</m:t>
        </m:r>
      </m:oMath>
      <w:r>
        <w:t>. Diese generalisierten Repräsentationen sind robuster als die mithilfe des Mittelwertes</w:t>
      </w:r>
      <w:r w:rsidR="00AD2787" w:rsidRPr="00AD2787">
        <w:t xml:space="preserve"> </w:t>
      </w:r>
      <w:r w:rsidR="00AD2787">
        <w:t>konsolidierten Repräsentationen</w:t>
      </w:r>
      <w:r>
        <w:t>.</w:t>
      </w:r>
    </w:p>
    <w:p w:rsidR="00344F10" w:rsidRDefault="00344F10" w:rsidP="00D26F35">
      <w:r>
        <w:t>Alles in allem kann mithilfe der Konsolidierung der Speicherbedarf drastisch reduziert. In Abhängigkeit der gewählten Konsolidierungsmethode wird dabei die Klassifikationsgenauigkeit nur leicht verringert. Mit der Methode „</w:t>
      </w:r>
      <w:r w:rsidRPr="00B10B4E">
        <w:rPr>
          <w:i/>
        </w:rPr>
        <w:t>Jeder Schritt</w:t>
      </w:r>
      <w:r>
        <w:t>“ können ähnliche Ergebnisse wie ohne Konsolidierung erreicht werden mit 1/18 oder 1/9 des ursprünglichen Speicherbedarfs. Dies zeigt, dass Konsolidierung für die spätere Anwendung in einem speicherarmen Endgerät interessant sein kann.</w:t>
      </w:r>
    </w:p>
    <w:p w:rsidR="00344F10" w:rsidRDefault="00344F10" w:rsidP="00D26F35"/>
    <w:p w:rsidR="00344F10" w:rsidRDefault="0017315E" w:rsidP="00D26F35">
      <w:r>
        <w:t>Als Ausblick</w:t>
      </w:r>
      <w:r w:rsidR="00D26F35">
        <w:t xml:space="preserve"> könnte für </w:t>
      </w:r>
      <w:r w:rsidR="00B10B4E">
        <w:t xml:space="preserve">die </w:t>
      </w:r>
      <w:r w:rsidR="00D26F35">
        <w:t xml:space="preserve">Konsolidierung </w:t>
      </w:r>
      <w:r>
        <w:t>e</w:t>
      </w:r>
      <w:r w:rsidR="00D26F35">
        <w:t>ine mathematisch komplexere</w:t>
      </w:r>
      <w:r>
        <w:t xml:space="preserve"> Formel für anstatt dem simplen Mittelwert</w:t>
      </w:r>
      <w:r w:rsidR="00B10B4E" w:rsidRPr="00B10B4E">
        <w:t xml:space="preserve"> </w:t>
      </w:r>
      <w:r w:rsidR="00B10B4E">
        <w:t>genutzt werden</w:t>
      </w:r>
      <w:r w:rsidR="00D26F35">
        <w:t xml:space="preserve">. Zum Beispiel </w:t>
      </w:r>
      <w:r>
        <w:t>könnten</w:t>
      </w:r>
      <w:r w:rsidR="00D26F35">
        <w:t xml:space="preserve"> nur Repräsentationen einer Klasse konsolidiert</w:t>
      </w:r>
      <w:r>
        <w:t xml:space="preserve"> werden</w:t>
      </w:r>
      <w:r w:rsidR="00D26F35">
        <w:t xml:space="preserve">, die eine Ähnlichkeit </w:t>
      </w:r>
      <w:r>
        <w:t xml:space="preserve">(z.B. </w:t>
      </w:r>
      <w:proofErr w:type="spellStart"/>
      <w:r>
        <w:rPr>
          <w:i/>
        </w:rPr>
        <w:t>cosine-</w:t>
      </w:r>
      <w:r w:rsidRPr="0017315E">
        <w:t>Similarity</w:t>
      </w:r>
      <w:proofErr w:type="spellEnd"/>
      <w:r>
        <w:t xml:space="preserve">) </w:t>
      </w:r>
      <w:r w:rsidR="00D26F35" w:rsidRPr="0017315E">
        <w:t>über</w:t>
      </w:r>
      <w:r w:rsidR="00D26F35">
        <w:t xml:space="preserve"> einem </w:t>
      </w:r>
      <w:r>
        <w:t xml:space="preserve">definierten </w:t>
      </w:r>
      <w:r w:rsidR="00D26F35">
        <w:t xml:space="preserve">Schwellwert haben. Dadurch kann das konsolidieren von </w:t>
      </w:r>
      <w:r w:rsidR="00B10B4E">
        <w:t xml:space="preserve">im Feature-Raum </w:t>
      </w:r>
      <w:r w:rsidR="00D26F35">
        <w:t>unterschiedlichen Repräsentationen einer Klasse</w:t>
      </w:r>
      <w:r w:rsidR="00344F10">
        <w:t xml:space="preserve"> vermieden werden. </w:t>
      </w:r>
      <w:r>
        <w:t>Als Folge würden die Klassen nicht durch eine</w:t>
      </w:r>
      <w:r w:rsidR="00B10B4E">
        <w:t>,</w:t>
      </w:r>
      <w:r w:rsidR="00B10B4E" w:rsidRPr="00B10B4E">
        <w:t xml:space="preserve"> </w:t>
      </w:r>
      <w:r w:rsidR="00B10B4E">
        <w:t>sondern durch mehrere ausgewählte</w:t>
      </w:r>
      <w:r w:rsidR="0080319C">
        <w:t>n</w:t>
      </w:r>
      <w:r>
        <w:t xml:space="preserve"> Repräsentation</w:t>
      </w:r>
      <w:r w:rsidR="0080319C">
        <w:t>en</w:t>
      </w:r>
      <w:r>
        <w:t xml:space="preserve"> dargestellt, die </w:t>
      </w:r>
      <w:r w:rsidR="00B10B4E">
        <w:t xml:space="preserve">wiederum </w:t>
      </w:r>
      <w:r>
        <w:t xml:space="preserve">eine Vielzahl an ähnlichen Repräsentationen bündeln und darstellen. </w:t>
      </w:r>
      <w:r w:rsidR="00344F10">
        <w:t>Dies kann im Rahmen dieser Arbeit jedoch aufgrund von Zeitgründen nicht weiterverfolgt werden.</w:t>
      </w:r>
    </w:p>
    <w:p w:rsidR="00F12A7B" w:rsidRDefault="00344F10" w:rsidP="00D26F35">
      <w:r>
        <w:t>Als weiteren Ausblick kann mit der hier vorhandenen Logik ein intelligenter Zeitpunkt für die Konsolidierung gewählt werden.</w:t>
      </w:r>
      <w:r w:rsidR="0017315E">
        <w:t xml:space="preserve"> Es muss nicht nach dem Training einer neuen Klasse stattfinden, wenn dafür keine Notwendigkeit herrscht, sondern</w:t>
      </w:r>
      <w:r>
        <w:t xml:space="preserve"> könnte in realen Anwendungsfällen zum Beispiel </w:t>
      </w:r>
      <w:r w:rsidR="0017315E">
        <w:t>zu dem</w:t>
      </w:r>
      <w:r>
        <w:t xml:space="preserve"> Zeitpunkt </w:t>
      </w:r>
      <w:r w:rsidR="0017315E">
        <w:t>erfolgen</w:t>
      </w:r>
      <w:r>
        <w:t xml:space="preserve">, an dem 90% des verfügbaren Speichers belegt ist. Wie in </w:t>
      </w:r>
      <w:r w:rsidR="00395B21">
        <w:t>den hier beschriebenen</w:t>
      </w:r>
      <w:r>
        <w:t xml:space="preserve"> Testfällen gezeigt, kann bei geringem Genauigkeitsverlust (2-3 Prozentpunkte) eine Menge Speicher „gewonnen“ werden (Reduktion auf 1/18 und 1/9).</w:t>
      </w:r>
    </w:p>
    <w:p w:rsidR="00F12A7B" w:rsidRDefault="00F12A7B">
      <w:pPr>
        <w:jc w:val="left"/>
        <w:rPr>
          <w:b/>
          <w:sz w:val="32"/>
        </w:rPr>
      </w:pPr>
      <w:r>
        <w:br w:type="page"/>
      </w:r>
    </w:p>
    <w:p w:rsidR="00F12A7B" w:rsidRDefault="00F12A7B" w:rsidP="00F12A7B">
      <w:pPr>
        <w:pStyle w:val="berschrift1"/>
      </w:pPr>
      <w:bookmarkStart w:id="68" w:name="_Toc18668622"/>
      <w:proofErr w:type="spellStart"/>
      <w:r>
        <w:lastRenderedPageBreak/>
        <w:t>ImageNet</w:t>
      </w:r>
      <w:bookmarkEnd w:id="68"/>
      <w:proofErr w:type="spellEnd"/>
    </w:p>
    <w:p w:rsidR="00F12A7B" w:rsidRPr="00F12A7B" w:rsidRDefault="00F12A7B" w:rsidP="00F12A7B">
      <w:r>
        <w:t xml:space="preserve">Für eine finale Untersuchung des Algorithmus auf einem komplexen Datensatz mit vielen Klassen wird der ImageNet-2012 Datensatz genutzt. Dieser beinhaltet 1000 Klassen mit über 1 Millionen Trainingsbildern und 50.000 Testbilder. </w:t>
      </w:r>
      <w:r w:rsidR="00775F33">
        <w:t xml:space="preserve">Dieser Datensatz dient als Vergleich zu anderen inkrementellen Klassifikatoren. Der Datensatz ist detaillierter in der Evaluierungsspezifikation und in Kapitel </w:t>
      </w:r>
      <w:r w:rsidR="00775F33">
        <w:fldChar w:fldCharType="begin"/>
      </w:r>
      <w:r w:rsidR="00775F33">
        <w:instrText xml:space="preserve"> REF _Ref18667836 \r \h </w:instrText>
      </w:r>
      <w:r w:rsidR="00775F33">
        <w:fldChar w:fldCharType="separate"/>
      </w:r>
      <w:r w:rsidR="00FE21B1">
        <w:t>1</w:t>
      </w:r>
      <w:r w:rsidR="00775F33">
        <w:fldChar w:fldCharType="end"/>
      </w:r>
      <w:r w:rsidR="00775F33">
        <w:t xml:space="preserve"> dieses Dokuments definiert. Es wird zunächst das inkrementelle Klassenlernen auf einem Gerät untersucht, und später eine Untersuchung des Lernverhaltens auf zwei verteilten Geräten durchgeführt.</w:t>
      </w:r>
    </w:p>
    <w:p w:rsidR="00F12A7B" w:rsidRDefault="00F12A7B" w:rsidP="00F12A7B">
      <w:pPr>
        <w:pStyle w:val="berschrift2"/>
      </w:pPr>
      <w:bookmarkStart w:id="69" w:name="_Toc18668623"/>
      <w:r>
        <w:t>Bezug zur Evaluierungsspezifikation</w:t>
      </w:r>
      <w:bookmarkEnd w:id="69"/>
    </w:p>
    <w:p w:rsidR="00775F33" w:rsidRPr="00915399" w:rsidRDefault="00775F33" w:rsidP="00775F33">
      <w:r>
        <w:t xml:space="preserve">Die in Kapitel 4 der Evaluierungsspezifikation genannten Testfälle </w:t>
      </w:r>
      <w:r>
        <w:t xml:space="preserve">für </w:t>
      </w:r>
      <w:proofErr w:type="spellStart"/>
      <w:r>
        <w:t>ImageNet</w:t>
      </w:r>
      <w:proofErr w:type="spellEnd"/>
      <w:r>
        <w:t xml:space="preserve"> werden</w:t>
      </w:r>
      <w:r>
        <w:t xml:space="preserve"> nun durchgeführt. </w:t>
      </w:r>
      <w:r>
        <w:t>Für eine Vergleichbarkeit mit anderen Algorithmen wird das Netzwerk nicht wie in der Evaluierungsspezifikation beschrieben zunächst auf 900 zufälligen Klassen vortrainiert, sondern er wird inkrementell mit allen 1000 Klassen trainiert. Für den Fall des verteilten Lernens auf zwei Geräten werden dann jeweils 500 Klassen pro Gerät trainiert.</w:t>
      </w:r>
    </w:p>
    <w:p w:rsidR="00F12A7B" w:rsidRDefault="00F12A7B" w:rsidP="00F12A7B">
      <w:pPr>
        <w:pStyle w:val="berschrift2"/>
      </w:pPr>
      <w:bookmarkStart w:id="70" w:name="_Toc18668624"/>
      <w:r>
        <w:t>Evaluierungsprozedur</w:t>
      </w:r>
      <w:bookmarkEnd w:id="70"/>
    </w:p>
    <w:p w:rsidR="00775F33" w:rsidRPr="00775F33" w:rsidRDefault="00775F33" w:rsidP="00775F33">
      <w:r>
        <w:t xml:space="preserve">Es werden die in Kapitel </w:t>
      </w:r>
      <w:r>
        <w:fldChar w:fldCharType="begin"/>
      </w:r>
      <w:r>
        <w:instrText xml:space="preserve"> REF _Ref18588770 \r \h </w:instrText>
      </w:r>
      <w:r>
        <w:fldChar w:fldCharType="separate"/>
      </w:r>
      <w:r w:rsidR="00FE21B1">
        <w:t>4.2</w:t>
      </w:r>
      <w:r>
        <w:fldChar w:fldCharType="end"/>
      </w:r>
      <w:r>
        <w:t xml:space="preserve"> und </w:t>
      </w:r>
      <w:r>
        <w:fldChar w:fldCharType="begin"/>
      </w:r>
      <w:r>
        <w:instrText xml:space="preserve"> REF _Ref18667995 \r \h </w:instrText>
      </w:r>
      <w:r>
        <w:fldChar w:fldCharType="separate"/>
      </w:r>
      <w:r w:rsidR="00FE21B1">
        <w:t>5.2</w:t>
      </w:r>
      <w:r>
        <w:fldChar w:fldCharType="end"/>
      </w:r>
      <w:r>
        <w:t xml:space="preserve"> genannten Parameterwerte für ImageNet-10 auch für den gesamten </w:t>
      </w:r>
      <w:proofErr w:type="spellStart"/>
      <w:r>
        <w:t>ImageNet</w:t>
      </w:r>
      <w:proofErr w:type="spellEnd"/>
      <w:r>
        <w:t xml:space="preserve"> Datensatz genutzt.</w:t>
      </w:r>
      <w:r w:rsidR="00EE12D5">
        <w:t xml:space="preserve"> Variiert wird die Anzahl an Gruppen</w:t>
      </w:r>
      <w:r w:rsidR="00201E57">
        <w:t>.</w:t>
      </w:r>
      <w:r w:rsidR="00EE12D5">
        <w:t xml:space="preserve"> </w:t>
      </w:r>
      <w:r w:rsidR="00201E57">
        <w:t xml:space="preserve">Dies verändert </w:t>
      </w:r>
      <w:r w:rsidR="00EE12D5">
        <w:t xml:space="preserve">die Anzahl an </w:t>
      </w:r>
      <w:r w:rsidR="00201E57">
        <w:t>Klassen,</w:t>
      </w:r>
      <w:r w:rsidR="00EE12D5">
        <w:t xml:space="preserve"> die pro Trainingsschritt erlernt werden. </w:t>
      </w:r>
      <w:r w:rsidR="00201E57">
        <w:t>Es werden dabei folgende Werte für die Anzahl an Klassen pro Trainingsschritt gewählt: [1, 2, 5, 10, 20, 50, 100]. Pro Fal</w:t>
      </w:r>
      <w:bookmarkStart w:id="71" w:name="_GoBack"/>
      <w:bookmarkEnd w:id="71"/>
      <w:r w:rsidR="00201E57">
        <w:t>l werden aufgrund der großen Datenmenge anstatt wie bisher 10 lediglich 5 Wiederholungen durchgeführt.</w:t>
      </w:r>
    </w:p>
    <w:p w:rsidR="00F12A7B" w:rsidRDefault="00F12A7B" w:rsidP="00F12A7B">
      <w:pPr>
        <w:pStyle w:val="berschrift2"/>
      </w:pPr>
      <w:bookmarkStart w:id="72" w:name="_Toc18668625"/>
      <w:r>
        <w:t>Ergebnis</w:t>
      </w:r>
      <w:bookmarkEnd w:id="72"/>
    </w:p>
    <w:p w:rsidR="00C043BE" w:rsidRDefault="00F12A7B" w:rsidP="00F12A7B">
      <w:pPr>
        <w:pStyle w:val="berschrift2"/>
      </w:pPr>
      <w:bookmarkStart w:id="73" w:name="_Toc18668626"/>
      <w:r>
        <w:t>Auswertung</w:t>
      </w:r>
      <w:bookmarkEnd w:id="73"/>
      <w:r w:rsidR="00C043BE">
        <w:br w:type="page"/>
      </w:r>
    </w:p>
    <w:bookmarkStart w:id="74" w:name="_Toc18668627" w:displacedByCustomXml="next"/>
    <w:bookmarkStart w:id="75" w:name="_Toc11331322" w:displacedByCustomXml="next"/>
    <w:sdt>
      <w:sdtPr>
        <w:rPr>
          <w:b w:val="0"/>
          <w:sz w:val="24"/>
        </w:rPr>
        <w:id w:val="-68733902"/>
        <w:docPartObj>
          <w:docPartGallery w:val="Bibliographies"/>
          <w:docPartUnique/>
        </w:docPartObj>
      </w:sdtPr>
      <w:sdtContent>
        <w:p w:rsidR="00C043BE" w:rsidRDefault="00C043BE" w:rsidP="00C043BE">
          <w:pPr>
            <w:pStyle w:val="berschrift1"/>
          </w:pPr>
          <w:r>
            <w:t>Literaturverzeichnis</w:t>
          </w:r>
          <w:bookmarkEnd w:id="75"/>
          <w:bookmarkEnd w:id="74"/>
        </w:p>
        <w:sdt>
          <w:sdtPr>
            <w:id w:val="111145805"/>
            <w:bibliography/>
          </w:sdtPr>
          <w:sdtContent>
            <w:p w:rsidR="00FE21B1" w:rsidRDefault="00C043BE" w:rsidP="00C043BE">
              <w:pPr>
                <w:rPr>
                  <w:rFonts w:ascii="Times New Roman" w:hAnsi="Times New Roman"/>
                  <w:noProof/>
                  <w:sz w:val="20"/>
                </w:rPr>
              </w:pPr>
              <w:r>
                <w:fldChar w:fldCharType="begin"/>
              </w:r>
              <w:r w:rsidRPr="00B0788D">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729"/>
              </w:tblGrid>
              <w:tr w:rsidR="00FE21B1">
                <w:trPr>
                  <w:divId w:val="363137086"/>
                  <w:tblCellSpacing w:w="15" w:type="dxa"/>
                </w:trPr>
                <w:tc>
                  <w:tcPr>
                    <w:tcW w:w="50" w:type="pct"/>
                    <w:hideMark/>
                  </w:tcPr>
                  <w:p w:rsidR="00FE21B1" w:rsidRDefault="00FE21B1">
                    <w:pPr>
                      <w:pStyle w:val="Literaturverzeichnis"/>
                      <w:rPr>
                        <w:noProof/>
                        <w:szCs w:val="24"/>
                      </w:rPr>
                    </w:pPr>
                    <w:r>
                      <w:rPr>
                        <w:noProof/>
                      </w:rPr>
                      <w:t xml:space="preserve">[1] </w:t>
                    </w:r>
                  </w:p>
                </w:tc>
                <w:tc>
                  <w:tcPr>
                    <w:tcW w:w="0" w:type="auto"/>
                    <w:hideMark/>
                  </w:tcPr>
                  <w:p w:rsidR="00FE21B1" w:rsidRDefault="00FE21B1">
                    <w:pPr>
                      <w:pStyle w:val="Literaturverzeichnis"/>
                      <w:rPr>
                        <w:noProof/>
                      </w:rPr>
                    </w:pPr>
                    <w:r>
                      <w:rPr>
                        <w:noProof/>
                      </w:rPr>
                      <w:t xml:space="preserve">O. Russakovsky, J. Deng, H. Su, J. Krause, S. Satheesh, S. Ma, Z. Huang, A. Karpathy, A. Khosla, M. Bernstein, A. C. Berg und L. Fei-Fei, „ImageNet Large Scale Visual Recognition Challenge,“ 30 Januar 2015. </w:t>
                    </w:r>
                  </w:p>
                </w:tc>
              </w:tr>
              <w:tr w:rsidR="00FE21B1" w:rsidRPr="00FE21B1">
                <w:trPr>
                  <w:divId w:val="363137086"/>
                  <w:tblCellSpacing w:w="15" w:type="dxa"/>
                </w:trPr>
                <w:tc>
                  <w:tcPr>
                    <w:tcW w:w="50" w:type="pct"/>
                    <w:hideMark/>
                  </w:tcPr>
                  <w:p w:rsidR="00FE21B1" w:rsidRDefault="00FE21B1">
                    <w:pPr>
                      <w:pStyle w:val="Literaturverzeichnis"/>
                      <w:rPr>
                        <w:noProof/>
                      </w:rPr>
                    </w:pPr>
                    <w:r>
                      <w:rPr>
                        <w:noProof/>
                      </w:rPr>
                      <w:t xml:space="preserve">[2] </w:t>
                    </w:r>
                  </w:p>
                </w:tc>
                <w:tc>
                  <w:tcPr>
                    <w:tcW w:w="0" w:type="auto"/>
                    <w:hideMark/>
                  </w:tcPr>
                  <w:p w:rsidR="00FE21B1" w:rsidRPr="00FE21B1" w:rsidRDefault="00FE21B1">
                    <w:pPr>
                      <w:pStyle w:val="Literaturverzeichnis"/>
                      <w:rPr>
                        <w:noProof/>
                        <w:lang w:val="en-GB"/>
                      </w:rPr>
                    </w:pPr>
                    <w:r w:rsidRPr="00FE21B1">
                      <w:rPr>
                        <w:noProof/>
                        <w:lang w:val="en-GB"/>
                      </w:rPr>
                      <w:t xml:space="preserve">Y.-c. Hsu, Y.-c. Liu und Z. Kira, „Re-evaluating Continual Learning Scenarios : A Categorization and Case for Strong Baselines,“ in </w:t>
                    </w:r>
                    <w:r w:rsidRPr="00FE21B1">
                      <w:rPr>
                        <w:i/>
                        <w:iCs/>
                        <w:noProof/>
                        <w:lang w:val="en-GB"/>
                      </w:rPr>
                      <w:t>32nd Conference on Neural Information Processing Systems (NIPS2018)</w:t>
                    </w:r>
                    <w:r w:rsidRPr="00FE21B1">
                      <w:rPr>
                        <w:noProof/>
                        <w:lang w:val="en-GB"/>
                      </w:rPr>
                      <w:t xml:space="preserve">, Montréal, 2018. </w:t>
                    </w:r>
                  </w:p>
                </w:tc>
              </w:tr>
              <w:tr w:rsidR="00FE21B1" w:rsidRPr="00FE21B1">
                <w:trPr>
                  <w:divId w:val="363137086"/>
                  <w:tblCellSpacing w:w="15" w:type="dxa"/>
                </w:trPr>
                <w:tc>
                  <w:tcPr>
                    <w:tcW w:w="50" w:type="pct"/>
                    <w:hideMark/>
                  </w:tcPr>
                  <w:p w:rsidR="00FE21B1" w:rsidRDefault="00FE21B1">
                    <w:pPr>
                      <w:pStyle w:val="Literaturverzeichnis"/>
                      <w:rPr>
                        <w:noProof/>
                      </w:rPr>
                    </w:pPr>
                    <w:r>
                      <w:rPr>
                        <w:noProof/>
                      </w:rPr>
                      <w:t xml:space="preserve">[3] </w:t>
                    </w:r>
                  </w:p>
                </w:tc>
                <w:tc>
                  <w:tcPr>
                    <w:tcW w:w="0" w:type="auto"/>
                    <w:hideMark/>
                  </w:tcPr>
                  <w:p w:rsidR="00FE21B1" w:rsidRPr="00FE21B1" w:rsidRDefault="00FE21B1">
                    <w:pPr>
                      <w:pStyle w:val="Literaturverzeichnis"/>
                      <w:rPr>
                        <w:noProof/>
                        <w:lang w:val="en-GB"/>
                      </w:rPr>
                    </w:pPr>
                    <w:r w:rsidRPr="00FE21B1">
                      <w:rPr>
                        <w:noProof/>
                        <w:lang w:val="en-GB"/>
                      </w:rPr>
                      <w:t xml:space="preserve">G. M. van de Ven und A. S. Tolias, „Three continual learning scenarios and a case for generative replay,“ in </w:t>
                    </w:r>
                    <w:r w:rsidRPr="00FE21B1">
                      <w:rPr>
                        <w:i/>
                        <w:iCs/>
                        <w:noProof/>
                        <w:lang w:val="en-GB"/>
                      </w:rPr>
                      <w:t>International Conference on Learning Representations</w:t>
                    </w:r>
                    <w:r w:rsidRPr="00FE21B1">
                      <w:rPr>
                        <w:noProof/>
                        <w:lang w:val="en-GB"/>
                      </w:rPr>
                      <w:t xml:space="preserve">, New Orleans, 2019. </w:t>
                    </w:r>
                  </w:p>
                </w:tc>
              </w:tr>
            </w:tbl>
            <w:p w:rsidR="00FE21B1" w:rsidRPr="00FE21B1" w:rsidRDefault="00FE21B1">
              <w:pPr>
                <w:divId w:val="363137086"/>
                <w:rPr>
                  <w:noProof/>
                  <w:lang w:val="en-GB"/>
                </w:rPr>
              </w:pPr>
            </w:p>
            <w:p w:rsidR="00C043BE" w:rsidRDefault="00C043BE" w:rsidP="00C043BE">
              <w:r>
                <w:rPr>
                  <w:b/>
                  <w:bCs/>
                </w:rPr>
                <w:fldChar w:fldCharType="end"/>
              </w:r>
            </w:p>
          </w:sdtContent>
        </w:sdt>
      </w:sdtContent>
    </w:sdt>
    <w:p w:rsidR="00C043BE" w:rsidRDefault="00C043BE" w:rsidP="00C043BE"/>
    <w:p w:rsidR="00C043BE" w:rsidRPr="00F031CE" w:rsidRDefault="00C043BE" w:rsidP="00F031CE"/>
    <w:sectPr w:rsidR="00C043BE" w:rsidRPr="00F031CE" w:rsidSect="006E0FDA">
      <w:type w:val="continuous"/>
      <w:pgSz w:w="11907" w:h="16840"/>
      <w:pgMar w:top="1418" w:right="1418" w:bottom="1134" w:left="1418" w:header="720" w:footer="720" w:gutter="0"/>
      <w:cols w:space="720"/>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31CC" w:rsidRDefault="007D31CC">
      <w:r>
        <w:separator/>
      </w:r>
    </w:p>
  </w:endnote>
  <w:endnote w:type="continuationSeparator" w:id="0">
    <w:p w:rsidR="007D31CC" w:rsidRDefault="007D31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F27" w:rsidRPr="00AB1582" w:rsidRDefault="00D65F27" w:rsidP="00274218">
    <w:pPr>
      <w:pStyle w:val="Fuzeile"/>
      <w:jc w:val="left"/>
      <w:rPr>
        <w:rFonts w:cs="Arial"/>
        <w:szCs w:val="24"/>
      </w:rPr>
    </w:pPr>
    <w:r>
      <w:rPr>
        <w:rFonts w:cs="Arial"/>
        <w:szCs w:val="24"/>
      </w:rPr>
      <w:tab/>
    </w:r>
    <w:r w:rsidRPr="00AB1582">
      <w:rPr>
        <w:rFonts w:cs="Arial"/>
        <w:szCs w:val="24"/>
      </w:rPr>
      <w:tab/>
    </w:r>
    <w:r w:rsidRPr="008A6808">
      <w:rPr>
        <w:rFonts w:cs="Arial"/>
        <w:szCs w:val="24"/>
      </w:rPr>
      <w:fldChar w:fldCharType="begin"/>
    </w:r>
    <w:r w:rsidRPr="008A6808">
      <w:rPr>
        <w:rFonts w:cs="Arial"/>
        <w:szCs w:val="24"/>
      </w:rPr>
      <w:instrText xml:space="preserve"> SAVEDATE \@ "dd.MM.yy" \* MERGEFORMAT </w:instrText>
    </w:r>
    <w:r w:rsidRPr="008A6808">
      <w:rPr>
        <w:rFonts w:cs="Arial"/>
        <w:szCs w:val="24"/>
      </w:rPr>
      <w:fldChar w:fldCharType="separate"/>
    </w:r>
    <w:r>
      <w:rPr>
        <w:rFonts w:cs="Arial"/>
        <w:noProof/>
        <w:szCs w:val="24"/>
      </w:rPr>
      <w:t>05.09.19</w:t>
    </w:r>
    <w:r w:rsidRPr="008A6808">
      <w:rPr>
        <w:rFonts w:cs="Arial"/>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F27" w:rsidRDefault="00D65F27">
    <w:pPr>
      <w:pStyle w:val="Fuzeile"/>
    </w:pPr>
    <w:r w:rsidRPr="00283B61">
      <w:rPr>
        <w:noProof/>
      </w:rPr>
      <w:drawing>
        <wp:anchor distT="0" distB="0" distL="114300" distR="114300" simplePos="0" relativeHeight="251661824" behindDoc="0" locked="1" layoutInCell="1" allowOverlap="1">
          <wp:simplePos x="0" y="0"/>
          <wp:positionH relativeFrom="page">
            <wp:posOffset>6264910</wp:posOffset>
          </wp:positionH>
          <wp:positionV relativeFrom="page">
            <wp:posOffset>9919970</wp:posOffset>
          </wp:positionV>
          <wp:extent cx="936000" cy="468000"/>
          <wp:effectExtent l="0" t="0" r="0" b="8255"/>
          <wp:wrapNone/>
          <wp:docPr id="2" name="Grafik 2" descr="W:\Vorlagen\Logos\IAS Logo\Logo_IAS_gros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W:\Vorlagen\Logos\IAS Logo\Logo_IAS_gros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36000" cy="46800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31CC" w:rsidRDefault="007D31CC">
      <w:r>
        <w:separator/>
      </w:r>
    </w:p>
  </w:footnote>
  <w:footnote w:type="continuationSeparator" w:id="0">
    <w:p w:rsidR="007D31CC" w:rsidRDefault="007D31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F27" w:rsidRPr="005B1185" w:rsidRDefault="00D65F27">
    <w:pPr>
      <w:pStyle w:val="Kopfzeile"/>
      <w:rPr>
        <w:rFonts w:cs="Arial"/>
        <w:u w:val="single"/>
      </w:rPr>
    </w:pPr>
    <w:r w:rsidRPr="005B1185">
      <w:rPr>
        <w:rFonts w:cs="Arial"/>
        <w:u w:val="single"/>
      </w:rPr>
      <w:tab/>
    </w:r>
    <w:r w:rsidRPr="00EE606A">
      <w:rPr>
        <w:rFonts w:cs="Arial"/>
        <w:u w:val="single"/>
      </w:rPr>
      <w:t>Evaluierungsprotokoll</w:t>
    </w:r>
    <w:r w:rsidRPr="005B1185">
      <w:rPr>
        <w:rFonts w:cs="Arial"/>
        <w:u w:val="single"/>
      </w:rPr>
      <w:tab/>
    </w:r>
    <w:r w:rsidRPr="005B1185">
      <w:rPr>
        <w:rStyle w:val="Seitenzahl"/>
        <w:rFonts w:cs="Arial"/>
        <w:u w:val="single"/>
      </w:rPr>
      <w:fldChar w:fldCharType="begin"/>
    </w:r>
    <w:r w:rsidRPr="005B1185">
      <w:rPr>
        <w:rStyle w:val="Seitenzahl"/>
        <w:rFonts w:cs="Arial"/>
        <w:u w:val="single"/>
      </w:rPr>
      <w:instrText xml:space="preserve"> PAGE </w:instrText>
    </w:r>
    <w:r w:rsidRPr="005B1185">
      <w:rPr>
        <w:rStyle w:val="Seitenzahl"/>
        <w:rFonts w:cs="Arial"/>
        <w:u w:val="single"/>
      </w:rPr>
      <w:fldChar w:fldCharType="separate"/>
    </w:r>
    <w:r>
      <w:rPr>
        <w:rStyle w:val="Seitenzahl"/>
        <w:rFonts w:cs="Arial"/>
        <w:noProof/>
        <w:u w:val="single"/>
      </w:rPr>
      <w:t>3</w:t>
    </w:r>
    <w:r w:rsidRPr="005B1185">
      <w:rPr>
        <w:rStyle w:val="Seitenzahl"/>
        <w:rFonts w:cs="Arial"/>
        <w:u w:val="single"/>
      </w:rPr>
      <w:fldChar w:fldCharType="end"/>
    </w:r>
  </w:p>
  <w:p w:rsidR="00D65F27" w:rsidRDefault="00D65F27">
    <w:pPr>
      <w:pStyle w:val="Kopfzeile"/>
      <w:rPr>
        <w:rFonts w:ascii="Times New Roman" w:hAnsi="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F27" w:rsidRDefault="00D65F27">
    <w:pPr>
      <w:pStyle w:val="Kopfzeile"/>
      <w:rPr>
        <w:b/>
        <w:sz w:val="28"/>
        <w:lang w:val="en-US"/>
      </w:rPr>
    </w:pPr>
    <w:r>
      <w:rPr>
        <w:b/>
        <w:noProof/>
        <w:sz w:val="26"/>
        <w:szCs w:val="26"/>
      </w:rPr>
      <mc:AlternateContent>
        <mc:Choice Requires="wps">
          <w:drawing>
            <wp:anchor distT="0" distB="0" distL="114300" distR="114300" simplePos="0" relativeHeight="251660800" behindDoc="0" locked="0" layoutInCell="1" allowOverlap="1">
              <wp:simplePos x="0" y="0"/>
              <wp:positionH relativeFrom="column">
                <wp:posOffset>118641</wp:posOffset>
              </wp:positionH>
              <wp:positionV relativeFrom="paragraph">
                <wp:posOffset>136042</wp:posOffset>
              </wp:positionV>
              <wp:extent cx="2913797" cy="655093"/>
              <wp:effectExtent l="0" t="0" r="1270" b="0"/>
              <wp:wrapNone/>
              <wp:docPr id="1" name="Textfeld 1"/>
              <wp:cNvGraphicFramePr/>
              <a:graphic xmlns:a="http://schemas.openxmlformats.org/drawingml/2006/main">
                <a:graphicData uri="http://schemas.microsoft.com/office/word/2010/wordprocessingShape">
                  <wps:wsp>
                    <wps:cNvSpPr txBox="1"/>
                    <wps:spPr>
                      <a:xfrm>
                        <a:off x="0" y="0"/>
                        <a:ext cx="2913797" cy="6550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5F27" w:rsidRPr="00AB1582" w:rsidRDefault="00D65F27" w:rsidP="00283B61">
                          <w:pPr>
                            <w:pStyle w:val="Kopfzeile"/>
                            <w:jc w:val="left"/>
                            <w:rPr>
                              <w:b/>
                              <w:szCs w:val="26"/>
                            </w:rPr>
                          </w:pPr>
                          <w:r w:rsidRPr="00AB1582">
                            <w:rPr>
                              <w:b/>
                              <w:szCs w:val="26"/>
                            </w:rPr>
                            <w:t>Universität Stuttgart</w:t>
                          </w:r>
                        </w:p>
                        <w:p w:rsidR="00D65F27" w:rsidRPr="00AB1582" w:rsidRDefault="00D65F27" w:rsidP="00283B61">
                          <w:pPr>
                            <w:pStyle w:val="Kopfzeile"/>
                            <w:jc w:val="left"/>
                            <w:rPr>
                              <w:szCs w:val="26"/>
                            </w:rPr>
                          </w:pPr>
                          <w:r w:rsidRPr="00AB1582">
                            <w:rPr>
                              <w:szCs w:val="26"/>
                            </w:rPr>
                            <w:t>Institut für Automatisierungstechnik</w:t>
                          </w:r>
                        </w:p>
                        <w:p w:rsidR="00D65F27" w:rsidRPr="00AB1582" w:rsidRDefault="00D65F27" w:rsidP="00283B61">
                          <w:pPr>
                            <w:pStyle w:val="Kopfzeile"/>
                            <w:jc w:val="left"/>
                            <w:rPr>
                              <w:szCs w:val="26"/>
                            </w:rPr>
                          </w:pPr>
                          <w:r w:rsidRPr="00AB1582">
                            <w:rPr>
                              <w:szCs w:val="26"/>
                            </w:rPr>
                            <w:t xml:space="preserve">und </w:t>
                          </w:r>
                          <w:r>
                            <w:rPr>
                              <w:szCs w:val="26"/>
                            </w:rPr>
                            <w:t>Softwaresysteme</w:t>
                          </w:r>
                        </w:p>
                        <w:p w:rsidR="00D65F27" w:rsidRDefault="00D65F2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1" o:spid="_x0000_s1026" type="#_x0000_t202" style="position:absolute;left:0;text-align:left;margin-left:9.35pt;margin-top:10.7pt;width:229.45pt;height:51.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" fillcolor="white [3201]" stroked="f" strokeweight=".5pt">
              <v:textbox>
                <w:txbxContent>
                  <w:p w:rsidR="00D65F27" w:rsidRPr="00AB1582" w:rsidRDefault="00D65F27" w:rsidP="00283B61">
                    <w:pPr>
                      <w:pStyle w:val="Kopfzeile"/>
                      <w:jc w:val="left"/>
                      <w:rPr>
                        <w:b/>
                        <w:szCs w:val="26"/>
                      </w:rPr>
                    </w:pPr>
                    <w:r w:rsidRPr="00AB1582">
                      <w:rPr>
                        <w:b/>
                        <w:szCs w:val="26"/>
                      </w:rPr>
                      <w:t>Universität Stuttgart</w:t>
                    </w:r>
                  </w:p>
                  <w:p w:rsidR="00D65F27" w:rsidRPr="00AB1582" w:rsidRDefault="00D65F27" w:rsidP="00283B61">
                    <w:pPr>
                      <w:pStyle w:val="Kopfzeile"/>
                      <w:jc w:val="left"/>
                      <w:rPr>
                        <w:szCs w:val="26"/>
                      </w:rPr>
                    </w:pPr>
                    <w:r w:rsidRPr="00AB1582">
                      <w:rPr>
                        <w:szCs w:val="26"/>
                      </w:rPr>
                      <w:t>Institut für Automatisierungstechnik</w:t>
                    </w:r>
                  </w:p>
                  <w:p w:rsidR="00D65F27" w:rsidRPr="00AB1582" w:rsidRDefault="00D65F27" w:rsidP="00283B61">
                    <w:pPr>
                      <w:pStyle w:val="Kopfzeile"/>
                      <w:jc w:val="left"/>
                      <w:rPr>
                        <w:szCs w:val="26"/>
                      </w:rPr>
                    </w:pPr>
                    <w:r w:rsidRPr="00AB1582">
                      <w:rPr>
                        <w:szCs w:val="26"/>
                      </w:rPr>
                      <w:t xml:space="preserve">und </w:t>
                    </w:r>
                    <w:r>
                      <w:rPr>
                        <w:szCs w:val="26"/>
                      </w:rPr>
                      <w:t>Softwaresysteme</w:t>
                    </w:r>
                  </w:p>
                  <w:p w:rsidR="00D65F27" w:rsidRDefault="00D65F27"/>
                </w:txbxContent>
              </v:textbox>
            </v:shape>
          </w:pict>
        </mc:Fallback>
      </mc:AlternateContent>
    </w:r>
    <w:r w:rsidRPr="00283B61">
      <w:rPr>
        <w:rFonts w:ascii="Times New Roman" w:hAnsi="Times New Roman"/>
        <w:b/>
        <w:noProof/>
        <w:sz w:val="36"/>
      </w:rPr>
      <w:drawing>
        <wp:anchor distT="0" distB="0" distL="114300" distR="114300" simplePos="0" relativeHeight="251659776" behindDoc="0" locked="1" layoutInCell="1" allowOverlap="1" wp14:anchorId="2B793D36" wp14:editId="652E1309">
          <wp:simplePos x="0" y="0"/>
          <wp:positionH relativeFrom="page">
            <wp:posOffset>350520</wp:posOffset>
          </wp:positionH>
          <wp:positionV relativeFrom="page">
            <wp:posOffset>467360</wp:posOffset>
          </wp:positionV>
          <wp:extent cx="468000" cy="468000"/>
          <wp:effectExtent l="0" t="0" r="8255" b="8255"/>
          <wp:wrapNone/>
          <wp:docPr id="14" name="Grafik 14" descr="unistuttgart_nur_punk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unistuttgart_nur_punk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DCE63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B4AA6264"/>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376442BA"/>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FFB67674"/>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1716160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73A510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4586158"/>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7A6E022"/>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980D2D4"/>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DBACF40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FFFFFFFF"/>
    <w:lvl w:ilvl="0">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decimal"/>
      <w:pStyle w:val="berschrift8"/>
      <w:lvlText w:val="%1.%2.%3.%4.%5.%6.%7.%8"/>
      <w:legacy w:legacy="1" w:legacySpace="144" w:legacyIndent="0"/>
      <w:lvlJc w:val="left"/>
    </w:lvl>
    <w:lvl w:ilvl="8">
      <w:start w:val="1"/>
      <w:numFmt w:val="decimal"/>
      <w:pStyle w:val="berschrift9"/>
      <w:lvlText w:val="%1.%2.%3.%4.%5.%6.%7.%8.%9"/>
      <w:legacy w:legacy="1" w:legacySpace="144" w:legacyIndent="0"/>
      <w:lvlJc w:val="left"/>
    </w:lvl>
  </w:abstractNum>
  <w:abstractNum w:abstractNumId="11" w15:restartNumberingAfterBreak="0">
    <w:nsid w:val="FFFFFFFE"/>
    <w:multiLevelType w:val="singleLevel"/>
    <w:tmpl w:val="FFFFFFFF"/>
    <w:lvl w:ilvl="0">
      <w:numFmt w:val="decimal"/>
      <w:lvlText w:val="*"/>
      <w:lvlJc w:val="left"/>
    </w:lvl>
  </w:abstractNum>
  <w:abstractNum w:abstractNumId="12" w15:restartNumberingAfterBreak="0">
    <w:nsid w:val="02C453F5"/>
    <w:multiLevelType w:val="singleLevel"/>
    <w:tmpl w:val="51267EDC"/>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13" w15:restartNumberingAfterBreak="0">
    <w:nsid w:val="068C69AC"/>
    <w:multiLevelType w:val="singleLevel"/>
    <w:tmpl w:val="78D04F62"/>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14" w15:restartNumberingAfterBreak="0">
    <w:nsid w:val="0D576DCB"/>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0F596B9C"/>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0F6F57EF"/>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10F1205B"/>
    <w:multiLevelType w:val="singleLevel"/>
    <w:tmpl w:val="0407000F"/>
    <w:lvl w:ilvl="0">
      <w:start w:val="1"/>
      <w:numFmt w:val="decimal"/>
      <w:lvlText w:val="%1."/>
      <w:lvlJc w:val="left"/>
      <w:pPr>
        <w:tabs>
          <w:tab w:val="num" w:pos="360"/>
        </w:tabs>
        <w:ind w:left="360" w:hanging="360"/>
      </w:pPr>
    </w:lvl>
  </w:abstractNum>
  <w:abstractNum w:abstractNumId="18" w15:restartNumberingAfterBreak="0">
    <w:nsid w:val="15CD1BB0"/>
    <w:multiLevelType w:val="hybridMultilevel"/>
    <w:tmpl w:val="CFB83A74"/>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9" w15:restartNumberingAfterBreak="0">
    <w:nsid w:val="170A09AB"/>
    <w:multiLevelType w:val="singleLevel"/>
    <w:tmpl w:val="1398F68E"/>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20" w15:restartNumberingAfterBreak="0">
    <w:nsid w:val="1C912B78"/>
    <w:multiLevelType w:val="singleLevel"/>
    <w:tmpl w:val="D1543C86"/>
    <w:lvl w:ilvl="0">
      <w:start w:val="1"/>
      <w:numFmt w:val="decimal"/>
      <w:lvlText w:val="[%1]"/>
      <w:legacy w:legacy="1" w:legacySpace="0" w:legacyIndent="283"/>
      <w:lvlJc w:val="left"/>
      <w:pPr>
        <w:ind w:left="283" w:hanging="283"/>
      </w:pPr>
    </w:lvl>
  </w:abstractNum>
  <w:abstractNum w:abstractNumId="21" w15:restartNumberingAfterBreak="0">
    <w:nsid w:val="1CD60021"/>
    <w:multiLevelType w:val="singleLevel"/>
    <w:tmpl w:val="533A5F0E"/>
    <w:lvl w:ilvl="0">
      <w:start w:val="1"/>
      <w:numFmt w:val="decimal"/>
      <w:lvlText w:val="[%1]"/>
      <w:legacy w:legacy="1" w:legacySpace="0" w:legacyIndent="283"/>
      <w:lvlJc w:val="left"/>
      <w:pPr>
        <w:ind w:left="283" w:hanging="283"/>
      </w:pPr>
    </w:lvl>
  </w:abstractNum>
  <w:abstractNum w:abstractNumId="22" w15:restartNumberingAfterBreak="0">
    <w:nsid w:val="1E8229A4"/>
    <w:multiLevelType w:val="singleLevel"/>
    <w:tmpl w:val="8346A560"/>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23" w15:restartNumberingAfterBreak="0">
    <w:nsid w:val="20AB0527"/>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26FE0619"/>
    <w:multiLevelType w:val="singleLevel"/>
    <w:tmpl w:val="177C352A"/>
    <w:lvl w:ilvl="0">
      <w:start w:val="1"/>
      <w:numFmt w:val="decimal"/>
      <w:lvlText w:val="[%1]"/>
      <w:legacy w:legacy="1" w:legacySpace="0" w:legacyIndent="283"/>
      <w:lvlJc w:val="left"/>
      <w:pPr>
        <w:ind w:left="283" w:hanging="283"/>
      </w:pPr>
    </w:lvl>
  </w:abstractNum>
  <w:abstractNum w:abstractNumId="25" w15:restartNumberingAfterBreak="0">
    <w:nsid w:val="2962459A"/>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2F5A46F7"/>
    <w:multiLevelType w:val="singleLevel"/>
    <w:tmpl w:val="7B109BE6"/>
    <w:lvl w:ilvl="0">
      <w:start w:val="1"/>
      <w:numFmt w:val="decimal"/>
      <w:lvlText w:val="%1."/>
      <w:lvlJc w:val="left"/>
      <w:pPr>
        <w:tabs>
          <w:tab w:val="num" w:pos="360"/>
        </w:tabs>
        <w:ind w:left="360" w:hanging="360"/>
      </w:pPr>
      <w:rPr>
        <w:rFonts w:hint="default"/>
      </w:rPr>
    </w:lvl>
  </w:abstractNum>
  <w:abstractNum w:abstractNumId="27" w15:restartNumberingAfterBreak="0">
    <w:nsid w:val="3188642C"/>
    <w:multiLevelType w:val="hybridMultilevel"/>
    <w:tmpl w:val="18664E5A"/>
    <w:lvl w:ilvl="0" w:tplc="5C2A4686">
      <w:start w:val="1"/>
      <w:numFmt w:val="decimal"/>
      <w:pStyle w:val="StandardKursiv"/>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8" w15:restartNumberingAfterBreak="0">
    <w:nsid w:val="35D73494"/>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3D7159CE"/>
    <w:multiLevelType w:val="hybridMultilevel"/>
    <w:tmpl w:val="F350D2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3DF34297"/>
    <w:multiLevelType w:val="hybridMultilevel"/>
    <w:tmpl w:val="D6C264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22A1123"/>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44787D2C"/>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3" w15:restartNumberingAfterBreak="0">
    <w:nsid w:val="4544032D"/>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4" w15:restartNumberingAfterBreak="0">
    <w:nsid w:val="48872C06"/>
    <w:multiLevelType w:val="singleLevel"/>
    <w:tmpl w:val="2968F822"/>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35" w15:restartNumberingAfterBreak="0">
    <w:nsid w:val="4CBC18C6"/>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6" w15:restartNumberingAfterBreak="0">
    <w:nsid w:val="51D22249"/>
    <w:multiLevelType w:val="singleLevel"/>
    <w:tmpl w:val="F2A652DA"/>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37" w15:restartNumberingAfterBreak="0">
    <w:nsid w:val="538E259A"/>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8" w15:restartNumberingAfterBreak="0">
    <w:nsid w:val="5AD5786B"/>
    <w:multiLevelType w:val="singleLevel"/>
    <w:tmpl w:val="DD360DE0"/>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39" w15:restartNumberingAfterBreak="0">
    <w:nsid w:val="5BC15785"/>
    <w:multiLevelType w:val="hybridMultilevel"/>
    <w:tmpl w:val="984647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5DA55ABA"/>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41" w15:restartNumberingAfterBreak="0">
    <w:nsid w:val="63546B8D"/>
    <w:multiLevelType w:val="singleLevel"/>
    <w:tmpl w:val="92124DA4"/>
    <w:lvl w:ilvl="0">
      <w:start w:val="1"/>
      <w:numFmt w:val="decimal"/>
      <w:lvlText w:val="[%1]"/>
      <w:legacy w:legacy="1" w:legacySpace="0" w:legacyIndent="283"/>
      <w:lvlJc w:val="left"/>
      <w:pPr>
        <w:ind w:left="283" w:hanging="283"/>
      </w:pPr>
    </w:lvl>
  </w:abstractNum>
  <w:abstractNum w:abstractNumId="42" w15:restartNumberingAfterBreak="0">
    <w:nsid w:val="68781C19"/>
    <w:multiLevelType w:val="singleLevel"/>
    <w:tmpl w:val="633C71B6"/>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43" w15:restartNumberingAfterBreak="0">
    <w:nsid w:val="6A951216"/>
    <w:multiLevelType w:val="singleLevel"/>
    <w:tmpl w:val="F3DE38E8"/>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44" w15:restartNumberingAfterBreak="0">
    <w:nsid w:val="6DE41074"/>
    <w:multiLevelType w:val="singleLevel"/>
    <w:tmpl w:val="04070011"/>
    <w:lvl w:ilvl="0">
      <w:start w:val="1"/>
      <w:numFmt w:val="decimal"/>
      <w:lvlText w:val="%1)"/>
      <w:lvlJc w:val="left"/>
      <w:pPr>
        <w:tabs>
          <w:tab w:val="num" w:pos="360"/>
        </w:tabs>
        <w:ind w:left="360" w:hanging="360"/>
      </w:pPr>
    </w:lvl>
  </w:abstractNum>
  <w:abstractNum w:abstractNumId="45" w15:restartNumberingAfterBreak="0">
    <w:nsid w:val="6F2418B7"/>
    <w:multiLevelType w:val="hybridMultilevel"/>
    <w:tmpl w:val="ABF8DC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6F670357"/>
    <w:multiLevelType w:val="singleLevel"/>
    <w:tmpl w:val="04070001"/>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44"/>
  </w:num>
  <w:num w:numId="13">
    <w:abstractNumId w:val="38"/>
  </w:num>
  <w:num w:numId="14">
    <w:abstractNumId w:val="19"/>
  </w:num>
  <w:num w:numId="15">
    <w:abstractNumId w:val="11"/>
    <w:lvlOverride w:ilvl="0">
      <w:lvl w:ilvl="0">
        <w:start w:val="1"/>
        <w:numFmt w:val="bullet"/>
        <w:lvlText w:val=""/>
        <w:legacy w:legacy="1" w:legacySpace="0" w:legacyIndent="283"/>
        <w:lvlJc w:val="left"/>
        <w:pPr>
          <w:ind w:left="283" w:hanging="283"/>
        </w:pPr>
        <w:rPr>
          <w:rFonts w:ascii="Symbol" w:hAnsi="Symbol" w:hint="default"/>
        </w:rPr>
      </w:lvl>
    </w:lvlOverride>
  </w:num>
  <w:num w:numId="16">
    <w:abstractNumId w:val="21"/>
  </w:num>
  <w:num w:numId="17">
    <w:abstractNumId w:val="12"/>
  </w:num>
  <w:num w:numId="18">
    <w:abstractNumId w:val="20"/>
  </w:num>
  <w:num w:numId="19">
    <w:abstractNumId w:val="22"/>
  </w:num>
  <w:num w:numId="20">
    <w:abstractNumId w:val="36"/>
  </w:num>
  <w:num w:numId="21">
    <w:abstractNumId w:val="13"/>
  </w:num>
  <w:num w:numId="22">
    <w:abstractNumId w:val="42"/>
  </w:num>
  <w:num w:numId="23">
    <w:abstractNumId w:val="43"/>
  </w:num>
  <w:num w:numId="24">
    <w:abstractNumId w:val="34"/>
  </w:num>
  <w:num w:numId="25">
    <w:abstractNumId w:val="41"/>
  </w:num>
  <w:num w:numId="26">
    <w:abstractNumId w:val="24"/>
  </w:num>
  <w:num w:numId="27">
    <w:abstractNumId w:val="27"/>
  </w:num>
  <w:num w:numId="28">
    <w:abstractNumId w:val="39"/>
  </w:num>
  <w:num w:numId="29">
    <w:abstractNumId w:val="17"/>
  </w:num>
  <w:num w:numId="30">
    <w:abstractNumId w:val="37"/>
  </w:num>
  <w:num w:numId="31">
    <w:abstractNumId w:val="25"/>
  </w:num>
  <w:num w:numId="32">
    <w:abstractNumId w:val="16"/>
  </w:num>
  <w:num w:numId="33">
    <w:abstractNumId w:val="46"/>
  </w:num>
  <w:num w:numId="34">
    <w:abstractNumId w:val="32"/>
  </w:num>
  <w:num w:numId="35">
    <w:abstractNumId w:val="31"/>
  </w:num>
  <w:num w:numId="36">
    <w:abstractNumId w:val="28"/>
  </w:num>
  <w:num w:numId="37">
    <w:abstractNumId w:val="33"/>
  </w:num>
  <w:num w:numId="38">
    <w:abstractNumId w:val="14"/>
  </w:num>
  <w:num w:numId="39">
    <w:abstractNumId w:val="40"/>
  </w:num>
  <w:num w:numId="40">
    <w:abstractNumId w:val="35"/>
  </w:num>
  <w:num w:numId="41">
    <w:abstractNumId w:val="15"/>
  </w:num>
  <w:num w:numId="42">
    <w:abstractNumId w:val="23"/>
  </w:num>
  <w:num w:numId="43">
    <w:abstractNumId w:val="26"/>
  </w:num>
  <w:num w:numId="44">
    <w:abstractNumId w:val="29"/>
  </w:num>
  <w:num w:numId="45">
    <w:abstractNumId w:val="30"/>
  </w:num>
  <w:num w:numId="46">
    <w:abstractNumId w:val="18"/>
  </w:num>
  <w:num w:numId="47">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59C"/>
    <w:rsid w:val="00052D17"/>
    <w:rsid w:val="0005614F"/>
    <w:rsid w:val="0007724B"/>
    <w:rsid w:val="000A3055"/>
    <w:rsid w:val="000B3488"/>
    <w:rsid w:val="000B6DE9"/>
    <w:rsid w:val="000C7B6B"/>
    <w:rsid w:val="000D270D"/>
    <w:rsid w:val="000E6658"/>
    <w:rsid w:val="000E7135"/>
    <w:rsid w:val="000F5409"/>
    <w:rsid w:val="00100456"/>
    <w:rsid w:val="00124FBE"/>
    <w:rsid w:val="0014353B"/>
    <w:rsid w:val="0017315E"/>
    <w:rsid w:val="0017699C"/>
    <w:rsid w:val="00181FA2"/>
    <w:rsid w:val="00184FED"/>
    <w:rsid w:val="001927F5"/>
    <w:rsid w:val="001A0649"/>
    <w:rsid w:val="001A6818"/>
    <w:rsid w:val="001C00E1"/>
    <w:rsid w:val="001F43F0"/>
    <w:rsid w:val="00200A2A"/>
    <w:rsid w:val="00201E57"/>
    <w:rsid w:val="00234D0E"/>
    <w:rsid w:val="00242D87"/>
    <w:rsid w:val="00251C2B"/>
    <w:rsid w:val="00255DA4"/>
    <w:rsid w:val="0026680A"/>
    <w:rsid w:val="00274218"/>
    <w:rsid w:val="00282C10"/>
    <w:rsid w:val="00283B61"/>
    <w:rsid w:val="00283EF3"/>
    <w:rsid w:val="0028573D"/>
    <w:rsid w:val="00296AEC"/>
    <w:rsid w:val="002A008A"/>
    <w:rsid w:val="002E6067"/>
    <w:rsid w:val="002F0F03"/>
    <w:rsid w:val="0030508F"/>
    <w:rsid w:val="0032129A"/>
    <w:rsid w:val="003325DC"/>
    <w:rsid w:val="00340513"/>
    <w:rsid w:val="00344F10"/>
    <w:rsid w:val="00350D14"/>
    <w:rsid w:val="00363CAC"/>
    <w:rsid w:val="00366797"/>
    <w:rsid w:val="00374A3E"/>
    <w:rsid w:val="00395B21"/>
    <w:rsid w:val="003A1580"/>
    <w:rsid w:val="003C2840"/>
    <w:rsid w:val="003E6ADC"/>
    <w:rsid w:val="0040031C"/>
    <w:rsid w:val="00401006"/>
    <w:rsid w:val="00414D3C"/>
    <w:rsid w:val="00415D54"/>
    <w:rsid w:val="00427DBE"/>
    <w:rsid w:val="0044411F"/>
    <w:rsid w:val="0045659C"/>
    <w:rsid w:val="00456672"/>
    <w:rsid w:val="00460689"/>
    <w:rsid w:val="004902CE"/>
    <w:rsid w:val="004955DA"/>
    <w:rsid w:val="004B4944"/>
    <w:rsid w:val="004B6333"/>
    <w:rsid w:val="004B7FBD"/>
    <w:rsid w:val="004C0F07"/>
    <w:rsid w:val="004C4451"/>
    <w:rsid w:val="005025EF"/>
    <w:rsid w:val="00515B81"/>
    <w:rsid w:val="0052034F"/>
    <w:rsid w:val="00521C54"/>
    <w:rsid w:val="00535AEA"/>
    <w:rsid w:val="00545270"/>
    <w:rsid w:val="0054725C"/>
    <w:rsid w:val="00557E2B"/>
    <w:rsid w:val="00567055"/>
    <w:rsid w:val="005A17A7"/>
    <w:rsid w:val="005A7CE6"/>
    <w:rsid w:val="005B1185"/>
    <w:rsid w:val="005E523D"/>
    <w:rsid w:val="0062281D"/>
    <w:rsid w:val="00637E75"/>
    <w:rsid w:val="00641A0E"/>
    <w:rsid w:val="00651DFC"/>
    <w:rsid w:val="006561FD"/>
    <w:rsid w:val="0066492F"/>
    <w:rsid w:val="00667F7E"/>
    <w:rsid w:val="006724CA"/>
    <w:rsid w:val="00681FFB"/>
    <w:rsid w:val="00683884"/>
    <w:rsid w:val="006C2213"/>
    <w:rsid w:val="006D3EF5"/>
    <w:rsid w:val="006D3F8A"/>
    <w:rsid w:val="006E0FDA"/>
    <w:rsid w:val="006F781B"/>
    <w:rsid w:val="007058D3"/>
    <w:rsid w:val="00727E87"/>
    <w:rsid w:val="0075050C"/>
    <w:rsid w:val="00757FAB"/>
    <w:rsid w:val="00775F33"/>
    <w:rsid w:val="00783289"/>
    <w:rsid w:val="00792D9F"/>
    <w:rsid w:val="007B0627"/>
    <w:rsid w:val="007B1852"/>
    <w:rsid w:val="007B27C4"/>
    <w:rsid w:val="007B2A23"/>
    <w:rsid w:val="007B4A76"/>
    <w:rsid w:val="007C368E"/>
    <w:rsid w:val="007D31CC"/>
    <w:rsid w:val="007D4840"/>
    <w:rsid w:val="007D6181"/>
    <w:rsid w:val="007D7300"/>
    <w:rsid w:val="007E2373"/>
    <w:rsid w:val="0080319C"/>
    <w:rsid w:val="00806B2A"/>
    <w:rsid w:val="008137B8"/>
    <w:rsid w:val="0081427E"/>
    <w:rsid w:val="0084046C"/>
    <w:rsid w:val="00840AFC"/>
    <w:rsid w:val="0086120B"/>
    <w:rsid w:val="008734D9"/>
    <w:rsid w:val="0088499F"/>
    <w:rsid w:val="008A058E"/>
    <w:rsid w:val="008A6808"/>
    <w:rsid w:val="008C07A9"/>
    <w:rsid w:val="008C1A30"/>
    <w:rsid w:val="008F4070"/>
    <w:rsid w:val="00915399"/>
    <w:rsid w:val="00922B40"/>
    <w:rsid w:val="00923E03"/>
    <w:rsid w:val="009253F1"/>
    <w:rsid w:val="009306EB"/>
    <w:rsid w:val="00945300"/>
    <w:rsid w:val="00946B81"/>
    <w:rsid w:val="009472FB"/>
    <w:rsid w:val="00947930"/>
    <w:rsid w:val="009654F7"/>
    <w:rsid w:val="0096747A"/>
    <w:rsid w:val="00984B0B"/>
    <w:rsid w:val="009910A1"/>
    <w:rsid w:val="0099400F"/>
    <w:rsid w:val="009A268F"/>
    <w:rsid w:val="009D0A3D"/>
    <w:rsid w:val="009E705E"/>
    <w:rsid w:val="009E7A96"/>
    <w:rsid w:val="009F4191"/>
    <w:rsid w:val="00A01C4E"/>
    <w:rsid w:val="00A107EF"/>
    <w:rsid w:val="00A16D7F"/>
    <w:rsid w:val="00A249CD"/>
    <w:rsid w:val="00A269D9"/>
    <w:rsid w:val="00A27EE1"/>
    <w:rsid w:val="00A550B4"/>
    <w:rsid w:val="00A83115"/>
    <w:rsid w:val="00AB1582"/>
    <w:rsid w:val="00AB6A2B"/>
    <w:rsid w:val="00AC7876"/>
    <w:rsid w:val="00AD2787"/>
    <w:rsid w:val="00AE56F3"/>
    <w:rsid w:val="00B01D34"/>
    <w:rsid w:val="00B10B4E"/>
    <w:rsid w:val="00B178B2"/>
    <w:rsid w:val="00B17DFB"/>
    <w:rsid w:val="00B32486"/>
    <w:rsid w:val="00B57DC3"/>
    <w:rsid w:val="00B65C50"/>
    <w:rsid w:val="00BC0F6B"/>
    <w:rsid w:val="00BD0293"/>
    <w:rsid w:val="00BD5420"/>
    <w:rsid w:val="00BD5AB8"/>
    <w:rsid w:val="00BF1560"/>
    <w:rsid w:val="00BF323E"/>
    <w:rsid w:val="00BF628A"/>
    <w:rsid w:val="00C006D5"/>
    <w:rsid w:val="00C043BE"/>
    <w:rsid w:val="00C248DC"/>
    <w:rsid w:val="00C430B0"/>
    <w:rsid w:val="00C5292C"/>
    <w:rsid w:val="00C53F44"/>
    <w:rsid w:val="00C71AA1"/>
    <w:rsid w:val="00C72198"/>
    <w:rsid w:val="00C75DB6"/>
    <w:rsid w:val="00C82944"/>
    <w:rsid w:val="00CA24DF"/>
    <w:rsid w:val="00CB6E4B"/>
    <w:rsid w:val="00CE1259"/>
    <w:rsid w:val="00CE5AD4"/>
    <w:rsid w:val="00D23FAA"/>
    <w:rsid w:val="00D26F35"/>
    <w:rsid w:val="00D42D5C"/>
    <w:rsid w:val="00D451FD"/>
    <w:rsid w:val="00D55CAA"/>
    <w:rsid w:val="00D646ED"/>
    <w:rsid w:val="00D65F27"/>
    <w:rsid w:val="00D81D7F"/>
    <w:rsid w:val="00D84DAA"/>
    <w:rsid w:val="00D92088"/>
    <w:rsid w:val="00DA0D71"/>
    <w:rsid w:val="00DA2641"/>
    <w:rsid w:val="00DC6261"/>
    <w:rsid w:val="00E069B0"/>
    <w:rsid w:val="00E10CD1"/>
    <w:rsid w:val="00E3181C"/>
    <w:rsid w:val="00E37533"/>
    <w:rsid w:val="00E46452"/>
    <w:rsid w:val="00E52220"/>
    <w:rsid w:val="00E63CAF"/>
    <w:rsid w:val="00E63D2A"/>
    <w:rsid w:val="00E70085"/>
    <w:rsid w:val="00E71F7C"/>
    <w:rsid w:val="00E80F40"/>
    <w:rsid w:val="00E95BD0"/>
    <w:rsid w:val="00E96D44"/>
    <w:rsid w:val="00E9774F"/>
    <w:rsid w:val="00EA166D"/>
    <w:rsid w:val="00EA321E"/>
    <w:rsid w:val="00EA561D"/>
    <w:rsid w:val="00EC0DB6"/>
    <w:rsid w:val="00EC1368"/>
    <w:rsid w:val="00EC3614"/>
    <w:rsid w:val="00ED0608"/>
    <w:rsid w:val="00EE12D5"/>
    <w:rsid w:val="00EE606A"/>
    <w:rsid w:val="00EF2930"/>
    <w:rsid w:val="00F031CE"/>
    <w:rsid w:val="00F052F5"/>
    <w:rsid w:val="00F12A7B"/>
    <w:rsid w:val="00F258D4"/>
    <w:rsid w:val="00F53E16"/>
    <w:rsid w:val="00F5661E"/>
    <w:rsid w:val="00F57BE1"/>
    <w:rsid w:val="00F70D9F"/>
    <w:rsid w:val="00F70F49"/>
    <w:rsid w:val="00F819B3"/>
    <w:rsid w:val="00FA2EC6"/>
    <w:rsid w:val="00FA4280"/>
    <w:rsid w:val="00FA60B1"/>
    <w:rsid w:val="00FB093C"/>
    <w:rsid w:val="00FE21B1"/>
    <w:rsid w:val="00FF737D"/>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11E087B"/>
  <w15:docId w15:val="{27CF9E38-23C7-4814-B94C-81EDFFA47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456672"/>
    <w:pPr>
      <w:jc w:val="both"/>
    </w:pPr>
    <w:rPr>
      <w:rFonts w:ascii="Arial" w:hAnsi="Arial"/>
      <w:sz w:val="24"/>
    </w:rPr>
  </w:style>
  <w:style w:type="paragraph" w:styleId="berschrift1">
    <w:name w:val="heading 1"/>
    <w:basedOn w:val="Standard"/>
    <w:next w:val="Standard"/>
    <w:link w:val="berschrift1Zchn"/>
    <w:uiPriority w:val="9"/>
    <w:qFormat/>
    <w:rsid w:val="00AB1582"/>
    <w:pPr>
      <w:keepNext/>
      <w:keepLines/>
      <w:numPr>
        <w:numId w:val="11"/>
      </w:numPr>
      <w:spacing w:before="360" w:after="240"/>
      <w:outlineLvl w:val="0"/>
    </w:pPr>
    <w:rPr>
      <w:b/>
      <w:sz w:val="32"/>
    </w:rPr>
  </w:style>
  <w:style w:type="paragraph" w:styleId="berschrift2">
    <w:name w:val="heading 2"/>
    <w:basedOn w:val="Standard"/>
    <w:next w:val="Standard"/>
    <w:qFormat/>
    <w:rsid w:val="00AB1582"/>
    <w:pPr>
      <w:keepNext/>
      <w:numPr>
        <w:ilvl w:val="1"/>
        <w:numId w:val="11"/>
      </w:numPr>
      <w:spacing w:before="240" w:after="120"/>
      <w:outlineLvl w:val="1"/>
    </w:pPr>
    <w:rPr>
      <w:b/>
      <w:sz w:val="28"/>
    </w:rPr>
  </w:style>
  <w:style w:type="paragraph" w:styleId="berschrift3">
    <w:name w:val="heading 3"/>
    <w:basedOn w:val="Standard"/>
    <w:next w:val="Standard"/>
    <w:qFormat/>
    <w:rsid w:val="00AB1582"/>
    <w:pPr>
      <w:keepNext/>
      <w:numPr>
        <w:ilvl w:val="2"/>
        <w:numId w:val="11"/>
      </w:numPr>
      <w:spacing w:before="120" w:after="120"/>
      <w:outlineLvl w:val="2"/>
    </w:pPr>
    <w:rPr>
      <w:b/>
    </w:rPr>
  </w:style>
  <w:style w:type="paragraph" w:styleId="berschrift4">
    <w:name w:val="heading 4"/>
    <w:basedOn w:val="Standard"/>
    <w:next w:val="Standard"/>
    <w:qFormat/>
    <w:rsid w:val="006E0FDA"/>
    <w:pPr>
      <w:keepNext/>
      <w:numPr>
        <w:ilvl w:val="3"/>
        <w:numId w:val="11"/>
      </w:numPr>
      <w:spacing w:before="240" w:after="60"/>
      <w:outlineLvl w:val="3"/>
    </w:pPr>
    <w:rPr>
      <w:b/>
      <w:i/>
    </w:rPr>
  </w:style>
  <w:style w:type="paragraph" w:styleId="berschrift5">
    <w:name w:val="heading 5"/>
    <w:basedOn w:val="Standard"/>
    <w:next w:val="Standard"/>
    <w:qFormat/>
    <w:rsid w:val="006E0FDA"/>
    <w:pPr>
      <w:numPr>
        <w:ilvl w:val="4"/>
        <w:numId w:val="11"/>
      </w:numPr>
      <w:spacing w:before="240" w:after="60"/>
      <w:outlineLvl w:val="4"/>
    </w:pPr>
    <w:rPr>
      <w:sz w:val="22"/>
    </w:rPr>
  </w:style>
  <w:style w:type="paragraph" w:styleId="berschrift6">
    <w:name w:val="heading 6"/>
    <w:basedOn w:val="Standard"/>
    <w:next w:val="Standard"/>
    <w:qFormat/>
    <w:rsid w:val="006E0FDA"/>
    <w:pPr>
      <w:numPr>
        <w:ilvl w:val="5"/>
        <w:numId w:val="11"/>
      </w:numPr>
      <w:spacing w:before="240" w:after="60"/>
      <w:outlineLvl w:val="5"/>
    </w:pPr>
    <w:rPr>
      <w:i/>
      <w:sz w:val="22"/>
    </w:rPr>
  </w:style>
  <w:style w:type="paragraph" w:styleId="berschrift7">
    <w:name w:val="heading 7"/>
    <w:basedOn w:val="Standard"/>
    <w:next w:val="Standard"/>
    <w:qFormat/>
    <w:rsid w:val="006E0FDA"/>
    <w:pPr>
      <w:numPr>
        <w:ilvl w:val="6"/>
        <w:numId w:val="11"/>
      </w:numPr>
      <w:spacing w:before="240" w:after="60"/>
      <w:outlineLvl w:val="6"/>
    </w:pPr>
  </w:style>
  <w:style w:type="paragraph" w:styleId="berschrift8">
    <w:name w:val="heading 8"/>
    <w:basedOn w:val="Standard"/>
    <w:next w:val="Standard"/>
    <w:qFormat/>
    <w:rsid w:val="006E0FDA"/>
    <w:pPr>
      <w:numPr>
        <w:ilvl w:val="7"/>
        <w:numId w:val="11"/>
      </w:numPr>
      <w:spacing w:before="240" w:after="60"/>
      <w:outlineLvl w:val="7"/>
    </w:pPr>
    <w:rPr>
      <w:i/>
    </w:rPr>
  </w:style>
  <w:style w:type="paragraph" w:styleId="berschrift9">
    <w:name w:val="heading 9"/>
    <w:basedOn w:val="Standard"/>
    <w:next w:val="Standard"/>
    <w:qFormat/>
    <w:rsid w:val="006E0FDA"/>
    <w:pPr>
      <w:numPr>
        <w:ilvl w:val="8"/>
        <w:numId w:val="11"/>
      </w:numPr>
      <w:spacing w:before="240" w:after="60"/>
      <w:outlineLvl w:val="8"/>
    </w:pPr>
    <w:rPr>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ufzhlungszeichen">
    <w:name w:val="List Bullet"/>
    <w:basedOn w:val="Standard"/>
    <w:autoRedefine/>
    <w:rsid w:val="006E0FDA"/>
    <w:pPr>
      <w:numPr>
        <w:numId w:val="1"/>
      </w:numPr>
    </w:pPr>
  </w:style>
  <w:style w:type="paragraph" w:styleId="Aufzhlungszeichen2">
    <w:name w:val="List Bullet 2"/>
    <w:basedOn w:val="Standard"/>
    <w:autoRedefine/>
    <w:rsid w:val="006E0FDA"/>
    <w:pPr>
      <w:numPr>
        <w:numId w:val="2"/>
      </w:numPr>
    </w:pPr>
  </w:style>
  <w:style w:type="paragraph" w:styleId="Aufzhlungszeichen3">
    <w:name w:val="List Bullet 3"/>
    <w:basedOn w:val="Standard"/>
    <w:autoRedefine/>
    <w:rsid w:val="006E0FDA"/>
    <w:pPr>
      <w:numPr>
        <w:numId w:val="3"/>
      </w:numPr>
    </w:pPr>
  </w:style>
  <w:style w:type="paragraph" w:styleId="Aufzhlungszeichen4">
    <w:name w:val="List Bullet 4"/>
    <w:basedOn w:val="Standard"/>
    <w:autoRedefine/>
    <w:rsid w:val="006E0FDA"/>
    <w:pPr>
      <w:numPr>
        <w:numId w:val="4"/>
      </w:numPr>
    </w:pPr>
  </w:style>
  <w:style w:type="paragraph" w:styleId="Aufzhlungszeichen5">
    <w:name w:val="List Bullet 5"/>
    <w:basedOn w:val="Standard"/>
    <w:autoRedefine/>
    <w:rsid w:val="006E0FDA"/>
    <w:pPr>
      <w:numPr>
        <w:numId w:val="5"/>
      </w:numPr>
    </w:pPr>
  </w:style>
  <w:style w:type="paragraph" w:styleId="Listennummer">
    <w:name w:val="List Number"/>
    <w:basedOn w:val="Standard"/>
    <w:rsid w:val="006E0FDA"/>
    <w:pPr>
      <w:numPr>
        <w:numId w:val="6"/>
      </w:numPr>
    </w:pPr>
  </w:style>
  <w:style w:type="paragraph" w:styleId="Listennummer2">
    <w:name w:val="List Number 2"/>
    <w:basedOn w:val="Standard"/>
    <w:rsid w:val="006E0FDA"/>
    <w:pPr>
      <w:numPr>
        <w:numId w:val="7"/>
      </w:numPr>
    </w:pPr>
  </w:style>
  <w:style w:type="paragraph" w:styleId="Listennummer3">
    <w:name w:val="List Number 3"/>
    <w:basedOn w:val="Standard"/>
    <w:rsid w:val="006E0FDA"/>
    <w:pPr>
      <w:numPr>
        <w:numId w:val="8"/>
      </w:numPr>
    </w:pPr>
  </w:style>
  <w:style w:type="paragraph" w:styleId="Listennummer4">
    <w:name w:val="List Number 4"/>
    <w:basedOn w:val="Standard"/>
    <w:rsid w:val="006E0FDA"/>
    <w:pPr>
      <w:numPr>
        <w:numId w:val="9"/>
      </w:numPr>
    </w:pPr>
  </w:style>
  <w:style w:type="paragraph" w:styleId="Listennummer5">
    <w:name w:val="List Number 5"/>
    <w:basedOn w:val="Standard"/>
    <w:rsid w:val="006E0FDA"/>
    <w:pPr>
      <w:numPr>
        <w:numId w:val="10"/>
      </w:numPr>
    </w:pPr>
  </w:style>
  <w:style w:type="paragraph" w:styleId="Fuzeile">
    <w:name w:val="footer"/>
    <w:basedOn w:val="Standard"/>
    <w:rsid w:val="006E0FDA"/>
    <w:pPr>
      <w:tabs>
        <w:tab w:val="center" w:pos="4536"/>
        <w:tab w:val="right" w:pos="9072"/>
      </w:tabs>
    </w:pPr>
  </w:style>
  <w:style w:type="paragraph" w:styleId="Verzeichnis1">
    <w:name w:val="toc 1"/>
    <w:basedOn w:val="Standard"/>
    <w:next w:val="Standard"/>
    <w:autoRedefine/>
    <w:uiPriority w:val="39"/>
    <w:rsid w:val="006E0FDA"/>
    <w:pPr>
      <w:tabs>
        <w:tab w:val="right" w:leader="dot" w:pos="9071"/>
      </w:tabs>
      <w:spacing w:before="120" w:after="120"/>
    </w:pPr>
    <w:rPr>
      <w:b/>
      <w:caps/>
    </w:rPr>
  </w:style>
  <w:style w:type="paragraph" w:customStyle="1" w:styleId="Hngend">
    <w:name w:val="Hängend"/>
    <w:basedOn w:val="Standard"/>
    <w:rsid w:val="006E0FDA"/>
    <w:pPr>
      <w:ind w:left="1134" w:hanging="1134"/>
    </w:pPr>
  </w:style>
  <w:style w:type="paragraph" w:styleId="Beschriftung">
    <w:name w:val="caption"/>
    <w:basedOn w:val="Standard"/>
    <w:next w:val="Standard"/>
    <w:qFormat/>
    <w:rsid w:val="006E0FDA"/>
    <w:pPr>
      <w:spacing w:before="120" w:after="120"/>
    </w:pPr>
    <w:rPr>
      <w:b/>
    </w:rPr>
  </w:style>
  <w:style w:type="character" w:styleId="Seitenzahl">
    <w:name w:val="page number"/>
    <w:basedOn w:val="Absatz-Standardschriftart"/>
    <w:rsid w:val="006E0FDA"/>
    <w:rPr>
      <w:rFonts w:ascii="Arial" w:hAnsi="Arial"/>
    </w:rPr>
  </w:style>
  <w:style w:type="paragraph" w:styleId="Kopfzeile">
    <w:name w:val="header"/>
    <w:basedOn w:val="Standard"/>
    <w:rsid w:val="006E0FDA"/>
    <w:pPr>
      <w:tabs>
        <w:tab w:val="center" w:pos="4536"/>
        <w:tab w:val="right" w:pos="9072"/>
      </w:tabs>
    </w:pPr>
  </w:style>
  <w:style w:type="paragraph" w:styleId="Textkrper">
    <w:name w:val="Body Text"/>
    <w:basedOn w:val="Standard"/>
    <w:rsid w:val="006E0FDA"/>
    <w:rPr>
      <w:i/>
    </w:rPr>
  </w:style>
  <w:style w:type="paragraph" w:styleId="Verzeichnis2">
    <w:name w:val="toc 2"/>
    <w:basedOn w:val="Standard"/>
    <w:next w:val="Standard"/>
    <w:autoRedefine/>
    <w:uiPriority w:val="39"/>
    <w:rsid w:val="00667F7E"/>
    <w:pPr>
      <w:tabs>
        <w:tab w:val="right" w:leader="dot" w:pos="9071"/>
      </w:tabs>
      <w:spacing w:after="120"/>
      <w:ind w:left="238"/>
    </w:pPr>
  </w:style>
  <w:style w:type="paragraph" w:customStyle="1" w:styleId="text">
    <w:name w:val="text"/>
    <w:basedOn w:val="Standard"/>
    <w:rsid w:val="006E0FDA"/>
    <w:pPr>
      <w:spacing w:before="60" w:after="60"/>
    </w:pPr>
    <w:rPr>
      <w:sz w:val="20"/>
    </w:rPr>
  </w:style>
  <w:style w:type="paragraph" w:customStyle="1" w:styleId="StandardKursiv">
    <w:name w:val="Standard + Kursiv"/>
    <w:basedOn w:val="Standard"/>
    <w:link w:val="StandardKursivChar"/>
    <w:rsid w:val="00414D3C"/>
    <w:pPr>
      <w:numPr>
        <w:numId w:val="27"/>
      </w:numPr>
    </w:pPr>
    <w:rPr>
      <w:i/>
    </w:rPr>
  </w:style>
  <w:style w:type="character" w:customStyle="1" w:styleId="StandardKursivChar">
    <w:name w:val="Standard + Kursiv Char"/>
    <w:basedOn w:val="Absatz-Standardschriftart"/>
    <w:link w:val="StandardKursiv"/>
    <w:rsid w:val="00414D3C"/>
    <w:rPr>
      <w:i/>
      <w:sz w:val="24"/>
      <w:lang w:val="de-DE" w:eastAsia="de-DE" w:bidi="ar-SA"/>
    </w:rPr>
  </w:style>
  <w:style w:type="table" w:styleId="Tabellenraster">
    <w:name w:val="Table Grid"/>
    <w:basedOn w:val="NormaleTabelle"/>
    <w:uiPriority w:val="39"/>
    <w:rsid w:val="00CE1259"/>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semiHidden/>
    <w:rsid w:val="00052D17"/>
    <w:rPr>
      <w:sz w:val="16"/>
      <w:szCs w:val="16"/>
    </w:rPr>
  </w:style>
  <w:style w:type="paragraph" w:styleId="Kommentartext">
    <w:name w:val="annotation text"/>
    <w:basedOn w:val="Standard"/>
    <w:semiHidden/>
    <w:rsid w:val="00052D17"/>
    <w:rPr>
      <w:sz w:val="20"/>
    </w:rPr>
  </w:style>
  <w:style w:type="paragraph" w:styleId="Kommentarthema">
    <w:name w:val="annotation subject"/>
    <w:basedOn w:val="Kommentartext"/>
    <w:next w:val="Kommentartext"/>
    <w:semiHidden/>
    <w:rsid w:val="00052D17"/>
    <w:rPr>
      <w:b/>
      <w:bCs/>
    </w:rPr>
  </w:style>
  <w:style w:type="paragraph" w:styleId="Sprechblasentext">
    <w:name w:val="Balloon Text"/>
    <w:basedOn w:val="Standard"/>
    <w:semiHidden/>
    <w:rsid w:val="00052D17"/>
    <w:rPr>
      <w:rFonts w:ascii="Tahoma" w:hAnsi="Tahoma" w:cs="Tahoma"/>
      <w:sz w:val="16"/>
      <w:szCs w:val="16"/>
    </w:rPr>
  </w:style>
  <w:style w:type="table" w:customStyle="1" w:styleId="Uni-Designschwarz-wei">
    <w:name w:val="Uni-Design schwarz-weiß"/>
    <w:basedOn w:val="NormaleTabelle"/>
    <w:uiPriority w:val="99"/>
    <w:rsid w:val="00A249CD"/>
    <w:rPr>
      <w:rFonts w:ascii="Arial" w:hAnsi="Arial"/>
    </w:rPr>
    <w:tblPr>
      <w:tblStyleRowBandSize w:val="1"/>
      <w:tblStyleColBandSize w:val="1"/>
    </w:tblPr>
    <w:tblStylePr w:type="firstRow">
      <w:rPr>
        <w:b/>
        <w:color w:val="FFFFFF" w:themeColor="background1"/>
      </w:rPr>
      <w:tblPr/>
      <w:tcPr>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cBorders>
        <w:shd w:val="clear" w:color="auto" w:fill="595959" w:themeFill="text1" w:themeFillTint="A6"/>
      </w:tcPr>
    </w:tblStylePr>
    <w:tblStylePr w:type="band1Horz">
      <w:rPr>
        <w:rFonts w:ascii="Arial" w:hAnsi="Arial"/>
        <w:sz w:val="24"/>
      </w:rPr>
      <w:tblPr/>
      <w:tcPr>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cBorders>
        <w:shd w:val="clear" w:color="auto" w:fill="F2F2F2" w:themeFill="background1" w:themeFillShade="F2"/>
      </w:tcPr>
    </w:tblStylePr>
    <w:tblStylePr w:type="band2Horz">
      <w:pPr>
        <w:jc w:val="left"/>
      </w:pPr>
      <w:rPr>
        <w:rFonts w:ascii="Arial" w:hAnsi="Arial"/>
        <w:color w:val="000000" w:themeColor="text1"/>
        <w:sz w:val="24"/>
      </w:rPr>
      <w:tblPr/>
      <w:tcPr>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cBorders>
        <w:shd w:val="clear" w:color="auto" w:fill="F2F2F2" w:themeFill="background1" w:themeFillShade="F2"/>
      </w:tcPr>
    </w:tblStylePr>
  </w:style>
  <w:style w:type="table" w:styleId="Gitternetztabelle1hell">
    <w:name w:val="Grid Table 1 Light"/>
    <w:basedOn w:val="NormaleTabelle"/>
    <w:uiPriority w:val="46"/>
    <w:rsid w:val="00B65C5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el">
    <w:name w:val="Title"/>
    <w:basedOn w:val="Standard"/>
    <w:next w:val="Standard"/>
    <w:link w:val="TitelZchn"/>
    <w:qFormat/>
    <w:rsid w:val="00AB1582"/>
    <w:pPr>
      <w:contextualSpacing/>
    </w:pPr>
    <w:rPr>
      <w:rFonts w:eastAsiaTheme="majorEastAsia" w:cstheme="majorBidi"/>
      <w:spacing w:val="-10"/>
      <w:kern w:val="28"/>
      <w:sz w:val="56"/>
      <w:szCs w:val="56"/>
    </w:rPr>
  </w:style>
  <w:style w:type="character" w:customStyle="1" w:styleId="TitelZchn">
    <w:name w:val="Titel Zchn"/>
    <w:basedOn w:val="Absatz-Standardschriftart"/>
    <w:link w:val="Titel"/>
    <w:rsid w:val="00AB1582"/>
    <w:rPr>
      <w:rFonts w:ascii="Arial" w:eastAsiaTheme="majorEastAsia" w:hAnsi="Arial" w:cstheme="majorBidi"/>
      <w:spacing w:val="-10"/>
      <w:kern w:val="28"/>
      <w:sz w:val="56"/>
      <w:szCs w:val="56"/>
    </w:rPr>
  </w:style>
  <w:style w:type="paragraph" w:styleId="Listenabsatz">
    <w:name w:val="List Paragraph"/>
    <w:basedOn w:val="Standard"/>
    <w:uiPriority w:val="34"/>
    <w:qFormat/>
    <w:rsid w:val="00683884"/>
    <w:pPr>
      <w:ind w:left="720"/>
      <w:contextualSpacing/>
    </w:pPr>
    <w:rPr>
      <w:rFonts w:ascii="Times New Roman" w:hAnsi="Times New Roman"/>
    </w:rPr>
  </w:style>
  <w:style w:type="paragraph" w:styleId="Verzeichnis3">
    <w:name w:val="toc 3"/>
    <w:basedOn w:val="Standard"/>
    <w:next w:val="Standard"/>
    <w:autoRedefine/>
    <w:uiPriority w:val="39"/>
    <w:unhideWhenUsed/>
    <w:rsid w:val="00667F7E"/>
    <w:pPr>
      <w:spacing w:after="100"/>
      <w:ind w:left="480"/>
    </w:pPr>
    <w:rPr>
      <w:sz w:val="20"/>
    </w:rPr>
  </w:style>
  <w:style w:type="character" w:styleId="Platzhaltertext">
    <w:name w:val="Placeholder Text"/>
    <w:basedOn w:val="Absatz-Standardschriftart"/>
    <w:uiPriority w:val="99"/>
    <w:semiHidden/>
    <w:rsid w:val="00C248DC"/>
    <w:rPr>
      <w:color w:val="808080"/>
    </w:rPr>
  </w:style>
  <w:style w:type="table" w:styleId="Gitternetztabelle4Akzent1">
    <w:name w:val="Grid Table 4 Accent 1"/>
    <w:basedOn w:val="NormaleTabelle"/>
    <w:uiPriority w:val="49"/>
    <w:rsid w:val="00F031C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berschrift1Zchn">
    <w:name w:val="Überschrift 1 Zchn"/>
    <w:basedOn w:val="Absatz-Standardschriftart"/>
    <w:link w:val="berschrift1"/>
    <w:uiPriority w:val="9"/>
    <w:rsid w:val="00C043BE"/>
    <w:rPr>
      <w:rFonts w:ascii="Arial" w:hAnsi="Arial"/>
      <w:b/>
      <w:sz w:val="32"/>
    </w:rPr>
  </w:style>
  <w:style w:type="paragraph" w:styleId="Literaturverzeichnis">
    <w:name w:val="Bibliography"/>
    <w:basedOn w:val="Standard"/>
    <w:next w:val="Standard"/>
    <w:uiPriority w:val="37"/>
    <w:unhideWhenUsed/>
    <w:rsid w:val="00C043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7794">
      <w:bodyDiv w:val="1"/>
      <w:marLeft w:val="0"/>
      <w:marRight w:val="0"/>
      <w:marTop w:val="0"/>
      <w:marBottom w:val="0"/>
      <w:divBdr>
        <w:top w:val="none" w:sz="0" w:space="0" w:color="auto"/>
        <w:left w:val="none" w:sz="0" w:space="0" w:color="auto"/>
        <w:bottom w:val="none" w:sz="0" w:space="0" w:color="auto"/>
        <w:right w:val="none" w:sz="0" w:space="0" w:color="auto"/>
      </w:divBdr>
    </w:div>
    <w:div w:id="38629684">
      <w:bodyDiv w:val="1"/>
      <w:marLeft w:val="0"/>
      <w:marRight w:val="0"/>
      <w:marTop w:val="0"/>
      <w:marBottom w:val="0"/>
      <w:divBdr>
        <w:top w:val="none" w:sz="0" w:space="0" w:color="auto"/>
        <w:left w:val="none" w:sz="0" w:space="0" w:color="auto"/>
        <w:bottom w:val="none" w:sz="0" w:space="0" w:color="auto"/>
        <w:right w:val="none" w:sz="0" w:space="0" w:color="auto"/>
      </w:divBdr>
    </w:div>
    <w:div w:id="50231754">
      <w:bodyDiv w:val="1"/>
      <w:marLeft w:val="0"/>
      <w:marRight w:val="0"/>
      <w:marTop w:val="0"/>
      <w:marBottom w:val="0"/>
      <w:divBdr>
        <w:top w:val="none" w:sz="0" w:space="0" w:color="auto"/>
        <w:left w:val="none" w:sz="0" w:space="0" w:color="auto"/>
        <w:bottom w:val="none" w:sz="0" w:space="0" w:color="auto"/>
        <w:right w:val="none" w:sz="0" w:space="0" w:color="auto"/>
      </w:divBdr>
    </w:div>
    <w:div w:id="62720420">
      <w:bodyDiv w:val="1"/>
      <w:marLeft w:val="0"/>
      <w:marRight w:val="0"/>
      <w:marTop w:val="0"/>
      <w:marBottom w:val="0"/>
      <w:divBdr>
        <w:top w:val="none" w:sz="0" w:space="0" w:color="auto"/>
        <w:left w:val="none" w:sz="0" w:space="0" w:color="auto"/>
        <w:bottom w:val="none" w:sz="0" w:space="0" w:color="auto"/>
        <w:right w:val="none" w:sz="0" w:space="0" w:color="auto"/>
      </w:divBdr>
    </w:div>
    <w:div w:id="68626590">
      <w:bodyDiv w:val="1"/>
      <w:marLeft w:val="0"/>
      <w:marRight w:val="0"/>
      <w:marTop w:val="0"/>
      <w:marBottom w:val="0"/>
      <w:divBdr>
        <w:top w:val="none" w:sz="0" w:space="0" w:color="auto"/>
        <w:left w:val="none" w:sz="0" w:space="0" w:color="auto"/>
        <w:bottom w:val="none" w:sz="0" w:space="0" w:color="auto"/>
        <w:right w:val="none" w:sz="0" w:space="0" w:color="auto"/>
      </w:divBdr>
    </w:div>
    <w:div w:id="69279539">
      <w:bodyDiv w:val="1"/>
      <w:marLeft w:val="0"/>
      <w:marRight w:val="0"/>
      <w:marTop w:val="0"/>
      <w:marBottom w:val="0"/>
      <w:divBdr>
        <w:top w:val="none" w:sz="0" w:space="0" w:color="auto"/>
        <w:left w:val="none" w:sz="0" w:space="0" w:color="auto"/>
        <w:bottom w:val="none" w:sz="0" w:space="0" w:color="auto"/>
        <w:right w:val="none" w:sz="0" w:space="0" w:color="auto"/>
      </w:divBdr>
    </w:div>
    <w:div w:id="72438438">
      <w:bodyDiv w:val="1"/>
      <w:marLeft w:val="0"/>
      <w:marRight w:val="0"/>
      <w:marTop w:val="0"/>
      <w:marBottom w:val="0"/>
      <w:divBdr>
        <w:top w:val="none" w:sz="0" w:space="0" w:color="auto"/>
        <w:left w:val="none" w:sz="0" w:space="0" w:color="auto"/>
        <w:bottom w:val="none" w:sz="0" w:space="0" w:color="auto"/>
        <w:right w:val="none" w:sz="0" w:space="0" w:color="auto"/>
      </w:divBdr>
    </w:div>
    <w:div w:id="90321547">
      <w:bodyDiv w:val="1"/>
      <w:marLeft w:val="0"/>
      <w:marRight w:val="0"/>
      <w:marTop w:val="0"/>
      <w:marBottom w:val="0"/>
      <w:divBdr>
        <w:top w:val="none" w:sz="0" w:space="0" w:color="auto"/>
        <w:left w:val="none" w:sz="0" w:space="0" w:color="auto"/>
        <w:bottom w:val="none" w:sz="0" w:space="0" w:color="auto"/>
        <w:right w:val="none" w:sz="0" w:space="0" w:color="auto"/>
      </w:divBdr>
    </w:div>
    <w:div w:id="107550906">
      <w:bodyDiv w:val="1"/>
      <w:marLeft w:val="0"/>
      <w:marRight w:val="0"/>
      <w:marTop w:val="0"/>
      <w:marBottom w:val="0"/>
      <w:divBdr>
        <w:top w:val="none" w:sz="0" w:space="0" w:color="auto"/>
        <w:left w:val="none" w:sz="0" w:space="0" w:color="auto"/>
        <w:bottom w:val="none" w:sz="0" w:space="0" w:color="auto"/>
        <w:right w:val="none" w:sz="0" w:space="0" w:color="auto"/>
      </w:divBdr>
    </w:div>
    <w:div w:id="140999273">
      <w:bodyDiv w:val="1"/>
      <w:marLeft w:val="0"/>
      <w:marRight w:val="0"/>
      <w:marTop w:val="0"/>
      <w:marBottom w:val="0"/>
      <w:divBdr>
        <w:top w:val="none" w:sz="0" w:space="0" w:color="auto"/>
        <w:left w:val="none" w:sz="0" w:space="0" w:color="auto"/>
        <w:bottom w:val="none" w:sz="0" w:space="0" w:color="auto"/>
        <w:right w:val="none" w:sz="0" w:space="0" w:color="auto"/>
      </w:divBdr>
    </w:div>
    <w:div w:id="145361514">
      <w:bodyDiv w:val="1"/>
      <w:marLeft w:val="0"/>
      <w:marRight w:val="0"/>
      <w:marTop w:val="0"/>
      <w:marBottom w:val="0"/>
      <w:divBdr>
        <w:top w:val="none" w:sz="0" w:space="0" w:color="auto"/>
        <w:left w:val="none" w:sz="0" w:space="0" w:color="auto"/>
        <w:bottom w:val="none" w:sz="0" w:space="0" w:color="auto"/>
        <w:right w:val="none" w:sz="0" w:space="0" w:color="auto"/>
      </w:divBdr>
    </w:div>
    <w:div w:id="146289372">
      <w:bodyDiv w:val="1"/>
      <w:marLeft w:val="0"/>
      <w:marRight w:val="0"/>
      <w:marTop w:val="0"/>
      <w:marBottom w:val="0"/>
      <w:divBdr>
        <w:top w:val="none" w:sz="0" w:space="0" w:color="auto"/>
        <w:left w:val="none" w:sz="0" w:space="0" w:color="auto"/>
        <w:bottom w:val="none" w:sz="0" w:space="0" w:color="auto"/>
        <w:right w:val="none" w:sz="0" w:space="0" w:color="auto"/>
      </w:divBdr>
    </w:div>
    <w:div w:id="147937333">
      <w:bodyDiv w:val="1"/>
      <w:marLeft w:val="0"/>
      <w:marRight w:val="0"/>
      <w:marTop w:val="0"/>
      <w:marBottom w:val="0"/>
      <w:divBdr>
        <w:top w:val="none" w:sz="0" w:space="0" w:color="auto"/>
        <w:left w:val="none" w:sz="0" w:space="0" w:color="auto"/>
        <w:bottom w:val="none" w:sz="0" w:space="0" w:color="auto"/>
        <w:right w:val="none" w:sz="0" w:space="0" w:color="auto"/>
      </w:divBdr>
    </w:div>
    <w:div w:id="154348936">
      <w:bodyDiv w:val="1"/>
      <w:marLeft w:val="0"/>
      <w:marRight w:val="0"/>
      <w:marTop w:val="0"/>
      <w:marBottom w:val="0"/>
      <w:divBdr>
        <w:top w:val="none" w:sz="0" w:space="0" w:color="auto"/>
        <w:left w:val="none" w:sz="0" w:space="0" w:color="auto"/>
        <w:bottom w:val="none" w:sz="0" w:space="0" w:color="auto"/>
        <w:right w:val="none" w:sz="0" w:space="0" w:color="auto"/>
      </w:divBdr>
    </w:div>
    <w:div w:id="190650687">
      <w:bodyDiv w:val="1"/>
      <w:marLeft w:val="0"/>
      <w:marRight w:val="0"/>
      <w:marTop w:val="0"/>
      <w:marBottom w:val="0"/>
      <w:divBdr>
        <w:top w:val="none" w:sz="0" w:space="0" w:color="auto"/>
        <w:left w:val="none" w:sz="0" w:space="0" w:color="auto"/>
        <w:bottom w:val="none" w:sz="0" w:space="0" w:color="auto"/>
        <w:right w:val="none" w:sz="0" w:space="0" w:color="auto"/>
      </w:divBdr>
    </w:div>
    <w:div w:id="199823106">
      <w:bodyDiv w:val="1"/>
      <w:marLeft w:val="0"/>
      <w:marRight w:val="0"/>
      <w:marTop w:val="0"/>
      <w:marBottom w:val="0"/>
      <w:divBdr>
        <w:top w:val="none" w:sz="0" w:space="0" w:color="auto"/>
        <w:left w:val="none" w:sz="0" w:space="0" w:color="auto"/>
        <w:bottom w:val="none" w:sz="0" w:space="0" w:color="auto"/>
        <w:right w:val="none" w:sz="0" w:space="0" w:color="auto"/>
      </w:divBdr>
    </w:div>
    <w:div w:id="206187194">
      <w:bodyDiv w:val="1"/>
      <w:marLeft w:val="0"/>
      <w:marRight w:val="0"/>
      <w:marTop w:val="0"/>
      <w:marBottom w:val="0"/>
      <w:divBdr>
        <w:top w:val="none" w:sz="0" w:space="0" w:color="auto"/>
        <w:left w:val="none" w:sz="0" w:space="0" w:color="auto"/>
        <w:bottom w:val="none" w:sz="0" w:space="0" w:color="auto"/>
        <w:right w:val="none" w:sz="0" w:space="0" w:color="auto"/>
      </w:divBdr>
    </w:div>
    <w:div w:id="214202025">
      <w:bodyDiv w:val="1"/>
      <w:marLeft w:val="0"/>
      <w:marRight w:val="0"/>
      <w:marTop w:val="0"/>
      <w:marBottom w:val="0"/>
      <w:divBdr>
        <w:top w:val="none" w:sz="0" w:space="0" w:color="auto"/>
        <w:left w:val="none" w:sz="0" w:space="0" w:color="auto"/>
        <w:bottom w:val="none" w:sz="0" w:space="0" w:color="auto"/>
        <w:right w:val="none" w:sz="0" w:space="0" w:color="auto"/>
      </w:divBdr>
    </w:div>
    <w:div w:id="230893323">
      <w:bodyDiv w:val="1"/>
      <w:marLeft w:val="0"/>
      <w:marRight w:val="0"/>
      <w:marTop w:val="0"/>
      <w:marBottom w:val="0"/>
      <w:divBdr>
        <w:top w:val="none" w:sz="0" w:space="0" w:color="auto"/>
        <w:left w:val="none" w:sz="0" w:space="0" w:color="auto"/>
        <w:bottom w:val="none" w:sz="0" w:space="0" w:color="auto"/>
        <w:right w:val="none" w:sz="0" w:space="0" w:color="auto"/>
      </w:divBdr>
    </w:div>
    <w:div w:id="237254400">
      <w:bodyDiv w:val="1"/>
      <w:marLeft w:val="0"/>
      <w:marRight w:val="0"/>
      <w:marTop w:val="0"/>
      <w:marBottom w:val="0"/>
      <w:divBdr>
        <w:top w:val="none" w:sz="0" w:space="0" w:color="auto"/>
        <w:left w:val="none" w:sz="0" w:space="0" w:color="auto"/>
        <w:bottom w:val="none" w:sz="0" w:space="0" w:color="auto"/>
        <w:right w:val="none" w:sz="0" w:space="0" w:color="auto"/>
      </w:divBdr>
    </w:div>
    <w:div w:id="239098407">
      <w:bodyDiv w:val="1"/>
      <w:marLeft w:val="0"/>
      <w:marRight w:val="0"/>
      <w:marTop w:val="0"/>
      <w:marBottom w:val="0"/>
      <w:divBdr>
        <w:top w:val="none" w:sz="0" w:space="0" w:color="auto"/>
        <w:left w:val="none" w:sz="0" w:space="0" w:color="auto"/>
        <w:bottom w:val="none" w:sz="0" w:space="0" w:color="auto"/>
        <w:right w:val="none" w:sz="0" w:space="0" w:color="auto"/>
      </w:divBdr>
    </w:div>
    <w:div w:id="258295587">
      <w:bodyDiv w:val="1"/>
      <w:marLeft w:val="0"/>
      <w:marRight w:val="0"/>
      <w:marTop w:val="0"/>
      <w:marBottom w:val="0"/>
      <w:divBdr>
        <w:top w:val="none" w:sz="0" w:space="0" w:color="auto"/>
        <w:left w:val="none" w:sz="0" w:space="0" w:color="auto"/>
        <w:bottom w:val="none" w:sz="0" w:space="0" w:color="auto"/>
        <w:right w:val="none" w:sz="0" w:space="0" w:color="auto"/>
      </w:divBdr>
    </w:div>
    <w:div w:id="305013469">
      <w:bodyDiv w:val="1"/>
      <w:marLeft w:val="0"/>
      <w:marRight w:val="0"/>
      <w:marTop w:val="0"/>
      <w:marBottom w:val="0"/>
      <w:divBdr>
        <w:top w:val="none" w:sz="0" w:space="0" w:color="auto"/>
        <w:left w:val="none" w:sz="0" w:space="0" w:color="auto"/>
        <w:bottom w:val="none" w:sz="0" w:space="0" w:color="auto"/>
        <w:right w:val="none" w:sz="0" w:space="0" w:color="auto"/>
      </w:divBdr>
    </w:div>
    <w:div w:id="322128042">
      <w:bodyDiv w:val="1"/>
      <w:marLeft w:val="0"/>
      <w:marRight w:val="0"/>
      <w:marTop w:val="0"/>
      <w:marBottom w:val="0"/>
      <w:divBdr>
        <w:top w:val="none" w:sz="0" w:space="0" w:color="auto"/>
        <w:left w:val="none" w:sz="0" w:space="0" w:color="auto"/>
        <w:bottom w:val="none" w:sz="0" w:space="0" w:color="auto"/>
        <w:right w:val="none" w:sz="0" w:space="0" w:color="auto"/>
      </w:divBdr>
    </w:div>
    <w:div w:id="323357255">
      <w:bodyDiv w:val="1"/>
      <w:marLeft w:val="0"/>
      <w:marRight w:val="0"/>
      <w:marTop w:val="0"/>
      <w:marBottom w:val="0"/>
      <w:divBdr>
        <w:top w:val="none" w:sz="0" w:space="0" w:color="auto"/>
        <w:left w:val="none" w:sz="0" w:space="0" w:color="auto"/>
        <w:bottom w:val="none" w:sz="0" w:space="0" w:color="auto"/>
        <w:right w:val="none" w:sz="0" w:space="0" w:color="auto"/>
      </w:divBdr>
    </w:div>
    <w:div w:id="332999607">
      <w:bodyDiv w:val="1"/>
      <w:marLeft w:val="0"/>
      <w:marRight w:val="0"/>
      <w:marTop w:val="0"/>
      <w:marBottom w:val="0"/>
      <w:divBdr>
        <w:top w:val="none" w:sz="0" w:space="0" w:color="auto"/>
        <w:left w:val="none" w:sz="0" w:space="0" w:color="auto"/>
        <w:bottom w:val="none" w:sz="0" w:space="0" w:color="auto"/>
        <w:right w:val="none" w:sz="0" w:space="0" w:color="auto"/>
      </w:divBdr>
    </w:div>
    <w:div w:id="346249302">
      <w:bodyDiv w:val="1"/>
      <w:marLeft w:val="0"/>
      <w:marRight w:val="0"/>
      <w:marTop w:val="0"/>
      <w:marBottom w:val="0"/>
      <w:divBdr>
        <w:top w:val="none" w:sz="0" w:space="0" w:color="auto"/>
        <w:left w:val="none" w:sz="0" w:space="0" w:color="auto"/>
        <w:bottom w:val="none" w:sz="0" w:space="0" w:color="auto"/>
        <w:right w:val="none" w:sz="0" w:space="0" w:color="auto"/>
      </w:divBdr>
    </w:div>
    <w:div w:id="363137086">
      <w:bodyDiv w:val="1"/>
      <w:marLeft w:val="0"/>
      <w:marRight w:val="0"/>
      <w:marTop w:val="0"/>
      <w:marBottom w:val="0"/>
      <w:divBdr>
        <w:top w:val="none" w:sz="0" w:space="0" w:color="auto"/>
        <w:left w:val="none" w:sz="0" w:space="0" w:color="auto"/>
        <w:bottom w:val="none" w:sz="0" w:space="0" w:color="auto"/>
        <w:right w:val="none" w:sz="0" w:space="0" w:color="auto"/>
      </w:divBdr>
    </w:div>
    <w:div w:id="365912766">
      <w:bodyDiv w:val="1"/>
      <w:marLeft w:val="0"/>
      <w:marRight w:val="0"/>
      <w:marTop w:val="0"/>
      <w:marBottom w:val="0"/>
      <w:divBdr>
        <w:top w:val="none" w:sz="0" w:space="0" w:color="auto"/>
        <w:left w:val="none" w:sz="0" w:space="0" w:color="auto"/>
        <w:bottom w:val="none" w:sz="0" w:space="0" w:color="auto"/>
        <w:right w:val="none" w:sz="0" w:space="0" w:color="auto"/>
      </w:divBdr>
    </w:div>
    <w:div w:id="430318711">
      <w:bodyDiv w:val="1"/>
      <w:marLeft w:val="0"/>
      <w:marRight w:val="0"/>
      <w:marTop w:val="0"/>
      <w:marBottom w:val="0"/>
      <w:divBdr>
        <w:top w:val="none" w:sz="0" w:space="0" w:color="auto"/>
        <w:left w:val="none" w:sz="0" w:space="0" w:color="auto"/>
        <w:bottom w:val="none" w:sz="0" w:space="0" w:color="auto"/>
        <w:right w:val="none" w:sz="0" w:space="0" w:color="auto"/>
      </w:divBdr>
    </w:div>
    <w:div w:id="434862297">
      <w:bodyDiv w:val="1"/>
      <w:marLeft w:val="0"/>
      <w:marRight w:val="0"/>
      <w:marTop w:val="0"/>
      <w:marBottom w:val="0"/>
      <w:divBdr>
        <w:top w:val="none" w:sz="0" w:space="0" w:color="auto"/>
        <w:left w:val="none" w:sz="0" w:space="0" w:color="auto"/>
        <w:bottom w:val="none" w:sz="0" w:space="0" w:color="auto"/>
        <w:right w:val="none" w:sz="0" w:space="0" w:color="auto"/>
      </w:divBdr>
    </w:div>
    <w:div w:id="467823315">
      <w:bodyDiv w:val="1"/>
      <w:marLeft w:val="0"/>
      <w:marRight w:val="0"/>
      <w:marTop w:val="0"/>
      <w:marBottom w:val="0"/>
      <w:divBdr>
        <w:top w:val="none" w:sz="0" w:space="0" w:color="auto"/>
        <w:left w:val="none" w:sz="0" w:space="0" w:color="auto"/>
        <w:bottom w:val="none" w:sz="0" w:space="0" w:color="auto"/>
        <w:right w:val="none" w:sz="0" w:space="0" w:color="auto"/>
      </w:divBdr>
    </w:div>
    <w:div w:id="467892348">
      <w:bodyDiv w:val="1"/>
      <w:marLeft w:val="0"/>
      <w:marRight w:val="0"/>
      <w:marTop w:val="0"/>
      <w:marBottom w:val="0"/>
      <w:divBdr>
        <w:top w:val="none" w:sz="0" w:space="0" w:color="auto"/>
        <w:left w:val="none" w:sz="0" w:space="0" w:color="auto"/>
        <w:bottom w:val="none" w:sz="0" w:space="0" w:color="auto"/>
        <w:right w:val="none" w:sz="0" w:space="0" w:color="auto"/>
      </w:divBdr>
    </w:div>
    <w:div w:id="509949723">
      <w:bodyDiv w:val="1"/>
      <w:marLeft w:val="0"/>
      <w:marRight w:val="0"/>
      <w:marTop w:val="0"/>
      <w:marBottom w:val="0"/>
      <w:divBdr>
        <w:top w:val="none" w:sz="0" w:space="0" w:color="auto"/>
        <w:left w:val="none" w:sz="0" w:space="0" w:color="auto"/>
        <w:bottom w:val="none" w:sz="0" w:space="0" w:color="auto"/>
        <w:right w:val="none" w:sz="0" w:space="0" w:color="auto"/>
      </w:divBdr>
    </w:div>
    <w:div w:id="520440471">
      <w:bodyDiv w:val="1"/>
      <w:marLeft w:val="0"/>
      <w:marRight w:val="0"/>
      <w:marTop w:val="0"/>
      <w:marBottom w:val="0"/>
      <w:divBdr>
        <w:top w:val="none" w:sz="0" w:space="0" w:color="auto"/>
        <w:left w:val="none" w:sz="0" w:space="0" w:color="auto"/>
        <w:bottom w:val="none" w:sz="0" w:space="0" w:color="auto"/>
        <w:right w:val="none" w:sz="0" w:space="0" w:color="auto"/>
      </w:divBdr>
    </w:div>
    <w:div w:id="571237706">
      <w:bodyDiv w:val="1"/>
      <w:marLeft w:val="0"/>
      <w:marRight w:val="0"/>
      <w:marTop w:val="0"/>
      <w:marBottom w:val="0"/>
      <w:divBdr>
        <w:top w:val="none" w:sz="0" w:space="0" w:color="auto"/>
        <w:left w:val="none" w:sz="0" w:space="0" w:color="auto"/>
        <w:bottom w:val="none" w:sz="0" w:space="0" w:color="auto"/>
        <w:right w:val="none" w:sz="0" w:space="0" w:color="auto"/>
      </w:divBdr>
    </w:div>
    <w:div w:id="578058094">
      <w:bodyDiv w:val="1"/>
      <w:marLeft w:val="0"/>
      <w:marRight w:val="0"/>
      <w:marTop w:val="0"/>
      <w:marBottom w:val="0"/>
      <w:divBdr>
        <w:top w:val="none" w:sz="0" w:space="0" w:color="auto"/>
        <w:left w:val="none" w:sz="0" w:space="0" w:color="auto"/>
        <w:bottom w:val="none" w:sz="0" w:space="0" w:color="auto"/>
        <w:right w:val="none" w:sz="0" w:space="0" w:color="auto"/>
      </w:divBdr>
    </w:div>
    <w:div w:id="584268838">
      <w:bodyDiv w:val="1"/>
      <w:marLeft w:val="0"/>
      <w:marRight w:val="0"/>
      <w:marTop w:val="0"/>
      <w:marBottom w:val="0"/>
      <w:divBdr>
        <w:top w:val="none" w:sz="0" w:space="0" w:color="auto"/>
        <w:left w:val="none" w:sz="0" w:space="0" w:color="auto"/>
        <w:bottom w:val="none" w:sz="0" w:space="0" w:color="auto"/>
        <w:right w:val="none" w:sz="0" w:space="0" w:color="auto"/>
      </w:divBdr>
    </w:div>
    <w:div w:id="591938273">
      <w:bodyDiv w:val="1"/>
      <w:marLeft w:val="0"/>
      <w:marRight w:val="0"/>
      <w:marTop w:val="0"/>
      <w:marBottom w:val="0"/>
      <w:divBdr>
        <w:top w:val="none" w:sz="0" w:space="0" w:color="auto"/>
        <w:left w:val="none" w:sz="0" w:space="0" w:color="auto"/>
        <w:bottom w:val="none" w:sz="0" w:space="0" w:color="auto"/>
        <w:right w:val="none" w:sz="0" w:space="0" w:color="auto"/>
      </w:divBdr>
    </w:div>
    <w:div w:id="612857473">
      <w:bodyDiv w:val="1"/>
      <w:marLeft w:val="0"/>
      <w:marRight w:val="0"/>
      <w:marTop w:val="0"/>
      <w:marBottom w:val="0"/>
      <w:divBdr>
        <w:top w:val="none" w:sz="0" w:space="0" w:color="auto"/>
        <w:left w:val="none" w:sz="0" w:space="0" w:color="auto"/>
        <w:bottom w:val="none" w:sz="0" w:space="0" w:color="auto"/>
        <w:right w:val="none" w:sz="0" w:space="0" w:color="auto"/>
      </w:divBdr>
    </w:div>
    <w:div w:id="623585246">
      <w:bodyDiv w:val="1"/>
      <w:marLeft w:val="0"/>
      <w:marRight w:val="0"/>
      <w:marTop w:val="0"/>
      <w:marBottom w:val="0"/>
      <w:divBdr>
        <w:top w:val="none" w:sz="0" w:space="0" w:color="auto"/>
        <w:left w:val="none" w:sz="0" w:space="0" w:color="auto"/>
        <w:bottom w:val="none" w:sz="0" w:space="0" w:color="auto"/>
        <w:right w:val="none" w:sz="0" w:space="0" w:color="auto"/>
      </w:divBdr>
    </w:div>
    <w:div w:id="676735865">
      <w:bodyDiv w:val="1"/>
      <w:marLeft w:val="0"/>
      <w:marRight w:val="0"/>
      <w:marTop w:val="0"/>
      <w:marBottom w:val="0"/>
      <w:divBdr>
        <w:top w:val="none" w:sz="0" w:space="0" w:color="auto"/>
        <w:left w:val="none" w:sz="0" w:space="0" w:color="auto"/>
        <w:bottom w:val="none" w:sz="0" w:space="0" w:color="auto"/>
        <w:right w:val="none" w:sz="0" w:space="0" w:color="auto"/>
      </w:divBdr>
    </w:div>
    <w:div w:id="679699330">
      <w:bodyDiv w:val="1"/>
      <w:marLeft w:val="0"/>
      <w:marRight w:val="0"/>
      <w:marTop w:val="0"/>
      <w:marBottom w:val="0"/>
      <w:divBdr>
        <w:top w:val="none" w:sz="0" w:space="0" w:color="auto"/>
        <w:left w:val="none" w:sz="0" w:space="0" w:color="auto"/>
        <w:bottom w:val="none" w:sz="0" w:space="0" w:color="auto"/>
        <w:right w:val="none" w:sz="0" w:space="0" w:color="auto"/>
      </w:divBdr>
    </w:div>
    <w:div w:id="691953479">
      <w:bodyDiv w:val="1"/>
      <w:marLeft w:val="0"/>
      <w:marRight w:val="0"/>
      <w:marTop w:val="0"/>
      <w:marBottom w:val="0"/>
      <w:divBdr>
        <w:top w:val="none" w:sz="0" w:space="0" w:color="auto"/>
        <w:left w:val="none" w:sz="0" w:space="0" w:color="auto"/>
        <w:bottom w:val="none" w:sz="0" w:space="0" w:color="auto"/>
        <w:right w:val="none" w:sz="0" w:space="0" w:color="auto"/>
      </w:divBdr>
    </w:div>
    <w:div w:id="784427186">
      <w:bodyDiv w:val="1"/>
      <w:marLeft w:val="0"/>
      <w:marRight w:val="0"/>
      <w:marTop w:val="0"/>
      <w:marBottom w:val="0"/>
      <w:divBdr>
        <w:top w:val="none" w:sz="0" w:space="0" w:color="auto"/>
        <w:left w:val="none" w:sz="0" w:space="0" w:color="auto"/>
        <w:bottom w:val="none" w:sz="0" w:space="0" w:color="auto"/>
        <w:right w:val="none" w:sz="0" w:space="0" w:color="auto"/>
      </w:divBdr>
    </w:div>
    <w:div w:id="798694085">
      <w:bodyDiv w:val="1"/>
      <w:marLeft w:val="0"/>
      <w:marRight w:val="0"/>
      <w:marTop w:val="0"/>
      <w:marBottom w:val="0"/>
      <w:divBdr>
        <w:top w:val="none" w:sz="0" w:space="0" w:color="auto"/>
        <w:left w:val="none" w:sz="0" w:space="0" w:color="auto"/>
        <w:bottom w:val="none" w:sz="0" w:space="0" w:color="auto"/>
        <w:right w:val="none" w:sz="0" w:space="0" w:color="auto"/>
      </w:divBdr>
    </w:div>
    <w:div w:id="864252214">
      <w:bodyDiv w:val="1"/>
      <w:marLeft w:val="0"/>
      <w:marRight w:val="0"/>
      <w:marTop w:val="0"/>
      <w:marBottom w:val="0"/>
      <w:divBdr>
        <w:top w:val="none" w:sz="0" w:space="0" w:color="auto"/>
        <w:left w:val="none" w:sz="0" w:space="0" w:color="auto"/>
        <w:bottom w:val="none" w:sz="0" w:space="0" w:color="auto"/>
        <w:right w:val="none" w:sz="0" w:space="0" w:color="auto"/>
      </w:divBdr>
    </w:div>
    <w:div w:id="875434736">
      <w:bodyDiv w:val="1"/>
      <w:marLeft w:val="0"/>
      <w:marRight w:val="0"/>
      <w:marTop w:val="0"/>
      <w:marBottom w:val="0"/>
      <w:divBdr>
        <w:top w:val="none" w:sz="0" w:space="0" w:color="auto"/>
        <w:left w:val="none" w:sz="0" w:space="0" w:color="auto"/>
        <w:bottom w:val="none" w:sz="0" w:space="0" w:color="auto"/>
        <w:right w:val="none" w:sz="0" w:space="0" w:color="auto"/>
      </w:divBdr>
    </w:div>
    <w:div w:id="929194704">
      <w:bodyDiv w:val="1"/>
      <w:marLeft w:val="0"/>
      <w:marRight w:val="0"/>
      <w:marTop w:val="0"/>
      <w:marBottom w:val="0"/>
      <w:divBdr>
        <w:top w:val="none" w:sz="0" w:space="0" w:color="auto"/>
        <w:left w:val="none" w:sz="0" w:space="0" w:color="auto"/>
        <w:bottom w:val="none" w:sz="0" w:space="0" w:color="auto"/>
        <w:right w:val="none" w:sz="0" w:space="0" w:color="auto"/>
      </w:divBdr>
    </w:div>
    <w:div w:id="933126381">
      <w:bodyDiv w:val="1"/>
      <w:marLeft w:val="0"/>
      <w:marRight w:val="0"/>
      <w:marTop w:val="0"/>
      <w:marBottom w:val="0"/>
      <w:divBdr>
        <w:top w:val="none" w:sz="0" w:space="0" w:color="auto"/>
        <w:left w:val="none" w:sz="0" w:space="0" w:color="auto"/>
        <w:bottom w:val="none" w:sz="0" w:space="0" w:color="auto"/>
        <w:right w:val="none" w:sz="0" w:space="0" w:color="auto"/>
      </w:divBdr>
    </w:div>
    <w:div w:id="935023179">
      <w:bodyDiv w:val="1"/>
      <w:marLeft w:val="0"/>
      <w:marRight w:val="0"/>
      <w:marTop w:val="0"/>
      <w:marBottom w:val="0"/>
      <w:divBdr>
        <w:top w:val="none" w:sz="0" w:space="0" w:color="auto"/>
        <w:left w:val="none" w:sz="0" w:space="0" w:color="auto"/>
        <w:bottom w:val="none" w:sz="0" w:space="0" w:color="auto"/>
        <w:right w:val="none" w:sz="0" w:space="0" w:color="auto"/>
      </w:divBdr>
    </w:div>
    <w:div w:id="967004992">
      <w:bodyDiv w:val="1"/>
      <w:marLeft w:val="0"/>
      <w:marRight w:val="0"/>
      <w:marTop w:val="0"/>
      <w:marBottom w:val="0"/>
      <w:divBdr>
        <w:top w:val="none" w:sz="0" w:space="0" w:color="auto"/>
        <w:left w:val="none" w:sz="0" w:space="0" w:color="auto"/>
        <w:bottom w:val="none" w:sz="0" w:space="0" w:color="auto"/>
        <w:right w:val="none" w:sz="0" w:space="0" w:color="auto"/>
      </w:divBdr>
    </w:div>
    <w:div w:id="1012609558">
      <w:bodyDiv w:val="1"/>
      <w:marLeft w:val="0"/>
      <w:marRight w:val="0"/>
      <w:marTop w:val="0"/>
      <w:marBottom w:val="0"/>
      <w:divBdr>
        <w:top w:val="none" w:sz="0" w:space="0" w:color="auto"/>
        <w:left w:val="none" w:sz="0" w:space="0" w:color="auto"/>
        <w:bottom w:val="none" w:sz="0" w:space="0" w:color="auto"/>
        <w:right w:val="none" w:sz="0" w:space="0" w:color="auto"/>
      </w:divBdr>
    </w:div>
    <w:div w:id="1019813461">
      <w:bodyDiv w:val="1"/>
      <w:marLeft w:val="0"/>
      <w:marRight w:val="0"/>
      <w:marTop w:val="0"/>
      <w:marBottom w:val="0"/>
      <w:divBdr>
        <w:top w:val="none" w:sz="0" w:space="0" w:color="auto"/>
        <w:left w:val="none" w:sz="0" w:space="0" w:color="auto"/>
        <w:bottom w:val="none" w:sz="0" w:space="0" w:color="auto"/>
        <w:right w:val="none" w:sz="0" w:space="0" w:color="auto"/>
      </w:divBdr>
    </w:div>
    <w:div w:id="1036003542">
      <w:bodyDiv w:val="1"/>
      <w:marLeft w:val="0"/>
      <w:marRight w:val="0"/>
      <w:marTop w:val="0"/>
      <w:marBottom w:val="0"/>
      <w:divBdr>
        <w:top w:val="none" w:sz="0" w:space="0" w:color="auto"/>
        <w:left w:val="none" w:sz="0" w:space="0" w:color="auto"/>
        <w:bottom w:val="none" w:sz="0" w:space="0" w:color="auto"/>
        <w:right w:val="none" w:sz="0" w:space="0" w:color="auto"/>
      </w:divBdr>
    </w:div>
    <w:div w:id="1036154344">
      <w:bodyDiv w:val="1"/>
      <w:marLeft w:val="0"/>
      <w:marRight w:val="0"/>
      <w:marTop w:val="0"/>
      <w:marBottom w:val="0"/>
      <w:divBdr>
        <w:top w:val="none" w:sz="0" w:space="0" w:color="auto"/>
        <w:left w:val="none" w:sz="0" w:space="0" w:color="auto"/>
        <w:bottom w:val="none" w:sz="0" w:space="0" w:color="auto"/>
        <w:right w:val="none" w:sz="0" w:space="0" w:color="auto"/>
      </w:divBdr>
    </w:div>
    <w:div w:id="1039479356">
      <w:bodyDiv w:val="1"/>
      <w:marLeft w:val="0"/>
      <w:marRight w:val="0"/>
      <w:marTop w:val="0"/>
      <w:marBottom w:val="0"/>
      <w:divBdr>
        <w:top w:val="none" w:sz="0" w:space="0" w:color="auto"/>
        <w:left w:val="none" w:sz="0" w:space="0" w:color="auto"/>
        <w:bottom w:val="none" w:sz="0" w:space="0" w:color="auto"/>
        <w:right w:val="none" w:sz="0" w:space="0" w:color="auto"/>
      </w:divBdr>
    </w:div>
    <w:div w:id="1044134815">
      <w:bodyDiv w:val="1"/>
      <w:marLeft w:val="0"/>
      <w:marRight w:val="0"/>
      <w:marTop w:val="0"/>
      <w:marBottom w:val="0"/>
      <w:divBdr>
        <w:top w:val="none" w:sz="0" w:space="0" w:color="auto"/>
        <w:left w:val="none" w:sz="0" w:space="0" w:color="auto"/>
        <w:bottom w:val="none" w:sz="0" w:space="0" w:color="auto"/>
        <w:right w:val="none" w:sz="0" w:space="0" w:color="auto"/>
      </w:divBdr>
    </w:div>
    <w:div w:id="1061489513">
      <w:bodyDiv w:val="1"/>
      <w:marLeft w:val="0"/>
      <w:marRight w:val="0"/>
      <w:marTop w:val="0"/>
      <w:marBottom w:val="0"/>
      <w:divBdr>
        <w:top w:val="none" w:sz="0" w:space="0" w:color="auto"/>
        <w:left w:val="none" w:sz="0" w:space="0" w:color="auto"/>
        <w:bottom w:val="none" w:sz="0" w:space="0" w:color="auto"/>
        <w:right w:val="none" w:sz="0" w:space="0" w:color="auto"/>
      </w:divBdr>
    </w:div>
    <w:div w:id="1064260347">
      <w:bodyDiv w:val="1"/>
      <w:marLeft w:val="0"/>
      <w:marRight w:val="0"/>
      <w:marTop w:val="0"/>
      <w:marBottom w:val="0"/>
      <w:divBdr>
        <w:top w:val="none" w:sz="0" w:space="0" w:color="auto"/>
        <w:left w:val="none" w:sz="0" w:space="0" w:color="auto"/>
        <w:bottom w:val="none" w:sz="0" w:space="0" w:color="auto"/>
        <w:right w:val="none" w:sz="0" w:space="0" w:color="auto"/>
      </w:divBdr>
    </w:div>
    <w:div w:id="1070999148">
      <w:bodyDiv w:val="1"/>
      <w:marLeft w:val="0"/>
      <w:marRight w:val="0"/>
      <w:marTop w:val="0"/>
      <w:marBottom w:val="0"/>
      <w:divBdr>
        <w:top w:val="none" w:sz="0" w:space="0" w:color="auto"/>
        <w:left w:val="none" w:sz="0" w:space="0" w:color="auto"/>
        <w:bottom w:val="none" w:sz="0" w:space="0" w:color="auto"/>
        <w:right w:val="none" w:sz="0" w:space="0" w:color="auto"/>
      </w:divBdr>
    </w:div>
    <w:div w:id="1074158474">
      <w:bodyDiv w:val="1"/>
      <w:marLeft w:val="0"/>
      <w:marRight w:val="0"/>
      <w:marTop w:val="0"/>
      <w:marBottom w:val="0"/>
      <w:divBdr>
        <w:top w:val="none" w:sz="0" w:space="0" w:color="auto"/>
        <w:left w:val="none" w:sz="0" w:space="0" w:color="auto"/>
        <w:bottom w:val="none" w:sz="0" w:space="0" w:color="auto"/>
        <w:right w:val="none" w:sz="0" w:space="0" w:color="auto"/>
      </w:divBdr>
    </w:div>
    <w:div w:id="1086534424">
      <w:bodyDiv w:val="1"/>
      <w:marLeft w:val="0"/>
      <w:marRight w:val="0"/>
      <w:marTop w:val="0"/>
      <w:marBottom w:val="0"/>
      <w:divBdr>
        <w:top w:val="none" w:sz="0" w:space="0" w:color="auto"/>
        <w:left w:val="none" w:sz="0" w:space="0" w:color="auto"/>
        <w:bottom w:val="none" w:sz="0" w:space="0" w:color="auto"/>
        <w:right w:val="none" w:sz="0" w:space="0" w:color="auto"/>
      </w:divBdr>
    </w:div>
    <w:div w:id="1096095282">
      <w:bodyDiv w:val="1"/>
      <w:marLeft w:val="0"/>
      <w:marRight w:val="0"/>
      <w:marTop w:val="0"/>
      <w:marBottom w:val="0"/>
      <w:divBdr>
        <w:top w:val="none" w:sz="0" w:space="0" w:color="auto"/>
        <w:left w:val="none" w:sz="0" w:space="0" w:color="auto"/>
        <w:bottom w:val="none" w:sz="0" w:space="0" w:color="auto"/>
        <w:right w:val="none" w:sz="0" w:space="0" w:color="auto"/>
      </w:divBdr>
    </w:div>
    <w:div w:id="1100494464">
      <w:bodyDiv w:val="1"/>
      <w:marLeft w:val="0"/>
      <w:marRight w:val="0"/>
      <w:marTop w:val="0"/>
      <w:marBottom w:val="0"/>
      <w:divBdr>
        <w:top w:val="none" w:sz="0" w:space="0" w:color="auto"/>
        <w:left w:val="none" w:sz="0" w:space="0" w:color="auto"/>
        <w:bottom w:val="none" w:sz="0" w:space="0" w:color="auto"/>
        <w:right w:val="none" w:sz="0" w:space="0" w:color="auto"/>
      </w:divBdr>
    </w:div>
    <w:div w:id="1127970866">
      <w:bodyDiv w:val="1"/>
      <w:marLeft w:val="0"/>
      <w:marRight w:val="0"/>
      <w:marTop w:val="0"/>
      <w:marBottom w:val="0"/>
      <w:divBdr>
        <w:top w:val="none" w:sz="0" w:space="0" w:color="auto"/>
        <w:left w:val="none" w:sz="0" w:space="0" w:color="auto"/>
        <w:bottom w:val="none" w:sz="0" w:space="0" w:color="auto"/>
        <w:right w:val="none" w:sz="0" w:space="0" w:color="auto"/>
      </w:divBdr>
    </w:div>
    <w:div w:id="1134374006">
      <w:bodyDiv w:val="1"/>
      <w:marLeft w:val="0"/>
      <w:marRight w:val="0"/>
      <w:marTop w:val="0"/>
      <w:marBottom w:val="0"/>
      <w:divBdr>
        <w:top w:val="none" w:sz="0" w:space="0" w:color="auto"/>
        <w:left w:val="none" w:sz="0" w:space="0" w:color="auto"/>
        <w:bottom w:val="none" w:sz="0" w:space="0" w:color="auto"/>
        <w:right w:val="none" w:sz="0" w:space="0" w:color="auto"/>
      </w:divBdr>
    </w:div>
    <w:div w:id="1169249544">
      <w:bodyDiv w:val="1"/>
      <w:marLeft w:val="0"/>
      <w:marRight w:val="0"/>
      <w:marTop w:val="0"/>
      <w:marBottom w:val="0"/>
      <w:divBdr>
        <w:top w:val="none" w:sz="0" w:space="0" w:color="auto"/>
        <w:left w:val="none" w:sz="0" w:space="0" w:color="auto"/>
        <w:bottom w:val="none" w:sz="0" w:space="0" w:color="auto"/>
        <w:right w:val="none" w:sz="0" w:space="0" w:color="auto"/>
      </w:divBdr>
    </w:div>
    <w:div w:id="1175149559">
      <w:bodyDiv w:val="1"/>
      <w:marLeft w:val="0"/>
      <w:marRight w:val="0"/>
      <w:marTop w:val="0"/>
      <w:marBottom w:val="0"/>
      <w:divBdr>
        <w:top w:val="none" w:sz="0" w:space="0" w:color="auto"/>
        <w:left w:val="none" w:sz="0" w:space="0" w:color="auto"/>
        <w:bottom w:val="none" w:sz="0" w:space="0" w:color="auto"/>
        <w:right w:val="none" w:sz="0" w:space="0" w:color="auto"/>
      </w:divBdr>
    </w:div>
    <w:div w:id="1177188421">
      <w:bodyDiv w:val="1"/>
      <w:marLeft w:val="0"/>
      <w:marRight w:val="0"/>
      <w:marTop w:val="0"/>
      <w:marBottom w:val="0"/>
      <w:divBdr>
        <w:top w:val="none" w:sz="0" w:space="0" w:color="auto"/>
        <w:left w:val="none" w:sz="0" w:space="0" w:color="auto"/>
        <w:bottom w:val="none" w:sz="0" w:space="0" w:color="auto"/>
        <w:right w:val="none" w:sz="0" w:space="0" w:color="auto"/>
      </w:divBdr>
    </w:div>
    <w:div w:id="1207714203">
      <w:bodyDiv w:val="1"/>
      <w:marLeft w:val="0"/>
      <w:marRight w:val="0"/>
      <w:marTop w:val="0"/>
      <w:marBottom w:val="0"/>
      <w:divBdr>
        <w:top w:val="none" w:sz="0" w:space="0" w:color="auto"/>
        <w:left w:val="none" w:sz="0" w:space="0" w:color="auto"/>
        <w:bottom w:val="none" w:sz="0" w:space="0" w:color="auto"/>
        <w:right w:val="none" w:sz="0" w:space="0" w:color="auto"/>
      </w:divBdr>
    </w:div>
    <w:div w:id="1213033198">
      <w:bodyDiv w:val="1"/>
      <w:marLeft w:val="0"/>
      <w:marRight w:val="0"/>
      <w:marTop w:val="0"/>
      <w:marBottom w:val="0"/>
      <w:divBdr>
        <w:top w:val="none" w:sz="0" w:space="0" w:color="auto"/>
        <w:left w:val="none" w:sz="0" w:space="0" w:color="auto"/>
        <w:bottom w:val="none" w:sz="0" w:space="0" w:color="auto"/>
        <w:right w:val="none" w:sz="0" w:space="0" w:color="auto"/>
      </w:divBdr>
    </w:div>
    <w:div w:id="1222903300">
      <w:bodyDiv w:val="1"/>
      <w:marLeft w:val="0"/>
      <w:marRight w:val="0"/>
      <w:marTop w:val="0"/>
      <w:marBottom w:val="0"/>
      <w:divBdr>
        <w:top w:val="none" w:sz="0" w:space="0" w:color="auto"/>
        <w:left w:val="none" w:sz="0" w:space="0" w:color="auto"/>
        <w:bottom w:val="none" w:sz="0" w:space="0" w:color="auto"/>
        <w:right w:val="none" w:sz="0" w:space="0" w:color="auto"/>
      </w:divBdr>
    </w:div>
    <w:div w:id="1223522095">
      <w:bodyDiv w:val="1"/>
      <w:marLeft w:val="0"/>
      <w:marRight w:val="0"/>
      <w:marTop w:val="0"/>
      <w:marBottom w:val="0"/>
      <w:divBdr>
        <w:top w:val="none" w:sz="0" w:space="0" w:color="auto"/>
        <w:left w:val="none" w:sz="0" w:space="0" w:color="auto"/>
        <w:bottom w:val="none" w:sz="0" w:space="0" w:color="auto"/>
        <w:right w:val="none" w:sz="0" w:space="0" w:color="auto"/>
      </w:divBdr>
    </w:div>
    <w:div w:id="1238175220">
      <w:bodyDiv w:val="1"/>
      <w:marLeft w:val="0"/>
      <w:marRight w:val="0"/>
      <w:marTop w:val="0"/>
      <w:marBottom w:val="0"/>
      <w:divBdr>
        <w:top w:val="none" w:sz="0" w:space="0" w:color="auto"/>
        <w:left w:val="none" w:sz="0" w:space="0" w:color="auto"/>
        <w:bottom w:val="none" w:sz="0" w:space="0" w:color="auto"/>
        <w:right w:val="none" w:sz="0" w:space="0" w:color="auto"/>
      </w:divBdr>
    </w:div>
    <w:div w:id="1265966225">
      <w:bodyDiv w:val="1"/>
      <w:marLeft w:val="0"/>
      <w:marRight w:val="0"/>
      <w:marTop w:val="0"/>
      <w:marBottom w:val="0"/>
      <w:divBdr>
        <w:top w:val="none" w:sz="0" w:space="0" w:color="auto"/>
        <w:left w:val="none" w:sz="0" w:space="0" w:color="auto"/>
        <w:bottom w:val="none" w:sz="0" w:space="0" w:color="auto"/>
        <w:right w:val="none" w:sz="0" w:space="0" w:color="auto"/>
      </w:divBdr>
    </w:div>
    <w:div w:id="1268272895">
      <w:bodyDiv w:val="1"/>
      <w:marLeft w:val="0"/>
      <w:marRight w:val="0"/>
      <w:marTop w:val="0"/>
      <w:marBottom w:val="0"/>
      <w:divBdr>
        <w:top w:val="none" w:sz="0" w:space="0" w:color="auto"/>
        <w:left w:val="none" w:sz="0" w:space="0" w:color="auto"/>
        <w:bottom w:val="none" w:sz="0" w:space="0" w:color="auto"/>
        <w:right w:val="none" w:sz="0" w:space="0" w:color="auto"/>
      </w:divBdr>
    </w:div>
    <w:div w:id="1268344210">
      <w:bodyDiv w:val="1"/>
      <w:marLeft w:val="0"/>
      <w:marRight w:val="0"/>
      <w:marTop w:val="0"/>
      <w:marBottom w:val="0"/>
      <w:divBdr>
        <w:top w:val="none" w:sz="0" w:space="0" w:color="auto"/>
        <w:left w:val="none" w:sz="0" w:space="0" w:color="auto"/>
        <w:bottom w:val="none" w:sz="0" w:space="0" w:color="auto"/>
        <w:right w:val="none" w:sz="0" w:space="0" w:color="auto"/>
      </w:divBdr>
    </w:div>
    <w:div w:id="1307130057">
      <w:bodyDiv w:val="1"/>
      <w:marLeft w:val="0"/>
      <w:marRight w:val="0"/>
      <w:marTop w:val="0"/>
      <w:marBottom w:val="0"/>
      <w:divBdr>
        <w:top w:val="none" w:sz="0" w:space="0" w:color="auto"/>
        <w:left w:val="none" w:sz="0" w:space="0" w:color="auto"/>
        <w:bottom w:val="none" w:sz="0" w:space="0" w:color="auto"/>
        <w:right w:val="none" w:sz="0" w:space="0" w:color="auto"/>
      </w:divBdr>
    </w:div>
    <w:div w:id="1310939074">
      <w:bodyDiv w:val="1"/>
      <w:marLeft w:val="0"/>
      <w:marRight w:val="0"/>
      <w:marTop w:val="0"/>
      <w:marBottom w:val="0"/>
      <w:divBdr>
        <w:top w:val="none" w:sz="0" w:space="0" w:color="auto"/>
        <w:left w:val="none" w:sz="0" w:space="0" w:color="auto"/>
        <w:bottom w:val="none" w:sz="0" w:space="0" w:color="auto"/>
        <w:right w:val="none" w:sz="0" w:space="0" w:color="auto"/>
      </w:divBdr>
    </w:div>
    <w:div w:id="1331106216">
      <w:bodyDiv w:val="1"/>
      <w:marLeft w:val="0"/>
      <w:marRight w:val="0"/>
      <w:marTop w:val="0"/>
      <w:marBottom w:val="0"/>
      <w:divBdr>
        <w:top w:val="none" w:sz="0" w:space="0" w:color="auto"/>
        <w:left w:val="none" w:sz="0" w:space="0" w:color="auto"/>
        <w:bottom w:val="none" w:sz="0" w:space="0" w:color="auto"/>
        <w:right w:val="none" w:sz="0" w:space="0" w:color="auto"/>
      </w:divBdr>
    </w:div>
    <w:div w:id="1367829166">
      <w:bodyDiv w:val="1"/>
      <w:marLeft w:val="0"/>
      <w:marRight w:val="0"/>
      <w:marTop w:val="0"/>
      <w:marBottom w:val="0"/>
      <w:divBdr>
        <w:top w:val="none" w:sz="0" w:space="0" w:color="auto"/>
        <w:left w:val="none" w:sz="0" w:space="0" w:color="auto"/>
        <w:bottom w:val="none" w:sz="0" w:space="0" w:color="auto"/>
        <w:right w:val="none" w:sz="0" w:space="0" w:color="auto"/>
      </w:divBdr>
    </w:div>
    <w:div w:id="1374618650">
      <w:bodyDiv w:val="1"/>
      <w:marLeft w:val="0"/>
      <w:marRight w:val="0"/>
      <w:marTop w:val="0"/>
      <w:marBottom w:val="0"/>
      <w:divBdr>
        <w:top w:val="none" w:sz="0" w:space="0" w:color="auto"/>
        <w:left w:val="none" w:sz="0" w:space="0" w:color="auto"/>
        <w:bottom w:val="none" w:sz="0" w:space="0" w:color="auto"/>
        <w:right w:val="none" w:sz="0" w:space="0" w:color="auto"/>
      </w:divBdr>
    </w:div>
    <w:div w:id="1426801555">
      <w:bodyDiv w:val="1"/>
      <w:marLeft w:val="0"/>
      <w:marRight w:val="0"/>
      <w:marTop w:val="0"/>
      <w:marBottom w:val="0"/>
      <w:divBdr>
        <w:top w:val="none" w:sz="0" w:space="0" w:color="auto"/>
        <w:left w:val="none" w:sz="0" w:space="0" w:color="auto"/>
        <w:bottom w:val="none" w:sz="0" w:space="0" w:color="auto"/>
        <w:right w:val="none" w:sz="0" w:space="0" w:color="auto"/>
      </w:divBdr>
    </w:div>
    <w:div w:id="1427506391">
      <w:bodyDiv w:val="1"/>
      <w:marLeft w:val="0"/>
      <w:marRight w:val="0"/>
      <w:marTop w:val="0"/>
      <w:marBottom w:val="0"/>
      <w:divBdr>
        <w:top w:val="none" w:sz="0" w:space="0" w:color="auto"/>
        <w:left w:val="none" w:sz="0" w:space="0" w:color="auto"/>
        <w:bottom w:val="none" w:sz="0" w:space="0" w:color="auto"/>
        <w:right w:val="none" w:sz="0" w:space="0" w:color="auto"/>
      </w:divBdr>
    </w:div>
    <w:div w:id="1442872104">
      <w:bodyDiv w:val="1"/>
      <w:marLeft w:val="0"/>
      <w:marRight w:val="0"/>
      <w:marTop w:val="0"/>
      <w:marBottom w:val="0"/>
      <w:divBdr>
        <w:top w:val="none" w:sz="0" w:space="0" w:color="auto"/>
        <w:left w:val="none" w:sz="0" w:space="0" w:color="auto"/>
        <w:bottom w:val="none" w:sz="0" w:space="0" w:color="auto"/>
        <w:right w:val="none" w:sz="0" w:space="0" w:color="auto"/>
      </w:divBdr>
    </w:div>
    <w:div w:id="1447774008">
      <w:bodyDiv w:val="1"/>
      <w:marLeft w:val="0"/>
      <w:marRight w:val="0"/>
      <w:marTop w:val="0"/>
      <w:marBottom w:val="0"/>
      <w:divBdr>
        <w:top w:val="none" w:sz="0" w:space="0" w:color="auto"/>
        <w:left w:val="none" w:sz="0" w:space="0" w:color="auto"/>
        <w:bottom w:val="none" w:sz="0" w:space="0" w:color="auto"/>
        <w:right w:val="none" w:sz="0" w:space="0" w:color="auto"/>
      </w:divBdr>
    </w:div>
    <w:div w:id="1453591043">
      <w:bodyDiv w:val="1"/>
      <w:marLeft w:val="0"/>
      <w:marRight w:val="0"/>
      <w:marTop w:val="0"/>
      <w:marBottom w:val="0"/>
      <w:divBdr>
        <w:top w:val="none" w:sz="0" w:space="0" w:color="auto"/>
        <w:left w:val="none" w:sz="0" w:space="0" w:color="auto"/>
        <w:bottom w:val="none" w:sz="0" w:space="0" w:color="auto"/>
        <w:right w:val="none" w:sz="0" w:space="0" w:color="auto"/>
      </w:divBdr>
    </w:div>
    <w:div w:id="1495609771">
      <w:bodyDiv w:val="1"/>
      <w:marLeft w:val="0"/>
      <w:marRight w:val="0"/>
      <w:marTop w:val="0"/>
      <w:marBottom w:val="0"/>
      <w:divBdr>
        <w:top w:val="none" w:sz="0" w:space="0" w:color="auto"/>
        <w:left w:val="none" w:sz="0" w:space="0" w:color="auto"/>
        <w:bottom w:val="none" w:sz="0" w:space="0" w:color="auto"/>
        <w:right w:val="none" w:sz="0" w:space="0" w:color="auto"/>
      </w:divBdr>
    </w:div>
    <w:div w:id="1507788833">
      <w:bodyDiv w:val="1"/>
      <w:marLeft w:val="0"/>
      <w:marRight w:val="0"/>
      <w:marTop w:val="0"/>
      <w:marBottom w:val="0"/>
      <w:divBdr>
        <w:top w:val="none" w:sz="0" w:space="0" w:color="auto"/>
        <w:left w:val="none" w:sz="0" w:space="0" w:color="auto"/>
        <w:bottom w:val="none" w:sz="0" w:space="0" w:color="auto"/>
        <w:right w:val="none" w:sz="0" w:space="0" w:color="auto"/>
      </w:divBdr>
    </w:div>
    <w:div w:id="1510827571">
      <w:bodyDiv w:val="1"/>
      <w:marLeft w:val="0"/>
      <w:marRight w:val="0"/>
      <w:marTop w:val="0"/>
      <w:marBottom w:val="0"/>
      <w:divBdr>
        <w:top w:val="none" w:sz="0" w:space="0" w:color="auto"/>
        <w:left w:val="none" w:sz="0" w:space="0" w:color="auto"/>
        <w:bottom w:val="none" w:sz="0" w:space="0" w:color="auto"/>
        <w:right w:val="none" w:sz="0" w:space="0" w:color="auto"/>
      </w:divBdr>
    </w:div>
    <w:div w:id="1547137686">
      <w:bodyDiv w:val="1"/>
      <w:marLeft w:val="0"/>
      <w:marRight w:val="0"/>
      <w:marTop w:val="0"/>
      <w:marBottom w:val="0"/>
      <w:divBdr>
        <w:top w:val="none" w:sz="0" w:space="0" w:color="auto"/>
        <w:left w:val="none" w:sz="0" w:space="0" w:color="auto"/>
        <w:bottom w:val="none" w:sz="0" w:space="0" w:color="auto"/>
        <w:right w:val="none" w:sz="0" w:space="0" w:color="auto"/>
      </w:divBdr>
    </w:div>
    <w:div w:id="1552305179">
      <w:bodyDiv w:val="1"/>
      <w:marLeft w:val="0"/>
      <w:marRight w:val="0"/>
      <w:marTop w:val="0"/>
      <w:marBottom w:val="0"/>
      <w:divBdr>
        <w:top w:val="none" w:sz="0" w:space="0" w:color="auto"/>
        <w:left w:val="none" w:sz="0" w:space="0" w:color="auto"/>
        <w:bottom w:val="none" w:sz="0" w:space="0" w:color="auto"/>
        <w:right w:val="none" w:sz="0" w:space="0" w:color="auto"/>
      </w:divBdr>
    </w:div>
    <w:div w:id="1553032616">
      <w:bodyDiv w:val="1"/>
      <w:marLeft w:val="0"/>
      <w:marRight w:val="0"/>
      <w:marTop w:val="0"/>
      <w:marBottom w:val="0"/>
      <w:divBdr>
        <w:top w:val="none" w:sz="0" w:space="0" w:color="auto"/>
        <w:left w:val="none" w:sz="0" w:space="0" w:color="auto"/>
        <w:bottom w:val="none" w:sz="0" w:space="0" w:color="auto"/>
        <w:right w:val="none" w:sz="0" w:space="0" w:color="auto"/>
      </w:divBdr>
    </w:div>
    <w:div w:id="1567299514">
      <w:bodyDiv w:val="1"/>
      <w:marLeft w:val="0"/>
      <w:marRight w:val="0"/>
      <w:marTop w:val="0"/>
      <w:marBottom w:val="0"/>
      <w:divBdr>
        <w:top w:val="none" w:sz="0" w:space="0" w:color="auto"/>
        <w:left w:val="none" w:sz="0" w:space="0" w:color="auto"/>
        <w:bottom w:val="none" w:sz="0" w:space="0" w:color="auto"/>
        <w:right w:val="none" w:sz="0" w:space="0" w:color="auto"/>
      </w:divBdr>
    </w:div>
    <w:div w:id="1568301898">
      <w:bodyDiv w:val="1"/>
      <w:marLeft w:val="0"/>
      <w:marRight w:val="0"/>
      <w:marTop w:val="0"/>
      <w:marBottom w:val="0"/>
      <w:divBdr>
        <w:top w:val="none" w:sz="0" w:space="0" w:color="auto"/>
        <w:left w:val="none" w:sz="0" w:space="0" w:color="auto"/>
        <w:bottom w:val="none" w:sz="0" w:space="0" w:color="auto"/>
        <w:right w:val="none" w:sz="0" w:space="0" w:color="auto"/>
      </w:divBdr>
    </w:div>
    <w:div w:id="1575318769">
      <w:bodyDiv w:val="1"/>
      <w:marLeft w:val="0"/>
      <w:marRight w:val="0"/>
      <w:marTop w:val="0"/>
      <w:marBottom w:val="0"/>
      <w:divBdr>
        <w:top w:val="none" w:sz="0" w:space="0" w:color="auto"/>
        <w:left w:val="none" w:sz="0" w:space="0" w:color="auto"/>
        <w:bottom w:val="none" w:sz="0" w:space="0" w:color="auto"/>
        <w:right w:val="none" w:sz="0" w:space="0" w:color="auto"/>
      </w:divBdr>
    </w:div>
    <w:div w:id="1586375860">
      <w:bodyDiv w:val="1"/>
      <w:marLeft w:val="0"/>
      <w:marRight w:val="0"/>
      <w:marTop w:val="0"/>
      <w:marBottom w:val="0"/>
      <w:divBdr>
        <w:top w:val="none" w:sz="0" w:space="0" w:color="auto"/>
        <w:left w:val="none" w:sz="0" w:space="0" w:color="auto"/>
        <w:bottom w:val="none" w:sz="0" w:space="0" w:color="auto"/>
        <w:right w:val="none" w:sz="0" w:space="0" w:color="auto"/>
      </w:divBdr>
    </w:div>
    <w:div w:id="1633558017">
      <w:bodyDiv w:val="1"/>
      <w:marLeft w:val="0"/>
      <w:marRight w:val="0"/>
      <w:marTop w:val="0"/>
      <w:marBottom w:val="0"/>
      <w:divBdr>
        <w:top w:val="none" w:sz="0" w:space="0" w:color="auto"/>
        <w:left w:val="none" w:sz="0" w:space="0" w:color="auto"/>
        <w:bottom w:val="none" w:sz="0" w:space="0" w:color="auto"/>
        <w:right w:val="none" w:sz="0" w:space="0" w:color="auto"/>
      </w:divBdr>
    </w:div>
    <w:div w:id="1664971510">
      <w:bodyDiv w:val="1"/>
      <w:marLeft w:val="0"/>
      <w:marRight w:val="0"/>
      <w:marTop w:val="0"/>
      <w:marBottom w:val="0"/>
      <w:divBdr>
        <w:top w:val="none" w:sz="0" w:space="0" w:color="auto"/>
        <w:left w:val="none" w:sz="0" w:space="0" w:color="auto"/>
        <w:bottom w:val="none" w:sz="0" w:space="0" w:color="auto"/>
        <w:right w:val="none" w:sz="0" w:space="0" w:color="auto"/>
      </w:divBdr>
    </w:div>
    <w:div w:id="1676348781">
      <w:bodyDiv w:val="1"/>
      <w:marLeft w:val="0"/>
      <w:marRight w:val="0"/>
      <w:marTop w:val="0"/>
      <w:marBottom w:val="0"/>
      <w:divBdr>
        <w:top w:val="none" w:sz="0" w:space="0" w:color="auto"/>
        <w:left w:val="none" w:sz="0" w:space="0" w:color="auto"/>
        <w:bottom w:val="none" w:sz="0" w:space="0" w:color="auto"/>
        <w:right w:val="none" w:sz="0" w:space="0" w:color="auto"/>
      </w:divBdr>
    </w:div>
    <w:div w:id="1711227817">
      <w:bodyDiv w:val="1"/>
      <w:marLeft w:val="0"/>
      <w:marRight w:val="0"/>
      <w:marTop w:val="0"/>
      <w:marBottom w:val="0"/>
      <w:divBdr>
        <w:top w:val="none" w:sz="0" w:space="0" w:color="auto"/>
        <w:left w:val="none" w:sz="0" w:space="0" w:color="auto"/>
        <w:bottom w:val="none" w:sz="0" w:space="0" w:color="auto"/>
        <w:right w:val="none" w:sz="0" w:space="0" w:color="auto"/>
      </w:divBdr>
    </w:div>
    <w:div w:id="1713923641">
      <w:bodyDiv w:val="1"/>
      <w:marLeft w:val="0"/>
      <w:marRight w:val="0"/>
      <w:marTop w:val="0"/>
      <w:marBottom w:val="0"/>
      <w:divBdr>
        <w:top w:val="none" w:sz="0" w:space="0" w:color="auto"/>
        <w:left w:val="none" w:sz="0" w:space="0" w:color="auto"/>
        <w:bottom w:val="none" w:sz="0" w:space="0" w:color="auto"/>
        <w:right w:val="none" w:sz="0" w:space="0" w:color="auto"/>
      </w:divBdr>
    </w:div>
    <w:div w:id="1716005901">
      <w:bodyDiv w:val="1"/>
      <w:marLeft w:val="0"/>
      <w:marRight w:val="0"/>
      <w:marTop w:val="0"/>
      <w:marBottom w:val="0"/>
      <w:divBdr>
        <w:top w:val="none" w:sz="0" w:space="0" w:color="auto"/>
        <w:left w:val="none" w:sz="0" w:space="0" w:color="auto"/>
        <w:bottom w:val="none" w:sz="0" w:space="0" w:color="auto"/>
        <w:right w:val="none" w:sz="0" w:space="0" w:color="auto"/>
      </w:divBdr>
    </w:div>
    <w:div w:id="1763604450">
      <w:bodyDiv w:val="1"/>
      <w:marLeft w:val="0"/>
      <w:marRight w:val="0"/>
      <w:marTop w:val="0"/>
      <w:marBottom w:val="0"/>
      <w:divBdr>
        <w:top w:val="none" w:sz="0" w:space="0" w:color="auto"/>
        <w:left w:val="none" w:sz="0" w:space="0" w:color="auto"/>
        <w:bottom w:val="none" w:sz="0" w:space="0" w:color="auto"/>
        <w:right w:val="none" w:sz="0" w:space="0" w:color="auto"/>
      </w:divBdr>
    </w:div>
    <w:div w:id="1797333995">
      <w:bodyDiv w:val="1"/>
      <w:marLeft w:val="0"/>
      <w:marRight w:val="0"/>
      <w:marTop w:val="0"/>
      <w:marBottom w:val="0"/>
      <w:divBdr>
        <w:top w:val="none" w:sz="0" w:space="0" w:color="auto"/>
        <w:left w:val="none" w:sz="0" w:space="0" w:color="auto"/>
        <w:bottom w:val="none" w:sz="0" w:space="0" w:color="auto"/>
        <w:right w:val="none" w:sz="0" w:space="0" w:color="auto"/>
      </w:divBdr>
    </w:div>
    <w:div w:id="1802652223">
      <w:bodyDiv w:val="1"/>
      <w:marLeft w:val="0"/>
      <w:marRight w:val="0"/>
      <w:marTop w:val="0"/>
      <w:marBottom w:val="0"/>
      <w:divBdr>
        <w:top w:val="none" w:sz="0" w:space="0" w:color="auto"/>
        <w:left w:val="none" w:sz="0" w:space="0" w:color="auto"/>
        <w:bottom w:val="none" w:sz="0" w:space="0" w:color="auto"/>
        <w:right w:val="none" w:sz="0" w:space="0" w:color="auto"/>
      </w:divBdr>
    </w:div>
    <w:div w:id="1806003345">
      <w:bodyDiv w:val="1"/>
      <w:marLeft w:val="0"/>
      <w:marRight w:val="0"/>
      <w:marTop w:val="0"/>
      <w:marBottom w:val="0"/>
      <w:divBdr>
        <w:top w:val="none" w:sz="0" w:space="0" w:color="auto"/>
        <w:left w:val="none" w:sz="0" w:space="0" w:color="auto"/>
        <w:bottom w:val="none" w:sz="0" w:space="0" w:color="auto"/>
        <w:right w:val="none" w:sz="0" w:space="0" w:color="auto"/>
      </w:divBdr>
    </w:div>
    <w:div w:id="1825849495">
      <w:bodyDiv w:val="1"/>
      <w:marLeft w:val="0"/>
      <w:marRight w:val="0"/>
      <w:marTop w:val="0"/>
      <w:marBottom w:val="0"/>
      <w:divBdr>
        <w:top w:val="none" w:sz="0" w:space="0" w:color="auto"/>
        <w:left w:val="none" w:sz="0" w:space="0" w:color="auto"/>
        <w:bottom w:val="none" w:sz="0" w:space="0" w:color="auto"/>
        <w:right w:val="none" w:sz="0" w:space="0" w:color="auto"/>
      </w:divBdr>
    </w:div>
    <w:div w:id="1828008593">
      <w:bodyDiv w:val="1"/>
      <w:marLeft w:val="0"/>
      <w:marRight w:val="0"/>
      <w:marTop w:val="0"/>
      <w:marBottom w:val="0"/>
      <w:divBdr>
        <w:top w:val="none" w:sz="0" w:space="0" w:color="auto"/>
        <w:left w:val="none" w:sz="0" w:space="0" w:color="auto"/>
        <w:bottom w:val="none" w:sz="0" w:space="0" w:color="auto"/>
        <w:right w:val="none" w:sz="0" w:space="0" w:color="auto"/>
      </w:divBdr>
    </w:div>
    <w:div w:id="1828276456">
      <w:bodyDiv w:val="1"/>
      <w:marLeft w:val="0"/>
      <w:marRight w:val="0"/>
      <w:marTop w:val="0"/>
      <w:marBottom w:val="0"/>
      <w:divBdr>
        <w:top w:val="none" w:sz="0" w:space="0" w:color="auto"/>
        <w:left w:val="none" w:sz="0" w:space="0" w:color="auto"/>
        <w:bottom w:val="none" w:sz="0" w:space="0" w:color="auto"/>
        <w:right w:val="none" w:sz="0" w:space="0" w:color="auto"/>
      </w:divBdr>
    </w:div>
    <w:div w:id="1829780946">
      <w:bodyDiv w:val="1"/>
      <w:marLeft w:val="0"/>
      <w:marRight w:val="0"/>
      <w:marTop w:val="0"/>
      <w:marBottom w:val="0"/>
      <w:divBdr>
        <w:top w:val="none" w:sz="0" w:space="0" w:color="auto"/>
        <w:left w:val="none" w:sz="0" w:space="0" w:color="auto"/>
        <w:bottom w:val="none" w:sz="0" w:space="0" w:color="auto"/>
        <w:right w:val="none" w:sz="0" w:space="0" w:color="auto"/>
      </w:divBdr>
    </w:div>
    <w:div w:id="1835144317">
      <w:bodyDiv w:val="1"/>
      <w:marLeft w:val="0"/>
      <w:marRight w:val="0"/>
      <w:marTop w:val="0"/>
      <w:marBottom w:val="0"/>
      <w:divBdr>
        <w:top w:val="none" w:sz="0" w:space="0" w:color="auto"/>
        <w:left w:val="none" w:sz="0" w:space="0" w:color="auto"/>
        <w:bottom w:val="none" w:sz="0" w:space="0" w:color="auto"/>
        <w:right w:val="none" w:sz="0" w:space="0" w:color="auto"/>
      </w:divBdr>
    </w:div>
    <w:div w:id="1869681545">
      <w:bodyDiv w:val="1"/>
      <w:marLeft w:val="0"/>
      <w:marRight w:val="0"/>
      <w:marTop w:val="0"/>
      <w:marBottom w:val="0"/>
      <w:divBdr>
        <w:top w:val="none" w:sz="0" w:space="0" w:color="auto"/>
        <w:left w:val="none" w:sz="0" w:space="0" w:color="auto"/>
        <w:bottom w:val="none" w:sz="0" w:space="0" w:color="auto"/>
        <w:right w:val="none" w:sz="0" w:space="0" w:color="auto"/>
      </w:divBdr>
    </w:div>
    <w:div w:id="1924414464">
      <w:bodyDiv w:val="1"/>
      <w:marLeft w:val="0"/>
      <w:marRight w:val="0"/>
      <w:marTop w:val="0"/>
      <w:marBottom w:val="0"/>
      <w:divBdr>
        <w:top w:val="none" w:sz="0" w:space="0" w:color="auto"/>
        <w:left w:val="none" w:sz="0" w:space="0" w:color="auto"/>
        <w:bottom w:val="none" w:sz="0" w:space="0" w:color="auto"/>
        <w:right w:val="none" w:sz="0" w:space="0" w:color="auto"/>
      </w:divBdr>
    </w:div>
    <w:div w:id="1936134860">
      <w:bodyDiv w:val="1"/>
      <w:marLeft w:val="0"/>
      <w:marRight w:val="0"/>
      <w:marTop w:val="0"/>
      <w:marBottom w:val="0"/>
      <w:divBdr>
        <w:top w:val="none" w:sz="0" w:space="0" w:color="auto"/>
        <w:left w:val="none" w:sz="0" w:space="0" w:color="auto"/>
        <w:bottom w:val="none" w:sz="0" w:space="0" w:color="auto"/>
        <w:right w:val="none" w:sz="0" w:space="0" w:color="auto"/>
      </w:divBdr>
    </w:div>
    <w:div w:id="1967858181">
      <w:bodyDiv w:val="1"/>
      <w:marLeft w:val="0"/>
      <w:marRight w:val="0"/>
      <w:marTop w:val="0"/>
      <w:marBottom w:val="0"/>
      <w:divBdr>
        <w:top w:val="none" w:sz="0" w:space="0" w:color="auto"/>
        <w:left w:val="none" w:sz="0" w:space="0" w:color="auto"/>
        <w:bottom w:val="none" w:sz="0" w:space="0" w:color="auto"/>
        <w:right w:val="none" w:sz="0" w:space="0" w:color="auto"/>
      </w:divBdr>
    </w:div>
    <w:div w:id="1992439250">
      <w:bodyDiv w:val="1"/>
      <w:marLeft w:val="0"/>
      <w:marRight w:val="0"/>
      <w:marTop w:val="0"/>
      <w:marBottom w:val="0"/>
      <w:divBdr>
        <w:top w:val="none" w:sz="0" w:space="0" w:color="auto"/>
        <w:left w:val="none" w:sz="0" w:space="0" w:color="auto"/>
        <w:bottom w:val="none" w:sz="0" w:space="0" w:color="auto"/>
        <w:right w:val="none" w:sz="0" w:space="0" w:color="auto"/>
      </w:divBdr>
    </w:div>
    <w:div w:id="1993873899">
      <w:bodyDiv w:val="1"/>
      <w:marLeft w:val="0"/>
      <w:marRight w:val="0"/>
      <w:marTop w:val="0"/>
      <w:marBottom w:val="0"/>
      <w:divBdr>
        <w:top w:val="none" w:sz="0" w:space="0" w:color="auto"/>
        <w:left w:val="none" w:sz="0" w:space="0" w:color="auto"/>
        <w:bottom w:val="none" w:sz="0" w:space="0" w:color="auto"/>
        <w:right w:val="none" w:sz="0" w:space="0" w:color="auto"/>
      </w:divBdr>
    </w:div>
    <w:div w:id="2031684902">
      <w:bodyDiv w:val="1"/>
      <w:marLeft w:val="0"/>
      <w:marRight w:val="0"/>
      <w:marTop w:val="0"/>
      <w:marBottom w:val="0"/>
      <w:divBdr>
        <w:top w:val="none" w:sz="0" w:space="0" w:color="auto"/>
        <w:left w:val="none" w:sz="0" w:space="0" w:color="auto"/>
        <w:bottom w:val="none" w:sz="0" w:space="0" w:color="auto"/>
        <w:right w:val="none" w:sz="0" w:space="0" w:color="auto"/>
      </w:divBdr>
    </w:div>
    <w:div w:id="2052150256">
      <w:bodyDiv w:val="1"/>
      <w:marLeft w:val="0"/>
      <w:marRight w:val="0"/>
      <w:marTop w:val="0"/>
      <w:marBottom w:val="0"/>
      <w:divBdr>
        <w:top w:val="none" w:sz="0" w:space="0" w:color="auto"/>
        <w:left w:val="none" w:sz="0" w:space="0" w:color="auto"/>
        <w:bottom w:val="none" w:sz="0" w:space="0" w:color="auto"/>
        <w:right w:val="none" w:sz="0" w:space="0" w:color="auto"/>
      </w:divBdr>
    </w:div>
    <w:div w:id="2057704441">
      <w:bodyDiv w:val="1"/>
      <w:marLeft w:val="0"/>
      <w:marRight w:val="0"/>
      <w:marTop w:val="0"/>
      <w:marBottom w:val="0"/>
      <w:divBdr>
        <w:top w:val="none" w:sz="0" w:space="0" w:color="auto"/>
        <w:left w:val="none" w:sz="0" w:space="0" w:color="auto"/>
        <w:bottom w:val="none" w:sz="0" w:space="0" w:color="auto"/>
        <w:right w:val="none" w:sz="0" w:space="0" w:color="auto"/>
      </w:divBdr>
    </w:div>
    <w:div w:id="2078900118">
      <w:bodyDiv w:val="1"/>
      <w:marLeft w:val="0"/>
      <w:marRight w:val="0"/>
      <w:marTop w:val="0"/>
      <w:marBottom w:val="0"/>
      <w:divBdr>
        <w:top w:val="none" w:sz="0" w:space="0" w:color="auto"/>
        <w:left w:val="none" w:sz="0" w:space="0" w:color="auto"/>
        <w:bottom w:val="none" w:sz="0" w:space="0" w:color="auto"/>
        <w:right w:val="none" w:sz="0" w:space="0" w:color="auto"/>
      </w:divBdr>
    </w:div>
    <w:div w:id="2101293394">
      <w:bodyDiv w:val="1"/>
      <w:marLeft w:val="0"/>
      <w:marRight w:val="0"/>
      <w:marTop w:val="0"/>
      <w:marBottom w:val="0"/>
      <w:divBdr>
        <w:top w:val="none" w:sz="0" w:space="0" w:color="auto"/>
        <w:left w:val="none" w:sz="0" w:space="0" w:color="auto"/>
        <w:bottom w:val="none" w:sz="0" w:space="0" w:color="auto"/>
        <w:right w:val="none" w:sz="0" w:space="0" w:color="auto"/>
      </w:divBdr>
    </w:div>
    <w:div w:id="2111925064">
      <w:bodyDiv w:val="1"/>
      <w:marLeft w:val="0"/>
      <w:marRight w:val="0"/>
      <w:marTop w:val="0"/>
      <w:marBottom w:val="0"/>
      <w:divBdr>
        <w:top w:val="none" w:sz="0" w:space="0" w:color="auto"/>
        <w:left w:val="none" w:sz="0" w:space="0" w:color="auto"/>
        <w:bottom w:val="none" w:sz="0" w:space="0" w:color="auto"/>
        <w:right w:val="none" w:sz="0" w:space="0" w:color="auto"/>
      </w:divBdr>
    </w:div>
    <w:div w:id="2118866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sv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image" Target="media/image16.svg"/><Relationship Id="rId33" Type="http://schemas.openxmlformats.org/officeDocument/2006/relationships/image" Target="media/image24.sv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4.svg"/><Relationship Id="rId28"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10.svg"/><Relationship Id="rId31" Type="http://schemas.openxmlformats.org/officeDocument/2006/relationships/image" Target="media/image22.sv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W:\azu\Vorlagen\ka-vm-2013\ka-lastenheft.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Hsu18</b:Tag>
    <b:SourceType>ConferenceProceedings</b:SourceType>
    <b:Guid>{43D3153E-CA52-4912-A01A-5CF27871D266}</b:Guid>
    <b:Author>
      <b:Author>
        <b:NameList>
          <b:Person>
            <b:Last>Hsu</b:Last>
            <b:First>Yen-chang</b:First>
          </b:Person>
          <b:Person>
            <b:Last>Liu</b:Last>
            <b:First>Yen-cheng</b:First>
          </b:Person>
          <b:Person>
            <b:Last>Kira</b:Last>
            <b:First>Zsolt</b:First>
          </b:Person>
        </b:NameList>
      </b:Author>
    </b:Author>
    <b:Title>Re-evaluating Continual Learning Scenarios : A Categorization and Case for Strong Baselines</b:Title>
    <b:Year>2018</b:Year>
    <b:ConferenceName>32nd Conference on Neural Information Processing Systems (NIPS2018)</b:ConferenceName>
    <b:City>Montréal</b:City>
    <b:RefOrder>2</b:RefOrder>
  </b:Source>
  <b:Source>
    <b:Tag>van19</b:Tag>
    <b:SourceType>ConferenceProceedings</b:SourceType>
    <b:Guid>{ACC2161A-9693-44ED-A2BF-9DE00CEE5C8B}</b:Guid>
    <b:Author>
      <b:Author>
        <b:NameList>
          <b:Person>
            <b:Last>van de Ven</b:Last>
            <b:First>Gido</b:First>
            <b:Middle>M.</b:Middle>
          </b:Person>
          <b:Person>
            <b:Last>Tolias</b:Last>
            <b:First>Andreas</b:First>
            <b:Middle>S.</b:Middle>
          </b:Person>
        </b:NameList>
      </b:Author>
    </b:Author>
    <b:Title>Three continual learning scenarios and a case for generative replay</b:Title>
    <b:Year>2019</b:Year>
    <b:ConferenceName>International Conference on Learning Representations</b:ConferenceName>
    <b:City>New Orleans</b:City>
    <b:RefOrder>3</b:RefOrder>
  </b:Source>
  <b:Source>
    <b:Tag>Rus15</b:Tag>
    <b:SourceType>ArticleInAPeriodical</b:SourceType>
    <b:Guid>{56B7CCF1-FAE2-4EF2-9AE9-F60C1CD772C1}</b:Guid>
    <b:Author>
      <b:Author>
        <b:NameList>
          <b:Person>
            <b:Last>Russakovsky</b:Last>
            <b:First>Olga</b:First>
          </b:Person>
          <b:Person>
            <b:Last>Deng</b:Last>
            <b:First>Jia</b:First>
          </b:Person>
          <b:Person>
            <b:Last>Su</b:Last>
            <b:First>Hao</b:First>
          </b:Person>
          <b:Person>
            <b:Last>Krause</b:Last>
            <b:First>Jonathan</b:First>
          </b:Person>
          <b:Person>
            <b:Last>Satheesh</b:Last>
            <b:First>Sanjeev</b:First>
          </b:Person>
          <b:Person>
            <b:Last>Ma</b:Last>
            <b:First>Sean</b:First>
          </b:Person>
          <b:Person>
            <b:Last>Huang</b:Last>
            <b:First>Zhiheng</b:First>
          </b:Person>
          <b:Person>
            <b:Last>Karpathy</b:Last>
            <b:First>Andrej</b:First>
          </b:Person>
          <b:Person>
            <b:Last>Khosla</b:Last>
            <b:First>Aditya</b:First>
          </b:Person>
          <b:Person>
            <b:Last>Bernstein</b:Last>
            <b:First>Michael</b:First>
          </b:Person>
          <b:Person>
            <b:Last>Berg</b:Last>
            <b:First>Alexander</b:First>
            <b:Middle>C.</b:Middle>
          </b:Person>
          <b:Person>
            <b:Last>Fei-Fei</b:Last>
            <b:First>Li</b:First>
          </b:Person>
        </b:NameList>
      </b:Author>
    </b:Author>
    <b:Title>ImageNet Large Scale Visual Recognition Challenge</b:Title>
    <b:Year>2015</b:Year>
    <b:Month>Januar</b:Month>
    <b:Day>30</b:Day>
    <b:RefOrder>1</b:RefOrder>
  </b:Source>
</b:Sources>
</file>

<file path=customXml/itemProps1.xml><?xml version="1.0" encoding="utf-8"?>
<ds:datastoreItem xmlns:ds="http://schemas.openxmlformats.org/officeDocument/2006/customXml" ds:itemID="{8876986C-DD9E-4DD0-B0FF-F0968404B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ka-lastenheft.dotx</Template>
  <TotalTime>0</TotalTime>
  <Pages>26</Pages>
  <Words>6370</Words>
  <Characters>40134</Characters>
  <Application>Microsoft Office Word</Application>
  <DocSecurity>0</DocSecurity>
  <Lines>334</Lines>
  <Paragraphs>92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Lastenheft</vt:lpstr>
      <vt:lpstr>Lastenheft</vt:lpstr>
    </vt:vector>
  </TitlesOfParts>
  <Company>IAS Universität Stuttgart</Company>
  <LinksUpToDate>false</LinksUpToDate>
  <CharactersWithSpaces>46412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Lastenheft</dc:title>
  <dc:subject>&lt;Thema der Arbeit&gt;</dc:subject>
  <dc:creator>Desirée Vögeli; Benjamin Maschler</dc:creator>
  <cp:keywords/>
  <cp:lastModifiedBy>Simon Kamm</cp:lastModifiedBy>
  <cp:revision>20</cp:revision>
  <cp:lastPrinted>2017-05-12T11:40:00Z</cp:lastPrinted>
  <dcterms:created xsi:type="dcterms:W3CDTF">2019-09-05T12:58:00Z</dcterms:created>
  <dcterms:modified xsi:type="dcterms:W3CDTF">2019-09-06T11:27:00Z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eginn">
    <vt:lpwstr>&lt;Beginn&gt;</vt:lpwstr>
  </property>
  <property fmtid="{D5CDD505-2E9C-101B-9397-08002B2CF9AE}" pid="3" name="Ende">
    <vt:lpwstr>&lt;Ende&gt;</vt:lpwstr>
  </property>
  <property fmtid="{D5CDD505-2E9C-101B-9397-08002B2CF9AE}" pid="4" name="Version">
    <vt:lpwstr>0.1</vt:lpwstr>
  </property>
  <property fmtid="{D5CDD505-2E9C-101B-9397-08002B2CF9AE}" pid="5" name="Status">
    <vt:lpwstr>in Bearb.</vt:lpwstr>
  </property>
  <property fmtid="{D5CDD505-2E9C-101B-9397-08002B2CF9AE}" pid="6" name="Aenderungen">
    <vt:lpwstr>Erstellung</vt:lpwstr>
  </property>
  <property fmtid="{D5CDD505-2E9C-101B-9397-08002B2CF9AE}" pid="7" name="QS">
    <vt:lpwstr>&lt;QS&gt;</vt:lpwstr>
  </property>
  <property fmtid="{D5CDD505-2E9C-101B-9397-08002B2CF9AE}" pid="8" name="Dateiname">
    <vt:lpwstr>ka-lastenheft</vt:lpwstr>
  </property>
  <property fmtid="{D5CDD505-2E9C-101B-9397-08002B2CF9AE}" pid="9" name="Projektart">
    <vt:lpwstr>Modell für konzeptionelle Arbeiten</vt:lpwstr>
  </property>
  <property fmtid="{D5CDD505-2E9C-101B-9397-08002B2CF9AE}" pid="10" name="PM">
    <vt:lpwstr>&lt;PM&gt;</vt:lpwstr>
  </property>
  <property fmtid="{D5CDD505-2E9C-101B-9397-08002B2CF9AE}" pid="11" name="KM">
    <vt:lpwstr>&lt;KM&gt;</vt:lpwstr>
  </property>
  <property fmtid="{D5CDD505-2E9C-101B-9397-08002B2CF9AE}" pid="12" name="Submodell">
    <vt:lpwstr>leer</vt:lpwstr>
  </property>
  <property fmtid="{D5CDD505-2E9C-101B-9397-08002B2CF9AE}" pid="13" name="Betreuer">
    <vt:lpwstr>&lt;Betreuer&gt;</vt:lpwstr>
  </property>
  <property fmtid="{D5CDD505-2E9C-101B-9397-08002B2CF9AE}" pid="14" name="Mitbetreuer">
    <vt:lpwstr>&lt;Mitbetreuer&gt;</vt:lpwstr>
  </property>
  <property fmtid="{D5CDD505-2E9C-101B-9397-08002B2CF9AE}" pid="15" name="Art">
    <vt:lpwstr>&lt;Art&gt;</vt:lpwstr>
  </property>
  <property fmtid="{D5CDD505-2E9C-101B-9397-08002B2CF9AE}" pid="16" name="Bearbeiter">
    <vt:lpwstr>&lt;Bearbeiter&gt;</vt:lpwstr>
  </property>
  <property fmtid="{D5CDD505-2E9C-101B-9397-08002B2CF9AE}" pid="17" name="BearbeiterVorname">
    <vt:lpwstr>&lt;Vorname&gt;</vt:lpwstr>
  </property>
  <property fmtid="{D5CDD505-2E9C-101B-9397-08002B2CF9AE}" pid="18" name="BearbeiterNachname">
    <vt:lpwstr>&lt;Bearbeiter&gt;</vt:lpwstr>
  </property>
  <property fmtid="{D5CDD505-2E9C-101B-9397-08002B2CF9AE}" pid="19" name="MitbetreuerKürzel">
    <vt:lpwstr>&lt;Yy&gt;</vt:lpwstr>
  </property>
  <property fmtid="{D5CDD505-2E9C-101B-9397-08002B2CF9AE}" pid="20" name="BetreuerKürzel">
    <vt:lpwstr>&lt;Xx&gt;</vt:lpwstr>
  </property>
  <property fmtid="{D5CDD505-2E9C-101B-9397-08002B2CF9AE}" pid="21" name="ArtDerArbeit">
    <vt:lpwstr>&lt;Art der Arbeit&gt;</vt:lpwstr>
  </property>
  <property fmtid="{D5CDD505-2E9C-101B-9397-08002B2CF9AE}" pid="22" name="ArbeitNr">
    <vt:i4>0</vt:i4>
  </property>
  <property fmtid="{D5CDD505-2E9C-101B-9397-08002B2CF9AE}" pid="23" name="Thema">
    <vt:lpwstr>&lt;Themenstellung&gt;</vt:lpwstr>
  </property>
  <property fmtid="{D5CDD505-2E9C-101B-9397-08002B2CF9AE}" pid="24" name="Backup1">
    <vt:lpwstr>leer</vt:lpwstr>
  </property>
  <property fmtid="{D5CDD505-2E9C-101B-9397-08002B2CF9AE}" pid="25" name="Backup2">
    <vt:lpwstr>leer</vt:lpwstr>
  </property>
  <property fmtid="{D5CDD505-2E9C-101B-9397-08002B2CF9AE}" pid="26" name="Backup3">
    <vt:lpwstr>leer</vt:lpwstr>
  </property>
  <property fmtid="{D5CDD505-2E9C-101B-9397-08002B2CF9AE}" pid="27" name="FullFileName">
    <vt:lpwstr>leer</vt:lpwstr>
  </property>
  <property fmtid="{D5CDD505-2E9C-101B-9397-08002B2CF9AE}" pid="28" name="SADA_Title">
    <vt:lpwstr>Lastenheft</vt:lpwstr>
  </property>
  <property fmtid="{D5CDD505-2E9C-101B-9397-08002B2CF9AE}" pid="29" name="SADA_Subject">
    <vt:lpwstr>&lt;Subject&gt;</vt:lpwstr>
  </property>
  <property fmtid="{D5CDD505-2E9C-101B-9397-08002B2CF9AE}" pid="30" name="SADA_Author">
    <vt:lpwstr>&lt;Author&gt;</vt:lpwstr>
  </property>
  <property fmtid="{D5CDD505-2E9C-101B-9397-08002B2CF9AE}" pid="31" name="SADA_Path">
    <vt:lpwstr>null</vt:lpwstr>
  </property>
  <property fmtid="{D5CDD505-2E9C-101B-9397-08002B2CF9AE}" pid="32" name="Mendeley Recent Style Id 0_1">
    <vt:lpwstr>http://www.zotero.org/styles/american-medical-association</vt:lpwstr>
  </property>
  <property fmtid="{D5CDD505-2E9C-101B-9397-08002B2CF9AE}" pid="33" name="Mendeley Recent Style Name 0_1">
    <vt:lpwstr>American Medical Association</vt:lpwstr>
  </property>
  <property fmtid="{D5CDD505-2E9C-101B-9397-08002B2CF9AE}" pid="34" name="Mendeley Recent Style Id 1_1">
    <vt:lpwstr>http://www.zotero.org/styles/american-political-science-association</vt:lpwstr>
  </property>
  <property fmtid="{D5CDD505-2E9C-101B-9397-08002B2CF9AE}" pid="35" name="Mendeley Recent Style Name 1_1">
    <vt:lpwstr>American Political Science Association</vt:lpwstr>
  </property>
  <property fmtid="{D5CDD505-2E9C-101B-9397-08002B2CF9AE}" pid="36" name="Mendeley Recent Style Id 2_1">
    <vt:lpwstr>http://www.zotero.org/styles/apa</vt:lpwstr>
  </property>
  <property fmtid="{D5CDD505-2E9C-101B-9397-08002B2CF9AE}" pid="37" name="Mendeley Recent Style Name 2_1">
    <vt:lpwstr>American Psychological Association 6th edition</vt:lpwstr>
  </property>
  <property fmtid="{D5CDD505-2E9C-101B-9397-08002B2CF9AE}" pid="38" name="Mendeley Recent Style Id 3_1">
    <vt:lpwstr>http://www.zotero.org/styles/american-sociological-association</vt:lpwstr>
  </property>
  <property fmtid="{D5CDD505-2E9C-101B-9397-08002B2CF9AE}" pid="39" name="Mendeley Recent Style Name 3_1">
    <vt:lpwstr>American Sociological Association</vt:lpwstr>
  </property>
  <property fmtid="{D5CDD505-2E9C-101B-9397-08002B2CF9AE}" pid="40" name="Mendeley Recent Style Id 4_1">
    <vt:lpwstr>http://www.zotero.org/styles/chicago-author-date</vt:lpwstr>
  </property>
  <property fmtid="{D5CDD505-2E9C-101B-9397-08002B2CF9AE}" pid="41" name="Mendeley Recent Style Name 4_1">
    <vt:lpwstr>Chicago Manual of Style 17th edition (author-date)</vt:lpwstr>
  </property>
  <property fmtid="{D5CDD505-2E9C-101B-9397-08002B2CF9AE}" pid="42" name="Mendeley Recent Style Id 5_1">
    <vt:lpwstr>http://www.zotero.org/styles/harvard-cite-them-right</vt:lpwstr>
  </property>
  <property fmtid="{D5CDD505-2E9C-101B-9397-08002B2CF9AE}" pid="43" name="Mendeley Recent Style Name 5_1">
    <vt:lpwstr>Cite Them Right 10th edition - Harvard</vt:lpwstr>
  </property>
  <property fmtid="{D5CDD505-2E9C-101B-9397-08002B2CF9AE}" pid="44" name="Mendeley Recent Style Id 6_1">
    <vt:lpwstr>http://www.zotero.org/styles/ieee</vt:lpwstr>
  </property>
  <property fmtid="{D5CDD505-2E9C-101B-9397-08002B2CF9AE}" pid="45" name="Mendeley Recent Style Name 6_1">
    <vt:lpwstr>IEEE</vt:lpwstr>
  </property>
  <property fmtid="{D5CDD505-2E9C-101B-9397-08002B2CF9AE}" pid="46" name="Mendeley Recent Style Id 7_1">
    <vt:lpwstr>http://www.zotero.org/styles/modern-humanities-research-association</vt:lpwstr>
  </property>
  <property fmtid="{D5CDD505-2E9C-101B-9397-08002B2CF9AE}" pid="47" name="Mendeley Recent Style Name 7_1">
    <vt:lpwstr>Modern Humanities Research Association 3rd edition (note with bibliography)</vt:lpwstr>
  </property>
  <property fmtid="{D5CDD505-2E9C-101B-9397-08002B2CF9AE}" pid="48" name="Mendeley Recent Style Id 8_1">
    <vt:lpwstr>http://www.zotero.org/styles/modern-language-association</vt:lpwstr>
  </property>
  <property fmtid="{D5CDD505-2E9C-101B-9397-08002B2CF9AE}" pid="49" name="Mendeley Recent Style Name 8_1">
    <vt:lpwstr>Modern Language Association 8th edition</vt:lpwstr>
  </property>
  <property fmtid="{D5CDD505-2E9C-101B-9397-08002B2CF9AE}" pid="50" name="Mendeley Recent Style Id 9_1">
    <vt:lpwstr>http://www.zotero.org/styles/nature</vt:lpwstr>
  </property>
  <property fmtid="{D5CDD505-2E9C-101B-9397-08002B2CF9AE}" pid="51" name="Mendeley Recent Style Name 9_1">
    <vt:lpwstr>Nature</vt:lpwstr>
  </property>
</Properties>
</file>