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F6F68BA2320948E4AE2F17BF867AB82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F6F68BA2320948E4AE2F17BF867AB82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F6F68BA2320948E4AE2F17BF867AB82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F6F68BA2320948E4AE2F17BF867AB82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F6F68BA2320948E4AE2F17BF867AB82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F6F68BA2320948E4AE2F17BF867AB82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F6F68BA2320948E4AE2F17BF867AB82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906D3A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3A" w:rsidRPr="00906D3A" w:rsidRDefault="00906D3A" w:rsidP="00906D3A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FK19539es_013_W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3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" filled="f" stroked="f" strokeweight=".5pt">
                <v:fill o:detectmouseclick="t"/>
                <v:textbox style="layout-flow:vertical;mso-layout-flow-alt:bottom-to-top" inset="0,0">
                  <w:txbxContent>
                    <w:p w:rsidR="00906D3A" w:rsidRPr="00906D3A" w:rsidRDefault="00906D3A" w:rsidP="00906D3A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FK19539es_013_W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06D3A" w:rsidRPr="00F52A53" w:rsidRDefault="00906D3A" w:rsidP="003B116E">
      <w:pPr>
        <w:rPr>
          <w:rFonts w:ascii="Arial" w:hAnsi="Arial" w:cs="Arial"/>
          <w:vanish/>
          <w:color w:val="FF0000"/>
          <w:sz w:val="20"/>
        </w:rPr>
      </w:pPr>
      <w:bookmarkStart w:id="0" w:name="Textstart"/>
      <w:bookmarkEnd w:id="0"/>
      <w:r w:rsidRPr="00F52A53">
        <w:rPr>
          <w:rFonts w:ascii="Arial" w:hAnsi="Arial" w:cs="Arial"/>
          <w:vanish/>
          <w:color w:val="FF0000"/>
          <w:sz w:val="20"/>
        </w:rPr>
        <w:t xml:space="preserve">Förflytta dig mellan fälten i mallen genom att trycka </w:t>
      </w:r>
      <w:r w:rsidRPr="00F52A53">
        <w:rPr>
          <w:rFonts w:ascii="Arial" w:hAnsi="Arial" w:cs="Arial"/>
          <w:b/>
          <w:vanish/>
          <w:color w:val="FF0000"/>
          <w:sz w:val="20"/>
        </w:rPr>
        <w:t>F11</w:t>
      </w:r>
      <w:r w:rsidRPr="00F52A53">
        <w:rPr>
          <w:rFonts w:ascii="Arial" w:hAnsi="Arial" w:cs="Arial"/>
          <w:vanish/>
          <w:color w:val="FF0000"/>
          <w:sz w:val="20"/>
        </w:rPr>
        <w:t>.</w:t>
      </w:r>
    </w:p>
    <w:p w:rsidR="00906D3A" w:rsidRDefault="00906D3A" w:rsidP="003B116E">
      <w:pPr>
        <w:pStyle w:val="10Wimirendemening"/>
      </w:pPr>
      <w:r>
        <w:t xml:space="preserve">Utbetalning av </w:t>
      </w:r>
      <w:sdt>
        <w:sdtPr>
          <w:alias w:val="Ange förmån"/>
          <w:tag w:val="Förmån_F"/>
          <w:id w:val="-1484541196"/>
          <w:placeholder>
            <w:docPart w:val="512A9906EE46444D97D6C26929E568E6"/>
          </w:placeholder>
          <w:showingPlcHdr/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906D3A" w:rsidRDefault="00906D3A" w:rsidP="003B116E">
      <w:pPr>
        <w:pStyle w:val="11WimiRubrik1"/>
      </w:pPr>
      <w:r w:rsidRPr="008F2EB7">
        <w:t>Beslut</w:t>
      </w:r>
    </w:p>
    <w:p w:rsidR="00906D3A" w:rsidRPr="0068565A" w:rsidRDefault="00906D3A" w:rsidP="003B116E">
      <w:r>
        <w:t xml:space="preserve">Försäkringskassan beslutar att inte betala ut din </w:t>
      </w:r>
      <w:sdt>
        <w:sdtPr>
          <w:tag w:val="Förmån_F"/>
          <w:id w:val="-1240173676"/>
          <w:placeholder>
            <w:docPart w:val="400D29BAF8F7492D91B4079DBA82AAF0"/>
          </w:placeholder>
          <w:showingPlcHdr/>
        </w:sdtPr>
        <w:sdtContent>
          <w:r>
            <w:t>X</w:t>
          </w:r>
        </w:sdtContent>
      </w:sdt>
      <w:r>
        <w:t xml:space="preserve"> </w:t>
      </w:r>
      <w:r w:rsidRPr="0005417F">
        <w:t>f</w:t>
      </w:r>
      <w:r w:rsidRPr="00FF30FA">
        <w:t>rå</w:t>
      </w:r>
      <w:r>
        <w:t xml:space="preserve">n och med </w:t>
      </w:r>
      <w:sdt>
        <w:sdtPr>
          <w:tag w:val="Datum1"/>
          <w:id w:val="1508333857"/>
          <w:placeholder>
            <w:docPart w:val="FF1C4D31320F4847B202B62765D16349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</w:t>
      </w:r>
    </w:p>
    <w:p w:rsidR="00906D3A" w:rsidRDefault="00906D3A" w:rsidP="003B116E"/>
    <w:p w:rsidR="00906D3A" w:rsidRDefault="00906D3A" w:rsidP="003B116E">
      <w:pPr>
        <w:pStyle w:val="11WimiRubrik1"/>
      </w:pPr>
      <w:r w:rsidRPr="008F2EB7">
        <w:t>Beskrivning av ärendet</w:t>
      </w:r>
    </w:p>
    <w:p w:rsidR="00906D3A" w:rsidRDefault="00906D3A" w:rsidP="003B116E">
      <w:pPr>
        <w:rPr>
          <w:szCs w:val="24"/>
        </w:rPr>
      </w:pPr>
      <w:r>
        <w:rPr>
          <w:szCs w:val="24"/>
        </w:rPr>
        <w:t xml:space="preserve">Du får </w:t>
      </w:r>
      <w:sdt>
        <w:sdtPr>
          <w:tag w:val="Förmån_F"/>
          <w:id w:val="583183947"/>
          <w:placeholder>
            <w:docPart w:val="2CE8C0C08C164E6C9BDB2B790506FCB9"/>
          </w:placeholder>
          <w:showingPlcHdr/>
        </w:sdtPr>
        <w:sdtContent>
          <w:r>
            <w:t>X</w:t>
          </w:r>
        </w:sdtContent>
      </w:sdt>
      <w:r>
        <w:t xml:space="preserve"> </w:t>
      </w:r>
      <w:r>
        <w:rPr>
          <w:szCs w:val="24"/>
        </w:rPr>
        <w:t>från Försäkringskassan. Eftersom du inte bor i Sverige måste du bevisa att du fortfarande har rätt till ersättningen. Det gör du genom att skicka in ett levnadsintyg.</w:t>
      </w:r>
    </w:p>
    <w:p w:rsidR="00906D3A" w:rsidRDefault="00906D3A" w:rsidP="003B116E">
      <w:pPr>
        <w:rPr>
          <w:szCs w:val="24"/>
        </w:rPr>
      </w:pPr>
    </w:p>
    <w:p w:rsidR="00906D3A" w:rsidRDefault="00906D3A" w:rsidP="00294D9A">
      <w:pPr>
        <w:pStyle w:val="11WimiRubrik1"/>
      </w:pPr>
      <w:r w:rsidRPr="00294D9A">
        <w:t>Motivering till beslutet</w:t>
      </w:r>
    </w:p>
    <w:p w:rsidR="00906D3A" w:rsidRDefault="00906D3A" w:rsidP="003B116E">
      <w:pPr>
        <w:rPr>
          <w:szCs w:val="24"/>
        </w:rPr>
      </w:pPr>
      <w:r>
        <w:rPr>
          <w:szCs w:val="24"/>
        </w:rPr>
        <w:t>Utbetalningen upphör därför att du inte har skickat in ett fullständigt levnadsintyg.</w:t>
      </w:r>
    </w:p>
    <w:p w:rsidR="00906D3A" w:rsidRDefault="00906D3A" w:rsidP="003B116E">
      <w:pPr>
        <w:rPr>
          <w:szCs w:val="24"/>
        </w:rPr>
      </w:pPr>
    </w:p>
    <w:p w:rsidR="00906D3A" w:rsidRDefault="00906D3A" w:rsidP="003B116E">
      <w:pPr>
        <w:rPr>
          <w:szCs w:val="24"/>
        </w:rPr>
      </w:pPr>
      <w:r>
        <w:rPr>
          <w:szCs w:val="24"/>
        </w:rPr>
        <w:t>Ett levnadsintyg ska lämnas på den fastställda blanketten och det ska intygas av någon av nedanstående myndigheter:</w:t>
      </w:r>
    </w:p>
    <w:p w:rsidR="00906D3A" w:rsidRPr="00905C78" w:rsidRDefault="00906D3A" w:rsidP="00906D3A">
      <w:pPr>
        <w:pStyle w:val="20WimiPunktlista"/>
        <w:spacing w:line="240" w:lineRule="exact"/>
      </w:pPr>
      <w:r>
        <w:t>Försäkringskassan</w:t>
      </w:r>
    </w:p>
    <w:p w:rsidR="00906D3A" w:rsidRPr="00905C78" w:rsidRDefault="00906D3A" w:rsidP="00906D3A">
      <w:pPr>
        <w:pStyle w:val="20WimiPunktlista"/>
        <w:spacing w:line="240" w:lineRule="exact"/>
      </w:pPr>
      <w:r>
        <w:t>En svensk ambassad</w:t>
      </w:r>
    </w:p>
    <w:p w:rsidR="00906D3A" w:rsidRPr="00905C78" w:rsidRDefault="00906D3A" w:rsidP="00906D3A">
      <w:pPr>
        <w:pStyle w:val="20WimiPunktlista"/>
        <w:spacing w:line="240" w:lineRule="exact"/>
      </w:pPr>
      <w:r>
        <w:t>Ett svenskt konsulat</w:t>
      </w:r>
    </w:p>
    <w:p w:rsidR="00906D3A" w:rsidRPr="00905C78" w:rsidRDefault="00906D3A" w:rsidP="00906D3A">
      <w:pPr>
        <w:pStyle w:val="20WimiPunktlista"/>
        <w:spacing w:line="240" w:lineRule="exact"/>
      </w:pPr>
      <w:r>
        <w:t>Notarius publicus</w:t>
      </w:r>
    </w:p>
    <w:p w:rsidR="00906D3A" w:rsidRPr="00905C78" w:rsidRDefault="00906D3A" w:rsidP="00906D3A">
      <w:pPr>
        <w:pStyle w:val="20WimiPunktlista"/>
        <w:spacing w:line="240" w:lineRule="exact"/>
      </w:pPr>
      <w:r>
        <w:t>En utländsk socialförsäkringsinstitution</w:t>
      </w:r>
    </w:p>
    <w:p w:rsidR="00906D3A" w:rsidRPr="00905C78" w:rsidRDefault="00906D3A" w:rsidP="00906D3A">
      <w:pPr>
        <w:pStyle w:val="20WimiPunktlista"/>
        <w:spacing w:line="240" w:lineRule="exact"/>
      </w:pPr>
      <w:r>
        <w:t>En utländsk polismyndighet</w:t>
      </w:r>
    </w:p>
    <w:p w:rsidR="00906D3A" w:rsidRPr="00905C78" w:rsidRDefault="00906D3A" w:rsidP="00906D3A">
      <w:pPr>
        <w:pStyle w:val="20WimiPunktlista"/>
        <w:spacing w:line="240" w:lineRule="exact"/>
      </w:pPr>
      <w:r>
        <w:t>En utländsk registerförande befolkningsmyndighet.</w:t>
      </w:r>
    </w:p>
    <w:p w:rsidR="00906D3A" w:rsidRDefault="00906D3A" w:rsidP="003B116E"/>
    <w:p w:rsidR="00906D3A" w:rsidRDefault="00906D3A" w:rsidP="00294D9A">
      <w:pPr>
        <w:pStyle w:val="12WimiRubrik2"/>
      </w:pPr>
      <w:r w:rsidRPr="008F2EB7">
        <w:t xml:space="preserve">Bestämmelser som beslutet grundas </w:t>
      </w:r>
      <w:r>
        <w:t>på</w:t>
      </w:r>
    </w:p>
    <w:p w:rsidR="00906D3A" w:rsidRDefault="00906D3A" w:rsidP="003B116E">
      <w:r>
        <w:t>Det här beslutet är grundat på följande bestämmelser:</w:t>
      </w:r>
    </w:p>
    <w:p w:rsidR="00906D3A" w:rsidRPr="00905C78" w:rsidRDefault="00906D3A" w:rsidP="00906D3A">
      <w:pPr>
        <w:pStyle w:val="20WimiPunktlista"/>
        <w:spacing w:line="240" w:lineRule="exact"/>
      </w:pPr>
      <w:r w:rsidRPr="009146A5">
        <w:t>110 kap. 15 § socialförsäkringsbalken</w:t>
      </w:r>
    </w:p>
    <w:p w:rsidR="00906D3A" w:rsidRPr="00905C78" w:rsidRDefault="00906D3A" w:rsidP="00906D3A">
      <w:pPr>
        <w:pStyle w:val="20WimiPunktlista"/>
        <w:spacing w:line="240" w:lineRule="exact"/>
      </w:pPr>
      <w:r w:rsidRPr="00DA0D6B">
        <w:t>Försäkringskassans föreskrifter (2006:2) om levnadsintyg</w:t>
      </w:r>
      <w:r>
        <w:t>.</w:t>
      </w:r>
    </w:p>
    <w:p w:rsidR="00906D3A" w:rsidRPr="00DA0D6B" w:rsidRDefault="00906D3A" w:rsidP="003B116E"/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906D3A" w:rsidTr="0027738C">
        <w:trPr>
          <w:trHeight w:val="573"/>
        </w:trPr>
        <w:tc>
          <w:tcPr>
            <w:tcW w:w="799" w:type="dxa"/>
          </w:tcPr>
          <w:p w:rsidR="00906D3A" w:rsidRDefault="00906D3A" w:rsidP="0027738C">
            <w:pPr>
              <w:keepNext/>
              <w:jc w:val="center"/>
              <w:rPr>
                <w:lang w:eastAsia="sv-SE"/>
              </w:rPr>
            </w:pPr>
            <w:bookmarkStart w:id="2" w:name="INLADDAD_TT_17002aa_134210493"/>
            <w:bookmarkEnd w:id="2"/>
            <w:r>
              <w:rPr>
                <w:noProof/>
                <w:lang w:eastAsia="sv-SE"/>
              </w:rPr>
              <w:drawing>
                <wp:inline distT="0" distB="0" distL="0" distR="0" wp14:anchorId="2C74AF0C" wp14:editId="136C2B44">
                  <wp:extent cx="288000" cy="331200"/>
                  <wp:effectExtent l="0" t="0" r="0" b="0"/>
                  <wp:docPr id="43" name="Bildobjekt 43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906D3A" w:rsidRDefault="00906D3A" w:rsidP="002C555C">
            <w:pPr>
              <w:pStyle w:val="23WimiRubrikGrruta"/>
              <w:keepNext/>
            </w:pPr>
            <w:r>
              <w:t>Är du inte nöjd med beslutet?</w:t>
            </w:r>
          </w:p>
          <w:p w:rsidR="00906D3A" w:rsidRDefault="00906D3A" w:rsidP="002C555C">
            <w:pPr>
              <w:pStyle w:val="24WimiRutanormal"/>
              <w:keepNext/>
            </w:pPr>
            <w:r w:rsidRPr="00A23E68">
              <w:t>Läs på nästa sida om vad du kan göra.</w:t>
            </w:r>
          </w:p>
        </w:tc>
        <w:tc>
          <w:tcPr>
            <w:tcW w:w="363" w:type="dxa"/>
          </w:tcPr>
          <w:p w:rsidR="00906D3A" w:rsidRDefault="00906D3A" w:rsidP="0027738C">
            <w:pPr>
              <w:keepNext/>
              <w:rPr>
                <w:lang w:eastAsia="sv-SE"/>
              </w:rPr>
            </w:pPr>
          </w:p>
        </w:tc>
      </w:tr>
    </w:tbl>
    <w:p w:rsidR="00906D3A" w:rsidRPr="00B228B8" w:rsidRDefault="00906D3A" w:rsidP="00B228B8">
      <w:pPr>
        <w:rPr>
          <w:lang w:eastAsia="sv-SE"/>
        </w:rPr>
      </w:pPr>
    </w:p>
    <w:p w:rsidR="00906D3A" w:rsidRPr="004816A6" w:rsidRDefault="00906D3A" w:rsidP="00DC357A"/>
    <w:p w:rsidR="00906D3A" w:rsidRPr="00146B69" w:rsidRDefault="00906D3A" w:rsidP="00AE5BDF"/>
    <w:p w:rsidR="00906D3A" w:rsidRDefault="00906D3A">
      <w:bookmarkStart w:id="3" w:name="MVH"/>
      <w:bookmarkStart w:id="4" w:name="generated_mvh"/>
      <w:bookmarkEnd w:id="3"/>
      <w:bookmarkEnd w:id="4"/>
      <w:r>
        <w:t>Försäkringskassan</w:t>
      </w:r>
    </w:p>
    <w:p w:rsidR="00906D3A" w:rsidRDefault="00906D3A"/>
    <w:p w:rsidR="00906D3A" w:rsidRDefault="00906D3A">
      <w:r>
        <w:lastRenderedPageBreak/>
        <w:t>Jessica Selander</w:t>
      </w:r>
    </w:p>
    <w:p w:rsidR="00906D3A" w:rsidRDefault="00906D3A">
      <w:r>
        <w:br w:type="page"/>
      </w:r>
    </w:p>
    <w:p w:rsidR="00906D3A" w:rsidRDefault="00906D3A" w:rsidP="00C10F6F">
      <w:pPr>
        <w:pStyle w:val="11WimiRubrik1"/>
      </w:pPr>
      <w:bookmarkStart w:id="5" w:name="INLADDAD_TT_17000_134211330"/>
      <w:bookmarkEnd w:id="5"/>
      <w:r>
        <w:lastRenderedPageBreak/>
        <w:t>Är du inte nöjd med beslutet?</w:t>
      </w:r>
    </w:p>
    <w:p w:rsidR="00906D3A" w:rsidRDefault="00906D3A" w:rsidP="00C10F6F">
      <w:pPr>
        <w:keepNext/>
      </w:pPr>
      <w:r>
        <w:t>Om du tycker att det här beslutet är fel kan du begära att Försäkringskassan omprövar det. I så fall ska du skicka ett brev till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906D3A" w:rsidTr="00B84AB0">
        <w:trPr>
          <w:trHeight w:val="1417"/>
        </w:trPr>
        <w:tc>
          <w:tcPr>
            <w:tcW w:w="771" w:type="dxa"/>
          </w:tcPr>
          <w:p w:rsidR="00906D3A" w:rsidRDefault="00906D3A" w:rsidP="00B84AB0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DC1EE21" wp14:editId="03D93D7C">
                  <wp:extent cx="306000" cy="229500"/>
                  <wp:effectExtent l="0" t="0" r="0" b="0"/>
                  <wp:docPr id="70" name="Bildobjekt 70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906D3A" w:rsidRDefault="00906D3A" w:rsidP="00B84AB0">
            <w:pPr>
              <w:keepNext/>
            </w:pPr>
            <w:r>
              <w:t>Brevet måste komma in inom två månader från den dag du tagit del av beslutet. Det ska innehålla följande uppgifter:</w:t>
            </w:r>
          </w:p>
          <w:p w:rsidR="00906D3A" w:rsidRPr="005670F3" w:rsidRDefault="00906D3A" w:rsidP="00B84AB0">
            <w:pPr>
              <w:pStyle w:val="20WimiPunktlista"/>
            </w:pPr>
            <w:r>
              <w:t>Vilket beslut som du vill ska omprövas.</w:t>
            </w:r>
          </w:p>
          <w:p w:rsidR="00906D3A" w:rsidRDefault="00906D3A" w:rsidP="00B84AB0">
            <w:pPr>
              <w:pStyle w:val="20WimiPunktlista"/>
            </w:pPr>
            <w:r>
              <w:t>Hur och varför du vill att beslutet ska ändras.</w:t>
            </w:r>
          </w:p>
          <w:p w:rsidR="00906D3A" w:rsidRDefault="00906D3A" w:rsidP="00B84AB0">
            <w:pPr>
              <w:pStyle w:val="20WimiPunktlista"/>
            </w:pPr>
            <w:r>
              <w:t>Ditt namn, personnummer, adress och telefonnummer.</w:t>
            </w:r>
          </w:p>
        </w:tc>
      </w:tr>
    </w:tbl>
    <w:p w:rsidR="00906D3A" w:rsidRDefault="00906D3A" w:rsidP="00C10F6F">
      <w:pPr>
        <w:keepNext/>
      </w:pPr>
      <w:r w:rsidRPr="00146E73">
        <w:t>Om du anlitar ett ombud måste det finnas en fullmakt.</w:t>
      </w:r>
    </w:p>
    <w:p w:rsidR="00906D3A" w:rsidRDefault="00906D3A" w:rsidP="003B116E">
      <w:pPr>
        <w:keepLines/>
        <w:rPr>
          <w:szCs w:val="24"/>
        </w:rPr>
      </w:pPr>
    </w:p>
    <w:p w:rsidR="00906D3A" w:rsidRPr="00E8521C" w:rsidRDefault="00906D3A" w:rsidP="003B116E">
      <w:pPr>
        <w:keepLines/>
        <w:rPr>
          <w:szCs w:val="24"/>
        </w:rPr>
      </w:pPr>
      <w:r w:rsidRPr="00905C78">
        <w:rPr>
          <w:szCs w:val="24"/>
        </w:rPr>
        <w:t>Begäran om omprövning skickas till Försäkringskassan, OMP – SA,</w:t>
      </w:r>
      <w:r>
        <w:rPr>
          <w:szCs w:val="24"/>
        </w:rPr>
        <w:br/>
      </w:r>
      <w:r>
        <w:rPr>
          <w:color w:val="000000"/>
          <w:szCs w:val="24"/>
        </w:rPr>
        <w:fldChar w:fldCharType="begin"/>
      </w:r>
      <w:r>
        <w:rPr>
          <w:color w:val="000000"/>
          <w:szCs w:val="24"/>
        </w:rPr>
        <w:instrText xml:space="preserve"> MACROBUTTON  AcceptAllConflictsInDoc "</w:instrText>
      </w:r>
      <w:r w:rsidRPr="00756CBD">
        <w:rPr>
          <w:color w:val="0070C0"/>
          <w:szCs w:val="24"/>
        </w:rPr>
        <w:instrText>ANGE ADRESS</w:instrText>
      </w:r>
      <w:r>
        <w:rPr>
          <w:color w:val="000000"/>
          <w:szCs w:val="24"/>
        </w:rPr>
        <w:instrText xml:space="preserve">" </w:instrText>
      </w:r>
      <w:r>
        <w:rPr>
          <w:color w:val="000000"/>
          <w:szCs w:val="24"/>
        </w:rPr>
        <w:fldChar w:fldCharType="end"/>
      </w:r>
      <w:r w:rsidRPr="00905C78">
        <w:rPr>
          <w:szCs w:val="24"/>
        </w:rPr>
        <w:t>, Sweden</w:t>
      </w:r>
      <w:r>
        <w:rPr>
          <w:szCs w:val="24"/>
        </w:rPr>
        <w:t>.</w:t>
      </w:r>
    </w:p>
    <w:p w:rsidR="00906D3A" w:rsidRDefault="00906D3A" w:rsidP="003B116E"/>
    <w:p w:rsidR="00906D3A" w:rsidRPr="00160877" w:rsidRDefault="00906D3A" w:rsidP="00906D3A">
      <w:pPr>
        <w:pStyle w:val="11WimiRubrik1"/>
      </w:pPr>
      <w:bookmarkStart w:id="6" w:name="INLADDAD_TT_17007f_134212590"/>
      <w:bookmarkEnd w:id="6"/>
      <w:r w:rsidRPr="00160877">
        <w:t>Har du frågor?</w:t>
      </w:r>
    </w:p>
    <w:p w:rsidR="00906D3A" w:rsidRPr="006C42B2" w:rsidRDefault="00906D3A" w:rsidP="00906D3A">
      <w:r w:rsidRPr="00160877">
        <w:t>Du är välkommen att ringa till vårt kundcenter på +46</w:t>
      </w:r>
      <w:r>
        <w:t xml:space="preserve"> </w:t>
      </w:r>
      <w:r w:rsidRPr="00160877">
        <w:t>771-524 524 om du har frågor om ditt ärende.</w:t>
      </w:r>
    </w:p>
    <w:p w:rsidR="00906D3A" w:rsidRPr="00F009DF" w:rsidRDefault="00906D3A" w:rsidP="00294D9A">
      <w:r w:rsidRPr="00F009DF">
        <w:br w:type="page"/>
      </w:r>
    </w:p>
    <w:p w:rsidR="00906D3A" w:rsidRDefault="00906D3A" w:rsidP="003B116E">
      <w:pPr>
        <w:pStyle w:val="10Wimirendemening"/>
        <w:rPr>
          <w:lang w:val="es-ES_tradnl"/>
        </w:rPr>
      </w:pPr>
      <w:r>
        <w:rPr>
          <w:lang w:val="es-ES_tradnl"/>
        </w:rPr>
        <w:lastRenderedPageBreak/>
        <w:t>Pago de la pensión u otra compensación</w:t>
      </w:r>
    </w:p>
    <w:p w:rsidR="00906D3A" w:rsidRDefault="00906D3A" w:rsidP="00294D9A">
      <w:pPr>
        <w:pStyle w:val="11WimiRubrik1"/>
        <w:rPr>
          <w:lang w:val="es-ES_tradnl"/>
        </w:rPr>
      </w:pPr>
      <w:r>
        <w:rPr>
          <w:lang w:val="es-ES_tradnl"/>
        </w:rPr>
        <w:t>Decisión</w:t>
      </w:r>
    </w:p>
    <w:p w:rsidR="00906D3A" w:rsidRPr="00D34FBE" w:rsidRDefault="00906D3A" w:rsidP="003B116E">
      <w:pPr>
        <w:rPr>
          <w:lang w:val="es-ES_tradnl"/>
        </w:rPr>
      </w:pPr>
      <w:r>
        <w:rPr>
          <w:lang w:val="es-ES_tradnl"/>
        </w:rPr>
        <w:t xml:space="preserve">Försäkringskassan </w:t>
      </w:r>
      <w:r>
        <w:rPr>
          <w:i/>
          <w:lang w:val="es-ES_tradnl"/>
        </w:rPr>
        <w:t xml:space="preserve">[la Agencia Sueca de Seguro Social] </w:t>
      </w:r>
      <w:r>
        <w:rPr>
          <w:lang w:val="es-ES_tradnl"/>
        </w:rPr>
        <w:t xml:space="preserve">ha decidido dejar de pagar su pensión u otra compensación a partir del </w:t>
      </w:r>
      <w:r>
        <w:rPr>
          <w:color w:val="000000"/>
          <w:lang w:val="es-ES_tradnl"/>
        </w:rPr>
        <w:fldChar w:fldCharType="begin"/>
      </w:r>
      <w:r>
        <w:rPr>
          <w:color w:val="000000"/>
          <w:lang w:val="es-ES_tradnl"/>
        </w:rPr>
        <w:instrText xml:space="preserve"> MACROBUTTON  AcceptAllConflictsInDoc "</w:instrText>
      </w:r>
      <w:r w:rsidRPr="003658C5">
        <w:rPr>
          <w:color w:val="0070C0"/>
          <w:lang w:val="es-ES_tradnl"/>
        </w:rPr>
        <w:instrText>ANGE MÅNAD OCH</w:instrText>
      </w:r>
      <w:r>
        <w:rPr>
          <w:color w:val="000000"/>
          <w:lang w:val="es-ES_tradnl"/>
        </w:rPr>
        <w:instrText xml:space="preserve"> </w:instrText>
      </w:r>
      <w:r w:rsidRPr="003658C5">
        <w:rPr>
          <w:color w:val="0070C0"/>
          <w:lang w:val="es-ES_tradnl"/>
        </w:rPr>
        <w:instrText>ÅR</w:instrText>
      </w:r>
      <w:r>
        <w:rPr>
          <w:color w:val="000000"/>
          <w:lang w:val="es-ES_tradnl"/>
        </w:rPr>
        <w:instrText xml:space="preserve">" </w:instrText>
      </w:r>
      <w:r>
        <w:rPr>
          <w:color w:val="000000"/>
          <w:lang w:val="es-ES_tradnl"/>
        </w:rPr>
        <w:fldChar w:fldCharType="end"/>
      </w:r>
      <w:r w:rsidRPr="00F109A1">
        <w:t>.</w:t>
      </w:r>
    </w:p>
    <w:p w:rsidR="00906D3A" w:rsidRDefault="00906D3A" w:rsidP="003B116E">
      <w:pPr>
        <w:rPr>
          <w:lang w:val="es-ES_tradnl"/>
        </w:rPr>
      </w:pPr>
    </w:p>
    <w:p w:rsidR="00906D3A" w:rsidRDefault="00906D3A" w:rsidP="00294D9A">
      <w:pPr>
        <w:pStyle w:val="11WimiRubrik1"/>
        <w:rPr>
          <w:lang w:val="es-ES_tradnl"/>
        </w:rPr>
      </w:pPr>
      <w:r>
        <w:rPr>
          <w:lang w:val="es-ES_tradnl"/>
        </w:rPr>
        <w:t>Descripción del caso</w:t>
      </w:r>
    </w:p>
    <w:p w:rsidR="00906D3A" w:rsidRDefault="00906D3A" w:rsidP="003B116E">
      <w:pPr>
        <w:rPr>
          <w:lang w:val="es-ES_tradnl"/>
        </w:rPr>
      </w:pPr>
      <w:r>
        <w:rPr>
          <w:lang w:val="es-ES_tradnl"/>
        </w:rPr>
        <w:t>Usted percibe una pensión u otra compensación de Försäkringskassan. Dado que usted reside fuera de Suecia, debe acreditar que todavía tiene derecho a esta compensación. Para ello, debe enviar una fe de vida.</w:t>
      </w:r>
    </w:p>
    <w:p w:rsidR="00906D3A" w:rsidRDefault="00906D3A" w:rsidP="003B116E">
      <w:pPr>
        <w:rPr>
          <w:lang w:val="es-ES_tradnl"/>
        </w:rPr>
      </w:pPr>
    </w:p>
    <w:p w:rsidR="00906D3A" w:rsidRDefault="00906D3A" w:rsidP="00294D9A">
      <w:pPr>
        <w:pStyle w:val="11WimiRubrik1"/>
        <w:rPr>
          <w:lang w:val="es-ES_tradnl"/>
        </w:rPr>
      </w:pPr>
      <w:r>
        <w:rPr>
          <w:lang w:val="es-ES_tradnl"/>
        </w:rPr>
        <w:t>Razonamiento</w:t>
      </w:r>
    </w:p>
    <w:p w:rsidR="00906D3A" w:rsidRDefault="00906D3A" w:rsidP="003B116E">
      <w:pPr>
        <w:rPr>
          <w:lang w:val="es-ES_tradnl"/>
        </w:rPr>
      </w:pPr>
      <w:r>
        <w:rPr>
          <w:lang w:val="es-ES_tradnl"/>
        </w:rPr>
        <w:t>El pago se interrumpe debido a que usted no ha enviado una fe de vida completa.</w:t>
      </w:r>
    </w:p>
    <w:p w:rsidR="00906D3A" w:rsidRDefault="00906D3A" w:rsidP="003B116E">
      <w:pPr>
        <w:rPr>
          <w:lang w:val="es-ES_tradnl"/>
        </w:rPr>
      </w:pPr>
    </w:p>
    <w:p w:rsidR="00906D3A" w:rsidRDefault="00906D3A" w:rsidP="003B116E">
      <w:pPr>
        <w:rPr>
          <w:lang w:val="es-ES_tradnl"/>
        </w:rPr>
      </w:pPr>
      <w:r>
        <w:rPr>
          <w:lang w:val="es-ES_tradnl"/>
        </w:rPr>
        <w:t>La fe de vida debe enviarse en el formulario indicado y debe ser compulsada por una de las autoridades detalladas a continuación:</w:t>
      </w:r>
    </w:p>
    <w:p w:rsidR="00906D3A" w:rsidRPr="00D34FBE" w:rsidRDefault="00906D3A" w:rsidP="00906D3A">
      <w:pPr>
        <w:pStyle w:val="20WimiPunktlista"/>
        <w:spacing w:line="240" w:lineRule="exact"/>
        <w:rPr>
          <w:lang w:val="es-ES_tradnl"/>
        </w:rPr>
      </w:pPr>
      <w:r>
        <w:rPr>
          <w:lang w:val="es-ES_tradnl"/>
        </w:rPr>
        <w:t>Försäkringskassan</w:t>
      </w:r>
    </w:p>
    <w:p w:rsidR="00906D3A" w:rsidRPr="00D34FBE" w:rsidRDefault="00906D3A" w:rsidP="00906D3A">
      <w:pPr>
        <w:pStyle w:val="20WimiPunktlista"/>
        <w:spacing w:line="240" w:lineRule="exact"/>
        <w:rPr>
          <w:lang w:val="es-ES_tradnl"/>
        </w:rPr>
      </w:pPr>
      <w:r>
        <w:rPr>
          <w:lang w:val="es-ES_tradnl"/>
        </w:rPr>
        <w:t>Embajada sueca</w:t>
      </w:r>
    </w:p>
    <w:p w:rsidR="00906D3A" w:rsidRPr="00D34FBE" w:rsidRDefault="00906D3A" w:rsidP="00906D3A">
      <w:pPr>
        <w:pStyle w:val="20WimiPunktlista"/>
        <w:spacing w:line="240" w:lineRule="exact"/>
        <w:rPr>
          <w:lang w:val="es-ES_tradnl"/>
        </w:rPr>
      </w:pPr>
      <w:r>
        <w:rPr>
          <w:lang w:val="es-ES_tradnl"/>
        </w:rPr>
        <w:t>Consulado sueco</w:t>
      </w:r>
    </w:p>
    <w:p w:rsidR="00906D3A" w:rsidRPr="00D34FBE" w:rsidRDefault="00906D3A" w:rsidP="00906D3A">
      <w:pPr>
        <w:pStyle w:val="20WimiPunktlista"/>
        <w:spacing w:line="240" w:lineRule="exact"/>
        <w:rPr>
          <w:lang w:val="es-ES_tradnl"/>
        </w:rPr>
      </w:pPr>
      <w:r>
        <w:rPr>
          <w:lang w:val="es-ES_tradnl"/>
        </w:rPr>
        <w:t>Institución extranjera de seguro social</w:t>
      </w:r>
    </w:p>
    <w:p w:rsidR="00906D3A" w:rsidRPr="00D34FBE" w:rsidRDefault="00906D3A" w:rsidP="00906D3A">
      <w:pPr>
        <w:pStyle w:val="20WimiPunktlista"/>
        <w:spacing w:line="240" w:lineRule="exact"/>
        <w:rPr>
          <w:lang w:val="es-ES_tradnl"/>
        </w:rPr>
      </w:pPr>
      <w:r>
        <w:rPr>
          <w:lang w:val="es-ES_tradnl"/>
        </w:rPr>
        <w:t>Notario público</w:t>
      </w:r>
    </w:p>
    <w:p w:rsidR="00906D3A" w:rsidRPr="00D34FBE" w:rsidRDefault="00906D3A" w:rsidP="00906D3A">
      <w:pPr>
        <w:pStyle w:val="20WimiPunktlista"/>
        <w:spacing w:line="240" w:lineRule="exact"/>
        <w:rPr>
          <w:lang w:val="es-ES_tradnl"/>
        </w:rPr>
      </w:pPr>
      <w:r>
        <w:rPr>
          <w:lang w:val="es-ES_tradnl"/>
        </w:rPr>
        <w:t>Autoridad policial extranjera</w:t>
      </w:r>
    </w:p>
    <w:p w:rsidR="00906D3A" w:rsidRPr="00D34FBE" w:rsidRDefault="00906D3A" w:rsidP="00906D3A">
      <w:pPr>
        <w:pStyle w:val="20WimiPunktlista"/>
        <w:spacing w:line="240" w:lineRule="exact"/>
        <w:rPr>
          <w:lang w:val="es-ES_tradnl"/>
        </w:rPr>
      </w:pPr>
      <w:r>
        <w:rPr>
          <w:lang w:val="es-ES_tradnl"/>
        </w:rPr>
        <w:t>Autoridad extranjera responsable del empadronamiento</w:t>
      </w:r>
    </w:p>
    <w:p w:rsidR="00906D3A" w:rsidRDefault="00906D3A" w:rsidP="003B116E">
      <w:pPr>
        <w:rPr>
          <w:lang w:val="es-ES_tradnl"/>
        </w:rPr>
      </w:pPr>
    </w:p>
    <w:p w:rsidR="00906D3A" w:rsidRDefault="00906D3A" w:rsidP="00786059">
      <w:pPr>
        <w:pStyle w:val="12WimiRubrik2"/>
        <w:rPr>
          <w:lang w:val="es-ES_tradnl"/>
        </w:rPr>
      </w:pPr>
      <w:r>
        <w:rPr>
          <w:lang w:val="es-ES_tradnl"/>
        </w:rPr>
        <w:t>Reglamentos en los que se basa la decisión</w:t>
      </w:r>
    </w:p>
    <w:p w:rsidR="00906D3A" w:rsidRDefault="00906D3A" w:rsidP="003B116E">
      <w:pPr>
        <w:rPr>
          <w:lang w:val="es-ES_tradnl"/>
        </w:rPr>
      </w:pPr>
      <w:r>
        <w:rPr>
          <w:lang w:val="es-ES_tradnl"/>
        </w:rPr>
        <w:t>Esta decisión está basada en los siguientes reglamentos:</w:t>
      </w:r>
    </w:p>
    <w:p w:rsidR="00906D3A" w:rsidRPr="00F009DF" w:rsidRDefault="00906D3A" w:rsidP="00906D3A">
      <w:pPr>
        <w:pStyle w:val="20WimiPunktlista"/>
        <w:spacing w:line="240" w:lineRule="exact"/>
        <w:rPr>
          <w:lang w:val="en-US"/>
        </w:rPr>
      </w:pPr>
      <w:r w:rsidRPr="00EC6293">
        <w:rPr>
          <w:lang w:val="es-ES_tradnl"/>
        </w:rPr>
        <w:t>el capítulo 110, artículo 15, del Código</w:t>
      </w:r>
      <w:r w:rsidRPr="00EC6293">
        <w:rPr>
          <w:lang w:val="en-GB"/>
        </w:rPr>
        <w:t xml:space="preserve"> de Seguro Social sueca</w:t>
      </w:r>
    </w:p>
    <w:p w:rsidR="00906D3A" w:rsidRPr="00D34FBE" w:rsidRDefault="00906D3A" w:rsidP="00906D3A">
      <w:pPr>
        <w:pStyle w:val="20WimiPunktlista"/>
        <w:spacing w:line="240" w:lineRule="exact"/>
        <w:rPr>
          <w:lang w:val="es-ES_tradnl"/>
        </w:rPr>
      </w:pPr>
      <w:r>
        <w:rPr>
          <w:lang w:val="es-ES_tradnl"/>
        </w:rPr>
        <w:t>las disposiciones de Försäkringskassan (2006:2) sobre la fe de vida.</w:t>
      </w:r>
    </w:p>
    <w:p w:rsidR="00906D3A" w:rsidRDefault="00906D3A" w:rsidP="003B116E">
      <w:pPr>
        <w:rPr>
          <w:lang w:val="es-ES_tradnl"/>
        </w:rPr>
      </w:pPr>
    </w:p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906D3A" w:rsidTr="0027738C">
        <w:trPr>
          <w:trHeight w:val="573"/>
        </w:trPr>
        <w:tc>
          <w:tcPr>
            <w:tcW w:w="799" w:type="dxa"/>
          </w:tcPr>
          <w:p w:rsidR="00906D3A" w:rsidRDefault="00906D3A" w:rsidP="0027738C">
            <w:pPr>
              <w:keepNext/>
              <w:jc w:val="center"/>
              <w:rPr>
                <w:lang w:eastAsia="sv-SE"/>
              </w:rPr>
            </w:pPr>
            <w:bookmarkStart w:id="7" w:name="INLADDAD_TT_17002aaes_134213928"/>
            <w:bookmarkEnd w:id="7"/>
            <w:r>
              <w:rPr>
                <w:noProof/>
                <w:lang w:eastAsia="sv-SE"/>
              </w:rPr>
              <w:drawing>
                <wp:inline distT="0" distB="0" distL="0" distR="0" wp14:anchorId="06BA836B" wp14:editId="3C506721">
                  <wp:extent cx="288000" cy="331200"/>
                  <wp:effectExtent l="0" t="0" r="0" b="0"/>
                  <wp:docPr id="1" name="Bildobjekt 1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906D3A" w:rsidRPr="00A37CF1" w:rsidRDefault="00906D3A" w:rsidP="0027738C">
            <w:pPr>
              <w:pStyle w:val="23WimiRubrikGrruta"/>
              <w:keepNext/>
              <w:rPr>
                <w:lang w:val="es-ES_tradnl"/>
              </w:rPr>
            </w:pPr>
            <w:r>
              <w:rPr>
                <w:lang w:val="es-ES_tradnl"/>
              </w:rPr>
              <w:t xml:space="preserve">¿No está conforme con la </w:t>
            </w:r>
            <w:r w:rsidRPr="0092430E">
              <w:rPr>
                <w:lang w:val="es-ES_tradnl"/>
              </w:rPr>
              <w:t>resolución</w:t>
            </w:r>
            <w:r>
              <w:rPr>
                <w:lang w:val="es-ES_tradnl"/>
              </w:rPr>
              <w:t>?</w:t>
            </w:r>
          </w:p>
          <w:p w:rsidR="00906D3A" w:rsidRDefault="00906D3A" w:rsidP="0027738C">
            <w:pPr>
              <w:pStyle w:val="24WimiRutanormal"/>
              <w:keepNext/>
            </w:pPr>
            <w:r>
              <w:rPr>
                <w:lang w:val="es-ES_tradnl"/>
              </w:rPr>
              <w:t>Lea en la página siguiente lo que puede hacer al respecto</w:t>
            </w:r>
            <w:r w:rsidRPr="00A37CF1">
              <w:rPr>
                <w:lang w:val="es-ES_tradnl"/>
              </w:rPr>
              <w:t>.</w:t>
            </w:r>
          </w:p>
        </w:tc>
        <w:tc>
          <w:tcPr>
            <w:tcW w:w="363" w:type="dxa"/>
          </w:tcPr>
          <w:p w:rsidR="00906D3A" w:rsidRDefault="00906D3A" w:rsidP="0027738C">
            <w:pPr>
              <w:keepNext/>
              <w:rPr>
                <w:lang w:eastAsia="sv-SE"/>
              </w:rPr>
            </w:pPr>
          </w:p>
        </w:tc>
      </w:tr>
    </w:tbl>
    <w:p w:rsidR="00906D3A" w:rsidRPr="00B228B8" w:rsidRDefault="00906D3A" w:rsidP="0092430E">
      <w:pPr>
        <w:rPr>
          <w:lang w:eastAsia="sv-SE"/>
        </w:rPr>
      </w:pPr>
    </w:p>
    <w:p w:rsidR="00906D3A" w:rsidRPr="00702BF8" w:rsidRDefault="00906D3A" w:rsidP="003B116E"/>
    <w:p w:rsidR="00906D3A" w:rsidRPr="00702BF8" w:rsidRDefault="00906D3A" w:rsidP="003B116E"/>
    <w:p w:rsidR="00906D3A" w:rsidRPr="00702BF8" w:rsidRDefault="00906D3A" w:rsidP="003B116E">
      <w:r w:rsidRPr="00702BF8">
        <w:t>Försäkringskassan</w:t>
      </w:r>
    </w:p>
    <w:p w:rsidR="00906D3A" w:rsidRDefault="00906D3A" w:rsidP="003B116E"/>
    <w:sdt>
      <w:sdtPr>
        <w:tag w:val="handlNamn"/>
        <w:id w:val="1716084211"/>
        <w:placeholder>
          <w:docPart w:val="AEB20F2DDC224C869CB6DAF27256A71F"/>
        </w:placeholder>
      </w:sdtPr>
      <w:sdtContent>
        <w:p w:rsidR="00906D3A" w:rsidRDefault="00906D3A" w:rsidP="00906D3A">
          <w:r>
            <w:t>Jessica Selander</w:t>
          </w:r>
        </w:p>
      </w:sdtContent>
    </w:sdt>
    <w:p w:rsidR="00906D3A" w:rsidRDefault="00906D3A">
      <w:r>
        <w:br w:type="page"/>
      </w:r>
    </w:p>
    <w:p w:rsidR="00906D3A" w:rsidRPr="00DE03CF" w:rsidRDefault="00906D3A" w:rsidP="003426D7">
      <w:pPr>
        <w:pStyle w:val="11WimiRubrik1"/>
        <w:rPr>
          <w:lang w:val="es-ES"/>
        </w:rPr>
      </w:pPr>
      <w:bookmarkStart w:id="8" w:name="INLADDAD_TT_17000es_134214444"/>
      <w:bookmarkEnd w:id="8"/>
      <w:r w:rsidRPr="00DE03CF">
        <w:rPr>
          <w:lang w:val="es-ES_tradnl"/>
        </w:rPr>
        <w:lastRenderedPageBreak/>
        <w:t xml:space="preserve">¿No está </w:t>
      </w:r>
      <w:r>
        <w:rPr>
          <w:lang w:val="es-ES_tradnl"/>
        </w:rPr>
        <w:t>conforme</w:t>
      </w:r>
      <w:r w:rsidRPr="00DE03CF">
        <w:rPr>
          <w:lang w:val="es-ES_tradnl"/>
        </w:rPr>
        <w:t xml:space="preserve"> con la </w:t>
      </w:r>
      <w:r w:rsidRPr="00DA2FC9">
        <w:rPr>
          <w:lang w:val="es-ES_tradnl"/>
        </w:rPr>
        <w:t>resolución</w:t>
      </w:r>
      <w:r w:rsidRPr="00DE03CF">
        <w:rPr>
          <w:lang w:val="es-ES_tradnl"/>
        </w:rPr>
        <w:t>?</w:t>
      </w:r>
    </w:p>
    <w:p w:rsidR="00906D3A" w:rsidRPr="00DE03CF" w:rsidRDefault="00906D3A" w:rsidP="003426D7">
      <w:pPr>
        <w:keepNext/>
        <w:rPr>
          <w:lang w:val="es-ES"/>
        </w:rPr>
      </w:pPr>
      <w:r w:rsidRPr="00DE03CF">
        <w:rPr>
          <w:lang w:val="de-DE"/>
        </w:rPr>
        <w:t xml:space="preserve">Puede solicitar que Försäkringskassan reconsidere esta </w:t>
      </w:r>
      <w:r w:rsidRPr="00DA2FC9">
        <w:rPr>
          <w:lang w:val="es-ES_tradnl"/>
        </w:rPr>
        <w:t>resolución</w:t>
      </w:r>
      <w:r w:rsidRPr="00DE03CF">
        <w:rPr>
          <w:lang w:val="de-DE"/>
        </w:rPr>
        <w:t xml:space="preserve">. Si desea que se reconsidere la </w:t>
      </w:r>
      <w:r w:rsidRPr="00DA2FC9">
        <w:rPr>
          <w:lang w:val="es-ES_tradnl"/>
        </w:rPr>
        <w:t>resolución</w:t>
      </w:r>
      <w:r w:rsidRPr="00DE03CF">
        <w:rPr>
          <w:lang w:val="de-DE"/>
        </w:rPr>
        <w:t>, deberá enviar una carta a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906D3A" w:rsidTr="00B84AB0">
        <w:trPr>
          <w:trHeight w:val="1417"/>
        </w:trPr>
        <w:tc>
          <w:tcPr>
            <w:tcW w:w="771" w:type="dxa"/>
          </w:tcPr>
          <w:p w:rsidR="00906D3A" w:rsidRDefault="00906D3A" w:rsidP="00B84AB0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9A71336" wp14:editId="3998B098">
                  <wp:extent cx="306000" cy="229500"/>
                  <wp:effectExtent l="0" t="0" r="0" b="0"/>
                  <wp:docPr id="2" name="Bildobjekt 2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906D3A" w:rsidRPr="00DA2FC9" w:rsidRDefault="00906D3A" w:rsidP="00B84AB0">
            <w:pPr>
              <w:keepNext/>
            </w:pPr>
            <w:r w:rsidRPr="00DE03CF">
              <w:rPr>
                <w:lang w:val="de-DE"/>
              </w:rPr>
              <w:t xml:space="preserve">Försäkringskassan deberá recibir la carta en un plazo de dos meses, contados a partir de la fecha en que usted haya recibido la </w:t>
            </w:r>
            <w:r w:rsidRPr="00DA2FC9">
              <w:rPr>
                <w:lang w:val="es-ES_tradnl"/>
              </w:rPr>
              <w:t>resolución</w:t>
            </w:r>
            <w:r w:rsidRPr="00DE03CF">
              <w:rPr>
                <w:lang w:val="de-DE"/>
              </w:rPr>
              <w:t>.</w:t>
            </w:r>
            <w:r w:rsidRPr="00DE03CF">
              <w:t xml:space="preserve"> </w:t>
            </w:r>
            <w:r w:rsidRPr="00DE03CF">
              <w:rPr>
                <w:lang w:val="de-DE"/>
              </w:rPr>
              <w:t>La carta debe contener la siguiente información:</w:t>
            </w:r>
          </w:p>
          <w:p w:rsidR="00906D3A" w:rsidRPr="00DE03CF" w:rsidRDefault="00906D3A" w:rsidP="00B84AB0">
            <w:pPr>
              <w:pStyle w:val="20WimiPunktlista"/>
              <w:keepNext/>
              <w:rPr>
                <w:lang w:val="de-DE"/>
              </w:rPr>
            </w:pPr>
            <w:r w:rsidRPr="00DE03CF">
              <w:rPr>
                <w:lang w:val="de-DE"/>
              </w:rPr>
              <w:t xml:space="preserve">Qué </w:t>
            </w:r>
            <w:r w:rsidRPr="00DA2FC9">
              <w:rPr>
                <w:lang w:val="es-ES_tradnl"/>
              </w:rPr>
              <w:t>resolución</w:t>
            </w:r>
            <w:r w:rsidRPr="00DE03CF">
              <w:rPr>
                <w:lang w:val="de-DE"/>
              </w:rPr>
              <w:t xml:space="preserve"> se debe considerar.</w:t>
            </w:r>
          </w:p>
          <w:p w:rsidR="00906D3A" w:rsidRPr="00DE03CF" w:rsidRDefault="00906D3A" w:rsidP="00B84AB0">
            <w:pPr>
              <w:pStyle w:val="20WimiPunktlista"/>
              <w:keepNext/>
              <w:rPr>
                <w:lang w:val="de-DE"/>
              </w:rPr>
            </w:pPr>
            <w:r w:rsidRPr="00DE03CF">
              <w:rPr>
                <w:lang w:val="de-DE"/>
              </w:rPr>
              <w:t xml:space="preserve">Cómo y por qué desea que se modifique la </w:t>
            </w:r>
            <w:r w:rsidRPr="00DA2FC9">
              <w:rPr>
                <w:lang w:val="es-ES_tradnl"/>
              </w:rPr>
              <w:t>resolución</w:t>
            </w:r>
            <w:r w:rsidRPr="00DE03CF">
              <w:rPr>
                <w:lang w:val="de-DE"/>
              </w:rPr>
              <w:t>.</w:t>
            </w:r>
          </w:p>
          <w:p w:rsidR="00906D3A" w:rsidRDefault="00906D3A" w:rsidP="00B84AB0">
            <w:pPr>
              <w:pStyle w:val="20WimiPunktlista"/>
              <w:keepNext/>
            </w:pPr>
            <w:r w:rsidRPr="00DE03CF">
              <w:rPr>
                <w:lang w:val="de-DE"/>
              </w:rPr>
              <w:t>Su nombre, número personal, dirección y número de teléfono.</w:t>
            </w:r>
          </w:p>
        </w:tc>
      </w:tr>
    </w:tbl>
    <w:p w:rsidR="00906D3A" w:rsidRPr="003426D7" w:rsidRDefault="00906D3A" w:rsidP="003426D7">
      <w:pPr>
        <w:keepNext/>
        <w:rPr>
          <w:lang w:val="de-DE"/>
        </w:rPr>
      </w:pPr>
      <w:r w:rsidRPr="00DE03CF">
        <w:rPr>
          <w:lang w:val="de-DE"/>
        </w:rPr>
        <w:t>Si actúa a través de un representante, deberá adjuntar un poder.</w:t>
      </w:r>
    </w:p>
    <w:p w:rsidR="00906D3A" w:rsidRDefault="00906D3A" w:rsidP="003B116E">
      <w:pPr>
        <w:keepLines/>
        <w:rPr>
          <w:szCs w:val="24"/>
          <w:lang w:val="es-ES"/>
        </w:rPr>
      </w:pPr>
    </w:p>
    <w:p w:rsidR="00906D3A" w:rsidRPr="00014206" w:rsidRDefault="00906D3A" w:rsidP="003B116E">
      <w:pPr>
        <w:keepLines/>
      </w:pPr>
      <w:r w:rsidRPr="00D34FBE">
        <w:rPr>
          <w:szCs w:val="24"/>
          <w:lang w:val="es-ES"/>
        </w:rPr>
        <w:t>Una solicitud de reconsideración debe enviarse a Försäkringskassan, OMP – SA,</w:t>
      </w:r>
      <w:r>
        <w:rPr>
          <w:szCs w:val="24"/>
          <w:lang w:val="es-ES"/>
        </w:rPr>
        <w:br/>
      </w:r>
      <w:r>
        <w:rPr>
          <w:color w:val="000000"/>
          <w:szCs w:val="24"/>
        </w:rPr>
        <w:fldChar w:fldCharType="begin"/>
      </w:r>
      <w:r>
        <w:rPr>
          <w:color w:val="000000"/>
          <w:szCs w:val="24"/>
        </w:rPr>
        <w:instrText xml:space="preserve"> MACROBUTTON  AcceptAllConflictsInDoc "</w:instrText>
      </w:r>
      <w:r w:rsidRPr="003658C5">
        <w:rPr>
          <w:color w:val="0070C0"/>
          <w:szCs w:val="24"/>
        </w:rPr>
        <w:instrText>ANGE ADRESS</w:instrText>
      </w:r>
      <w:r>
        <w:rPr>
          <w:color w:val="000000"/>
          <w:szCs w:val="24"/>
        </w:rPr>
        <w:instrText xml:space="preserve">" </w:instrText>
      </w:r>
      <w:r>
        <w:rPr>
          <w:color w:val="000000"/>
          <w:szCs w:val="24"/>
        </w:rPr>
        <w:fldChar w:fldCharType="end"/>
      </w:r>
      <w:r w:rsidRPr="00D34FBE">
        <w:rPr>
          <w:lang w:val="es-ES_tradnl"/>
        </w:rPr>
        <w:t>, Suecia.</w:t>
      </w:r>
    </w:p>
    <w:p w:rsidR="00906D3A" w:rsidRPr="00D34FBE" w:rsidRDefault="00906D3A" w:rsidP="003B116E">
      <w:pPr>
        <w:rPr>
          <w:lang w:val="es-ES"/>
        </w:rPr>
      </w:pPr>
    </w:p>
    <w:p w:rsidR="00906D3A" w:rsidRPr="0065572C" w:rsidRDefault="00906D3A" w:rsidP="00906D3A">
      <w:pPr>
        <w:pStyle w:val="11WimiRubrik1"/>
      </w:pPr>
      <w:bookmarkStart w:id="9" w:name="INLADDAD_TT_17007fes_134214873"/>
      <w:bookmarkEnd w:id="9"/>
      <w:r w:rsidRPr="0065572C">
        <w:t>¿Tiene preguntas?</w:t>
      </w:r>
    </w:p>
    <w:p w:rsidR="00906D3A" w:rsidRPr="00C67005" w:rsidRDefault="00906D3A" w:rsidP="00906D3A">
      <w:r w:rsidRPr="0065572C">
        <w:t>Si tiene preguntas sobre su asunto, puede llamar a nuestro Servicio de atención al cliente, tel. +46 771 524 524.</w:t>
      </w:r>
    </w:p>
    <w:p w:rsidR="00906D3A" w:rsidRDefault="00906D3A"/>
    <w:p w:rsidR="00906D3A" w:rsidRDefault="00906D3A" w:rsidP="0016758F">
      <w:pPr>
        <w:pStyle w:val="Formatmall1"/>
      </w:pPr>
    </w:p>
    <w:sectPr w:rsidR="00906D3A" w:rsidSect="00906D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15F" w:rsidRDefault="00CB615F" w:rsidP="00623C07">
      <w:r>
        <w:separator/>
      </w:r>
    </w:p>
  </w:endnote>
  <w:endnote w:type="continuationSeparator" w:id="0">
    <w:p w:rsidR="00CB615F" w:rsidRDefault="00CB615F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3A" w:rsidRDefault="00906D3A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906D3A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906D3A" w:rsidRDefault="00906D3A" w:rsidP="00FC5A46">
          <w:pPr>
            <w:pStyle w:val="Sidfot"/>
            <w:rPr>
              <w:sz w:val="18"/>
            </w:rPr>
          </w:pPr>
        </w:p>
      </w:tc>
    </w:tr>
    <w:tr w:rsidR="00906D3A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906D3A" w:rsidRPr="00846CFE" w:rsidRDefault="00906D3A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906D3A" w:rsidRPr="00846CFE" w:rsidRDefault="00906D3A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906D3A" w:rsidRPr="00846CFE" w:rsidRDefault="00906D3A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906D3A" w:rsidRPr="00846CFE" w:rsidRDefault="00906D3A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906D3A" w:rsidTr="001434ED">
      <w:trPr>
        <w:trHeight w:val="210"/>
      </w:trPr>
      <w:tc>
        <w:tcPr>
          <w:tcW w:w="3898" w:type="dxa"/>
        </w:tcPr>
        <w:p w:rsidR="00906D3A" w:rsidRPr="003D6AB1" w:rsidRDefault="00906D3A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906D3A" w:rsidRPr="003D6AB1" w:rsidRDefault="00906D3A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956233EA362C4D5291FD100FAD296C9C"/>
          </w:placeholder>
          <w:showingPlcHdr/>
        </w:sdtPr>
        <w:sdtContent>
          <w:tc>
            <w:tcPr>
              <w:tcW w:w="1985" w:type="dxa"/>
            </w:tcPr>
            <w:p w:rsidR="00906D3A" w:rsidRPr="003D6AB1" w:rsidRDefault="00906D3A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C22CB27000A94824B5C630CE5B79B0DC"/>
          </w:placeholder>
        </w:sdtPr>
        <w:sdtContent>
          <w:tc>
            <w:tcPr>
              <w:tcW w:w="1417" w:type="dxa"/>
            </w:tcPr>
            <w:p w:rsidR="00906D3A" w:rsidRPr="003D6AB1" w:rsidRDefault="00906D3A" w:rsidP="00906D3A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906D3A" w:rsidTr="001434ED">
      <w:trPr>
        <w:trHeight w:val="210"/>
      </w:trPr>
      <w:tc>
        <w:tcPr>
          <w:tcW w:w="3898" w:type="dxa"/>
        </w:tcPr>
        <w:p w:rsidR="00906D3A" w:rsidRPr="00846CFE" w:rsidRDefault="00906D3A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906D3A" w:rsidRPr="0000655A" w:rsidRDefault="00906D3A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906D3A" w:rsidRPr="006811B6" w:rsidRDefault="00906D3A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906D3A" w:rsidRPr="0000655A" w:rsidRDefault="00906D3A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906D3A" w:rsidTr="001434ED">
      <w:trPr>
        <w:trHeight w:val="210"/>
      </w:trPr>
      <w:tc>
        <w:tcPr>
          <w:tcW w:w="3898" w:type="dxa"/>
        </w:tcPr>
        <w:p w:rsidR="00906D3A" w:rsidRPr="003D6AB1" w:rsidRDefault="00906D3A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906D3A" w:rsidRPr="003D6AB1" w:rsidRDefault="00906D3A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906D3A" w:rsidRPr="003D6AB1" w:rsidRDefault="00906D3A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906D3A" w:rsidRPr="003D6AB1" w:rsidRDefault="00906D3A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906D3A" w:rsidRPr="00906D3A" w:rsidRDefault="00906D3A" w:rsidP="00906D3A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3A" w:rsidRDefault="00906D3A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15F" w:rsidRDefault="00CB615F" w:rsidP="00623C07">
      <w:r>
        <w:separator/>
      </w:r>
    </w:p>
  </w:footnote>
  <w:footnote w:type="continuationSeparator" w:id="0">
    <w:p w:rsidR="00CB615F" w:rsidRDefault="00CB615F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3A" w:rsidRDefault="00906D3A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906D3A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10" w:name="_MON_1158735505"/>
        <w:bookmarkEnd w:id="10"/>
        <w:bookmarkStart w:id="11" w:name="_MON_1100428083"/>
        <w:bookmarkEnd w:id="11"/>
        <w:p w:rsidR="00906D3A" w:rsidRDefault="00906D3A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2151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906D3A" w:rsidRPr="00A60D74" w:rsidRDefault="00906D3A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820F27A1E7AE40A286E3AFEC03CEDB13"/>
            </w:placeholder>
            <w:showingPlcHdr/>
          </w:sdtPr>
          <w:sdtContent>
            <w:p w:rsidR="00906D3A" w:rsidRPr="004D7F53" w:rsidRDefault="00906D3A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906D3A" w:rsidRPr="00A16E13" w:rsidRDefault="00906D3A" w:rsidP="00A16E13">
          <w:pPr>
            <w:pStyle w:val="SidhuvudFK"/>
            <w:rPr>
              <w:rFonts w:cs="Arial"/>
              <w:szCs w:val="20"/>
            </w:rPr>
          </w:pPr>
        </w:p>
        <w:p w:rsidR="00906D3A" w:rsidRPr="004D7F53" w:rsidRDefault="00906D3A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4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5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906D3A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906D3A" w:rsidRPr="00A140F4" w:rsidRDefault="00906D3A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820F27A1E7AE40A286E3AFEC03CEDB13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906D3A" w:rsidRPr="00A140F4" w:rsidRDefault="00906D3A" w:rsidP="00906D3A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9376CA857A4343258242D2BA2B20DCB8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906D3A" w:rsidRPr="00A140F4" w:rsidRDefault="00906D3A" w:rsidP="0052081E">
              <w:pPr>
                <w:pStyle w:val="SidhuvudFK2"/>
              </w:pPr>
            </w:p>
          </w:tc>
        </w:sdtContent>
      </w:sdt>
    </w:tr>
    <w:tr w:rsidR="00906D3A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906D3A" w:rsidRPr="004D7F53" w:rsidRDefault="00906D3A" w:rsidP="00906D3A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820F27A1E7AE40A286E3AFEC03CEDB13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820F27A1E7AE40A286E3AFEC03CEDB13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820F27A1E7AE40A286E3AFEC03CEDB13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820F27A1E7AE40A286E3AFEC03CEDB13"/>
          </w:placeholder>
        </w:sdtPr>
        <w:sdtContent>
          <w:bookmarkStart w:id="12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906D3A" w:rsidRPr="004D7F53" w:rsidRDefault="00906D3A" w:rsidP="00906D3A">
              <w:pPr>
                <w:pStyle w:val="SidhuvudFK"/>
              </w:pPr>
              <w:r>
                <w:t>2016-12-13</w:t>
              </w:r>
            </w:p>
          </w:tc>
          <w:bookmarkEnd w:id="12" w:displacedByCustomXml="next"/>
        </w:sdtContent>
      </w:sdt>
      <w:sdt>
        <w:sdtPr>
          <w:alias w:val="wPnrDnr"/>
          <w:tag w:val="wPnrDnr"/>
          <w:id w:val="1983573578"/>
          <w:placeholder>
            <w:docPart w:val="820F27A1E7AE40A286E3AFEC03CEDB13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906D3A" w:rsidRPr="004D7F53" w:rsidRDefault="00906D3A" w:rsidP="00E13433">
              <w:pPr>
                <w:pStyle w:val="SidhuvudFK"/>
              </w:pPr>
            </w:p>
          </w:tc>
        </w:sdtContent>
      </w:sdt>
    </w:tr>
  </w:tbl>
  <w:p w:rsidR="00906D3A" w:rsidRPr="00906D3A" w:rsidRDefault="00906D3A" w:rsidP="00906D3A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3A" w:rsidRDefault="00906D3A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539es"/>
    <w:docVar w:name="CU_MALLVERSION" w:val="013"/>
    <w:docVar w:name="CU_ORGANISATION" w:val="Försäkringskassan"/>
    <w:docVar w:name="WIMI_VALD_ADRESSTYP" w:val="K"/>
  </w:docVars>
  <w:rsids>
    <w:rsidRoot w:val="00906D3A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06D3A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B615F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BA78DD-4E61-4968-85E3-08C1F308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1WimiRubrik1Char">
    <w:name w:val="1:1 Wimi Rubrik 1 Char"/>
    <w:link w:val="11WimiRubrik1"/>
    <w:rsid w:val="00906D3A"/>
    <w:rPr>
      <w:rFonts w:ascii="Arial" w:hAnsi="Arial"/>
      <w:b/>
      <w:sz w:val="26"/>
    </w:rPr>
  </w:style>
  <w:style w:type="paragraph" w:customStyle="1" w:styleId="SidhuvudFK">
    <w:name w:val="Sidhuvud FK"/>
    <w:basedOn w:val="Normal"/>
    <w:next w:val="Normal"/>
    <w:rsid w:val="00906D3A"/>
    <w:rPr>
      <w:rFonts w:ascii="Arial" w:hAnsi="Arial"/>
      <w:sz w:val="20"/>
    </w:rPr>
  </w:style>
  <w:style w:type="paragraph" w:customStyle="1" w:styleId="SidhuvudFK2">
    <w:name w:val="Sidhuvud FK2"/>
    <w:basedOn w:val="Normal"/>
    <w:rsid w:val="00906D3A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906D3A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906D3A"/>
    <w:rPr>
      <w:rFonts w:ascii="Arial" w:eastAsia="Times New Roman" w:hAnsi="Arial" w:cs="Arial"/>
      <w:sz w:val="16"/>
      <w:szCs w:val="16"/>
      <w:lang w:eastAsia="sv-SE"/>
    </w:rPr>
  </w:style>
  <w:style w:type="paragraph" w:customStyle="1" w:styleId="23WimiRubrikGrruta">
    <w:name w:val="2:3 Wimi Rubrik Grå ruta"/>
    <w:basedOn w:val="Normal"/>
    <w:next w:val="Normal"/>
    <w:rsid w:val="00906D3A"/>
    <w:pPr>
      <w:spacing w:after="80"/>
    </w:pPr>
    <w:rPr>
      <w:rFonts w:ascii="Arial" w:eastAsia="Times New Roman" w:hAnsi="Arial" w:cs="Times New Roman"/>
      <w:b/>
      <w:sz w:val="22"/>
      <w:szCs w:val="20"/>
      <w:lang w:eastAsia="sv-SE"/>
    </w:rPr>
  </w:style>
  <w:style w:type="paragraph" w:customStyle="1" w:styleId="24WimiRutanormal">
    <w:name w:val="2:4 Wimi Ruta normal"/>
    <w:basedOn w:val="Normal"/>
    <w:rsid w:val="00906D3A"/>
    <w:pPr>
      <w:spacing w:line="240" w:lineRule="exact"/>
    </w:pPr>
    <w:rPr>
      <w:rFonts w:ascii="Arial" w:eastAsia="Times New Roman" w:hAnsi="Arial" w:cs="Times New Roman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F68BA2320948E4AE2F17BF867AB82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F621ED3-AD46-47EF-851F-2B541AF94FE2}"/>
      </w:docPartPr>
      <w:docPartBody>
        <w:p w:rsidR="00000000" w:rsidRDefault="00541F79">
          <w:pPr>
            <w:pStyle w:val="F6F68BA2320948E4AE2F17BF867AB823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12A9906EE46444D97D6C26929E568E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E85F7CA-FBB1-4134-9BFC-F442F6BF8DE0}"/>
      </w:docPartPr>
      <w:docPartBody>
        <w:p w:rsidR="00000000" w:rsidRDefault="00DB3175" w:rsidP="00DB3175">
          <w:pPr>
            <w:pStyle w:val="512A9906EE46444D97D6C26929E568E6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400D29BAF8F7492D91B4079DBA82AAF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2E38417-DB16-4F2C-A35A-8073BC057C8F}"/>
      </w:docPartPr>
      <w:docPartBody>
        <w:p w:rsidR="00000000" w:rsidRDefault="00DB3175" w:rsidP="00DB3175">
          <w:pPr>
            <w:pStyle w:val="400D29BAF8F7492D91B4079DBA82AAF0"/>
          </w:pPr>
          <w:r>
            <w:t>X</w:t>
          </w:r>
        </w:p>
      </w:docPartBody>
    </w:docPart>
    <w:docPart>
      <w:docPartPr>
        <w:name w:val="FF1C4D31320F4847B202B62765D1634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A4D4FBD-4F9C-4CC7-A865-C684E4B893F4}"/>
      </w:docPartPr>
      <w:docPartBody>
        <w:p w:rsidR="00000000" w:rsidRDefault="00DB3175" w:rsidP="00DB3175">
          <w:pPr>
            <w:pStyle w:val="FF1C4D31320F4847B202B62765D16349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2CE8C0C08C164E6C9BDB2B790506FC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1A9EF13-EDEC-4FF8-97D4-F16F7F5B5374}"/>
      </w:docPartPr>
      <w:docPartBody>
        <w:p w:rsidR="00000000" w:rsidRDefault="00DB3175" w:rsidP="00DB3175">
          <w:pPr>
            <w:pStyle w:val="2CE8C0C08C164E6C9BDB2B790506FCB9"/>
          </w:pPr>
          <w:r>
            <w:t>X</w:t>
          </w:r>
        </w:p>
      </w:docPartBody>
    </w:docPart>
    <w:docPart>
      <w:docPartPr>
        <w:name w:val="AEB20F2DDC224C869CB6DAF27256A7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91312C2-C946-4FD8-B491-0FAEEEC800F3}"/>
      </w:docPartPr>
      <w:docPartBody>
        <w:p w:rsidR="00000000" w:rsidRDefault="00DB3175" w:rsidP="00DB3175">
          <w:pPr>
            <w:pStyle w:val="AEB20F2DDC224C869CB6DAF27256A71F"/>
          </w:pPr>
          <w:r w:rsidRPr="00A0314B">
            <w:t>X</w:t>
          </w:r>
        </w:p>
      </w:docPartBody>
    </w:docPart>
    <w:docPart>
      <w:docPartPr>
        <w:name w:val="820F27A1E7AE40A286E3AFEC03CEDB1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4E7B613-7ACF-427D-AF0A-22767BDDE2B9}"/>
      </w:docPartPr>
      <w:docPartBody>
        <w:p w:rsidR="00000000" w:rsidRDefault="00DB3175" w:rsidP="00DB3175">
          <w:pPr>
            <w:pStyle w:val="820F27A1E7AE40A286E3AFEC03CEDB13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376CA857A4343258242D2BA2B20DCB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E3AB0C1-0B11-4548-A3D4-ADFD2F38C45F}"/>
      </w:docPartPr>
      <w:docPartBody>
        <w:p w:rsidR="00000000" w:rsidRDefault="00DB3175" w:rsidP="00DB3175">
          <w:pPr>
            <w:pStyle w:val="9376CA857A4343258242D2BA2B20DCB8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956233EA362C4D5291FD100FAD296C9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5E0EA4B-8C3B-4BD3-85CF-5F4D16718987}"/>
      </w:docPartPr>
      <w:docPartBody>
        <w:p w:rsidR="00000000" w:rsidRDefault="00DB3175" w:rsidP="00DB3175">
          <w:pPr>
            <w:pStyle w:val="956233EA362C4D5291FD100FAD296C9C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22CB27000A94824B5C630CE5B79B0D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3F229E-3CAD-49EC-AE41-0CE2C0C4DDC6}"/>
      </w:docPartPr>
      <w:docPartBody>
        <w:p w:rsidR="00000000" w:rsidRDefault="00DB3175" w:rsidP="00DB3175">
          <w:pPr>
            <w:pStyle w:val="C22CB27000A94824B5C630CE5B79B0DC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75"/>
    <w:rsid w:val="00541F79"/>
    <w:rsid w:val="00DB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DB3175"/>
    <w:rPr>
      <w:color w:val="808080"/>
    </w:rPr>
  </w:style>
  <w:style w:type="paragraph" w:customStyle="1" w:styleId="F6F68BA2320948E4AE2F17BF867AB823">
    <w:name w:val="F6F68BA2320948E4AE2F17BF867AB823"/>
  </w:style>
  <w:style w:type="paragraph" w:customStyle="1" w:styleId="512A9906EE46444D97D6C26929E568E6">
    <w:name w:val="512A9906EE46444D97D6C26929E568E6"/>
    <w:rsid w:val="00DB3175"/>
  </w:style>
  <w:style w:type="paragraph" w:customStyle="1" w:styleId="400D29BAF8F7492D91B4079DBA82AAF0">
    <w:name w:val="400D29BAF8F7492D91B4079DBA82AAF0"/>
    <w:rsid w:val="00DB3175"/>
  </w:style>
  <w:style w:type="paragraph" w:customStyle="1" w:styleId="FF1C4D31320F4847B202B62765D16349">
    <w:name w:val="FF1C4D31320F4847B202B62765D16349"/>
    <w:rsid w:val="00DB3175"/>
  </w:style>
  <w:style w:type="paragraph" w:customStyle="1" w:styleId="2CE8C0C08C164E6C9BDB2B790506FCB9">
    <w:name w:val="2CE8C0C08C164E6C9BDB2B790506FCB9"/>
    <w:rsid w:val="00DB3175"/>
  </w:style>
  <w:style w:type="paragraph" w:customStyle="1" w:styleId="AEB20F2DDC224C869CB6DAF27256A71F">
    <w:name w:val="AEB20F2DDC224C869CB6DAF27256A71F"/>
    <w:rsid w:val="00DB3175"/>
  </w:style>
  <w:style w:type="paragraph" w:customStyle="1" w:styleId="820F27A1E7AE40A286E3AFEC03CEDB13">
    <w:name w:val="820F27A1E7AE40A286E3AFEC03CEDB13"/>
    <w:rsid w:val="00DB3175"/>
  </w:style>
  <w:style w:type="paragraph" w:customStyle="1" w:styleId="9376CA857A4343258242D2BA2B20DCB8">
    <w:name w:val="9376CA857A4343258242D2BA2B20DCB8"/>
    <w:rsid w:val="00DB3175"/>
  </w:style>
  <w:style w:type="paragraph" w:customStyle="1" w:styleId="956233EA362C4D5291FD100FAD296C9C">
    <w:name w:val="956233EA362C4D5291FD100FAD296C9C"/>
    <w:rsid w:val="00DB3175"/>
  </w:style>
  <w:style w:type="paragraph" w:customStyle="1" w:styleId="C22CB27000A94824B5C630CE5B79B0DC">
    <w:name w:val="C22CB27000A94824B5C630CE5B79B0DC"/>
    <w:rsid w:val="00DB3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648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2016-12-13T12:42:00Z</dcterms:created>
  <dcterms:modified xsi:type="dcterms:W3CDTF">2016-12-13T12:48:00Z</dcterms:modified>
</cp:coreProperties>
</file>