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right="0" w:firstLine="0"/>
        <w:jc w:val="left"/>
      </w:pPr>
      <w:bookmarkStart w:id="0" w:name="bookmark0"/>
      <w:bookmarkStart w:id="1" w:name="bookmark1"/>
      <w:bookmarkStart w:id="2" w:name="bookmark2"/>
      <w:r>
        <w:rPr>
          <w:color w:val="000000"/>
          <w:spacing w:val="0"/>
          <w:w w:val="100"/>
          <w:position w:val="0"/>
        </w:rPr>
        <w:t xml:space="preserve">Financial Instruments and Practices </w:t>
      </w:r>
      <w:r>
        <w:rPr>
          <w:color w:val="000000"/>
          <w:spacing w:val="0"/>
          <w:w w:val="100"/>
          <w:position w:val="0"/>
        </w:rPr>
        <w:t xml:space="preserve">in </w:t>
      </w:r>
      <w:r>
        <w:rPr>
          <w:color w:val="000000"/>
          <w:spacing w:val="0"/>
          <w:w w:val="100"/>
          <w:position w:val="0"/>
        </w:rPr>
        <w:t xml:space="preserve">1850s-1860s </w:t>
      </w:r>
      <w:r>
        <w:rPr>
          <w:color w:val="000000"/>
          <w:spacing w:val="0"/>
          <w:w w:val="100"/>
          <w:position w:val="0"/>
        </w:rPr>
        <w:t>French Music Publishing</w:t>
      </w:r>
      <w:bookmarkEnd w:id="0"/>
      <w:bookmarkEnd w:id="1"/>
      <w:bookmarkEnd w:id="2"/>
    </w:p>
    <w:p>
      <w:pPr>
        <w:pStyle w:val="Style4"/>
        <w:keepNext/>
        <w:keepLines/>
        <w:widowControl w:val="0"/>
        <w:shd w:val="clear" w:color="auto" w:fill="auto"/>
        <w:bidi w:val="0"/>
        <w:spacing w:before="0" w:after="300" w:line="240" w:lineRule="auto"/>
        <w:ind w:left="0" w:right="0" w:firstLine="0"/>
        <w:jc w:val="left"/>
      </w:pPr>
      <w:bookmarkStart w:id="3" w:name="bookmark3"/>
      <w:bookmarkStart w:id="4" w:name="bookmark4"/>
      <w:bookmarkStart w:id="5" w:name="bookmark5"/>
      <w:r>
        <w:rPr>
          <w:color w:val="000000"/>
          <w:spacing w:val="0"/>
          <w:w w:val="100"/>
          <w:position w:val="0"/>
        </w:rPr>
        <w:t xml:space="preserve">Analysis from the Ikelmer </w:t>
      </w:r>
      <w:r>
        <w:rPr>
          <w:color w:val="000000"/>
          <w:spacing w:val="0"/>
          <w:w w:val="100"/>
          <w:position w:val="0"/>
        </w:rPr>
        <w:t xml:space="preserve">et </w:t>
      </w:r>
      <w:r>
        <w:rPr>
          <w:color w:val="000000"/>
          <w:spacing w:val="0"/>
          <w:w w:val="100"/>
          <w:position w:val="0"/>
        </w:rPr>
        <w:t>Cie Bankruptcy Report (1860)</w:t>
      </w:r>
      <w:bookmarkEnd w:id="3"/>
      <w:bookmarkEnd w:id="4"/>
      <w:bookmarkEnd w:id="5"/>
    </w:p>
    <w:p>
      <w:pPr>
        <w:pStyle w:val="Style6"/>
        <w:keepNext w:val="0"/>
        <w:keepLines w:val="0"/>
        <w:widowControl w:val="0"/>
        <w:shd w:val="clear" w:color="auto" w:fill="auto"/>
        <w:bidi w:val="0"/>
        <w:spacing w:before="0" w:after="240" w:line="377" w:lineRule="auto"/>
        <w:ind w:left="0" w:right="0" w:firstLine="0"/>
        <w:jc w:val="left"/>
      </w:pPr>
      <w:r>
        <w:rPr>
          <w:color w:val="000000"/>
          <w:spacing w:val="0"/>
          <w:w w:val="100"/>
          <w:position w:val="0"/>
        </w:rPr>
        <w:t xml:space="preserve">The bankruptcy report of Alfred Ikelmer </w:t>
      </w:r>
      <w:r>
        <w:rPr>
          <w:color w:val="000000"/>
          <w:spacing w:val="0"/>
          <w:w w:val="100"/>
          <w:position w:val="0"/>
        </w:rPr>
        <w:t xml:space="preserve">et </w:t>
      </w:r>
      <w:r>
        <w:rPr>
          <w:color w:val="000000"/>
          <w:spacing w:val="0"/>
          <w:w w:val="100"/>
          <w:position w:val="0"/>
        </w:rPr>
        <w:t>Cie provides valuable insights into the financial instruments and commercial practices of the mid-19th century French music publishing industry, with particular attention to the geographic dimensions of these financial operations.</w:t>
      </w:r>
    </w:p>
    <w:p>
      <w:pPr>
        <w:pStyle w:val="Style4"/>
        <w:keepNext/>
        <w:keepLines/>
        <w:widowControl w:val="0"/>
        <w:numPr>
          <w:ilvl w:val="0"/>
          <w:numId w:val="1"/>
        </w:numPr>
        <w:shd w:val="clear" w:color="auto" w:fill="auto"/>
        <w:tabs>
          <w:tab w:pos="397" w:val="left"/>
        </w:tabs>
        <w:bidi w:val="0"/>
        <w:spacing w:before="0" w:line="240" w:lineRule="auto"/>
        <w:ind w:left="0" w:right="0" w:firstLine="0"/>
        <w:jc w:val="left"/>
      </w:pPr>
      <w:bookmarkStart w:id="6" w:name="bookmark6"/>
      <w:bookmarkStart w:id="7" w:name="bookmark7"/>
      <w:bookmarkStart w:id="8" w:name="bookmark8"/>
      <w:bookmarkStart w:id="9" w:name="bookmark9"/>
      <w:bookmarkEnd w:id="8"/>
      <w:r>
        <w:rPr>
          <w:color w:val="000000"/>
          <w:spacing w:val="0"/>
          <w:w w:val="100"/>
          <w:position w:val="0"/>
        </w:rPr>
        <w:t>Acquisition Financing</w:t>
      </w:r>
      <w:bookmarkEnd w:id="6"/>
      <w:bookmarkEnd w:id="7"/>
      <w:bookmarkEnd w:id="9"/>
    </w:p>
    <w:p>
      <w:pPr>
        <w:pStyle w:val="Style8"/>
        <w:keepNext/>
        <w:keepLines/>
        <w:widowControl w:val="0"/>
        <w:shd w:val="clear" w:color="auto" w:fill="auto"/>
        <w:bidi w:val="0"/>
        <w:spacing w:before="0" w:line="334" w:lineRule="auto"/>
        <w:ind w:left="0" w:right="0" w:firstLine="0"/>
        <w:jc w:val="left"/>
      </w:pPr>
      <w:bookmarkStart w:id="10" w:name="bookmark10"/>
      <w:bookmarkStart w:id="11" w:name="bookmark11"/>
      <w:bookmarkStart w:id="12" w:name="bookmark12"/>
      <w:r>
        <w:rPr>
          <w:color w:val="000000"/>
          <w:spacing w:val="0"/>
          <w:w w:val="100"/>
          <w:position w:val="0"/>
          <w:sz w:val="24"/>
          <w:szCs w:val="24"/>
        </w:rPr>
        <w:t xml:space="preserve">Promissory Notes (Billets </w:t>
      </w:r>
      <w:r>
        <w:rPr>
          <w:color w:val="000000"/>
          <w:spacing w:val="0"/>
          <w:w w:val="100"/>
          <w:position w:val="0"/>
          <w:sz w:val="24"/>
          <w:szCs w:val="24"/>
        </w:rPr>
        <w:t>à Ordre)</w:t>
      </w:r>
      <w:bookmarkEnd w:id="10"/>
      <w:bookmarkEnd w:id="11"/>
      <w:bookmarkEnd w:id="12"/>
    </w:p>
    <w:p>
      <w:pPr>
        <w:pStyle w:val="Style6"/>
        <w:keepNext w:val="0"/>
        <w:keepLines w:val="0"/>
        <w:widowControl w:val="0"/>
        <w:shd w:val="clear" w:color="auto" w:fill="auto"/>
        <w:bidi w:val="0"/>
        <w:spacing w:before="0" w:after="200" w:line="382" w:lineRule="auto"/>
        <w:ind w:left="0" w:right="0" w:firstLine="0"/>
        <w:jc w:val="left"/>
      </w:pPr>
      <w:r>
        <w:rPr>
          <w:color w:val="000000"/>
          <w:spacing w:val="0"/>
          <w:w w:val="100"/>
          <w:position w:val="0"/>
        </w:rPr>
        <w:t>The primary financing instrument for business acquisitions was the promissory note:</w:t>
      </w:r>
    </w:p>
    <w:p>
      <w:pPr>
        <w:pStyle w:val="Style6"/>
        <w:keepNext w:val="0"/>
        <w:keepLines w:val="0"/>
        <w:widowControl w:val="0"/>
        <w:shd w:val="clear" w:color="auto" w:fill="auto"/>
        <w:bidi w:val="0"/>
        <w:spacing w:before="0" w:after="0" w:line="382" w:lineRule="auto"/>
        <w:ind w:left="300" w:right="0" w:firstLine="20"/>
        <w:jc w:val="left"/>
      </w:pPr>
      <w:r>
        <w:rPr>
          <w:color w:val="000000"/>
          <w:spacing w:val="0"/>
          <w:w w:val="100"/>
          <w:position w:val="0"/>
        </w:rPr>
        <w:t>"Le prix en était réglé en billets à ordre dont les échéances étaient échelonnées à diverses époques."</w:t>
      </w:r>
    </w:p>
    <w:p>
      <w:pPr>
        <w:pStyle w:val="Style6"/>
        <w:keepNext w:val="0"/>
        <w:keepLines w:val="0"/>
        <w:widowControl w:val="0"/>
        <w:shd w:val="clear" w:color="auto" w:fill="auto"/>
        <w:bidi w:val="0"/>
        <w:spacing w:before="0" w:after="200" w:line="382" w:lineRule="auto"/>
        <w:ind w:left="300" w:right="0" w:firstLine="20"/>
        <w:jc w:val="left"/>
      </w:pPr>
      <w:r>
        <w:rPr>
          <w:color w:val="000000"/>
          <w:spacing w:val="0"/>
          <w:w w:val="100"/>
          <w:position w:val="0"/>
        </w:rPr>
        <w:t xml:space="preserve">[Translation: </w:t>
      </w:r>
      <w:r>
        <w:rPr>
          <w:color w:val="000000"/>
          <w:spacing w:val="0"/>
          <w:w w:val="100"/>
          <w:position w:val="0"/>
        </w:rPr>
        <w:t>"The price was settled in promissory notes with maturities staggered at various dates."]</w:t>
      </w:r>
    </w:p>
    <w:p>
      <w:pPr>
        <w:pStyle w:val="Style6"/>
        <w:keepNext w:val="0"/>
        <w:keepLines w:val="0"/>
        <w:widowControl w:val="0"/>
        <w:shd w:val="clear" w:color="auto" w:fill="auto"/>
        <w:bidi w:val="0"/>
        <w:spacing w:before="0" w:after="200" w:line="382" w:lineRule="auto"/>
        <w:ind w:left="0" w:right="0" w:firstLine="0"/>
        <w:jc w:val="left"/>
      </w:pPr>
      <w:r>
        <w:rPr>
          <w:color w:val="000000"/>
          <w:spacing w:val="0"/>
          <w:w w:val="100"/>
          <w:position w:val="0"/>
        </w:rPr>
        <w:t>These notes were used to finance all three major acquisitions (Benatty, Guidi, and Ledentu), allowing the Ikelmer brothers to:</w:t>
      </w:r>
    </w:p>
    <w:p>
      <w:pPr>
        <w:pStyle w:val="Style6"/>
        <w:keepNext w:val="0"/>
        <w:keepLines w:val="0"/>
        <w:widowControl w:val="0"/>
        <w:numPr>
          <w:ilvl w:val="0"/>
          <w:numId w:val="3"/>
        </w:numPr>
        <w:shd w:val="clear" w:color="auto" w:fill="auto"/>
        <w:tabs>
          <w:tab w:pos="437" w:val="left"/>
        </w:tabs>
        <w:bidi w:val="0"/>
        <w:spacing w:before="0" w:after="80" w:line="382" w:lineRule="auto"/>
        <w:ind w:left="0" w:right="0" w:firstLine="160"/>
        <w:jc w:val="left"/>
      </w:pPr>
      <w:bookmarkStart w:id="13" w:name="bookmark13"/>
      <w:bookmarkEnd w:id="13"/>
      <w:r>
        <w:rPr>
          <w:color w:val="000000"/>
          <w:spacing w:val="0"/>
          <w:w w:val="100"/>
          <w:position w:val="0"/>
        </w:rPr>
        <w:t>Make substantial acquisitions (95,000 francs total) despite limited capital</w:t>
      </w:r>
    </w:p>
    <w:p>
      <w:pPr>
        <w:pStyle w:val="Style6"/>
        <w:keepNext w:val="0"/>
        <w:keepLines w:val="0"/>
        <w:widowControl w:val="0"/>
        <w:numPr>
          <w:ilvl w:val="0"/>
          <w:numId w:val="3"/>
        </w:numPr>
        <w:shd w:val="clear" w:color="auto" w:fill="auto"/>
        <w:tabs>
          <w:tab w:pos="437" w:val="left"/>
        </w:tabs>
        <w:bidi w:val="0"/>
        <w:spacing w:before="0" w:after="80" w:line="382" w:lineRule="auto"/>
        <w:ind w:left="0" w:right="0" w:firstLine="160"/>
        <w:jc w:val="left"/>
      </w:pPr>
      <w:bookmarkStart w:id="14" w:name="bookmark14"/>
      <w:bookmarkEnd w:id="14"/>
      <w:r>
        <w:rPr>
          <w:color w:val="000000"/>
          <w:spacing w:val="0"/>
          <w:w w:val="100"/>
          <w:position w:val="0"/>
        </w:rPr>
        <w:t xml:space="preserve">Structure payments over time with </w:t>
      </w:r>
      <w:r>
        <w:rPr>
          <w:color w:val="000000"/>
          <w:spacing w:val="0"/>
          <w:w w:val="100"/>
          <w:position w:val="0"/>
        </w:rPr>
        <w:t xml:space="preserve">"échéances échelonnées" </w:t>
      </w:r>
      <w:r>
        <w:rPr>
          <w:color w:val="000000"/>
          <w:spacing w:val="0"/>
          <w:w w:val="100"/>
          <w:position w:val="0"/>
        </w:rPr>
        <w:t>(staggered maturities)</w:t>
      </w:r>
    </w:p>
    <w:p>
      <w:pPr>
        <w:pStyle w:val="Style6"/>
        <w:keepNext w:val="0"/>
        <w:keepLines w:val="0"/>
        <w:widowControl w:val="0"/>
        <w:numPr>
          <w:ilvl w:val="0"/>
          <w:numId w:val="3"/>
        </w:numPr>
        <w:shd w:val="clear" w:color="auto" w:fill="auto"/>
        <w:tabs>
          <w:tab w:pos="437" w:val="left"/>
        </w:tabs>
        <w:bidi w:val="0"/>
        <w:spacing w:before="0" w:after="240" w:line="382" w:lineRule="auto"/>
        <w:ind w:left="0" w:right="0" w:firstLine="160"/>
        <w:jc w:val="left"/>
      </w:pPr>
      <w:bookmarkStart w:id="15" w:name="bookmark15"/>
      <w:bookmarkEnd w:id="15"/>
      <w:r>
        <w:rPr>
          <w:color w:val="000000"/>
          <w:spacing w:val="0"/>
          <w:w w:val="100"/>
          <w:position w:val="0"/>
        </w:rPr>
        <w:t>Enter the music publishing industry with minimal initial investment</w:t>
      </w:r>
    </w:p>
    <w:p>
      <w:pPr>
        <w:pStyle w:val="Style4"/>
        <w:keepNext/>
        <w:keepLines/>
        <w:widowControl w:val="0"/>
        <w:numPr>
          <w:ilvl w:val="0"/>
          <w:numId w:val="1"/>
        </w:numPr>
        <w:shd w:val="clear" w:color="auto" w:fill="auto"/>
        <w:tabs>
          <w:tab w:pos="440" w:val="left"/>
        </w:tabs>
        <w:bidi w:val="0"/>
        <w:spacing w:before="0" w:line="240" w:lineRule="auto"/>
        <w:ind w:left="0" w:right="0" w:firstLine="0"/>
        <w:jc w:val="left"/>
      </w:pPr>
      <w:bookmarkStart w:id="16" w:name="bookmark16"/>
      <w:bookmarkStart w:id="17" w:name="bookmark17"/>
      <w:bookmarkStart w:id="18" w:name="bookmark18"/>
      <w:bookmarkStart w:id="19" w:name="bookmark19"/>
      <w:bookmarkEnd w:id="18"/>
      <w:r>
        <w:rPr>
          <w:color w:val="000000"/>
          <w:spacing w:val="0"/>
          <w:w w:val="100"/>
          <w:position w:val="0"/>
        </w:rPr>
        <w:t>The Jouvin Relationship and Financial Crisis of 1857</w:t>
      </w:r>
      <w:bookmarkEnd w:id="16"/>
      <w:bookmarkEnd w:id="17"/>
      <w:bookmarkEnd w:id="19"/>
    </w:p>
    <w:p>
      <w:pPr>
        <w:pStyle w:val="Style8"/>
        <w:keepNext/>
        <w:keepLines/>
        <w:widowControl w:val="0"/>
        <w:shd w:val="clear" w:color="auto" w:fill="auto"/>
        <w:bidi w:val="0"/>
        <w:spacing w:before="0" w:line="334" w:lineRule="auto"/>
        <w:ind w:left="0" w:right="0" w:firstLine="0"/>
        <w:jc w:val="left"/>
      </w:pPr>
      <w:bookmarkStart w:id="20" w:name="bookmark20"/>
      <w:bookmarkStart w:id="21" w:name="bookmark21"/>
      <w:bookmarkStart w:id="22" w:name="bookmark22"/>
      <w:r>
        <w:rPr>
          <w:color w:val="000000"/>
          <w:spacing w:val="0"/>
          <w:w w:val="100"/>
          <w:position w:val="0"/>
          <w:sz w:val="24"/>
          <w:szCs w:val="24"/>
        </w:rPr>
        <w:t xml:space="preserve">Professional Relationship with Xavier Jouvin </w:t>
      </w:r>
      <w:r>
        <w:rPr>
          <w:color w:val="000000"/>
          <w:spacing w:val="0"/>
          <w:w w:val="100"/>
          <w:position w:val="0"/>
          <w:sz w:val="24"/>
          <w:szCs w:val="24"/>
        </w:rPr>
        <w:t xml:space="preserve">et </w:t>
      </w:r>
      <w:r>
        <w:rPr>
          <w:color w:val="000000"/>
          <w:spacing w:val="0"/>
          <w:w w:val="100"/>
          <w:position w:val="0"/>
          <w:sz w:val="24"/>
          <w:szCs w:val="24"/>
        </w:rPr>
        <w:t>Cie</w:t>
      </w:r>
      <w:bookmarkEnd w:id="20"/>
      <w:bookmarkEnd w:id="21"/>
      <w:bookmarkEnd w:id="22"/>
    </w:p>
    <w:p>
      <w:pPr>
        <w:pStyle w:val="Style6"/>
        <w:keepNext w:val="0"/>
        <w:keepLines w:val="0"/>
        <w:widowControl w:val="0"/>
        <w:shd w:val="clear" w:color="auto" w:fill="auto"/>
        <w:bidi w:val="0"/>
        <w:spacing w:before="0" w:after="200" w:line="382" w:lineRule="auto"/>
        <w:ind w:left="0" w:right="0" w:firstLine="0"/>
        <w:jc w:val="left"/>
      </w:pPr>
      <w:r>
        <w:rPr>
          <w:color w:val="000000"/>
          <w:spacing w:val="0"/>
          <w:w w:val="100"/>
          <w:position w:val="0"/>
        </w:rPr>
        <w:t xml:space="preserve">Alfred Ikelmer had a significant prior and ongoing relationship with Xavier Jouvin </w:t>
      </w:r>
      <w:r>
        <w:rPr>
          <w:color w:val="000000"/>
          <w:spacing w:val="0"/>
          <w:w w:val="100"/>
          <w:position w:val="0"/>
        </w:rPr>
        <w:t xml:space="preserve">et </w:t>
      </w:r>
      <w:r>
        <w:rPr>
          <w:color w:val="000000"/>
          <w:spacing w:val="0"/>
          <w:w w:val="100"/>
          <w:position w:val="0"/>
        </w:rPr>
        <w:t>Cie (also spelled "Jauvan" in parts of the bankruptcy document):</w:t>
      </w:r>
    </w:p>
    <w:p>
      <w:pPr>
        <w:pStyle w:val="Style6"/>
        <w:keepNext w:val="0"/>
        <w:keepLines w:val="0"/>
        <w:widowControl w:val="0"/>
        <w:numPr>
          <w:ilvl w:val="0"/>
          <w:numId w:val="3"/>
        </w:numPr>
        <w:shd w:val="clear" w:color="auto" w:fill="auto"/>
        <w:tabs>
          <w:tab w:pos="437" w:val="left"/>
        </w:tabs>
        <w:bidi w:val="0"/>
        <w:spacing w:before="0" w:after="80" w:line="386" w:lineRule="auto"/>
        <w:ind w:left="420" w:right="0" w:hanging="260"/>
        <w:jc w:val="left"/>
      </w:pPr>
      <w:bookmarkStart w:id="23" w:name="bookmark23"/>
      <w:bookmarkEnd w:id="23"/>
      <w:r>
        <w:rPr>
          <w:b/>
          <w:bCs/>
          <w:color w:val="000000"/>
          <w:spacing w:val="0"/>
          <w:w w:val="100"/>
          <w:position w:val="0"/>
        </w:rPr>
        <w:t xml:space="preserve">Employment History: </w:t>
      </w:r>
      <w:r>
        <w:rPr>
          <w:color w:val="000000"/>
          <w:spacing w:val="0"/>
          <w:w w:val="100"/>
          <w:position w:val="0"/>
        </w:rPr>
        <w:t xml:space="preserve">Alfred worked as a bookkeeper </w:t>
      </w:r>
      <w:r>
        <w:rPr>
          <w:color w:val="000000"/>
          <w:spacing w:val="0"/>
          <w:w w:val="100"/>
          <w:position w:val="0"/>
        </w:rPr>
        <w:t xml:space="preserve">("teneur </w:t>
      </w:r>
      <w:r>
        <w:rPr>
          <w:color w:val="000000"/>
          <w:spacing w:val="0"/>
          <w:w w:val="100"/>
          <w:position w:val="0"/>
        </w:rPr>
        <w:t xml:space="preserve">de livres") for Xavier Jouvin </w:t>
      </w:r>
      <w:r>
        <w:rPr>
          <w:color w:val="000000"/>
          <w:spacing w:val="0"/>
          <w:w w:val="100"/>
          <w:position w:val="0"/>
        </w:rPr>
        <w:t xml:space="preserve">et </w:t>
      </w:r>
      <w:r>
        <w:rPr>
          <w:color w:val="000000"/>
          <w:spacing w:val="0"/>
          <w:w w:val="100"/>
          <w:position w:val="0"/>
        </w:rPr>
        <w:t>Cie since "185V" (likely 1854 or 1855)</w:t>
      </w:r>
    </w:p>
    <w:p>
      <w:pPr>
        <w:pStyle w:val="Style6"/>
        <w:keepNext w:val="0"/>
        <w:keepLines w:val="0"/>
        <w:widowControl w:val="0"/>
        <w:numPr>
          <w:ilvl w:val="0"/>
          <w:numId w:val="3"/>
        </w:numPr>
        <w:shd w:val="clear" w:color="auto" w:fill="auto"/>
        <w:tabs>
          <w:tab w:pos="437" w:val="left"/>
        </w:tabs>
        <w:bidi w:val="0"/>
        <w:spacing w:before="0" w:after="0" w:line="382" w:lineRule="auto"/>
        <w:ind w:left="0" w:right="0" w:firstLine="160"/>
        <w:jc w:val="left"/>
      </w:pPr>
      <w:bookmarkStart w:id="24" w:name="bookmark24"/>
      <w:bookmarkEnd w:id="24"/>
      <w:r>
        <w:rPr>
          <w:b/>
          <w:bCs/>
          <w:color w:val="000000"/>
          <w:spacing w:val="0"/>
          <w:w w:val="100"/>
          <w:position w:val="0"/>
        </w:rPr>
        <w:t xml:space="preserve">Geographic Structure of Jouvin: </w:t>
      </w:r>
      <w:r>
        <w:rPr>
          <w:color w:val="000000"/>
          <w:spacing w:val="0"/>
          <w:w w:val="100"/>
          <w:position w:val="0"/>
        </w:rPr>
        <w:t>The firm operated in two locations:</w:t>
      </w:r>
    </w:p>
    <w:p>
      <w:pPr>
        <w:pStyle w:val="Style6"/>
        <w:keepNext w:val="0"/>
        <w:keepLines w:val="0"/>
        <w:widowControl w:val="0"/>
        <w:numPr>
          <w:ilvl w:val="0"/>
          <w:numId w:val="3"/>
        </w:numPr>
        <w:shd w:val="clear" w:color="auto" w:fill="auto"/>
        <w:tabs>
          <w:tab w:pos="862" w:val="left"/>
        </w:tabs>
        <w:bidi w:val="0"/>
        <w:spacing w:before="0" w:after="80" w:line="382" w:lineRule="auto"/>
        <w:ind w:left="0" w:right="0" w:firstLine="580"/>
        <w:jc w:val="left"/>
      </w:pPr>
      <w:bookmarkStart w:id="25" w:name="bookmark25"/>
      <w:bookmarkEnd w:id="25"/>
      <w:r>
        <w:rPr>
          <w:color w:val="000000"/>
          <w:spacing w:val="0"/>
          <w:w w:val="100"/>
          <w:position w:val="0"/>
        </w:rPr>
        <w:t>Main operation in Paris (rue de Rougemont)</w:t>
      </w:r>
    </w:p>
    <w:p>
      <w:pPr>
        <w:pStyle w:val="Style6"/>
        <w:keepNext w:val="0"/>
        <w:keepLines w:val="0"/>
        <w:widowControl w:val="0"/>
        <w:numPr>
          <w:ilvl w:val="0"/>
          <w:numId w:val="3"/>
        </w:numPr>
        <w:shd w:val="clear" w:color="auto" w:fill="auto"/>
        <w:tabs>
          <w:tab w:pos="862" w:val="left"/>
        </w:tabs>
        <w:bidi w:val="0"/>
        <w:spacing w:before="0" w:after="200" w:line="382" w:lineRule="auto"/>
        <w:ind w:left="0" w:right="0" w:firstLine="580"/>
        <w:jc w:val="left"/>
      </w:pPr>
      <w:bookmarkStart w:id="26" w:name="bookmark26"/>
      <w:bookmarkEnd w:id="26"/>
      <w:r>
        <w:rPr>
          <w:color w:val="000000"/>
          <w:spacing w:val="0"/>
          <w:w w:val="100"/>
          <w:position w:val="0"/>
        </w:rPr>
        <w:t>Manufacturing facility in Grenoble (glove manufacturing)</w:t>
      </w:r>
      <w:r>
        <w:br w:type="page"/>
      </w:r>
    </w:p>
    <w:p>
      <w:pPr>
        <w:pStyle w:val="Style6"/>
        <w:keepNext w:val="0"/>
        <w:keepLines w:val="0"/>
        <w:widowControl w:val="0"/>
        <w:numPr>
          <w:ilvl w:val="0"/>
          <w:numId w:val="3"/>
        </w:numPr>
        <w:shd w:val="clear" w:color="auto" w:fill="auto"/>
        <w:tabs>
          <w:tab w:pos="437" w:val="left"/>
        </w:tabs>
        <w:bidi w:val="0"/>
        <w:spacing w:before="0" w:after="280" w:line="360" w:lineRule="auto"/>
        <w:ind w:left="420" w:right="0" w:hanging="260"/>
        <w:jc w:val="left"/>
      </w:pPr>
      <w:bookmarkStart w:id="27" w:name="bookmark27"/>
      <w:bookmarkEnd w:id="27"/>
      <w:r>
        <w:rPr>
          <w:b/>
          <w:bCs/>
          <w:color w:val="000000"/>
          <w:spacing w:val="0"/>
          <w:w w:val="100"/>
          <w:position w:val="0"/>
        </w:rPr>
        <w:t xml:space="preserve">Concurrent </w:t>
      </w:r>
      <w:r>
        <w:rPr>
          <w:b/>
          <w:bCs/>
          <w:color w:val="000000"/>
          <w:spacing w:val="0"/>
          <w:w w:val="100"/>
          <w:position w:val="0"/>
        </w:rPr>
        <w:t xml:space="preserve">Employment: </w:t>
      </w:r>
      <w:r>
        <w:rPr>
          <w:color w:val="000000"/>
          <w:spacing w:val="0"/>
          <w:w w:val="100"/>
          <w:position w:val="0"/>
        </w:rPr>
        <w:t>Even after establishing his own business in 1856, Alfred continued maintaining the books for Jouvin</w:t>
      </w:r>
    </w:p>
    <w:p>
      <w:pPr>
        <w:pStyle w:val="Style8"/>
        <w:keepNext/>
        <w:keepLines/>
        <w:widowControl w:val="0"/>
        <w:shd w:val="clear" w:color="auto" w:fill="auto"/>
        <w:bidi w:val="0"/>
        <w:spacing w:before="0" w:after="160" w:line="329" w:lineRule="auto"/>
        <w:ind w:left="0" w:right="0" w:firstLine="0"/>
        <w:jc w:val="left"/>
      </w:pPr>
      <w:bookmarkStart w:id="28" w:name="bookmark28"/>
      <w:bookmarkStart w:id="29" w:name="bookmark29"/>
      <w:bookmarkStart w:id="30" w:name="bookmark30"/>
      <w:r>
        <w:rPr>
          <w:color w:val="000000"/>
          <w:spacing w:val="0"/>
          <w:w w:val="100"/>
          <w:position w:val="0"/>
          <w:sz w:val="24"/>
          <w:szCs w:val="24"/>
        </w:rPr>
        <w:t>The 1857 Financial Crisis as Catalyst</w:t>
      </w:r>
      <w:bookmarkEnd w:id="28"/>
      <w:bookmarkEnd w:id="29"/>
      <w:bookmarkEnd w:id="30"/>
    </w:p>
    <w:p>
      <w:pPr>
        <w:pStyle w:val="Style6"/>
        <w:keepNext w:val="0"/>
        <w:keepLines w:val="0"/>
        <w:widowControl w:val="0"/>
        <w:shd w:val="clear" w:color="auto" w:fill="auto"/>
        <w:bidi w:val="0"/>
        <w:spacing w:before="0" w:after="220" w:line="379" w:lineRule="auto"/>
        <w:ind w:left="0" w:right="0" w:firstLine="0"/>
        <w:jc w:val="left"/>
      </w:pPr>
      <w:r>
        <w:rPr>
          <w:color w:val="000000"/>
          <w:spacing w:val="0"/>
          <w:w w:val="100"/>
          <w:position w:val="0"/>
        </w:rPr>
        <w:t>The commercial crisis of 1857 (a global financial panic) had direct consequences:</w:t>
      </w:r>
    </w:p>
    <w:p>
      <w:pPr>
        <w:pStyle w:val="Style6"/>
        <w:keepNext w:val="0"/>
        <w:keepLines w:val="0"/>
        <w:widowControl w:val="0"/>
        <w:numPr>
          <w:ilvl w:val="0"/>
          <w:numId w:val="3"/>
        </w:numPr>
        <w:shd w:val="clear" w:color="auto" w:fill="auto"/>
        <w:tabs>
          <w:tab w:pos="437" w:val="left"/>
        </w:tabs>
        <w:bidi w:val="0"/>
        <w:spacing w:before="0" w:after="80" w:line="379" w:lineRule="auto"/>
        <w:ind w:left="0" w:right="0" w:firstLine="160"/>
        <w:jc w:val="left"/>
      </w:pPr>
      <w:bookmarkStart w:id="31" w:name="bookmark31"/>
      <w:bookmarkEnd w:id="31"/>
      <w:r>
        <w:rPr>
          <w:b/>
          <w:bCs/>
          <w:color w:val="000000"/>
          <w:spacing w:val="0"/>
          <w:w w:val="100"/>
          <w:position w:val="0"/>
        </w:rPr>
        <w:t xml:space="preserve">Impact on Jouvin: </w:t>
      </w:r>
      <w:r>
        <w:rPr>
          <w:color w:val="000000"/>
          <w:spacing w:val="0"/>
          <w:w w:val="100"/>
          <w:position w:val="0"/>
        </w:rPr>
        <w:t>The crisis affected Jouvin's banker in Grenoble</w:t>
      </w:r>
    </w:p>
    <w:p>
      <w:pPr>
        <w:pStyle w:val="Style6"/>
        <w:keepNext w:val="0"/>
        <w:keepLines w:val="0"/>
        <w:widowControl w:val="0"/>
        <w:numPr>
          <w:ilvl w:val="0"/>
          <w:numId w:val="3"/>
        </w:numPr>
        <w:shd w:val="clear" w:color="auto" w:fill="auto"/>
        <w:tabs>
          <w:tab w:pos="437" w:val="left"/>
        </w:tabs>
        <w:bidi w:val="0"/>
        <w:spacing w:before="0" w:after="80"/>
        <w:ind w:left="420" w:right="0" w:hanging="260"/>
        <w:jc w:val="left"/>
      </w:pPr>
      <w:bookmarkStart w:id="32" w:name="bookmark32"/>
      <w:bookmarkEnd w:id="32"/>
      <w:r>
        <w:rPr>
          <w:b/>
          <w:bCs/>
          <w:color w:val="000000"/>
          <w:spacing w:val="0"/>
          <w:w w:val="100"/>
          <w:position w:val="0"/>
        </w:rPr>
        <w:t xml:space="preserve">Emergency Financing: </w:t>
      </w:r>
      <w:r>
        <w:rPr>
          <w:color w:val="000000"/>
          <w:spacing w:val="0"/>
          <w:w w:val="100"/>
          <w:position w:val="0"/>
        </w:rPr>
        <w:t>This forced Jouvin to create bills of exchange drawn by the Paris office on the Grenoble office</w:t>
      </w:r>
    </w:p>
    <w:p>
      <w:pPr>
        <w:pStyle w:val="Style6"/>
        <w:keepNext w:val="0"/>
        <w:keepLines w:val="0"/>
        <w:widowControl w:val="0"/>
        <w:numPr>
          <w:ilvl w:val="0"/>
          <w:numId w:val="3"/>
        </w:numPr>
        <w:shd w:val="clear" w:color="auto" w:fill="auto"/>
        <w:tabs>
          <w:tab w:pos="437" w:val="left"/>
        </w:tabs>
        <w:bidi w:val="0"/>
        <w:spacing w:before="0" w:after="80" w:line="386" w:lineRule="auto"/>
        <w:ind w:left="420" w:right="0" w:hanging="260"/>
        <w:jc w:val="left"/>
      </w:pPr>
      <w:bookmarkStart w:id="33" w:name="bookmark33"/>
      <w:bookmarkEnd w:id="33"/>
      <w:r>
        <w:rPr>
          <w:b/>
          <w:bCs/>
          <w:color w:val="000000"/>
          <w:spacing w:val="0"/>
          <w:w w:val="100"/>
          <w:position w:val="0"/>
        </w:rPr>
        <w:t xml:space="preserve">Ikelmer as Intermediary: </w:t>
      </w:r>
      <w:r>
        <w:rPr>
          <w:color w:val="000000"/>
          <w:spacing w:val="0"/>
          <w:w w:val="100"/>
          <w:position w:val="0"/>
        </w:rPr>
        <w:t>Alfred was entrusted with negotiating these bills with various Paris bankers</w:t>
      </w:r>
    </w:p>
    <w:p>
      <w:pPr>
        <w:pStyle w:val="Style6"/>
        <w:keepNext w:val="0"/>
        <w:keepLines w:val="0"/>
        <w:widowControl w:val="0"/>
        <w:numPr>
          <w:ilvl w:val="0"/>
          <w:numId w:val="3"/>
        </w:numPr>
        <w:shd w:val="clear" w:color="auto" w:fill="auto"/>
        <w:tabs>
          <w:tab w:pos="437" w:val="left"/>
        </w:tabs>
        <w:bidi w:val="0"/>
        <w:spacing w:before="0" w:line="382" w:lineRule="auto"/>
        <w:ind w:left="420" w:right="0" w:hanging="260"/>
        <w:jc w:val="left"/>
      </w:pPr>
      <w:bookmarkStart w:id="34" w:name="bookmark34"/>
      <w:bookmarkEnd w:id="34"/>
      <w:r>
        <w:rPr>
          <w:b/>
          <w:bCs/>
          <w:color w:val="000000"/>
          <w:spacing w:val="0"/>
          <w:w w:val="100"/>
          <w:position w:val="0"/>
        </w:rPr>
        <w:t xml:space="preserve">Geographic Leverage: </w:t>
      </w:r>
      <w:r>
        <w:rPr>
          <w:color w:val="000000"/>
          <w:spacing w:val="0"/>
          <w:w w:val="100"/>
          <w:position w:val="0"/>
        </w:rPr>
        <w:t>The physical distance between Paris and Grenoble created a delay in verification that would later facilitate fraud</w:t>
      </w:r>
    </w:p>
    <w:p>
      <w:pPr>
        <w:pStyle w:val="Style6"/>
        <w:keepNext w:val="0"/>
        <w:keepLines w:val="0"/>
        <w:widowControl w:val="0"/>
        <w:shd w:val="clear" w:color="auto" w:fill="auto"/>
        <w:bidi w:val="0"/>
        <w:spacing w:before="0" w:after="220" w:line="379" w:lineRule="auto"/>
        <w:ind w:left="0" w:right="0" w:firstLine="0"/>
        <w:jc w:val="left"/>
      </w:pPr>
      <w:r>
        <w:rPr>
          <w:color w:val="000000"/>
          <w:spacing w:val="0"/>
          <w:w w:val="100"/>
          <w:position w:val="0"/>
        </w:rPr>
        <w:t>The newspaper article notes that between November 1857 and April 1858, Jouvin entrusted Alfred with negotiating 92,595 francs worth of bills, of which he only remitted 63,500 francs, retaining 29,095 francs to address his own financial troubles.</w:t>
      </w:r>
    </w:p>
    <w:p>
      <w:pPr>
        <w:pStyle w:val="Style4"/>
        <w:keepNext/>
        <w:keepLines/>
        <w:widowControl w:val="0"/>
        <w:numPr>
          <w:ilvl w:val="0"/>
          <w:numId w:val="1"/>
        </w:numPr>
        <w:shd w:val="clear" w:color="auto" w:fill="auto"/>
        <w:tabs>
          <w:tab w:pos="440" w:val="left"/>
        </w:tabs>
        <w:bidi w:val="0"/>
        <w:spacing w:before="0" w:line="240" w:lineRule="auto"/>
        <w:ind w:left="0" w:right="0" w:firstLine="0"/>
        <w:jc w:val="left"/>
      </w:pPr>
      <w:bookmarkStart w:id="35" w:name="bookmark35"/>
      <w:bookmarkStart w:id="36" w:name="bookmark36"/>
      <w:bookmarkStart w:id="37" w:name="bookmark37"/>
      <w:bookmarkStart w:id="38" w:name="bookmark38"/>
      <w:bookmarkEnd w:id="37"/>
      <w:r>
        <w:rPr>
          <w:color w:val="000000"/>
          <w:spacing w:val="0"/>
          <w:w w:val="100"/>
          <w:position w:val="0"/>
        </w:rPr>
        <w:t>Fraudulent Financial Instruments</w:t>
      </w:r>
      <w:bookmarkEnd w:id="35"/>
      <w:bookmarkEnd w:id="36"/>
      <w:bookmarkEnd w:id="38"/>
    </w:p>
    <w:p>
      <w:pPr>
        <w:pStyle w:val="Style8"/>
        <w:keepNext/>
        <w:keepLines/>
        <w:widowControl w:val="0"/>
        <w:shd w:val="clear" w:color="auto" w:fill="auto"/>
        <w:bidi w:val="0"/>
        <w:spacing w:before="0" w:after="160" w:line="329" w:lineRule="auto"/>
        <w:ind w:left="0" w:right="0" w:firstLine="0"/>
        <w:jc w:val="left"/>
      </w:pPr>
      <w:bookmarkStart w:id="39" w:name="bookmark39"/>
      <w:bookmarkStart w:id="40" w:name="bookmark40"/>
      <w:bookmarkStart w:id="41" w:name="bookmark41"/>
      <w:r>
        <w:rPr>
          <w:color w:val="000000"/>
          <w:spacing w:val="0"/>
          <w:w w:val="100"/>
          <w:position w:val="0"/>
          <w:sz w:val="24"/>
          <w:szCs w:val="24"/>
        </w:rPr>
        <w:t>Creation and Circulation of False Bills of Exchange</w:t>
      </w:r>
      <w:bookmarkEnd w:id="39"/>
      <w:bookmarkEnd w:id="40"/>
      <w:bookmarkEnd w:id="41"/>
    </w:p>
    <w:p>
      <w:pPr>
        <w:pStyle w:val="Style6"/>
        <w:keepNext w:val="0"/>
        <w:keepLines w:val="0"/>
        <w:widowControl w:val="0"/>
        <w:shd w:val="clear" w:color="auto" w:fill="auto"/>
        <w:bidi w:val="0"/>
        <w:spacing w:before="0" w:after="220" w:line="379" w:lineRule="auto"/>
        <w:ind w:left="0" w:right="0" w:firstLine="0"/>
        <w:jc w:val="left"/>
      </w:pPr>
      <w:r>
        <w:rPr>
          <w:color w:val="000000"/>
          <w:spacing w:val="0"/>
          <w:w w:val="100"/>
          <w:position w:val="0"/>
        </w:rPr>
        <w:t>Building on his legitimate role with Jouvin, Alfred began creating fraudulent financial instruments:</w:t>
      </w:r>
    </w:p>
    <w:p>
      <w:pPr>
        <w:pStyle w:val="Style6"/>
        <w:keepNext w:val="0"/>
        <w:keepLines w:val="0"/>
        <w:widowControl w:val="0"/>
        <w:numPr>
          <w:ilvl w:val="0"/>
          <w:numId w:val="3"/>
        </w:numPr>
        <w:shd w:val="clear" w:color="auto" w:fill="auto"/>
        <w:tabs>
          <w:tab w:pos="437" w:val="left"/>
        </w:tabs>
        <w:bidi w:val="0"/>
        <w:spacing w:before="0" w:after="0" w:line="379" w:lineRule="auto"/>
        <w:ind w:left="0" w:right="0" w:firstLine="160"/>
        <w:jc w:val="left"/>
      </w:pPr>
      <w:bookmarkStart w:id="42" w:name="bookmark42"/>
      <w:bookmarkEnd w:id="42"/>
      <w:r>
        <w:rPr>
          <w:b/>
          <w:bCs/>
          <w:color w:val="000000"/>
          <w:spacing w:val="0"/>
          <w:w w:val="100"/>
          <w:position w:val="0"/>
        </w:rPr>
        <w:t xml:space="preserve">Types of Instruments: </w:t>
      </w:r>
      <w:r>
        <w:rPr>
          <w:color w:val="000000"/>
          <w:spacing w:val="0"/>
          <w:w w:val="100"/>
          <w:position w:val="0"/>
        </w:rPr>
        <w:t>Two types of fraudulent papers:</w:t>
      </w:r>
    </w:p>
    <w:p>
      <w:pPr>
        <w:pStyle w:val="Style6"/>
        <w:keepNext w:val="0"/>
        <w:keepLines w:val="0"/>
        <w:widowControl w:val="0"/>
        <w:numPr>
          <w:ilvl w:val="0"/>
          <w:numId w:val="5"/>
        </w:numPr>
        <w:shd w:val="clear" w:color="auto" w:fill="auto"/>
        <w:tabs>
          <w:tab w:pos="943" w:val="left"/>
        </w:tabs>
        <w:bidi w:val="0"/>
        <w:spacing w:before="0" w:after="80" w:line="379" w:lineRule="auto"/>
        <w:ind w:left="0" w:right="0" w:firstLine="580"/>
        <w:jc w:val="left"/>
      </w:pPr>
      <w:bookmarkStart w:id="43" w:name="bookmark43"/>
      <w:bookmarkEnd w:id="43"/>
      <w:r>
        <w:rPr>
          <w:color w:val="000000"/>
          <w:spacing w:val="0"/>
          <w:w w:val="100"/>
          <w:position w:val="0"/>
        </w:rPr>
        <w:t xml:space="preserve">False bills of exchange </w:t>
      </w:r>
      <w:r>
        <w:rPr>
          <w:color w:val="000000"/>
          <w:spacing w:val="0"/>
          <w:w w:val="100"/>
          <w:position w:val="0"/>
        </w:rPr>
        <w:t xml:space="preserve">(traites) </w:t>
      </w:r>
      <w:r>
        <w:rPr>
          <w:color w:val="000000"/>
          <w:spacing w:val="0"/>
          <w:w w:val="100"/>
          <w:position w:val="0"/>
        </w:rPr>
        <w:t>drawn with forged Jouvin signatures</w:t>
      </w:r>
    </w:p>
    <w:p>
      <w:pPr>
        <w:pStyle w:val="Style6"/>
        <w:keepNext w:val="0"/>
        <w:keepLines w:val="0"/>
        <w:widowControl w:val="0"/>
        <w:numPr>
          <w:ilvl w:val="0"/>
          <w:numId w:val="5"/>
        </w:numPr>
        <w:shd w:val="clear" w:color="auto" w:fill="auto"/>
        <w:tabs>
          <w:tab w:pos="978" w:val="left"/>
        </w:tabs>
        <w:bidi w:val="0"/>
        <w:spacing w:before="0"/>
        <w:ind w:left="840" w:right="0" w:hanging="240"/>
        <w:jc w:val="left"/>
      </w:pPr>
      <w:bookmarkStart w:id="44" w:name="bookmark44"/>
      <w:bookmarkEnd w:id="44"/>
      <w:r>
        <w:rPr>
          <w:color w:val="000000"/>
          <w:spacing w:val="0"/>
          <w:w w:val="100"/>
          <w:position w:val="0"/>
        </w:rPr>
        <w:t>Fictitious bills supposedly subscribed by Jouvin's debtors and endorsed with forged Jouvin signatures</w:t>
      </w:r>
    </w:p>
    <w:p>
      <w:pPr>
        <w:pStyle w:val="Style6"/>
        <w:keepNext w:val="0"/>
        <w:keepLines w:val="0"/>
        <w:widowControl w:val="0"/>
        <w:numPr>
          <w:ilvl w:val="0"/>
          <w:numId w:val="3"/>
        </w:numPr>
        <w:shd w:val="clear" w:color="auto" w:fill="auto"/>
        <w:tabs>
          <w:tab w:pos="437" w:val="left"/>
        </w:tabs>
        <w:bidi w:val="0"/>
        <w:spacing w:before="0" w:after="80" w:line="386" w:lineRule="auto"/>
        <w:ind w:left="420" w:right="0" w:hanging="260"/>
        <w:jc w:val="both"/>
      </w:pPr>
      <w:bookmarkStart w:id="45" w:name="bookmark45"/>
      <w:bookmarkEnd w:id="45"/>
      <w:r>
        <w:rPr>
          <w:b/>
          <w:bCs/>
          <w:color w:val="000000"/>
          <w:spacing w:val="0"/>
          <w:w w:val="100"/>
          <w:position w:val="0"/>
        </w:rPr>
        <w:t xml:space="preserve">Geographic Structure: </w:t>
      </w:r>
      <w:r>
        <w:rPr>
          <w:color w:val="000000"/>
          <w:spacing w:val="0"/>
          <w:w w:val="100"/>
          <w:position w:val="0"/>
        </w:rPr>
        <w:t>Bills payable in multiple cities including London, Bordeaux, Marseille, and Grenoble</w:t>
      </w:r>
    </w:p>
    <w:p>
      <w:pPr>
        <w:pStyle w:val="Style6"/>
        <w:keepNext w:val="0"/>
        <w:keepLines w:val="0"/>
        <w:widowControl w:val="0"/>
        <w:numPr>
          <w:ilvl w:val="0"/>
          <w:numId w:val="3"/>
        </w:numPr>
        <w:shd w:val="clear" w:color="auto" w:fill="auto"/>
        <w:tabs>
          <w:tab w:pos="437" w:val="left"/>
        </w:tabs>
        <w:bidi w:val="0"/>
        <w:spacing w:before="0" w:after="80" w:line="379" w:lineRule="auto"/>
        <w:ind w:left="420" w:right="0" w:hanging="260"/>
        <w:jc w:val="both"/>
      </w:pPr>
      <w:bookmarkStart w:id="46" w:name="bookmark46"/>
      <w:bookmarkEnd w:id="46"/>
      <w:r>
        <w:rPr>
          <w:b/>
          <w:bCs/>
          <w:color w:val="000000"/>
          <w:spacing w:val="0"/>
          <w:w w:val="100"/>
          <w:position w:val="0"/>
        </w:rPr>
        <w:t xml:space="preserve">Scale: </w:t>
      </w:r>
      <w:r>
        <w:rPr>
          <w:color w:val="000000"/>
          <w:spacing w:val="0"/>
          <w:w w:val="100"/>
          <w:position w:val="0"/>
        </w:rPr>
        <w:t>According to the newspaper account, the total fraudulent bills created between September 1858 and September 1860 amounted to 818,772 francs, of which 630,733 francs were paid, leaving 188,039 francs unpaid</w:t>
      </w:r>
    </w:p>
    <w:p>
      <w:pPr>
        <w:pStyle w:val="Style6"/>
        <w:keepNext w:val="0"/>
        <w:keepLines w:val="0"/>
        <w:widowControl w:val="0"/>
        <w:numPr>
          <w:ilvl w:val="0"/>
          <w:numId w:val="3"/>
        </w:numPr>
        <w:shd w:val="clear" w:color="auto" w:fill="auto"/>
        <w:tabs>
          <w:tab w:pos="437" w:val="left"/>
        </w:tabs>
        <w:bidi w:val="0"/>
        <w:spacing w:before="0" w:line="386" w:lineRule="auto"/>
        <w:ind w:left="420" w:right="0" w:hanging="260"/>
        <w:jc w:val="both"/>
      </w:pPr>
      <w:bookmarkStart w:id="47" w:name="bookmark47"/>
      <w:bookmarkEnd w:id="47"/>
      <w:r>
        <w:rPr>
          <w:b/>
          <w:bCs/>
          <w:color w:val="000000"/>
          <w:spacing w:val="0"/>
          <w:w w:val="100"/>
          <w:position w:val="0"/>
        </w:rPr>
        <w:t xml:space="preserve">Mechanics: </w:t>
      </w:r>
      <w:r>
        <w:rPr>
          <w:color w:val="000000"/>
          <w:spacing w:val="0"/>
          <w:w w:val="100"/>
          <w:position w:val="0"/>
        </w:rPr>
        <w:t>Required sending funds to correspondents in these cities to honor the bills when presented</w:t>
      </w:r>
    </w:p>
    <w:p>
      <w:pPr>
        <w:pStyle w:val="Style6"/>
        <w:keepNext w:val="0"/>
        <w:keepLines w:val="0"/>
        <w:widowControl w:val="0"/>
        <w:shd w:val="clear" w:color="auto" w:fill="auto"/>
        <w:bidi w:val="0"/>
        <w:spacing w:before="0" w:after="220" w:line="379" w:lineRule="auto"/>
        <w:ind w:left="0" w:right="0" w:firstLine="0"/>
        <w:jc w:val="left"/>
      </w:pPr>
      <w:r>
        <w:rPr>
          <w:color w:val="000000"/>
          <w:spacing w:val="0"/>
          <w:w w:val="100"/>
          <w:position w:val="0"/>
        </w:rPr>
        <w:t>The geographic dispersion was a deliberate strategy that:</w:t>
      </w:r>
    </w:p>
    <w:p>
      <w:pPr>
        <w:pStyle w:val="Style6"/>
        <w:keepNext w:val="0"/>
        <w:keepLines w:val="0"/>
        <w:widowControl w:val="0"/>
        <w:numPr>
          <w:ilvl w:val="0"/>
          <w:numId w:val="7"/>
        </w:numPr>
        <w:shd w:val="clear" w:color="auto" w:fill="auto"/>
        <w:tabs>
          <w:tab w:pos="528" w:val="left"/>
        </w:tabs>
        <w:bidi w:val="0"/>
        <w:spacing w:before="0" w:line="240" w:lineRule="auto"/>
        <w:ind w:left="0" w:right="0" w:firstLine="160"/>
        <w:jc w:val="left"/>
      </w:pPr>
      <w:bookmarkStart w:id="48" w:name="bookmark48"/>
      <w:bookmarkEnd w:id="48"/>
      <w:r>
        <w:rPr>
          <w:color w:val="000000"/>
          <w:spacing w:val="0"/>
          <w:w w:val="100"/>
          <w:position w:val="0"/>
        </w:rPr>
        <w:t>Created complexity that hampered detection</w:t>
      </w:r>
      <w:r>
        <w:br w:type="page"/>
      </w:r>
    </w:p>
    <w:p>
      <w:pPr>
        <w:pStyle w:val="Style6"/>
        <w:keepNext w:val="0"/>
        <w:keepLines w:val="0"/>
        <w:widowControl w:val="0"/>
        <w:numPr>
          <w:ilvl w:val="0"/>
          <w:numId w:val="7"/>
        </w:numPr>
        <w:shd w:val="clear" w:color="auto" w:fill="auto"/>
        <w:tabs>
          <w:tab w:pos="538" w:val="left"/>
        </w:tabs>
        <w:bidi w:val="0"/>
        <w:spacing w:before="0" w:after="80"/>
        <w:ind w:left="0" w:right="0" w:firstLine="160"/>
        <w:jc w:val="left"/>
      </w:pPr>
      <w:bookmarkStart w:id="49" w:name="bookmark49"/>
      <w:bookmarkEnd w:id="49"/>
      <w:r>
        <w:rPr>
          <w:color w:val="000000"/>
          <w:spacing w:val="0"/>
          <w:w w:val="100"/>
          <w:position w:val="0"/>
        </w:rPr>
        <w:t>Leveraged distance and communication delays between financial centers</w:t>
      </w:r>
    </w:p>
    <w:p>
      <w:pPr>
        <w:pStyle w:val="Style6"/>
        <w:keepNext w:val="0"/>
        <w:keepLines w:val="0"/>
        <w:widowControl w:val="0"/>
        <w:numPr>
          <w:ilvl w:val="0"/>
          <w:numId w:val="7"/>
        </w:numPr>
        <w:shd w:val="clear" w:color="auto" w:fill="auto"/>
        <w:tabs>
          <w:tab w:pos="542" w:val="left"/>
        </w:tabs>
        <w:bidi w:val="0"/>
        <w:spacing w:before="0" w:after="80"/>
        <w:ind w:left="0" w:right="0" w:firstLine="160"/>
        <w:jc w:val="left"/>
      </w:pPr>
      <w:bookmarkStart w:id="50" w:name="bookmark50"/>
      <w:bookmarkEnd w:id="50"/>
      <w:r>
        <w:rPr>
          <w:color w:val="000000"/>
          <w:spacing w:val="0"/>
          <w:w w:val="100"/>
          <w:position w:val="0"/>
        </w:rPr>
        <w:t>Required maintaining a network of correspondents in multiple cities</w:t>
      </w:r>
    </w:p>
    <w:p>
      <w:pPr>
        <w:pStyle w:val="Style6"/>
        <w:keepNext w:val="0"/>
        <w:keepLines w:val="0"/>
        <w:widowControl w:val="0"/>
        <w:numPr>
          <w:ilvl w:val="0"/>
          <w:numId w:val="7"/>
        </w:numPr>
        <w:shd w:val="clear" w:color="auto" w:fill="auto"/>
        <w:tabs>
          <w:tab w:pos="547" w:val="left"/>
        </w:tabs>
        <w:bidi w:val="0"/>
        <w:spacing w:before="0" w:after="180"/>
        <w:ind w:left="0" w:right="0" w:firstLine="160"/>
        <w:jc w:val="left"/>
      </w:pPr>
      <w:bookmarkStart w:id="51" w:name="bookmark51"/>
      <w:bookmarkEnd w:id="51"/>
      <w:r>
        <w:rPr>
          <w:color w:val="000000"/>
          <w:spacing w:val="0"/>
          <w:w w:val="100"/>
          <w:position w:val="0"/>
        </w:rPr>
        <w:t>Necessitated costly fund transfers to these locations</w:t>
      </w:r>
    </w:p>
    <w:p>
      <w:pPr>
        <w:pStyle w:val="Style6"/>
        <w:keepNext w:val="0"/>
        <w:keepLines w:val="0"/>
        <w:widowControl w:val="0"/>
        <w:shd w:val="clear" w:color="auto" w:fill="auto"/>
        <w:bidi w:val="0"/>
        <w:spacing w:before="0" w:after="180"/>
        <w:ind w:left="0" w:right="0" w:firstLine="0"/>
        <w:jc w:val="left"/>
      </w:pPr>
      <w:r>
        <w:rPr>
          <w:color w:val="000000"/>
          <w:spacing w:val="0"/>
          <w:w w:val="100"/>
          <w:position w:val="0"/>
        </w:rPr>
        <w:t>This resulted in an increasingly expensive spiral:</w:t>
      </w:r>
    </w:p>
    <w:p>
      <w:pPr>
        <w:pStyle w:val="Style6"/>
        <w:keepNext w:val="0"/>
        <w:keepLines w:val="0"/>
        <w:widowControl w:val="0"/>
        <w:shd w:val="clear" w:color="auto" w:fill="auto"/>
        <w:bidi w:val="0"/>
        <w:spacing w:before="0" w:after="0" w:line="377" w:lineRule="auto"/>
        <w:ind w:left="300" w:right="0" w:firstLine="0"/>
        <w:jc w:val="left"/>
      </w:pPr>
      <w:r>
        <w:rPr>
          <w:color w:val="000000"/>
          <w:spacing w:val="0"/>
          <w:w w:val="100"/>
          <w:position w:val="0"/>
        </w:rPr>
        <w:t xml:space="preserve">"Cette circulation </w:t>
      </w:r>
      <w:r>
        <w:rPr>
          <w:color w:val="000000"/>
          <w:spacing w:val="0"/>
          <w:w w:val="100"/>
          <w:position w:val="0"/>
        </w:rPr>
        <w:t xml:space="preserve">devint excessivement onéreuse, </w:t>
      </w:r>
      <w:r>
        <w:rPr>
          <w:color w:val="000000"/>
          <w:spacing w:val="0"/>
          <w:w w:val="100"/>
          <w:position w:val="0"/>
        </w:rPr>
        <w:t xml:space="preserve">car </w:t>
      </w:r>
      <w:r>
        <w:rPr>
          <w:color w:val="000000"/>
          <w:spacing w:val="0"/>
          <w:w w:val="100"/>
          <w:position w:val="0"/>
        </w:rPr>
        <w:t>aux frais de négociation, il fallait encore ajouter ceux de l'envoi des espèces sur les lieux de paiement"</w:t>
      </w:r>
    </w:p>
    <w:p>
      <w:pPr>
        <w:pStyle w:val="Style6"/>
        <w:keepNext w:val="0"/>
        <w:keepLines w:val="0"/>
        <w:widowControl w:val="0"/>
        <w:shd w:val="clear" w:color="auto" w:fill="auto"/>
        <w:bidi w:val="0"/>
        <w:spacing w:before="0" w:after="240" w:line="377" w:lineRule="auto"/>
        <w:ind w:left="300" w:right="0" w:firstLine="0"/>
        <w:jc w:val="left"/>
      </w:pPr>
      <w:r>
        <w:rPr>
          <w:color w:val="000000"/>
          <w:spacing w:val="0"/>
          <w:w w:val="100"/>
          <w:position w:val="0"/>
        </w:rPr>
        <w:t xml:space="preserve">[Translation: </w:t>
      </w:r>
      <w:r>
        <w:rPr>
          <w:color w:val="000000"/>
          <w:spacing w:val="0"/>
          <w:w w:val="100"/>
          <w:position w:val="0"/>
        </w:rPr>
        <w:t xml:space="preserve">"This </w:t>
      </w:r>
      <w:r>
        <w:rPr>
          <w:color w:val="000000"/>
          <w:spacing w:val="0"/>
          <w:w w:val="100"/>
          <w:position w:val="0"/>
        </w:rPr>
        <w:t xml:space="preserve">circulation </w:t>
      </w:r>
      <w:r>
        <w:rPr>
          <w:color w:val="000000"/>
          <w:spacing w:val="0"/>
          <w:w w:val="100"/>
          <w:position w:val="0"/>
        </w:rPr>
        <w:t>became extremely costly, because in addition to the negotiation fees, one had to add those for sending funds to the payment locations"]</w:t>
      </w:r>
    </w:p>
    <w:p>
      <w:pPr>
        <w:pStyle w:val="Style4"/>
        <w:keepNext/>
        <w:keepLines/>
        <w:widowControl w:val="0"/>
        <w:numPr>
          <w:ilvl w:val="0"/>
          <w:numId w:val="1"/>
        </w:numPr>
        <w:shd w:val="clear" w:color="auto" w:fill="auto"/>
        <w:tabs>
          <w:tab w:pos="454" w:val="left"/>
        </w:tabs>
        <w:bidi w:val="0"/>
        <w:spacing w:before="0" w:line="240" w:lineRule="auto"/>
        <w:ind w:left="0" w:right="0" w:firstLine="0"/>
        <w:jc w:val="left"/>
      </w:pPr>
      <w:bookmarkStart w:id="52" w:name="bookmark52"/>
      <w:bookmarkStart w:id="53" w:name="bookmark53"/>
      <w:bookmarkStart w:id="54" w:name="bookmark54"/>
      <w:bookmarkStart w:id="55" w:name="bookmark55"/>
      <w:bookmarkEnd w:id="54"/>
      <w:r>
        <w:rPr>
          <w:color w:val="000000"/>
          <w:spacing w:val="0"/>
          <w:w w:val="100"/>
          <w:position w:val="0"/>
        </w:rPr>
        <w:t>Banking Relationships and Discounting</w:t>
      </w:r>
      <w:bookmarkEnd w:id="52"/>
      <w:bookmarkEnd w:id="53"/>
      <w:bookmarkEnd w:id="55"/>
    </w:p>
    <w:p>
      <w:pPr>
        <w:pStyle w:val="Style8"/>
        <w:keepNext/>
        <w:keepLines/>
        <w:widowControl w:val="0"/>
        <w:shd w:val="clear" w:color="auto" w:fill="auto"/>
        <w:bidi w:val="0"/>
        <w:spacing w:before="0" w:after="180" w:line="329" w:lineRule="auto"/>
        <w:ind w:left="0" w:right="0" w:firstLine="0"/>
        <w:jc w:val="left"/>
      </w:pPr>
      <w:bookmarkStart w:id="56" w:name="bookmark56"/>
      <w:bookmarkStart w:id="57" w:name="bookmark57"/>
      <w:bookmarkStart w:id="58" w:name="bookmark58"/>
      <w:r>
        <w:rPr>
          <w:color w:val="000000"/>
          <w:spacing w:val="0"/>
          <w:w w:val="100"/>
          <w:position w:val="0"/>
          <w:sz w:val="24"/>
          <w:szCs w:val="24"/>
        </w:rPr>
        <w:t>Banking Network</w:t>
      </w:r>
      <w:bookmarkEnd w:id="56"/>
      <w:bookmarkEnd w:id="57"/>
      <w:bookmarkEnd w:id="58"/>
    </w:p>
    <w:p>
      <w:pPr>
        <w:pStyle w:val="Style6"/>
        <w:keepNext w:val="0"/>
        <w:keepLines w:val="0"/>
        <w:widowControl w:val="0"/>
        <w:shd w:val="clear" w:color="auto" w:fill="auto"/>
        <w:bidi w:val="0"/>
        <w:spacing w:before="0" w:after="180"/>
        <w:ind w:left="0" w:right="0" w:firstLine="0"/>
        <w:jc w:val="left"/>
      </w:pPr>
      <w:r>
        <w:rPr>
          <w:color w:val="000000"/>
          <w:spacing w:val="0"/>
          <w:w w:val="100"/>
          <w:position w:val="0"/>
        </w:rPr>
        <w:t>The documents reveal an extensive network of banking relationships across multiple cities:</w:t>
      </w:r>
    </w:p>
    <w:p>
      <w:pPr>
        <w:pStyle w:val="Style6"/>
        <w:keepNext w:val="0"/>
        <w:keepLines w:val="0"/>
        <w:widowControl w:val="0"/>
        <w:numPr>
          <w:ilvl w:val="0"/>
          <w:numId w:val="3"/>
        </w:numPr>
        <w:shd w:val="clear" w:color="auto" w:fill="auto"/>
        <w:tabs>
          <w:tab w:pos="437" w:val="left"/>
        </w:tabs>
        <w:bidi w:val="0"/>
        <w:spacing w:before="0" w:after="80" w:line="360" w:lineRule="auto"/>
        <w:ind w:left="420" w:right="0" w:hanging="260"/>
        <w:jc w:val="left"/>
      </w:pPr>
      <w:bookmarkStart w:id="59" w:name="bookmark59"/>
      <w:bookmarkEnd w:id="59"/>
      <w:r>
        <w:rPr>
          <w:b/>
          <w:bCs/>
          <w:color w:val="000000"/>
          <w:spacing w:val="0"/>
          <w:w w:val="100"/>
          <w:position w:val="0"/>
        </w:rPr>
        <w:t xml:space="preserve">Paris-Based Bankers: </w:t>
      </w:r>
      <w:r>
        <w:rPr>
          <w:color w:val="000000"/>
          <w:spacing w:val="0"/>
          <w:w w:val="100"/>
          <w:position w:val="0"/>
        </w:rPr>
        <w:t xml:space="preserve">The bankruptcy report mentions </w:t>
      </w:r>
      <w:r>
        <w:rPr>
          <w:color w:val="000000"/>
          <w:spacing w:val="0"/>
          <w:w w:val="100"/>
          <w:position w:val="0"/>
        </w:rPr>
        <w:t xml:space="preserve">Jolibois, Devez et </w:t>
      </w:r>
      <w:r>
        <w:rPr>
          <w:color w:val="000000"/>
          <w:spacing w:val="0"/>
          <w:w w:val="100"/>
          <w:position w:val="0"/>
        </w:rPr>
        <w:t xml:space="preserve">Cie; </w:t>
      </w:r>
      <w:r>
        <w:rPr>
          <w:color w:val="000000"/>
          <w:spacing w:val="0"/>
          <w:w w:val="100"/>
          <w:position w:val="0"/>
        </w:rPr>
        <w:t xml:space="preserve">H. </w:t>
      </w:r>
      <w:r>
        <w:rPr>
          <w:color w:val="000000"/>
          <w:spacing w:val="0"/>
          <w:w w:val="100"/>
          <w:position w:val="0"/>
        </w:rPr>
        <w:t xml:space="preserve">Cahen </w:t>
      </w:r>
      <w:r>
        <w:rPr>
          <w:color w:val="000000"/>
          <w:spacing w:val="0"/>
          <w:w w:val="100"/>
          <w:position w:val="0"/>
        </w:rPr>
        <w:t xml:space="preserve">et </w:t>
      </w:r>
      <w:r>
        <w:rPr>
          <w:color w:val="000000"/>
          <w:spacing w:val="0"/>
          <w:w w:val="100"/>
          <w:position w:val="0"/>
        </w:rPr>
        <w:t xml:space="preserve">Cie; Simon Eudon </w:t>
      </w:r>
      <w:r>
        <w:rPr>
          <w:color w:val="000000"/>
          <w:spacing w:val="0"/>
          <w:w w:val="100"/>
          <w:position w:val="0"/>
        </w:rPr>
        <w:t xml:space="preserve">et </w:t>
      </w:r>
      <w:r>
        <w:rPr>
          <w:color w:val="000000"/>
          <w:spacing w:val="0"/>
          <w:w w:val="100"/>
          <w:position w:val="0"/>
        </w:rPr>
        <w:t>Cie</w:t>
      </w:r>
    </w:p>
    <w:p>
      <w:pPr>
        <w:pStyle w:val="Style6"/>
        <w:keepNext w:val="0"/>
        <w:keepLines w:val="0"/>
        <w:widowControl w:val="0"/>
        <w:numPr>
          <w:ilvl w:val="0"/>
          <w:numId w:val="3"/>
        </w:numPr>
        <w:shd w:val="clear" w:color="auto" w:fill="auto"/>
        <w:tabs>
          <w:tab w:pos="437" w:val="left"/>
        </w:tabs>
        <w:bidi w:val="0"/>
        <w:spacing w:before="0" w:after="80" w:line="382" w:lineRule="auto"/>
        <w:ind w:left="420" w:right="0" w:hanging="260"/>
        <w:jc w:val="left"/>
      </w:pPr>
      <w:bookmarkStart w:id="60" w:name="bookmark60"/>
      <w:bookmarkEnd w:id="60"/>
      <w:r>
        <w:rPr>
          <w:b/>
          <w:bCs/>
          <w:color w:val="000000"/>
          <w:spacing w:val="0"/>
          <w:w w:val="100"/>
          <w:position w:val="0"/>
        </w:rPr>
        <w:t xml:space="preserve">Additional Bankers: </w:t>
      </w:r>
      <w:r>
        <w:rPr>
          <w:color w:val="000000"/>
          <w:spacing w:val="0"/>
          <w:w w:val="100"/>
          <w:position w:val="0"/>
        </w:rPr>
        <w:t xml:space="preserve">The newspaper article adds several other affected bankers: </w:t>
      </w:r>
      <w:r>
        <w:rPr>
          <w:color w:val="000000"/>
          <w:spacing w:val="0"/>
          <w:w w:val="100"/>
          <w:position w:val="0"/>
        </w:rPr>
        <w:t xml:space="preserve">Garant, Lafontaine, </w:t>
      </w:r>
      <w:r>
        <w:rPr>
          <w:color w:val="000000"/>
          <w:spacing w:val="0"/>
          <w:w w:val="100"/>
          <w:position w:val="0"/>
        </w:rPr>
        <w:t xml:space="preserve">Bernou, Emden, Teuze, Emile Gautherin, </w:t>
      </w:r>
      <w:r>
        <w:rPr>
          <w:color w:val="000000"/>
          <w:spacing w:val="0"/>
          <w:w w:val="100"/>
          <w:position w:val="0"/>
        </w:rPr>
        <w:t>Joliclère</w:t>
      </w:r>
    </w:p>
    <w:p>
      <w:pPr>
        <w:pStyle w:val="Style6"/>
        <w:keepNext w:val="0"/>
        <w:keepLines w:val="0"/>
        <w:widowControl w:val="0"/>
        <w:numPr>
          <w:ilvl w:val="0"/>
          <w:numId w:val="3"/>
        </w:numPr>
        <w:shd w:val="clear" w:color="auto" w:fill="auto"/>
        <w:tabs>
          <w:tab w:pos="437" w:val="left"/>
        </w:tabs>
        <w:bidi w:val="0"/>
        <w:spacing w:before="0" w:after="80"/>
        <w:ind w:left="0" w:right="0" w:firstLine="160"/>
        <w:jc w:val="left"/>
      </w:pPr>
      <w:bookmarkStart w:id="61" w:name="bookmark61"/>
      <w:bookmarkEnd w:id="61"/>
      <w:r>
        <w:rPr>
          <w:b/>
          <w:bCs/>
          <w:color w:val="000000"/>
          <w:spacing w:val="0"/>
          <w:w w:val="100"/>
          <w:position w:val="0"/>
        </w:rPr>
        <w:t xml:space="preserve">Grenoble Banking: </w:t>
      </w:r>
      <w:r>
        <w:rPr>
          <w:color w:val="000000"/>
          <w:spacing w:val="0"/>
          <w:w w:val="100"/>
          <w:position w:val="0"/>
        </w:rPr>
        <w:t>Reference to Jouvin's banker in Grenoble being affected by the 1857 crisis</w:t>
      </w:r>
    </w:p>
    <w:p>
      <w:pPr>
        <w:pStyle w:val="Style6"/>
        <w:keepNext w:val="0"/>
        <w:keepLines w:val="0"/>
        <w:widowControl w:val="0"/>
        <w:numPr>
          <w:ilvl w:val="0"/>
          <w:numId w:val="3"/>
        </w:numPr>
        <w:shd w:val="clear" w:color="auto" w:fill="auto"/>
        <w:tabs>
          <w:tab w:pos="437" w:val="left"/>
        </w:tabs>
        <w:bidi w:val="0"/>
        <w:spacing w:before="0" w:after="80"/>
        <w:ind w:left="0" w:right="0" w:firstLine="160"/>
        <w:jc w:val="left"/>
      </w:pPr>
      <w:bookmarkStart w:id="62" w:name="bookmark62"/>
      <w:bookmarkEnd w:id="62"/>
      <w:r>
        <w:rPr>
          <w:b/>
          <w:bCs/>
          <w:color w:val="000000"/>
          <w:spacing w:val="0"/>
          <w:w w:val="100"/>
          <w:position w:val="0"/>
        </w:rPr>
        <w:t xml:space="preserve">Discount Operations: </w:t>
      </w:r>
      <w:r>
        <w:rPr>
          <w:color w:val="000000"/>
          <w:spacing w:val="0"/>
          <w:w w:val="100"/>
          <w:position w:val="0"/>
        </w:rPr>
        <w:t>Banks regularly discounted (purchased at a discount) bills of exchange</w:t>
      </w:r>
    </w:p>
    <w:p>
      <w:pPr>
        <w:pStyle w:val="Style6"/>
        <w:keepNext w:val="0"/>
        <w:keepLines w:val="0"/>
        <w:widowControl w:val="0"/>
        <w:numPr>
          <w:ilvl w:val="0"/>
          <w:numId w:val="3"/>
        </w:numPr>
        <w:shd w:val="clear" w:color="auto" w:fill="auto"/>
        <w:tabs>
          <w:tab w:pos="437" w:val="left"/>
        </w:tabs>
        <w:bidi w:val="0"/>
        <w:spacing w:before="0" w:after="180" w:line="386" w:lineRule="auto"/>
        <w:ind w:left="420" w:right="0" w:hanging="260"/>
        <w:jc w:val="left"/>
      </w:pPr>
      <w:bookmarkStart w:id="63" w:name="bookmark63"/>
      <w:bookmarkEnd w:id="63"/>
      <w:r>
        <w:rPr>
          <w:b/>
          <w:bCs/>
          <w:color w:val="000000"/>
          <w:spacing w:val="0"/>
          <w:w w:val="100"/>
          <w:position w:val="0"/>
        </w:rPr>
        <w:t xml:space="preserve">Geographic Trust Networks: </w:t>
      </w:r>
      <w:r>
        <w:rPr>
          <w:color w:val="000000"/>
          <w:spacing w:val="0"/>
          <w:w w:val="100"/>
          <w:position w:val="0"/>
        </w:rPr>
        <w:t>Banks accepted bills payable in distant cities based on established trust</w:t>
      </w:r>
    </w:p>
    <w:p>
      <w:pPr>
        <w:pStyle w:val="Style6"/>
        <w:keepNext w:val="0"/>
        <w:keepLines w:val="0"/>
        <w:widowControl w:val="0"/>
        <w:shd w:val="clear" w:color="auto" w:fill="auto"/>
        <w:bidi w:val="0"/>
        <w:spacing w:before="0" w:after="240"/>
        <w:ind w:left="0" w:right="0" w:firstLine="0"/>
        <w:jc w:val="left"/>
      </w:pPr>
      <w:r>
        <w:rPr>
          <w:color w:val="000000"/>
          <w:spacing w:val="0"/>
          <w:w w:val="100"/>
          <w:position w:val="0"/>
        </w:rPr>
        <w:t xml:space="preserve">The fraud was eventually discovered when one bank </w:t>
      </w:r>
      <w:r>
        <w:rPr>
          <w:color w:val="000000"/>
          <w:spacing w:val="0"/>
          <w:w w:val="100"/>
          <w:position w:val="0"/>
        </w:rPr>
        <w:t xml:space="preserve">(Jolibois, Devez et </w:t>
      </w:r>
      <w:r>
        <w:rPr>
          <w:color w:val="000000"/>
          <w:spacing w:val="0"/>
          <w:w w:val="100"/>
          <w:position w:val="0"/>
        </w:rPr>
        <w:t xml:space="preserve">Cie) contacted the purported issuer (Xavier Jouvin </w:t>
      </w:r>
      <w:r>
        <w:rPr>
          <w:color w:val="000000"/>
          <w:spacing w:val="0"/>
          <w:w w:val="100"/>
          <w:position w:val="0"/>
        </w:rPr>
        <w:t xml:space="preserve">et </w:t>
      </w:r>
      <w:r>
        <w:rPr>
          <w:color w:val="000000"/>
          <w:spacing w:val="0"/>
          <w:w w:val="100"/>
          <w:position w:val="0"/>
        </w:rPr>
        <w:t>Cie) to verify the transactions. According to the bankruptcy report, they specifically contacted M. Benoit, the manager of the Paris office, highlighting the importance of geographic verification in uncovering the scheme.</w:t>
      </w:r>
    </w:p>
    <w:p>
      <w:pPr>
        <w:pStyle w:val="Style4"/>
        <w:keepNext/>
        <w:keepLines/>
        <w:widowControl w:val="0"/>
        <w:shd w:val="clear" w:color="auto" w:fill="auto"/>
        <w:bidi w:val="0"/>
        <w:spacing w:before="0" w:line="240" w:lineRule="auto"/>
        <w:ind w:left="0" w:right="0" w:firstLine="0"/>
        <w:jc w:val="left"/>
      </w:pPr>
      <w:bookmarkStart w:id="64" w:name="bookmark64"/>
      <w:bookmarkStart w:id="65" w:name="bookmark65"/>
      <w:bookmarkStart w:id="66" w:name="bookmark66"/>
      <w:r>
        <w:rPr>
          <w:color w:val="000000"/>
          <w:spacing w:val="0"/>
          <w:w w:val="100"/>
          <w:position w:val="0"/>
        </w:rPr>
        <w:t xml:space="preserve">4. Security Interests </w:t>
      </w:r>
      <w:r>
        <w:rPr>
          <w:color w:val="000000"/>
          <w:spacing w:val="0"/>
          <w:w w:val="100"/>
          <w:position w:val="0"/>
        </w:rPr>
        <w:t>(Nantissement)</w:t>
      </w:r>
      <w:bookmarkEnd w:id="64"/>
      <w:bookmarkEnd w:id="65"/>
      <w:bookmarkEnd w:id="66"/>
    </w:p>
    <w:p>
      <w:pPr>
        <w:pStyle w:val="Style8"/>
        <w:keepNext/>
        <w:keepLines/>
        <w:widowControl w:val="0"/>
        <w:shd w:val="clear" w:color="auto" w:fill="auto"/>
        <w:bidi w:val="0"/>
        <w:spacing w:before="0" w:after="180" w:line="329" w:lineRule="auto"/>
        <w:ind w:left="0" w:right="0" w:firstLine="0"/>
        <w:jc w:val="left"/>
      </w:pPr>
      <w:bookmarkStart w:id="67" w:name="bookmark67"/>
      <w:bookmarkStart w:id="68" w:name="bookmark68"/>
      <w:bookmarkStart w:id="69" w:name="bookmark69"/>
      <w:r>
        <w:rPr>
          <w:color w:val="000000"/>
          <w:spacing w:val="0"/>
          <w:w w:val="100"/>
          <w:position w:val="0"/>
          <w:sz w:val="24"/>
          <w:szCs w:val="24"/>
        </w:rPr>
        <w:t>Collateralization Practices</w:t>
      </w:r>
      <w:bookmarkEnd w:id="67"/>
      <w:bookmarkEnd w:id="68"/>
      <w:bookmarkEnd w:id="69"/>
    </w:p>
    <w:p>
      <w:pPr>
        <w:pStyle w:val="Style6"/>
        <w:keepNext w:val="0"/>
        <w:keepLines w:val="0"/>
        <w:widowControl w:val="0"/>
        <w:shd w:val="clear" w:color="auto" w:fill="auto"/>
        <w:bidi w:val="0"/>
        <w:spacing w:before="0" w:after="180"/>
        <w:ind w:left="0" w:right="0" w:firstLine="0"/>
        <w:jc w:val="left"/>
      </w:pPr>
      <w:r>
        <w:rPr>
          <w:color w:val="000000"/>
          <w:spacing w:val="0"/>
          <w:w w:val="100"/>
          <w:position w:val="0"/>
        </w:rPr>
        <w:t>After the fraud was discovered but before bankruptcy declaration, security arrangements were established:</w:t>
      </w:r>
    </w:p>
    <w:p>
      <w:pPr>
        <w:pStyle w:val="Style6"/>
        <w:keepNext w:val="0"/>
        <w:keepLines w:val="0"/>
        <w:widowControl w:val="0"/>
        <w:numPr>
          <w:ilvl w:val="0"/>
          <w:numId w:val="3"/>
        </w:numPr>
        <w:shd w:val="clear" w:color="auto" w:fill="auto"/>
        <w:tabs>
          <w:tab w:pos="437" w:val="left"/>
        </w:tabs>
        <w:bidi w:val="0"/>
        <w:spacing w:before="0" w:after="80"/>
        <w:ind w:left="0" w:right="0" w:firstLine="160"/>
        <w:jc w:val="left"/>
      </w:pPr>
      <w:bookmarkStart w:id="70" w:name="bookmark70"/>
      <w:bookmarkEnd w:id="70"/>
      <w:r>
        <w:rPr>
          <w:b/>
          <w:bCs/>
          <w:color w:val="000000"/>
          <w:spacing w:val="0"/>
          <w:w w:val="100"/>
          <w:position w:val="0"/>
        </w:rPr>
        <w:t xml:space="preserve">Physical Collateral: </w:t>
      </w:r>
      <w:r>
        <w:rPr>
          <w:color w:val="000000"/>
          <w:spacing w:val="0"/>
          <w:w w:val="100"/>
          <w:position w:val="0"/>
        </w:rPr>
        <w:t>Engraved music plates held by printers served as security</w:t>
      </w:r>
    </w:p>
    <w:p>
      <w:pPr>
        <w:pStyle w:val="Style6"/>
        <w:keepNext w:val="0"/>
        <w:keepLines w:val="0"/>
        <w:widowControl w:val="0"/>
        <w:numPr>
          <w:ilvl w:val="0"/>
          <w:numId w:val="3"/>
        </w:numPr>
        <w:shd w:val="clear" w:color="auto" w:fill="auto"/>
        <w:tabs>
          <w:tab w:pos="437" w:val="left"/>
        </w:tabs>
        <w:bidi w:val="0"/>
        <w:spacing w:before="0" w:after="0"/>
        <w:ind w:left="0" w:right="0" w:firstLine="160"/>
        <w:jc w:val="left"/>
      </w:pPr>
      <w:bookmarkStart w:id="71" w:name="bookmark71"/>
      <w:bookmarkEnd w:id="71"/>
      <w:r>
        <w:rPr>
          <w:b/>
          <w:bCs/>
          <w:color w:val="000000"/>
          <w:spacing w:val="0"/>
          <w:w w:val="100"/>
          <w:position w:val="0"/>
        </w:rPr>
        <w:t xml:space="preserve">Geographic Distribution: </w:t>
      </w:r>
      <w:r>
        <w:rPr>
          <w:color w:val="000000"/>
          <w:spacing w:val="0"/>
          <w:w w:val="100"/>
          <w:position w:val="0"/>
        </w:rPr>
        <w:t>Collateral spread across multiple locations with different printers:</w:t>
      </w:r>
    </w:p>
    <w:p>
      <w:pPr>
        <w:pStyle w:val="Style6"/>
        <w:keepNext w:val="0"/>
        <w:keepLines w:val="0"/>
        <w:widowControl w:val="0"/>
        <w:shd w:val="clear" w:color="auto" w:fill="auto"/>
        <w:bidi w:val="0"/>
        <w:spacing w:before="0" w:after="180"/>
        <w:ind w:left="0" w:right="0" w:firstLine="580"/>
        <w:jc w:val="left"/>
      </w:pPr>
      <w:r>
        <w:rPr>
          <w:color w:val="000000"/>
          <w:spacing w:val="0"/>
          <w:w w:val="100"/>
          <w:position w:val="0"/>
        </w:rPr>
        <w:t>• Kuand (printer in Montmorency, outside Paris)</w:t>
      </w:r>
      <w:r>
        <w:br w:type="page"/>
      </w:r>
    </w:p>
    <w:p>
      <w:pPr>
        <w:pStyle w:val="Style6"/>
        <w:keepNext w:val="0"/>
        <w:keepLines w:val="0"/>
        <w:widowControl w:val="0"/>
        <w:numPr>
          <w:ilvl w:val="0"/>
          <w:numId w:val="3"/>
        </w:numPr>
        <w:shd w:val="clear" w:color="auto" w:fill="auto"/>
        <w:tabs>
          <w:tab w:pos="862" w:val="left"/>
        </w:tabs>
        <w:bidi w:val="0"/>
        <w:spacing w:before="0" w:after="80"/>
        <w:ind w:left="0" w:right="0" w:firstLine="580"/>
        <w:jc w:val="left"/>
      </w:pPr>
      <w:bookmarkStart w:id="72" w:name="bookmark72"/>
      <w:bookmarkEnd w:id="72"/>
      <w:r>
        <w:rPr>
          <w:color w:val="000000"/>
          <w:spacing w:val="0"/>
          <w:w w:val="100"/>
          <w:position w:val="0"/>
        </w:rPr>
        <w:t>Bauer/Bauve (printer in Paris)</w:t>
      </w:r>
    </w:p>
    <w:p>
      <w:pPr>
        <w:pStyle w:val="Style6"/>
        <w:keepNext w:val="0"/>
        <w:keepLines w:val="0"/>
        <w:widowControl w:val="0"/>
        <w:numPr>
          <w:ilvl w:val="0"/>
          <w:numId w:val="3"/>
        </w:numPr>
        <w:shd w:val="clear" w:color="auto" w:fill="auto"/>
        <w:tabs>
          <w:tab w:pos="862" w:val="left"/>
        </w:tabs>
        <w:bidi w:val="0"/>
        <w:spacing w:before="0" w:after="260"/>
        <w:ind w:left="0" w:right="0" w:firstLine="580"/>
        <w:jc w:val="left"/>
      </w:pPr>
      <w:bookmarkStart w:id="73" w:name="bookmark73"/>
      <w:bookmarkEnd w:id="73"/>
      <w:r>
        <w:rPr>
          <w:color w:val="000000"/>
          <w:spacing w:val="0"/>
          <w:w w:val="100"/>
          <w:position w:val="0"/>
        </w:rPr>
        <w:t>Benfant (lithographer in Paris)</w:t>
      </w:r>
    </w:p>
    <w:p>
      <w:pPr>
        <w:pStyle w:val="Style6"/>
        <w:keepNext w:val="0"/>
        <w:keepLines w:val="0"/>
        <w:widowControl w:val="0"/>
        <w:shd w:val="clear" w:color="auto" w:fill="auto"/>
        <w:bidi w:val="0"/>
        <w:spacing w:before="0" w:after="180"/>
        <w:ind w:left="0" w:right="0" w:firstLine="0"/>
        <w:jc w:val="left"/>
      </w:pPr>
      <w:r>
        <w:rPr>
          <w:color w:val="000000"/>
          <w:spacing w:val="0"/>
          <w:w w:val="100"/>
          <w:position w:val="0"/>
        </w:rPr>
        <w:t>This geographic dispersion of production materials complicated the bankruptcy proceedings by:</w:t>
      </w:r>
    </w:p>
    <w:p>
      <w:pPr>
        <w:pStyle w:val="Style6"/>
        <w:keepNext w:val="0"/>
        <w:keepLines w:val="0"/>
        <w:widowControl w:val="0"/>
        <w:numPr>
          <w:ilvl w:val="0"/>
          <w:numId w:val="9"/>
        </w:numPr>
        <w:shd w:val="clear" w:color="auto" w:fill="auto"/>
        <w:tabs>
          <w:tab w:pos="528" w:val="left"/>
        </w:tabs>
        <w:bidi w:val="0"/>
        <w:spacing w:before="0" w:after="80"/>
        <w:ind w:left="0" w:right="0" w:firstLine="160"/>
        <w:jc w:val="left"/>
      </w:pPr>
      <w:bookmarkStart w:id="74" w:name="bookmark74"/>
      <w:bookmarkEnd w:id="74"/>
      <w:r>
        <w:rPr>
          <w:color w:val="000000"/>
          <w:spacing w:val="0"/>
          <w:w w:val="100"/>
          <w:position w:val="0"/>
        </w:rPr>
        <w:t>Requiring coordination with multiple third-party holders</w:t>
      </w:r>
    </w:p>
    <w:p>
      <w:pPr>
        <w:pStyle w:val="Style6"/>
        <w:keepNext w:val="0"/>
        <w:keepLines w:val="0"/>
        <w:widowControl w:val="0"/>
        <w:numPr>
          <w:ilvl w:val="0"/>
          <w:numId w:val="9"/>
        </w:numPr>
        <w:shd w:val="clear" w:color="auto" w:fill="auto"/>
        <w:tabs>
          <w:tab w:pos="538" w:val="left"/>
        </w:tabs>
        <w:bidi w:val="0"/>
        <w:spacing w:before="0" w:after="80"/>
        <w:ind w:left="0" w:right="0" w:firstLine="160"/>
        <w:jc w:val="left"/>
      </w:pPr>
      <w:bookmarkStart w:id="75" w:name="bookmark75"/>
      <w:bookmarkEnd w:id="75"/>
      <w:r>
        <w:rPr>
          <w:color w:val="000000"/>
          <w:spacing w:val="0"/>
          <w:w w:val="100"/>
          <w:position w:val="0"/>
        </w:rPr>
        <w:t>Creating jurisdictional complexities</w:t>
      </w:r>
    </w:p>
    <w:p>
      <w:pPr>
        <w:pStyle w:val="Style6"/>
        <w:keepNext w:val="0"/>
        <w:keepLines w:val="0"/>
        <w:widowControl w:val="0"/>
        <w:numPr>
          <w:ilvl w:val="0"/>
          <w:numId w:val="9"/>
        </w:numPr>
        <w:shd w:val="clear" w:color="auto" w:fill="auto"/>
        <w:tabs>
          <w:tab w:pos="542" w:val="left"/>
        </w:tabs>
        <w:bidi w:val="0"/>
        <w:spacing w:before="0" w:after="260"/>
        <w:ind w:left="0" w:right="0" w:firstLine="160"/>
        <w:jc w:val="left"/>
      </w:pPr>
      <w:bookmarkStart w:id="76" w:name="bookmark76"/>
      <w:bookmarkEnd w:id="76"/>
      <w:r>
        <w:rPr>
          <w:color w:val="000000"/>
          <w:spacing w:val="0"/>
          <w:w w:val="100"/>
          <w:position w:val="0"/>
        </w:rPr>
        <w:t>Necessitating legal actions in different locations</w:t>
      </w:r>
    </w:p>
    <w:p>
      <w:pPr>
        <w:pStyle w:val="Style4"/>
        <w:keepNext/>
        <w:keepLines/>
        <w:widowControl w:val="0"/>
        <w:numPr>
          <w:ilvl w:val="0"/>
          <w:numId w:val="1"/>
        </w:numPr>
        <w:shd w:val="clear" w:color="auto" w:fill="auto"/>
        <w:tabs>
          <w:tab w:pos="435" w:val="left"/>
        </w:tabs>
        <w:bidi w:val="0"/>
        <w:spacing w:before="0" w:line="240" w:lineRule="auto"/>
        <w:ind w:left="0" w:right="0" w:firstLine="0"/>
        <w:jc w:val="left"/>
      </w:pPr>
      <w:bookmarkStart w:id="77" w:name="bookmark77"/>
      <w:bookmarkStart w:id="78" w:name="bookmark78"/>
      <w:bookmarkStart w:id="79" w:name="bookmark79"/>
      <w:bookmarkStart w:id="80" w:name="bookmark80"/>
      <w:bookmarkEnd w:id="79"/>
      <w:r>
        <w:rPr>
          <w:color w:val="000000"/>
          <w:spacing w:val="0"/>
          <w:w w:val="100"/>
          <w:position w:val="0"/>
        </w:rPr>
        <w:t>International Commerce</w:t>
      </w:r>
      <w:bookmarkEnd w:id="77"/>
      <w:bookmarkEnd w:id="78"/>
      <w:bookmarkEnd w:id="80"/>
    </w:p>
    <w:p>
      <w:pPr>
        <w:pStyle w:val="Style8"/>
        <w:keepNext/>
        <w:keepLines/>
        <w:widowControl w:val="0"/>
        <w:shd w:val="clear" w:color="auto" w:fill="auto"/>
        <w:bidi w:val="0"/>
        <w:spacing w:before="0" w:after="180" w:line="326" w:lineRule="auto"/>
        <w:ind w:left="0" w:right="0" w:firstLine="0"/>
        <w:jc w:val="left"/>
      </w:pPr>
      <w:bookmarkStart w:id="81" w:name="bookmark81"/>
      <w:bookmarkStart w:id="82" w:name="bookmark82"/>
      <w:bookmarkStart w:id="83" w:name="bookmark83"/>
      <w:r>
        <w:rPr>
          <w:color w:val="000000"/>
          <w:spacing w:val="0"/>
          <w:w w:val="100"/>
          <w:position w:val="0"/>
          <w:sz w:val="24"/>
          <w:szCs w:val="24"/>
        </w:rPr>
        <w:t>Cross-Border Operations</w:t>
      </w:r>
      <w:bookmarkEnd w:id="81"/>
      <w:bookmarkEnd w:id="82"/>
      <w:bookmarkEnd w:id="83"/>
    </w:p>
    <w:p>
      <w:pPr>
        <w:pStyle w:val="Style6"/>
        <w:keepNext w:val="0"/>
        <w:keepLines w:val="0"/>
        <w:widowControl w:val="0"/>
        <w:shd w:val="clear" w:color="auto" w:fill="auto"/>
        <w:bidi w:val="0"/>
        <w:spacing w:before="0" w:after="180"/>
        <w:ind w:left="0" w:right="0" w:firstLine="0"/>
        <w:jc w:val="left"/>
      </w:pPr>
      <w:r>
        <w:rPr>
          <w:color w:val="000000"/>
          <w:spacing w:val="0"/>
          <w:w w:val="100"/>
          <w:position w:val="0"/>
        </w:rPr>
        <w:t>The company initially operated as an export commission business:</w:t>
      </w:r>
    </w:p>
    <w:p>
      <w:pPr>
        <w:pStyle w:val="Style6"/>
        <w:keepNext w:val="0"/>
        <w:keepLines w:val="0"/>
        <w:widowControl w:val="0"/>
        <w:shd w:val="clear" w:color="auto" w:fill="auto"/>
        <w:bidi w:val="0"/>
        <w:spacing w:before="0" w:after="0"/>
        <w:ind w:left="300" w:right="0" w:firstLine="20"/>
        <w:jc w:val="left"/>
      </w:pPr>
      <w:r>
        <w:rPr>
          <w:color w:val="000000"/>
          <w:spacing w:val="0"/>
          <w:w w:val="100"/>
          <w:position w:val="0"/>
        </w:rPr>
        <w:t xml:space="preserve">"...la commission </w:t>
      </w:r>
      <w:r>
        <w:rPr>
          <w:color w:val="000000"/>
          <w:spacing w:val="0"/>
          <w:w w:val="100"/>
          <w:position w:val="0"/>
        </w:rPr>
        <w:t>pour l'exportation de marchandises françaises en Angleterre, et le commerce de la Musique"</w:t>
      </w:r>
    </w:p>
    <w:p>
      <w:pPr>
        <w:pStyle w:val="Style6"/>
        <w:keepNext w:val="0"/>
        <w:keepLines w:val="0"/>
        <w:widowControl w:val="0"/>
        <w:shd w:val="clear" w:color="auto" w:fill="auto"/>
        <w:bidi w:val="0"/>
        <w:spacing w:before="0" w:after="180"/>
        <w:ind w:left="300" w:right="0" w:firstLine="20"/>
        <w:jc w:val="left"/>
      </w:pPr>
      <w:r>
        <w:rPr>
          <w:color w:val="000000"/>
          <w:spacing w:val="0"/>
          <w:w w:val="100"/>
          <w:position w:val="0"/>
        </w:rPr>
        <w:t xml:space="preserve">[Translation: "...commission </w:t>
      </w:r>
      <w:r>
        <w:rPr>
          <w:color w:val="000000"/>
          <w:spacing w:val="0"/>
          <w:w w:val="100"/>
          <w:position w:val="0"/>
        </w:rPr>
        <w:t xml:space="preserve">for the </w:t>
      </w:r>
      <w:r>
        <w:rPr>
          <w:color w:val="000000"/>
          <w:spacing w:val="0"/>
          <w:w w:val="100"/>
          <w:position w:val="0"/>
        </w:rPr>
        <w:t xml:space="preserve">export </w:t>
      </w:r>
      <w:r>
        <w:rPr>
          <w:color w:val="000000"/>
          <w:spacing w:val="0"/>
          <w:w w:val="100"/>
          <w:position w:val="0"/>
        </w:rPr>
        <w:t>of French merchandise to England, and the music business"]</w:t>
      </w:r>
    </w:p>
    <w:p>
      <w:pPr>
        <w:pStyle w:val="Style6"/>
        <w:keepNext w:val="0"/>
        <w:keepLines w:val="0"/>
        <w:widowControl w:val="0"/>
        <w:shd w:val="clear" w:color="auto" w:fill="auto"/>
        <w:bidi w:val="0"/>
        <w:spacing w:before="0" w:after="180" w:line="386" w:lineRule="auto"/>
        <w:ind w:left="0" w:right="0" w:firstLine="0"/>
        <w:jc w:val="left"/>
      </w:pPr>
      <w:r>
        <w:rPr>
          <w:color w:val="000000"/>
          <w:spacing w:val="0"/>
          <w:w w:val="100"/>
          <w:position w:val="0"/>
        </w:rPr>
        <w:t>The newspaper article provides additional detail, noting that the Ikelmer business was established in 1856:</w:t>
      </w:r>
    </w:p>
    <w:p>
      <w:pPr>
        <w:pStyle w:val="Style6"/>
        <w:keepNext w:val="0"/>
        <w:keepLines w:val="0"/>
        <w:widowControl w:val="0"/>
        <w:numPr>
          <w:ilvl w:val="0"/>
          <w:numId w:val="3"/>
        </w:numPr>
        <w:shd w:val="clear" w:color="auto" w:fill="auto"/>
        <w:tabs>
          <w:tab w:pos="437" w:val="left"/>
        </w:tabs>
        <w:bidi w:val="0"/>
        <w:spacing w:before="0" w:after="80"/>
        <w:ind w:left="0" w:right="0" w:firstLine="160"/>
        <w:jc w:val="left"/>
      </w:pPr>
      <w:bookmarkStart w:id="84" w:name="bookmark84"/>
      <w:bookmarkEnd w:id="84"/>
      <w:r>
        <w:rPr>
          <w:color w:val="000000"/>
          <w:spacing w:val="0"/>
          <w:w w:val="100"/>
          <w:position w:val="0"/>
        </w:rPr>
        <w:t>Located at rue de Rougemont, 11 in Paris (the same street as Jouvin)</w:t>
      </w:r>
    </w:p>
    <w:p>
      <w:pPr>
        <w:pStyle w:val="Style6"/>
        <w:keepNext w:val="0"/>
        <w:keepLines w:val="0"/>
        <w:widowControl w:val="0"/>
        <w:numPr>
          <w:ilvl w:val="0"/>
          <w:numId w:val="3"/>
        </w:numPr>
        <w:shd w:val="clear" w:color="auto" w:fill="auto"/>
        <w:tabs>
          <w:tab w:pos="437" w:val="left"/>
        </w:tabs>
        <w:bidi w:val="0"/>
        <w:spacing w:before="0" w:after="80"/>
        <w:ind w:left="0" w:right="0" w:firstLine="160"/>
        <w:jc w:val="left"/>
      </w:pPr>
      <w:bookmarkStart w:id="85" w:name="bookmark85"/>
      <w:bookmarkEnd w:id="85"/>
      <w:r>
        <w:rPr>
          <w:color w:val="000000"/>
          <w:spacing w:val="0"/>
          <w:w w:val="100"/>
          <w:position w:val="0"/>
        </w:rPr>
        <w:t>Conducted commission business with French departments (domestic)</w:t>
      </w:r>
    </w:p>
    <w:p>
      <w:pPr>
        <w:pStyle w:val="Style6"/>
        <w:keepNext w:val="0"/>
        <w:keepLines w:val="0"/>
        <w:widowControl w:val="0"/>
        <w:numPr>
          <w:ilvl w:val="0"/>
          <w:numId w:val="3"/>
        </w:numPr>
        <w:shd w:val="clear" w:color="auto" w:fill="auto"/>
        <w:tabs>
          <w:tab w:pos="437" w:val="left"/>
        </w:tabs>
        <w:bidi w:val="0"/>
        <w:spacing w:before="0" w:after="80"/>
        <w:ind w:left="0" w:right="0" w:firstLine="160"/>
        <w:jc w:val="left"/>
      </w:pPr>
      <w:bookmarkStart w:id="86" w:name="bookmark86"/>
      <w:bookmarkEnd w:id="86"/>
      <w:r>
        <w:rPr>
          <w:color w:val="000000"/>
          <w:spacing w:val="0"/>
          <w:w w:val="100"/>
          <w:position w:val="0"/>
        </w:rPr>
        <w:t>Operated export business with foreign countries</w:t>
      </w:r>
    </w:p>
    <w:p>
      <w:pPr>
        <w:pStyle w:val="Style6"/>
        <w:keepNext w:val="0"/>
        <w:keepLines w:val="0"/>
        <w:widowControl w:val="0"/>
        <w:numPr>
          <w:ilvl w:val="0"/>
          <w:numId w:val="3"/>
        </w:numPr>
        <w:shd w:val="clear" w:color="auto" w:fill="auto"/>
        <w:tabs>
          <w:tab w:pos="437" w:val="left"/>
        </w:tabs>
        <w:bidi w:val="0"/>
        <w:spacing w:before="0" w:after="180"/>
        <w:ind w:left="0" w:right="0" w:firstLine="160"/>
        <w:jc w:val="left"/>
      </w:pPr>
      <w:bookmarkStart w:id="87" w:name="bookmark87"/>
      <w:bookmarkEnd w:id="87"/>
      <w:r>
        <w:rPr>
          <w:color w:val="000000"/>
          <w:spacing w:val="0"/>
          <w:w w:val="100"/>
          <w:position w:val="0"/>
        </w:rPr>
        <w:t xml:space="preserve">Ran the music business (managed primarily by </w:t>
      </w:r>
      <w:r>
        <w:rPr>
          <w:color w:val="000000"/>
          <w:spacing w:val="0"/>
          <w:w w:val="100"/>
          <w:position w:val="0"/>
        </w:rPr>
        <w:t xml:space="preserve">Désiré </w:t>
      </w:r>
      <w:r>
        <w:rPr>
          <w:color w:val="000000"/>
          <w:spacing w:val="0"/>
          <w:w w:val="100"/>
          <w:position w:val="0"/>
        </w:rPr>
        <w:t>Ikelmer, described as a "musical artist")</w:t>
      </w:r>
    </w:p>
    <w:p>
      <w:pPr>
        <w:pStyle w:val="Style6"/>
        <w:keepNext w:val="0"/>
        <w:keepLines w:val="0"/>
        <w:widowControl w:val="0"/>
        <w:shd w:val="clear" w:color="auto" w:fill="auto"/>
        <w:bidi w:val="0"/>
        <w:spacing w:before="0" w:after="180"/>
        <w:ind w:left="0" w:right="0" w:firstLine="0"/>
        <w:jc w:val="left"/>
      </w:pPr>
      <w:r>
        <w:rPr>
          <w:color w:val="000000"/>
          <w:spacing w:val="0"/>
          <w:w w:val="100"/>
          <w:position w:val="0"/>
        </w:rPr>
        <w:t>This international focus suggests:</w:t>
      </w:r>
    </w:p>
    <w:p>
      <w:pPr>
        <w:pStyle w:val="Style6"/>
        <w:keepNext w:val="0"/>
        <w:keepLines w:val="0"/>
        <w:widowControl w:val="0"/>
        <w:numPr>
          <w:ilvl w:val="0"/>
          <w:numId w:val="3"/>
        </w:numPr>
        <w:shd w:val="clear" w:color="auto" w:fill="auto"/>
        <w:tabs>
          <w:tab w:pos="437" w:val="left"/>
        </w:tabs>
        <w:bidi w:val="0"/>
        <w:spacing w:before="0" w:after="80"/>
        <w:ind w:left="0" w:right="0" w:firstLine="160"/>
        <w:jc w:val="left"/>
      </w:pPr>
      <w:bookmarkStart w:id="88" w:name="bookmark88"/>
      <w:bookmarkEnd w:id="88"/>
      <w:r>
        <w:rPr>
          <w:color w:val="000000"/>
          <w:spacing w:val="0"/>
          <w:w w:val="100"/>
          <w:position w:val="0"/>
        </w:rPr>
        <w:t>Regular cross-border financial transactions</w:t>
      </w:r>
    </w:p>
    <w:p>
      <w:pPr>
        <w:pStyle w:val="Style6"/>
        <w:keepNext w:val="0"/>
        <w:keepLines w:val="0"/>
        <w:widowControl w:val="0"/>
        <w:numPr>
          <w:ilvl w:val="0"/>
          <w:numId w:val="3"/>
        </w:numPr>
        <w:shd w:val="clear" w:color="auto" w:fill="auto"/>
        <w:tabs>
          <w:tab w:pos="437" w:val="left"/>
        </w:tabs>
        <w:bidi w:val="0"/>
        <w:spacing w:before="0" w:after="80"/>
        <w:ind w:left="0" w:right="0" w:firstLine="160"/>
        <w:jc w:val="left"/>
      </w:pPr>
      <w:bookmarkStart w:id="89" w:name="bookmark89"/>
      <w:bookmarkEnd w:id="89"/>
      <w:r>
        <w:rPr>
          <w:color w:val="000000"/>
          <w:spacing w:val="0"/>
          <w:w w:val="100"/>
          <w:position w:val="0"/>
        </w:rPr>
        <w:t>Familiarity with international bills of exchange</w:t>
      </w:r>
    </w:p>
    <w:p>
      <w:pPr>
        <w:pStyle w:val="Style6"/>
        <w:keepNext w:val="0"/>
        <w:keepLines w:val="0"/>
        <w:widowControl w:val="0"/>
        <w:numPr>
          <w:ilvl w:val="0"/>
          <w:numId w:val="3"/>
        </w:numPr>
        <w:shd w:val="clear" w:color="auto" w:fill="auto"/>
        <w:tabs>
          <w:tab w:pos="437" w:val="left"/>
        </w:tabs>
        <w:bidi w:val="0"/>
        <w:spacing w:before="0" w:after="80"/>
        <w:ind w:left="0" w:right="0" w:firstLine="160"/>
        <w:jc w:val="left"/>
      </w:pPr>
      <w:bookmarkStart w:id="90" w:name="bookmark90"/>
      <w:bookmarkEnd w:id="90"/>
      <w:r>
        <w:rPr>
          <w:color w:val="000000"/>
          <w:spacing w:val="0"/>
          <w:w w:val="100"/>
          <w:position w:val="0"/>
        </w:rPr>
        <w:t>Experience managing currency exchange issues</w:t>
      </w:r>
    </w:p>
    <w:p>
      <w:pPr>
        <w:pStyle w:val="Style6"/>
        <w:keepNext w:val="0"/>
        <w:keepLines w:val="0"/>
        <w:widowControl w:val="0"/>
        <w:numPr>
          <w:ilvl w:val="0"/>
          <w:numId w:val="3"/>
        </w:numPr>
        <w:shd w:val="clear" w:color="auto" w:fill="auto"/>
        <w:tabs>
          <w:tab w:pos="437" w:val="left"/>
        </w:tabs>
        <w:bidi w:val="0"/>
        <w:spacing w:before="0" w:after="260"/>
        <w:ind w:left="0" w:right="0" w:firstLine="160"/>
        <w:jc w:val="left"/>
      </w:pPr>
      <w:bookmarkStart w:id="91" w:name="bookmark91"/>
      <w:bookmarkEnd w:id="91"/>
      <w:r>
        <w:rPr>
          <w:color w:val="000000"/>
          <w:spacing w:val="0"/>
          <w:w w:val="100"/>
          <w:position w:val="0"/>
        </w:rPr>
        <w:t>Established correspondent relationships in England and possibly other countries</w:t>
      </w:r>
    </w:p>
    <w:p>
      <w:pPr>
        <w:pStyle w:val="Style4"/>
        <w:keepNext/>
        <w:keepLines/>
        <w:widowControl w:val="0"/>
        <w:numPr>
          <w:ilvl w:val="0"/>
          <w:numId w:val="1"/>
        </w:numPr>
        <w:shd w:val="clear" w:color="auto" w:fill="auto"/>
        <w:tabs>
          <w:tab w:pos="445" w:val="left"/>
        </w:tabs>
        <w:bidi w:val="0"/>
        <w:spacing w:before="0" w:line="240" w:lineRule="auto"/>
        <w:ind w:left="0" w:right="0" w:firstLine="0"/>
        <w:jc w:val="left"/>
      </w:pPr>
      <w:bookmarkStart w:id="92" w:name="bookmark92"/>
      <w:bookmarkStart w:id="93" w:name="bookmark93"/>
      <w:bookmarkStart w:id="94" w:name="bookmark94"/>
      <w:bookmarkStart w:id="95" w:name="bookmark95"/>
      <w:bookmarkEnd w:id="94"/>
      <w:r>
        <w:rPr>
          <w:color w:val="000000"/>
          <w:spacing w:val="0"/>
          <w:w w:val="100"/>
          <w:position w:val="0"/>
        </w:rPr>
        <w:t>Bankruptcy Administration and Geographic Challenges</w:t>
      </w:r>
      <w:bookmarkEnd w:id="92"/>
      <w:bookmarkEnd w:id="93"/>
      <w:bookmarkEnd w:id="95"/>
    </w:p>
    <w:p>
      <w:pPr>
        <w:pStyle w:val="Style8"/>
        <w:keepNext/>
        <w:keepLines/>
        <w:widowControl w:val="0"/>
        <w:shd w:val="clear" w:color="auto" w:fill="auto"/>
        <w:bidi w:val="0"/>
        <w:spacing w:before="0" w:after="180" w:line="326" w:lineRule="auto"/>
        <w:ind w:left="0" w:right="0" w:firstLine="0"/>
        <w:jc w:val="left"/>
      </w:pPr>
      <w:bookmarkStart w:id="96" w:name="bookmark96"/>
      <w:bookmarkStart w:id="97" w:name="bookmark97"/>
      <w:bookmarkStart w:id="98" w:name="bookmark98"/>
      <w:r>
        <w:rPr>
          <w:color w:val="000000"/>
          <w:spacing w:val="0"/>
          <w:w w:val="100"/>
          <w:position w:val="0"/>
          <w:sz w:val="24"/>
          <w:szCs w:val="24"/>
        </w:rPr>
        <w:t>Multi-Jurisdictional Assets</w:t>
      </w:r>
      <w:bookmarkEnd w:id="96"/>
      <w:bookmarkEnd w:id="97"/>
      <w:bookmarkEnd w:id="98"/>
    </w:p>
    <w:p>
      <w:pPr>
        <w:pStyle w:val="Style6"/>
        <w:keepNext w:val="0"/>
        <w:keepLines w:val="0"/>
        <w:widowControl w:val="0"/>
        <w:shd w:val="clear" w:color="auto" w:fill="auto"/>
        <w:bidi w:val="0"/>
        <w:spacing w:before="0" w:after="180"/>
        <w:ind w:left="0" w:right="0" w:firstLine="0"/>
        <w:jc w:val="left"/>
      </w:pPr>
      <w:r>
        <w:rPr>
          <w:color w:val="000000"/>
          <w:spacing w:val="0"/>
          <w:w w:val="100"/>
          <w:position w:val="0"/>
        </w:rPr>
        <w:t>The bankruptcy faced additional complexity due to geographically dispersed assets:</w:t>
      </w:r>
    </w:p>
    <w:p>
      <w:pPr>
        <w:pStyle w:val="Style6"/>
        <w:keepNext w:val="0"/>
        <w:keepLines w:val="0"/>
        <w:widowControl w:val="0"/>
        <w:shd w:val="clear" w:color="auto" w:fill="auto"/>
        <w:bidi w:val="0"/>
        <w:spacing w:before="0" w:after="180" w:line="240" w:lineRule="auto"/>
        <w:ind w:left="0" w:right="0" w:firstLine="420"/>
        <w:jc w:val="left"/>
      </w:pPr>
      <w:r>
        <w:rPr>
          <w:b/>
          <w:bCs/>
          <w:color w:val="000000"/>
          <w:spacing w:val="0"/>
          <w:w w:val="100"/>
          <w:position w:val="0"/>
        </w:rPr>
        <w:t xml:space="preserve">Production Materials: </w:t>
      </w:r>
      <w:r>
        <w:rPr>
          <w:color w:val="000000"/>
          <w:spacing w:val="0"/>
          <w:w w:val="100"/>
          <w:position w:val="0"/>
        </w:rPr>
        <w:t>Spread across multiple printers in different locations</w:t>
      </w:r>
      <w:r>
        <w:br w:type="page"/>
      </w:r>
    </w:p>
    <w:p>
      <w:pPr>
        <w:pStyle w:val="Style6"/>
        <w:keepNext w:val="0"/>
        <w:keepLines w:val="0"/>
        <w:widowControl w:val="0"/>
        <w:shd w:val="clear" w:color="auto" w:fill="auto"/>
        <w:bidi w:val="0"/>
        <w:spacing w:before="0" w:after="220" w:line="240" w:lineRule="auto"/>
        <w:ind w:left="0" w:right="0" w:firstLine="420"/>
        <w:jc w:val="left"/>
      </w:pPr>
      <w:r>
        <w:rPr>
          <w:b/>
          <w:bCs/>
          <w:color w:val="000000"/>
          <w:spacing w:val="0"/>
          <w:w w:val="100"/>
          <w:position w:val="0"/>
        </w:rPr>
        <w:t xml:space="preserve">Receivables: </w:t>
      </w:r>
      <w:r>
        <w:rPr>
          <w:color w:val="000000"/>
          <w:spacing w:val="0"/>
          <w:w w:val="100"/>
          <w:position w:val="0"/>
        </w:rPr>
        <w:t>Required collection from debtors in various locations</w:t>
      </w:r>
    </w:p>
    <w:p>
      <w:pPr>
        <w:pStyle w:val="Style6"/>
        <w:keepNext w:val="0"/>
        <w:keepLines w:val="0"/>
        <w:widowControl w:val="0"/>
        <w:shd w:val="clear" w:color="auto" w:fill="auto"/>
        <w:bidi w:val="0"/>
        <w:spacing w:before="0" w:after="340" w:line="240" w:lineRule="auto"/>
        <w:ind w:left="0" w:right="0" w:firstLine="420"/>
        <w:jc w:val="left"/>
      </w:pPr>
      <w:r>
        <w:rPr>
          <w:b/>
          <w:bCs/>
          <w:color w:val="000000"/>
          <w:spacing w:val="0"/>
          <w:w w:val="100"/>
          <w:position w:val="0"/>
        </w:rPr>
        <w:t xml:space="preserve">Security Interests: </w:t>
      </w:r>
      <w:r>
        <w:rPr>
          <w:color w:val="000000"/>
          <w:spacing w:val="0"/>
          <w:w w:val="100"/>
          <w:position w:val="0"/>
        </w:rPr>
        <w:t>Legal actions necessary in different jurisdictions</w:t>
      </w:r>
    </w:p>
    <w:p>
      <w:pPr>
        <w:pStyle w:val="Style6"/>
        <w:keepNext w:val="0"/>
        <w:keepLines w:val="0"/>
        <w:widowControl w:val="0"/>
        <w:shd w:val="clear" w:color="auto" w:fill="auto"/>
        <w:bidi w:val="0"/>
        <w:spacing w:before="0" w:after="220"/>
        <w:ind w:left="0" w:right="0" w:firstLine="0"/>
        <w:jc w:val="left"/>
      </w:pPr>
      <w:r>
        <w:rPr>
          <w:color w:val="000000"/>
          <w:spacing w:val="0"/>
          <w:w w:val="100"/>
          <w:position w:val="0"/>
        </w:rPr>
        <w:t>The syndic (bankruptcy trustee) needed to coordinate across these locations to inventory and preserve assets.</w:t>
      </w:r>
    </w:p>
    <w:p>
      <w:pPr>
        <w:pStyle w:val="Style4"/>
        <w:keepNext/>
        <w:keepLines/>
        <w:widowControl w:val="0"/>
        <w:numPr>
          <w:ilvl w:val="0"/>
          <w:numId w:val="1"/>
        </w:numPr>
        <w:shd w:val="clear" w:color="auto" w:fill="auto"/>
        <w:tabs>
          <w:tab w:pos="403" w:val="left"/>
        </w:tabs>
        <w:bidi w:val="0"/>
        <w:spacing w:before="0" w:line="240" w:lineRule="auto"/>
        <w:ind w:left="0" w:right="0" w:firstLine="0"/>
        <w:jc w:val="left"/>
      </w:pPr>
      <w:bookmarkStart w:id="100" w:name="bookmark100"/>
      <w:bookmarkStart w:id="101" w:name="bookmark101"/>
      <w:bookmarkStart w:id="102" w:name="bookmark102"/>
      <w:bookmarkStart w:id="99" w:name="bookmark99"/>
      <w:bookmarkEnd w:id="101"/>
      <w:r>
        <w:rPr>
          <w:color w:val="000000"/>
          <w:spacing w:val="0"/>
          <w:w w:val="100"/>
          <w:position w:val="0"/>
        </w:rPr>
        <w:t>Accounting Practices</w:t>
      </w:r>
      <w:bookmarkEnd w:id="100"/>
      <w:bookmarkEnd w:id="102"/>
      <w:bookmarkEnd w:id="99"/>
    </w:p>
    <w:p>
      <w:pPr>
        <w:pStyle w:val="Style8"/>
        <w:keepNext/>
        <w:keepLines/>
        <w:widowControl w:val="0"/>
        <w:shd w:val="clear" w:color="auto" w:fill="auto"/>
        <w:bidi w:val="0"/>
        <w:spacing w:before="0" w:line="326" w:lineRule="auto"/>
        <w:ind w:left="0" w:right="0" w:firstLine="0"/>
        <w:jc w:val="left"/>
      </w:pPr>
      <w:bookmarkStart w:id="103" w:name="bookmark103"/>
      <w:bookmarkStart w:id="104" w:name="bookmark104"/>
      <w:bookmarkStart w:id="105" w:name="bookmark105"/>
      <w:r>
        <w:rPr>
          <w:color w:val="000000"/>
          <w:spacing w:val="0"/>
          <w:w w:val="100"/>
          <w:position w:val="0"/>
          <w:sz w:val="24"/>
          <w:szCs w:val="24"/>
        </w:rPr>
        <w:t>Financial Reporting and Valuation</w:t>
      </w:r>
      <w:bookmarkEnd w:id="103"/>
      <w:bookmarkEnd w:id="104"/>
      <w:bookmarkEnd w:id="105"/>
    </w:p>
    <w:p>
      <w:pPr>
        <w:pStyle w:val="Style6"/>
        <w:keepNext w:val="0"/>
        <w:keepLines w:val="0"/>
        <w:widowControl w:val="0"/>
        <w:shd w:val="clear" w:color="auto" w:fill="auto"/>
        <w:bidi w:val="0"/>
        <w:spacing w:before="0" w:after="220"/>
        <w:ind w:left="0" w:right="0" w:firstLine="0"/>
        <w:jc w:val="left"/>
      </w:pPr>
      <w:r>
        <w:rPr>
          <w:color w:val="000000"/>
          <w:spacing w:val="0"/>
          <w:w w:val="100"/>
          <w:position w:val="0"/>
        </w:rPr>
        <w:t>The bankruptcy accounting reveals several practices:</w:t>
      </w:r>
    </w:p>
    <w:p>
      <w:pPr>
        <w:pStyle w:val="Style6"/>
        <w:keepNext w:val="0"/>
        <w:keepLines w:val="0"/>
        <w:widowControl w:val="0"/>
        <w:numPr>
          <w:ilvl w:val="0"/>
          <w:numId w:val="3"/>
        </w:numPr>
        <w:shd w:val="clear" w:color="auto" w:fill="auto"/>
        <w:tabs>
          <w:tab w:pos="437" w:val="left"/>
        </w:tabs>
        <w:bidi w:val="0"/>
        <w:spacing w:before="0" w:after="80"/>
        <w:ind w:left="420" w:right="0" w:hanging="260"/>
        <w:jc w:val="left"/>
      </w:pPr>
      <w:bookmarkStart w:id="106" w:name="bookmark106"/>
      <w:bookmarkEnd w:id="106"/>
      <w:r>
        <w:rPr>
          <w:b/>
          <w:bCs/>
          <w:color w:val="000000"/>
          <w:spacing w:val="0"/>
          <w:w w:val="100"/>
          <w:position w:val="0"/>
        </w:rPr>
        <w:t xml:space="preserve">Asset Categories: </w:t>
      </w:r>
      <w:r>
        <w:rPr>
          <w:color w:val="000000"/>
          <w:spacing w:val="0"/>
          <w:w w:val="100"/>
          <w:position w:val="0"/>
        </w:rPr>
        <w:t>Clear distinction between tangible assets (plates, stones) and intangible assets (musical properties)</w:t>
      </w:r>
    </w:p>
    <w:p>
      <w:pPr>
        <w:pStyle w:val="Style6"/>
        <w:keepNext w:val="0"/>
        <w:keepLines w:val="0"/>
        <w:widowControl w:val="0"/>
        <w:numPr>
          <w:ilvl w:val="0"/>
          <w:numId w:val="3"/>
        </w:numPr>
        <w:shd w:val="clear" w:color="auto" w:fill="auto"/>
        <w:tabs>
          <w:tab w:pos="437" w:val="left"/>
        </w:tabs>
        <w:bidi w:val="0"/>
        <w:spacing w:before="0" w:after="80"/>
        <w:ind w:left="0" w:right="0" w:firstLine="160"/>
        <w:jc w:val="left"/>
      </w:pPr>
      <w:bookmarkStart w:id="107" w:name="bookmark107"/>
      <w:bookmarkEnd w:id="107"/>
      <w:r>
        <w:rPr>
          <w:b/>
          <w:bCs/>
          <w:color w:val="000000"/>
          <w:spacing w:val="0"/>
          <w:w w:val="100"/>
          <w:position w:val="0"/>
        </w:rPr>
        <w:t xml:space="preserve">Geographic Notation: </w:t>
      </w:r>
      <w:r>
        <w:rPr>
          <w:color w:val="000000"/>
          <w:spacing w:val="0"/>
          <w:w w:val="100"/>
          <w:position w:val="0"/>
        </w:rPr>
        <w:t>Assets listed with their physical locations</w:t>
      </w:r>
    </w:p>
    <w:p>
      <w:pPr>
        <w:pStyle w:val="Style6"/>
        <w:keepNext w:val="0"/>
        <w:keepLines w:val="0"/>
        <w:widowControl w:val="0"/>
        <w:numPr>
          <w:ilvl w:val="0"/>
          <w:numId w:val="3"/>
        </w:numPr>
        <w:shd w:val="clear" w:color="auto" w:fill="auto"/>
        <w:tabs>
          <w:tab w:pos="437" w:val="left"/>
        </w:tabs>
        <w:bidi w:val="0"/>
        <w:spacing w:before="0" w:after="220" w:line="386" w:lineRule="auto"/>
        <w:ind w:left="420" w:right="0" w:hanging="260"/>
        <w:jc w:val="left"/>
      </w:pPr>
      <w:bookmarkStart w:id="108" w:name="bookmark108"/>
      <w:bookmarkEnd w:id="108"/>
      <w:r>
        <w:rPr>
          <w:b/>
          <w:bCs/>
          <w:color w:val="000000"/>
          <w:spacing w:val="0"/>
          <w:w w:val="100"/>
          <w:position w:val="0"/>
        </w:rPr>
        <w:t xml:space="preserve">Valuation Methodology: </w:t>
      </w:r>
      <w:r>
        <w:rPr>
          <w:color w:val="000000"/>
          <w:spacing w:val="0"/>
          <w:w w:val="100"/>
          <w:position w:val="0"/>
        </w:rPr>
        <w:t xml:space="preserve">Physical assets assigned specific values, intangible rights marked as </w:t>
      </w:r>
      <w:r>
        <w:rPr>
          <w:color w:val="000000"/>
          <w:spacing w:val="0"/>
          <w:w w:val="100"/>
          <w:position w:val="0"/>
        </w:rPr>
        <w:t xml:space="preserve">"Mémoire" </w:t>
      </w:r>
      <w:r>
        <w:rPr>
          <w:color w:val="000000"/>
          <w:spacing w:val="0"/>
          <w:w w:val="100"/>
          <w:position w:val="0"/>
        </w:rPr>
        <w:t>(for the record)</w:t>
      </w:r>
    </w:p>
    <w:p>
      <w:pPr>
        <w:pStyle w:val="Style4"/>
        <w:keepNext/>
        <w:keepLines/>
        <w:widowControl w:val="0"/>
        <w:shd w:val="clear" w:color="auto" w:fill="auto"/>
        <w:bidi w:val="0"/>
        <w:spacing w:before="0" w:after="300" w:line="240" w:lineRule="auto"/>
        <w:ind w:left="0" w:right="0" w:firstLine="0"/>
        <w:jc w:val="left"/>
      </w:pPr>
      <w:bookmarkStart w:id="109" w:name="bookmark109"/>
      <w:bookmarkStart w:id="110" w:name="bookmark110"/>
      <w:bookmarkStart w:id="111" w:name="bookmark111"/>
      <w:r>
        <w:rPr>
          <w:color w:val="000000"/>
          <w:spacing w:val="0"/>
          <w:w w:val="100"/>
          <w:position w:val="0"/>
        </w:rPr>
        <w:t>Conclusion: Geographic Dimensions of Financial Practice</w:t>
      </w:r>
      <w:bookmarkEnd w:id="109"/>
      <w:bookmarkEnd w:id="110"/>
      <w:bookmarkEnd w:id="111"/>
    </w:p>
    <w:p>
      <w:pPr>
        <w:pStyle w:val="Style6"/>
        <w:keepNext w:val="0"/>
        <w:keepLines w:val="0"/>
        <w:widowControl w:val="0"/>
        <w:shd w:val="clear" w:color="auto" w:fill="auto"/>
        <w:bidi w:val="0"/>
        <w:spacing w:before="0" w:after="220" w:line="360" w:lineRule="auto"/>
        <w:ind w:left="0" w:right="0" w:firstLine="0"/>
        <w:jc w:val="left"/>
      </w:pPr>
      <w:r>
        <w:rPr>
          <w:color w:val="000000"/>
          <w:spacing w:val="0"/>
          <w:w w:val="100"/>
          <w:position w:val="0"/>
        </w:rPr>
        <w:t>The documents reveal a financial world that was simultaneously local, national, and international, with geography playing a crucial role in both legitimate business and fraud:</w:t>
      </w:r>
    </w:p>
    <w:p>
      <w:pPr>
        <w:pStyle w:val="Style8"/>
        <w:keepNext/>
        <w:keepLines/>
        <w:widowControl w:val="0"/>
        <w:numPr>
          <w:ilvl w:val="0"/>
          <w:numId w:val="11"/>
        </w:numPr>
        <w:shd w:val="clear" w:color="auto" w:fill="auto"/>
        <w:tabs>
          <w:tab w:pos="528" w:val="left"/>
        </w:tabs>
        <w:bidi w:val="0"/>
        <w:spacing w:before="0" w:after="0" w:line="374" w:lineRule="auto"/>
        <w:ind w:left="0" w:right="0" w:firstLine="160"/>
        <w:jc w:val="both"/>
        <w:rPr>
          <w:sz w:val="22"/>
          <w:szCs w:val="22"/>
        </w:rPr>
      </w:pPr>
      <w:bookmarkStart w:id="112" w:name="bookmark112"/>
      <w:bookmarkStart w:id="113" w:name="bookmark113"/>
      <w:bookmarkStart w:id="114" w:name="bookmark114"/>
      <w:bookmarkStart w:id="115" w:name="bookmark115"/>
      <w:bookmarkEnd w:id="114"/>
      <w:r>
        <w:rPr>
          <w:rFonts w:ascii="Arial" w:eastAsia="Arial" w:hAnsi="Arial" w:cs="Arial"/>
          <w:color w:val="000000"/>
          <w:spacing w:val="0"/>
          <w:w w:val="100"/>
          <w:position w:val="0"/>
          <w:sz w:val="22"/>
          <w:szCs w:val="22"/>
        </w:rPr>
        <w:t>Multi-City Business Networks:</w:t>
      </w:r>
      <w:bookmarkEnd w:id="112"/>
      <w:bookmarkEnd w:id="113"/>
      <w:bookmarkEnd w:id="115"/>
    </w:p>
    <w:p>
      <w:pPr>
        <w:pStyle w:val="Style6"/>
        <w:keepNext w:val="0"/>
        <w:keepLines w:val="0"/>
        <w:widowControl w:val="0"/>
        <w:numPr>
          <w:ilvl w:val="0"/>
          <w:numId w:val="3"/>
        </w:numPr>
        <w:shd w:val="clear" w:color="auto" w:fill="auto"/>
        <w:tabs>
          <w:tab w:pos="862" w:val="left"/>
        </w:tabs>
        <w:bidi w:val="0"/>
        <w:spacing w:before="0" w:after="80"/>
        <w:ind w:left="0" w:right="0" w:firstLine="580"/>
        <w:jc w:val="left"/>
      </w:pPr>
      <w:bookmarkStart w:id="116" w:name="bookmark116"/>
      <w:bookmarkEnd w:id="116"/>
      <w:r>
        <w:rPr>
          <w:color w:val="000000"/>
          <w:spacing w:val="0"/>
          <w:w w:val="100"/>
          <w:position w:val="0"/>
        </w:rPr>
        <w:t xml:space="preserve">Xavier Jouvin </w:t>
      </w:r>
      <w:r>
        <w:rPr>
          <w:color w:val="000000"/>
          <w:spacing w:val="0"/>
          <w:w w:val="100"/>
          <w:position w:val="0"/>
        </w:rPr>
        <w:t xml:space="preserve">et </w:t>
      </w:r>
      <w:r>
        <w:rPr>
          <w:color w:val="000000"/>
          <w:spacing w:val="0"/>
          <w:w w:val="100"/>
          <w:position w:val="0"/>
        </w:rPr>
        <w:t>Cie operated in both Paris and Grenoble</w:t>
      </w:r>
    </w:p>
    <w:p>
      <w:pPr>
        <w:pStyle w:val="Style6"/>
        <w:keepNext w:val="0"/>
        <w:keepLines w:val="0"/>
        <w:widowControl w:val="0"/>
        <w:numPr>
          <w:ilvl w:val="0"/>
          <w:numId w:val="3"/>
        </w:numPr>
        <w:shd w:val="clear" w:color="auto" w:fill="auto"/>
        <w:tabs>
          <w:tab w:pos="862" w:val="left"/>
        </w:tabs>
        <w:bidi w:val="0"/>
        <w:spacing w:before="0" w:after="80"/>
        <w:ind w:left="0" w:right="0" w:firstLine="580"/>
        <w:jc w:val="left"/>
      </w:pPr>
      <w:bookmarkStart w:id="117" w:name="bookmark117"/>
      <w:bookmarkEnd w:id="117"/>
      <w:r>
        <w:rPr>
          <w:color w:val="000000"/>
          <w:spacing w:val="0"/>
          <w:w w:val="100"/>
          <w:position w:val="0"/>
        </w:rPr>
        <w:t>Ikelmer maintained relationships with bankers across Paris</w:t>
      </w:r>
    </w:p>
    <w:p>
      <w:pPr>
        <w:pStyle w:val="Style6"/>
        <w:keepNext w:val="0"/>
        <w:keepLines w:val="0"/>
        <w:widowControl w:val="0"/>
        <w:numPr>
          <w:ilvl w:val="0"/>
          <w:numId w:val="3"/>
        </w:numPr>
        <w:shd w:val="clear" w:color="auto" w:fill="auto"/>
        <w:tabs>
          <w:tab w:pos="862" w:val="left"/>
        </w:tabs>
        <w:bidi w:val="0"/>
        <w:spacing w:before="0" w:after="140"/>
        <w:ind w:left="0" w:right="0" w:firstLine="580"/>
        <w:jc w:val="left"/>
      </w:pPr>
      <w:bookmarkStart w:id="118" w:name="bookmark118"/>
      <w:bookmarkEnd w:id="118"/>
      <w:r>
        <w:rPr>
          <w:color w:val="000000"/>
          <w:spacing w:val="0"/>
          <w:w w:val="100"/>
          <w:position w:val="0"/>
        </w:rPr>
        <w:t>The music publication business involved printers in Paris and Montmorency</w:t>
      </w:r>
    </w:p>
    <w:p>
      <w:pPr>
        <w:pStyle w:val="Style8"/>
        <w:keepNext/>
        <w:keepLines/>
        <w:widowControl w:val="0"/>
        <w:numPr>
          <w:ilvl w:val="0"/>
          <w:numId w:val="11"/>
        </w:numPr>
        <w:shd w:val="clear" w:color="auto" w:fill="auto"/>
        <w:tabs>
          <w:tab w:pos="538" w:val="left"/>
        </w:tabs>
        <w:bidi w:val="0"/>
        <w:spacing w:before="0" w:after="0" w:line="374" w:lineRule="auto"/>
        <w:ind w:left="0" w:right="0" w:firstLine="160"/>
        <w:jc w:val="both"/>
        <w:rPr>
          <w:sz w:val="22"/>
          <w:szCs w:val="22"/>
        </w:rPr>
      </w:pPr>
      <w:bookmarkStart w:id="119" w:name="bookmark119"/>
      <w:bookmarkStart w:id="120" w:name="bookmark120"/>
      <w:bookmarkStart w:id="121" w:name="bookmark121"/>
      <w:bookmarkStart w:id="122" w:name="bookmark122"/>
      <w:bookmarkEnd w:id="121"/>
      <w:r>
        <w:rPr>
          <w:rFonts w:ascii="Arial" w:eastAsia="Arial" w:hAnsi="Arial" w:cs="Arial"/>
          <w:color w:val="000000"/>
          <w:spacing w:val="0"/>
          <w:w w:val="100"/>
          <w:position w:val="0"/>
          <w:sz w:val="22"/>
          <w:szCs w:val="22"/>
        </w:rPr>
        <w:t>International Operations:</w:t>
      </w:r>
      <w:bookmarkEnd w:id="119"/>
      <w:bookmarkEnd w:id="120"/>
      <w:bookmarkEnd w:id="122"/>
    </w:p>
    <w:p>
      <w:pPr>
        <w:pStyle w:val="Style6"/>
        <w:keepNext w:val="0"/>
        <w:keepLines w:val="0"/>
        <w:widowControl w:val="0"/>
        <w:numPr>
          <w:ilvl w:val="0"/>
          <w:numId w:val="3"/>
        </w:numPr>
        <w:shd w:val="clear" w:color="auto" w:fill="auto"/>
        <w:tabs>
          <w:tab w:pos="862" w:val="left"/>
        </w:tabs>
        <w:bidi w:val="0"/>
        <w:spacing w:before="0" w:after="80"/>
        <w:ind w:left="0" w:right="0" w:firstLine="580"/>
        <w:jc w:val="left"/>
      </w:pPr>
      <w:bookmarkStart w:id="123" w:name="bookmark123"/>
      <w:bookmarkEnd w:id="123"/>
      <w:r>
        <w:rPr>
          <w:color w:val="000000"/>
          <w:spacing w:val="0"/>
          <w:w w:val="100"/>
          <w:position w:val="0"/>
        </w:rPr>
        <w:t>Regular transactions with England through the export business</w:t>
      </w:r>
    </w:p>
    <w:p>
      <w:pPr>
        <w:pStyle w:val="Style6"/>
        <w:keepNext w:val="0"/>
        <w:keepLines w:val="0"/>
        <w:widowControl w:val="0"/>
        <w:numPr>
          <w:ilvl w:val="0"/>
          <w:numId w:val="3"/>
        </w:numPr>
        <w:shd w:val="clear" w:color="auto" w:fill="auto"/>
        <w:tabs>
          <w:tab w:pos="862" w:val="left"/>
        </w:tabs>
        <w:bidi w:val="0"/>
        <w:spacing w:before="0" w:after="140"/>
        <w:ind w:left="0" w:right="0" w:firstLine="580"/>
        <w:jc w:val="left"/>
      </w:pPr>
      <w:bookmarkStart w:id="124" w:name="bookmark124"/>
      <w:bookmarkEnd w:id="124"/>
      <w:r>
        <w:rPr>
          <w:color w:val="000000"/>
          <w:spacing w:val="0"/>
          <w:w w:val="100"/>
          <w:position w:val="0"/>
        </w:rPr>
        <w:t>Fraudulent bills created for payment in multiple cities including London</w:t>
      </w:r>
    </w:p>
    <w:p>
      <w:pPr>
        <w:pStyle w:val="Style8"/>
        <w:keepNext/>
        <w:keepLines/>
        <w:widowControl w:val="0"/>
        <w:numPr>
          <w:ilvl w:val="0"/>
          <w:numId w:val="11"/>
        </w:numPr>
        <w:shd w:val="clear" w:color="auto" w:fill="auto"/>
        <w:tabs>
          <w:tab w:pos="542" w:val="left"/>
        </w:tabs>
        <w:bidi w:val="0"/>
        <w:spacing w:before="0" w:after="0" w:line="374" w:lineRule="auto"/>
        <w:ind w:left="0" w:right="0" w:firstLine="160"/>
        <w:jc w:val="left"/>
        <w:rPr>
          <w:sz w:val="22"/>
          <w:szCs w:val="22"/>
        </w:rPr>
      </w:pPr>
      <w:bookmarkStart w:id="125" w:name="bookmark125"/>
      <w:bookmarkStart w:id="126" w:name="bookmark126"/>
      <w:bookmarkStart w:id="127" w:name="bookmark127"/>
      <w:bookmarkStart w:id="128" w:name="bookmark128"/>
      <w:bookmarkEnd w:id="127"/>
      <w:r>
        <w:rPr>
          <w:rFonts w:ascii="Arial" w:eastAsia="Arial" w:hAnsi="Arial" w:cs="Arial"/>
          <w:color w:val="000000"/>
          <w:spacing w:val="0"/>
          <w:w w:val="100"/>
          <w:position w:val="0"/>
          <w:sz w:val="22"/>
          <w:szCs w:val="22"/>
        </w:rPr>
        <w:t>Geography as Fraud Enabler:</w:t>
      </w:r>
      <w:bookmarkEnd w:id="125"/>
      <w:bookmarkEnd w:id="126"/>
      <w:bookmarkEnd w:id="128"/>
    </w:p>
    <w:p>
      <w:pPr>
        <w:pStyle w:val="Style6"/>
        <w:keepNext w:val="0"/>
        <w:keepLines w:val="0"/>
        <w:widowControl w:val="0"/>
        <w:numPr>
          <w:ilvl w:val="0"/>
          <w:numId w:val="3"/>
        </w:numPr>
        <w:shd w:val="clear" w:color="auto" w:fill="auto"/>
        <w:tabs>
          <w:tab w:pos="862" w:val="left"/>
        </w:tabs>
        <w:bidi w:val="0"/>
        <w:spacing w:before="0" w:after="80"/>
        <w:ind w:left="0" w:right="0" w:firstLine="580"/>
        <w:jc w:val="left"/>
      </w:pPr>
      <w:bookmarkStart w:id="129" w:name="bookmark129"/>
      <w:bookmarkEnd w:id="129"/>
      <w:r>
        <w:rPr>
          <w:color w:val="000000"/>
          <w:spacing w:val="0"/>
          <w:w w:val="100"/>
          <w:position w:val="0"/>
        </w:rPr>
        <w:t>Distance between Paris and Grenoble created verification delays</w:t>
      </w:r>
    </w:p>
    <w:p>
      <w:pPr>
        <w:pStyle w:val="Style6"/>
        <w:keepNext w:val="0"/>
        <w:keepLines w:val="0"/>
        <w:widowControl w:val="0"/>
        <w:numPr>
          <w:ilvl w:val="0"/>
          <w:numId w:val="3"/>
        </w:numPr>
        <w:shd w:val="clear" w:color="auto" w:fill="auto"/>
        <w:tabs>
          <w:tab w:pos="862" w:val="left"/>
        </w:tabs>
        <w:bidi w:val="0"/>
        <w:spacing w:before="0" w:after="80"/>
        <w:ind w:left="0" w:right="0" w:firstLine="580"/>
        <w:jc w:val="left"/>
      </w:pPr>
      <w:bookmarkStart w:id="130" w:name="bookmark130"/>
      <w:bookmarkEnd w:id="130"/>
      <w:r>
        <w:rPr>
          <w:color w:val="000000"/>
          <w:spacing w:val="0"/>
          <w:w w:val="100"/>
          <w:position w:val="0"/>
        </w:rPr>
        <w:t>Physical separation between bankers and supposed debtors</w:t>
      </w:r>
    </w:p>
    <w:p>
      <w:pPr>
        <w:pStyle w:val="Style6"/>
        <w:keepNext w:val="0"/>
        <w:keepLines w:val="0"/>
        <w:widowControl w:val="0"/>
        <w:numPr>
          <w:ilvl w:val="0"/>
          <w:numId w:val="3"/>
        </w:numPr>
        <w:shd w:val="clear" w:color="auto" w:fill="auto"/>
        <w:tabs>
          <w:tab w:pos="862" w:val="left"/>
        </w:tabs>
        <w:bidi w:val="0"/>
        <w:spacing w:before="0" w:after="140"/>
        <w:ind w:left="0" w:right="0" w:firstLine="580"/>
        <w:jc w:val="left"/>
      </w:pPr>
      <w:bookmarkStart w:id="131" w:name="bookmark131"/>
      <w:bookmarkEnd w:id="131"/>
      <w:r>
        <w:rPr>
          <w:color w:val="000000"/>
          <w:spacing w:val="0"/>
          <w:w w:val="100"/>
          <w:position w:val="0"/>
        </w:rPr>
        <w:t>Time required for communication between financial centers</w:t>
      </w:r>
    </w:p>
    <w:p>
      <w:pPr>
        <w:pStyle w:val="Style8"/>
        <w:keepNext/>
        <w:keepLines/>
        <w:widowControl w:val="0"/>
        <w:numPr>
          <w:ilvl w:val="0"/>
          <w:numId w:val="11"/>
        </w:numPr>
        <w:shd w:val="clear" w:color="auto" w:fill="auto"/>
        <w:tabs>
          <w:tab w:pos="547" w:val="left"/>
        </w:tabs>
        <w:bidi w:val="0"/>
        <w:spacing w:before="0" w:after="0" w:line="360" w:lineRule="auto"/>
        <w:ind w:left="0" w:right="0" w:firstLine="160"/>
        <w:jc w:val="both"/>
        <w:rPr>
          <w:sz w:val="22"/>
          <w:szCs w:val="22"/>
        </w:rPr>
      </w:pPr>
      <w:bookmarkStart w:id="132" w:name="bookmark132"/>
      <w:bookmarkStart w:id="133" w:name="bookmark133"/>
      <w:bookmarkStart w:id="134" w:name="bookmark134"/>
      <w:bookmarkStart w:id="135" w:name="bookmark135"/>
      <w:bookmarkEnd w:id="134"/>
      <w:r>
        <w:rPr>
          <w:rFonts w:ascii="Arial" w:eastAsia="Arial" w:hAnsi="Arial" w:cs="Arial"/>
          <w:color w:val="000000"/>
          <w:spacing w:val="0"/>
          <w:w w:val="100"/>
          <w:position w:val="0"/>
          <w:sz w:val="22"/>
          <w:szCs w:val="22"/>
        </w:rPr>
        <w:t>Global Financial Crisis Context:</w:t>
      </w:r>
      <w:bookmarkEnd w:id="132"/>
      <w:bookmarkEnd w:id="133"/>
      <w:bookmarkEnd w:id="135"/>
    </w:p>
    <w:p>
      <w:pPr>
        <w:pStyle w:val="Style6"/>
        <w:keepNext w:val="0"/>
        <w:keepLines w:val="0"/>
        <w:widowControl w:val="0"/>
        <w:numPr>
          <w:ilvl w:val="0"/>
          <w:numId w:val="3"/>
        </w:numPr>
        <w:shd w:val="clear" w:color="auto" w:fill="auto"/>
        <w:tabs>
          <w:tab w:pos="862" w:val="left"/>
        </w:tabs>
        <w:bidi w:val="0"/>
        <w:spacing w:before="0" w:after="80" w:line="360" w:lineRule="auto"/>
        <w:ind w:left="840" w:right="0" w:hanging="260"/>
        <w:jc w:val="left"/>
      </w:pPr>
      <w:bookmarkStart w:id="136" w:name="bookmark136"/>
      <w:bookmarkEnd w:id="136"/>
      <w:r>
        <w:rPr>
          <w:color w:val="000000"/>
          <w:spacing w:val="0"/>
          <w:w w:val="100"/>
          <w:position w:val="0"/>
        </w:rPr>
        <w:t>The 1857 commercial crisis (a global financial panic) directly precipitated the sequence of events</w:t>
      </w:r>
    </w:p>
    <w:p>
      <w:pPr>
        <w:pStyle w:val="Style6"/>
        <w:keepNext w:val="0"/>
        <w:keepLines w:val="0"/>
        <w:widowControl w:val="0"/>
        <w:numPr>
          <w:ilvl w:val="0"/>
          <w:numId w:val="3"/>
        </w:numPr>
        <w:shd w:val="clear" w:color="auto" w:fill="auto"/>
        <w:tabs>
          <w:tab w:pos="862" w:val="left"/>
        </w:tabs>
        <w:bidi w:val="0"/>
        <w:spacing w:before="0" w:after="140"/>
        <w:ind w:left="0" w:right="0" w:firstLine="580"/>
        <w:jc w:val="left"/>
      </w:pPr>
      <w:bookmarkStart w:id="137" w:name="bookmark137"/>
      <w:bookmarkEnd w:id="137"/>
      <w:r>
        <w:rPr>
          <w:color w:val="000000"/>
          <w:spacing w:val="0"/>
          <w:w w:val="100"/>
          <w:position w:val="0"/>
        </w:rPr>
        <w:t>Impact on provincial banking (Jouvin's Grenoble banker) had ripple effects in Paris</w:t>
      </w:r>
      <w:r>
        <w:br w:type="page"/>
      </w:r>
    </w:p>
    <w:p>
      <w:pPr>
        <w:pStyle w:val="Style6"/>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Crisis created the initial legitimate need for bills of exchange that Ikelmer would later forge</w:t>
      </w:r>
    </w:p>
    <w:p>
      <w:pPr>
        <w:pStyle w:val="Style8"/>
        <w:keepNext/>
        <w:keepLines/>
        <w:widowControl w:val="0"/>
        <w:numPr>
          <w:ilvl w:val="0"/>
          <w:numId w:val="11"/>
        </w:numPr>
        <w:shd w:val="clear" w:color="auto" w:fill="auto"/>
        <w:tabs>
          <w:tab w:pos="542" w:val="left"/>
        </w:tabs>
        <w:bidi w:val="0"/>
        <w:spacing w:before="0" w:after="0" w:line="374" w:lineRule="auto"/>
        <w:ind w:left="0" w:right="0" w:firstLine="160"/>
        <w:jc w:val="left"/>
        <w:rPr>
          <w:sz w:val="22"/>
          <w:szCs w:val="22"/>
        </w:rPr>
      </w:pPr>
      <w:bookmarkStart w:id="138" w:name="bookmark138"/>
      <w:bookmarkStart w:id="139" w:name="bookmark139"/>
      <w:bookmarkStart w:id="140" w:name="bookmark140"/>
      <w:bookmarkStart w:id="141" w:name="bookmark141"/>
      <w:bookmarkEnd w:id="140"/>
      <w:r>
        <w:rPr>
          <w:rFonts w:ascii="Arial" w:eastAsia="Arial" w:hAnsi="Arial" w:cs="Arial"/>
          <w:color w:val="000000"/>
          <w:spacing w:val="0"/>
          <w:w w:val="100"/>
          <w:position w:val="0"/>
          <w:sz w:val="22"/>
          <w:szCs w:val="22"/>
        </w:rPr>
        <w:t>Geographic Distribution of Legal Proceedings:</w:t>
      </w:r>
      <w:bookmarkEnd w:id="138"/>
      <w:bookmarkEnd w:id="139"/>
      <w:bookmarkEnd w:id="141"/>
    </w:p>
    <w:p>
      <w:pPr>
        <w:pStyle w:val="Style6"/>
        <w:keepNext w:val="0"/>
        <w:keepLines w:val="0"/>
        <w:widowControl w:val="0"/>
        <w:numPr>
          <w:ilvl w:val="0"/>
          <w:numId w:val="3"/>
        </w:numPr>
        <w:shd w:val="clear" w:color="auto" w:fill="auto"/>
        <w:tabs>
          <w:tab w:pos="862" w:val="left"/>
        </w:tabs>
        <w:bidi w:val="0"/>
        <w:spacing w:before="0" w:after="80"/>
        <w:ind w:left="0" w:right="0" w:firstLine="580"/>
        <w:jc w:val="left"/>
      </w:pPr>
      <w:bookmarkStart w:id="142" w:name="bookmark142"/>
      <w:bookmarkEnd w:id="142"/>
      <w:r>
        <w:rPr>
          <w:color w:val="000000"/>
          <w:spacing w:val="0"/>
          <w:w w:val="100"/>
          <w:position w:val="0"/>
        </w:rPr>
        <w:t>Court proceedings in Paris (Cour d'assises de la Seine, as mentioned in the newspaper)</w:t>
      </w:r>
    </w:p>
    <w:p>
      <w:pPr>
        <w:pStyle w:val="Style6"/>
        <w:keepNext w:val="0"/>
        <w:keepLines w:val="0"/>
        <w:widowControl w:val="0"/>
        <w:numPr>
          <w:ilvl w:val="0"/>
          <w:numId w:val="3"/>
        </w:numPr>
        <w:shd w:val="clear" w:color="auto" w:fill="auto"/>
        <w:tabs>
          <w:tab w:pos="862" w:val="left"/>
        </w:tabs>
        <w:bidi w:val="0"/>
        <w:spacing w:before="0" w:after="80"/>
        <w:ind w:left="0" w:right="0" w:firstLine="580"/>
        <w:jc w:val="left"/>
      </w:pPr>
      <w:bookmarkStart w:id="143" w:name="bookmark143"/>
      <w:bookmarkEnd w:id="143"/>
      <w:r>
        <w:rPr>
          <w:color w:val="000000"/>
          <w:spacing w:val="0"/>
          <w:w w:val="100"/>
          <w:position w:val="0"/>
        </w:rPr>
        <w:t>Bankruptcy proceedings involving assets in multiple locations</w:t>
      </w:r>
    </w:p>
    <w:p>
      <w:pPr>
        <w:pStyle w:val="Style6"/>
        <w:keepNext w:val="0"/>
        <w:keepLines w:val="0"/>
        <w:widowControl w:val="0"/>
        <w:numPr>
          <w:ilvl w:val="0"/>
          <w:numId w:val="3"/>
        </w:numPr>
        <w:shd w:val="clear" w:color="auto" w:fill="auto"/>
        <w:tabs>
          <w:tab w:pos="862" w:val="left"/>
        </w:tabs>
        <w:bidi w:val="0"/>
        <w:spacing w:before="0" w:after="260"/>
        <w:ind w:left="0" w:right="0" w:firstLine="580"/>
        <w:jc w:val="left"/>
      </w:pPr>
      <w:bookmarkStart w:id="144" w:name="bookmark144"/>
      <w:bookmarkEnd w:id="144"/>
      <w:r>
        <w:rPr>
          <w:color w:val="000000"/>
          <w:spacing w:val="0"/>
          <w:w w:val="100"/>
          <w:position w:val="0"/>
        </w:rPr>
        <w:t>Complex jurisdictional issues with creditors in different cities</w:t>
      </w:r>
    </w:p>
    <w:p>
      <w:pPr>
        <w:pStyle w:val="Style6"/>
        <w:keepNext w:val="0"/>
        <w:keepLines w:val="0"/>
        <w:widowControl w:val="0"/>
        <w:shd w:val="clear" w:color="auto" w:fill="auto"/>
        <w:bidi w:val="0"/>
        <w:spacing w:before="0" w:after="220"/>
        <w:ind w:left="0" w:right="0" w:firstLine="0"/>
        <w:jc w:val="left"/>
      </w:pPr>
      <w:r>
        <w:rPr>
          <w:color w:val="000000"/>
          <w:spacing w:val="0"/>
          <w:w w:val="100"/>
          <w:position w:val="0"/>
        </w:rPr>
        <w:t>This geographic complexity demonstrates how mid-19th century financial systems were sophisticated networks spanning multiple locations, creating both opportunities and vulnerabilities. The case illustrates how the physical distances between financial actors, before instant electronic verification, created spaces for both legitimate business operations and fraudulent manipulation.</w:t>
      </w:r>
    </w:p>
    <w:p>
      <w:pPr>
        <w:pStyle w:val="Style6"/>
        <w:keepNext w:val="0"/>
        <w:keepLines w:val="0"/>
        <w:widowControl w:val="0"/>
        <w:shd w:val="clear" w:color="auto" w:fill="auto"/>
        <w:bidi w:val="0"/>
        <w:spacing w:before="0" w:after="140" w:line="372" w:lineRule="auto"/>
        <w:ind w:left="0" w:right="0" w:firstLine="0"/>
        <w:jc w:val="left"/>
      </w:pPr>
      <w:r>
        <w:rPr>
          <w:color w:val="000000"/>
          <w:spacing w:val="0"/>
          <w:w w:val="100"/>
          <w:position w:val="0"/>
        </w:rPr>
        <w:t>The total projected dividend for creditors (10-11.5%) reveals the significant financial losses typically experienced in such failures, particularly given the geographic dispersion of assets, operations, and the international dimensions of the fraud.</w:t>
      </w:r>
    </w:p>
    <w:sectPr>
      <w:footnotePr>
        <w:pos w:val="pageBottom"/>
        <w:numFmt w:val="decimal"/>
        <w:numRestart w:val="continuous"/>
      </w:footnotePr>
      <w:pgSz w:w="12240" w:h="15840"/>
      <w:pgMar w:top="442" w:right="726" w:bottom="237" w:left="662" w:header="14"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Galvji" w:eastAsia="Galvji" w:hAnsi="Galvji" w:cs="Galvji"/>
        <w:b/>
        <w:bCs/>
        <w:i w:val="0"/>
        <w:iCs w:val="0"/>
        <w:smallCaps w:val="0"/>
        <w:strike w:val="0"/>
        <w:color w:val="000000"/>
        <w:spacing w:val="0"/>
        <w:w w:val="100"/>
        <w:position w:val="0"/>
        <w:sz w:val="26"/>
        <w:szCs w:val="26"/>
        <w:u w:val="none"/>
        <w:shd w:val="clear" w:color="auto" w:fill="FFFFFF"/>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FFFFFF"/>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rPr>
  </w:style>
  <w:style w:type="character" w:customStyle="1" w:styleId="CharStyle3">
    <w:name w:val="Heading #1|1_"/>
    <w:basedOn w:val="DefaultParagraphFont"/>
    <w:link w:val="Style2"/>
    <w:rPr>
      <w:rFonts w:ascii="Galvji" w:eastAsia="Galvji" w:hAnsi="Galvji" w:cs="Galvji"/>
      <w:b/>
      <w:bCs/>
      <w:i w:val="0"/>
      <w:iCs w:val="0"/>
      <w:smallCaps w:val="0"/>
      <w:strike w:val="0"/>
      <w:sz w:val="32"/>
      <w:szCs w:val="32"/>
      <w:u w:val="none"/>
      <w:shd w:val="clear" w:color="auto" w:fill="auto"/>
    </w:rPr>
  </w:style>
  <w:style w:type="character" w:customStyle="1" w:styleId="CharStyle5">
    <w:name w:val="Heading #2|1_"/>
    <w:basedOn w:val="DefaultParagraphFont"/>
    <w:link w:val="Style4"/>
    <w:rPr>
      <w:rFonts w:ascii="Galvji" w:eastAsia="Galvji" w:hAnsi="Galvji" w:cs="Galvji"/>
      <w:b/>
      <w:bCs/>
      <w:i w:val="0"/>
      <w:iCs w:val="0"/>
      <w:smallCaps w:val="0"/>
      <w:strike w:val="0"/>
      <w:sz w:val="26"/>
      <w:szCs w:val="26"/>
      <w:u w:val="none"/>
      <w:shd w:val="clear" w:color="auto" w:fill="auto"/>
    </w:rPr>
  </w:style>
  <w:style w:type="character" w:customStyle="1" w:styleId="CharStyle7">
    <w:name w:val="Body text|1_"/>
    <w:basedOn w:val="DefaultParagraphFont"/>
    <w:link w:val="Style6"/>
    <w:rPr>
      <w:rFonts w:ascii="Arial" w:eastAsia="Arial" w:hAnsi="Arial" w:cs="Arial"/>
      <w:b w:val="0"/>
      <w:bCs w:val="0"/>
      <w:i w:val="0"/>
      <w:iCs w:val="0"/>
      <w:smallCaps w:val="0"/>
      <w:strike w:val="0"/>
      <w:sz w:val="22"/>
      <w:szCs w:val="22"/>
      <w:u w:val="none"/>
      <w:shd w:val="clear" w:color="auto" w:fill="auto"/>
    </w:rPr>
  </w:style>
  <w:style w:type="character" w:customStyle="1" w:styleId="CharStyle9">
    <w:name w:val="Heading #3|1_"/>
    <w:basedOn w:val="DefaultParagraphFont"/>
    <w:link w:val="Style8"/>
    <w:rPr>
      <w:rFonts w:ascii="Galvji" w:eastAsia="Galvji" w:hAnsi="Galvji" w:cs="Galvji"/>
      <w:b/>
      <w:bCs/>
      <w:i w:val="0"/>
      <w:iCs w:val="0"/>
      <w:smallCaps w:val="0"/>
      <w:strike w:val="0"/>
      <w:u w:val="none"/>
      <w:shd w:val="clear" w:color="auto" w:fill="auto"/>
    </w:rPr>
  </w:style>
  <w:style w:type="paragraph" w:customStyle="1" w:styleId="Style2">
    <w:name w:val="Heading #1|1"/>
    <w:basedOn w:val="Normal"/>
    <w:link w:val="CharStyle3"/>
    <w:pPr>
      <w:widowControl w:val="0"/>
      <w:shd w:val="clear" w:color="auto" w:fill="auto"/>
      <w:spacing w:before="300" w:after="240" w:line="298" w:lineRule="auto"/>
      <w:outlineLvl w:val="0"/>
    </w:pPr>
    <w:rPr>
      <w:rFonts w:ascii="Galvji" w:eastAsia="Galvji" w:hAnsi="Galvji" w:cs="Galvji"/>
      <w:b/>
      <w:bCs/>
      <w:i w:val="0"/>
      <w:iCs w:val="0"/>
      <w:smallCaps w:val="0"/>
      <w:strike w:val="0"/>
      <w:sz w:val="32"/>
      <w:szCs w:val="32"/>
      <w:u w:val="none"/>
      <w:shd w:val="clear" w:color="auto" w:fill="auto"/>
    </w:rPr>
  </w:style>
  <w:style w:type="paragraph" w:customStyle="1" w:styleId="Style4">
    <w:name w:val="Heading #2|1"/>
    <w:basedOn w:val="Normal"/>
    <w:link w:val="CharStyle5"/>
    <w:pPr>
      <w:widowControl w:val="0"/>
      <w:shd w:val="clear" w:color="auto" w:fill="auto"/>
      <w:spacing w:after="340"/>
      <w:outlineLvl w:val="1"/>
    </w:pPr>
    <w:rPr>
      <w:rFonts w:ascii="Galvji" w:eastAsia="Galvji" w:hAnsi="Galvji" w:cs="Galvji"/>
      <w:b/>
      <w:bCs/>
      <w:i w:val="0"/>
      <w:iCs w:val="0"/>
      <w:smallCaps w:val="0"/>
      <w:strike w:val="0"/>
      <w:sz w:val="26"/>
      <w:szCs w:val="26"/>
      <w:u w:val="none"/>
      <w:shd w:val="clear" w:color="auto" w:fill="auto"/>
    </w:rPr>
  </w:style>
  <w:style w:type="paragraph" w:customStyle="1" w:styleId="Style6">
    <w:name w:val="Body text|1"/>
    <w:basedOn w:val="Normal"/>
    <w:link w:val="CharStyle7"/>
    <w:pPr>
      <w:widowControl w:val="0"/>
      <w:shd w:val="clear" w:color="auto" w:fill="auto"/>
      <w:spacing w:after="160" w:line="374" w:lineRule="auto"/>
    </w:pPr>
    <w:rPr>
      <w:rFonts w:ascii="Arial" w:eastAsia="Arial" w:hAnsi="Arial" w:cs="Arial"/>
      <w:b w:val="0"/>
      <w:bCs w:val="0"/>
      <w:i w:val="0"/>
      <w:iCs w:val="0"/>
      <w:smallCaps w:val="0"/>
      <w:strike w:val="0"/>
      <w:sz w:val="22"/>
      <w:szCs w:val="22"/>
      <w:u w:val="none"/>
      <w:shd w:val="clear" w:color="auto" w:fill="auto"/>
    </w:rPr>
  </w:style>
  <w:style w:type="paragraph" w:customStyle="1" w:styleId="Style8">
    <w:name w:val="Heading #3|1"/>
    <w:basedOn w:val="Normal"/>
    <w:link w:val="CharStyle9"/>
    <w:pPr>
      <w:widowControl w:val="0"/>
      <w:shd w:val="clear" w:color="auto" w:fill="auto"/>
      <w:spacing w:after="140" w:line="331" w:lineRule="auto"/>
      <w:outlineLvl w:val="2"/>
    </w:pPr>
    <w:rPr>
      <w:rFonts w:ascii="Galvji" w:eastAsia="Galvji" w:hAnsi="Galvji" w:cs="Galvji"/>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