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24D" w:rsidRDefault="0077224D" w:rsidP="0077224D">
      <w:pPr>
        <w:pStyle w:val="Heading1"/>
        <w:spacing w:before="360" w:after="240"/>
        <w:rPr>
          <w:rFonts w:ascii="Noto Sans" w:hAnsi="Noto Sans" w:cs="Noto Sans"/>
          <w:color w:val="1F2328"/>
        </w:rPr>
      </w:pPr>
      <w:r>
        <w:rPr>
          <w:rFonts w:ascii="Noto Sans" w:hAnsi="Noto Sans" w:cs="Noto Sans"/>
          <w:color w:val="1F2328"/>
        </w:rPr>
        <w:t>Lab_27 | Advanced Tableau</w:t>
      </w:r>
    </w:p>
    <w:p w:rsidR="0077224D" w:rsidRDefault="0077224D"/>
    <w:p w:rsidR="0077224D" w:rsidRPr="0077224D" w:rsidRDefault="0077224D" w:rsidP="0077224D">
      <w:pPr>
        <w:spacing w:before="360" w:after="240"/>
        <w:outlineLvl w:val="1"/>
        <w:rPr>
          <w:rFonts w:ascii="Noto Sans" w:eastAsia="Times New Roman" w:hAnsi="Noto Sans" w:cs="Noto Sans"/>
          <w:b/>
          <w:bCs/>
          <w:color w:val="1F2328"/>
          <w:sz w:val="36"/>
          <w:szCs w:val="36"/>
        </w:rPr>
      </w:pPr>
      <w:r w:rsidRPr="0077224D">
        <w:rPr>
          <w:rFonts w:ascii="Noto Sans" w:eastAsia="Times New Roman" w:hAnsi="Noto Sans" w:cs="Noto Sans"/>
          <w:b/>
          <w:bCs/>
          <w:color w:val="1F2328"/>
          <w:sz w:val="36"/>
          <w:szCs w:val="36"/>
        </w:rPr>
        <w:t>Part 1</w:t>
      </w:r>
    </w:p>
    <w:p w:rsidR="0077224D" w:rsidRPr="0077224D" w:rsidRDefault="0077224D" w:rsidP="0077224D">
      <w:pPr>
        <w:numPr>
          <w:ilvl w:val="0"/>
          <w:numId w:val="1"/>
        </w:numPr>
        <w:spacing w:before="100" w:beforeAutospacing="1" w:after="100" w:afterAutospacing="1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Download the dataset.</w:t>
      </w:r>
    </w:p>
    <w:p w:rsidR="0077224D" w:rsidRPr="0077224D" w:rsidRDefault="0077224D" w:rsidP="0077224D">
      <w:pPr>
        <w:numPr>
          <w:ilvl w:val="0"/>
          <w:numId w:val="1"/>
        </w:numPr>
        <w:spacing w:before="60" w:after="100" w:afterAutospacing="1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Connect the data in Tableau</w:t>
      </w:r>
    </w:p>
    <w:p w:rsidR="0077224D" w:rsidRPr="0077224D" w:rsidRDefault="0077224D" w:rsidP="0077224D">
      <w:pPr>
        <w:numPr>
          <w:ilvl w:val="0"/>
          <w:numId w:val="1"/>
        </w:numPr>
        <w:spacing w:before="60" w:after="100" w:afterAutospacing="1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Answer the following questions using only Tableau.</w:t>
      </w:r>
    </w:p>
    <w:p w:rsidR="0077224D" w:rsidRPr="0077224D" w:rsidRDefault="0077224D" w:rsidP="0077224D">
      <w:pPr>
        <w:numPr>
          <w:ilvl w:val="0"/>
          <w:numId w:val="1"/>
        </w:numPr>
        <w:spacing w:before="60" w:after="100" w:afterAutospacing="1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Save each answer in a sheet.</w:t>
      </w:r>
    </w:p>
    <w:p w:rsidR="0077224D" w:rsidRPr="0077224D" w:rsidRDefault="0077224D" w:rsidP="0077224D">
      <w:pPr>
        <w:numPr>
          <w:ilvl w:val="0"/>
          <w:numId w:val="1"/>
        </w:numPr>
        <w:spacing w:before="60" w:after="100" w:afterAutospacing="1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Save answer in the readme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Questions: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1. What is the percent of total Sales for the ‘Home Office’ Customer Segment in July of 2012?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23.50%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b. 23.97%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c. 20.14%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32.56%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2. Find the top 10 Product Names by Sales within each region. Which product is ranked #2 in both the Central &amp; West regions in 2011?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Riverside Palais Royal Lawyers Bookcase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Bush Mission Pointe Library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1F2328"/>
        </w:rPr>
      </w:pPr>
      <w:r w:rsidRPr="0077224D">
        <w:rPr>
          <w:rFonts w:ascii="Noto Sans" w:eastAsia="Times New Roman" w:hAnsi="Noto Sans" w:cs="Noto Sans"/>
          <w:b/>
          <w:color w:val="FF0000"/>
        </w:rPr>
        <w:t>c. Sharp AL-1530CS Digital Copier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Global Troy Executive Leather Low Back Tilter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3. In the Technology Product Category, which unprofitable state is surrounded by only profitable states?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a. Colorado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Missouri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lastRenderedPageBreak/>
        <w:t>c. Wyoming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Utah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4. If 2013 Sales numbers were expected to increase by 50% in the following year, what would be the total estimated sales for the Consumer Segment in 2014?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000000" w:themeColor="text1"/>
        </w:rPr>
      </w:pPr>
      <w:r w:rsidRPr="0077224D">
        <w:rPr>
          <w:rFonts w:ascii="Noto Sans" w:eastAsia="Times New Roman" w:hAnsi="Noto Sans" w:cs="Noto Sans"/>
          <w:color w:val="000000" w:themeColor="text1"/>
        </w:rPr>
        <w:t>a. $4,278,540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b. $816,999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c. $2,752,823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$802,365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5. In which Region do all Product Categories fall beneath the overall average profit?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All Regions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Central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c. East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d. South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e. West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6. Which Product Sub-Category has a Shipping Cost to Sales ratio of above 3%?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Tables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 xml:space="preserve">b. Chairs &amp; </w:t>
      </w:r>
      <w:proofErr w:type="spellStart"/>
      <w:r w:rsidRPr="0077224D">
        <w:rPr>
          <w:rFonts w:ascii="Noto Sans" w:eastAsia="Times New Roman" w:hAnsi="Noto Sans" w:cs="Noto Sans"/>
          <w:color w:val="1F2328"/>
        </w:rPr>
        <w:t>Chairmats</w:t>
      </w:r>
      <w:proofErr w:type="spellEnd"/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c. Paper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Binders and Binder Accessories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7. Find the customer with the lowest overall profit. What is his/her profit ratio?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2.35%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1%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c. -17.54%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d. -771.39%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lastRenderedPageBreak/>
        <w:t>8. Determine which State in the Central Region has the highest distribution of profits using interquartile ranges.</w:t>
      </w:r>
    </w:p>
    <w:p w:rsidR="0077224D" w:rsidRPr="00FA2CAF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FA2CAF">
        <w:rPr>
          <w:rFonts w:ascii="Noto Sans" w:eastAsia="Times New Roman" w:hAnsi="Noto Sans" w:cs="Noto Sans"/>
          <w:b/>
          <w:color w:val="FF0000"/>
        </w:rPr>
        <w:t>a. South Dakota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North Dakota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c. Minnesota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Iowa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9. Look at the sum of profits for each Product Sub-Category. Which sub-category is $31,069 below the average profit across all categories?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Appliances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Bookcases</w:t>
      </w:r>
    </w:p>
    <w:p w:rsidR="0077224D" w:rsidRPr="00376BF4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376BF4">
        <w:rPr>
          <w:rFonts w:ascii="Noto Sans" w:eastAsia="Times New Roman" w:hAnsi="Noto Sans" w:cs="Noto Sans"/>
          <w:b/>
          <w:color w:val="FF0000"/>
        </w:rPr>
        <w:t>c. Envelopes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Paper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10. What percent of total profits do the top 10 customer by Sales represent?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3.50%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b. 5.03%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c. 17.54%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strike/>
          <w:color w:val="000000" w:themeColor="text1"/>
        </w:rPr>
      </w:pPr>
      <w:r w:rsidRPr="0077224D">
        <w:rPr>
          <w:rFonts w:ascii="Noto Sans" w:eastAsia="Times New Roman" w:hAnsi="Noto Sans" w:cs="Noto Sans"/>
          <w:color w:val="000000" w:themeColor="text1"/>
        </w:rPr>
        <w:t>d. None of the Above</w:t>
      </w:r>
      <w:r w:rsidR="00B53009" w:rsidRPr="00373482">
        <w:rPr>
          <w:rFonts w:ascii="Noto Sans" w:eastAsia="Times New Roman" w:hAnsi="Noto Sans" w:cs="Noto Sans"/>
          <w:color w:val="000000" w:themeColor="text1"/>
        </w:rPr>
        <w:t xml:space="preserve">  </w:t>
      </w:r>
      <w:r w:rsidR="00B53009" w:rsidRPr="00373482">
        <w:rPr>
          <w:rFonts w:ascii="Noto Sans" w:eastAsia="Times New Roman" w:hAnsi="Noto Sans" w:cs="Noto Sans"/>
          <w:strike/>
          <w:color w:val="000000" w:themeColor="text1"/>
        </w:rPr>
        <w:t>9.59%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t>11. What was the Moving Average of Sales in June of 2012, including six months prior and six months after?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$101,752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$180,036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77224D">
        <w:rPr>
          <w:rFonts w:ascii="Noto Sans" w:eastAsia="Times New Roman" w:hAnsi="Noto Sans" w:cs="Noto Sans"/>
          <w:b/>
          <w:color w:val="FF0000"/>
        </w:rPr>
        <w:t>c. $188,552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d. $286,170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b/>
          <w:bCs/>
          <w:color w:val="1F2328"/>
        </w:rPr>
        <w:lastRenderedPageBreak/>
        <w:t>12. Create a histogram showing the number of Sales using Sales Bins of $1,000. Which bins have profit ratios (profit as a percentage of sales) of more than 25%? (Select all that apply)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a. 1,000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b. 3,000</w:t>
      </w:r>
    </w:p>
    <w:p w:rsidR="0077224D" w:rsidRPr="00102FD9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102FD9">
        <w:rPr>
          <w:rFonts w:ascii="Noto Sans" w:eastAsia="Times New Roman" w:hAnsi="Noto Sans" w:cs="Noto Sans"/>
          <w:b/>
          <w:color w:val="FF0000"/>
        </w:rPr>
        <w:t>c. 7,000</w:t>
      </w:r>
    </w:p>
    <w:p w:rsidR="0077224D" w:rsidRPr="00102FD9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102FD9">
        <w:rPr>
          <w:rFonts w:ascii="Noto Sans" w:eastAsia="Times New Roman" w:hAnsi="Noto Sans" w:cs="Noto Sans"/>
          <w:b/>
          <w:color w:val="FF0000"/>
        </w:rPr>
        <w:t>d. 8,000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e. 10,000</w:t>
      </w:r>
    </w:p>
    <w:p w:rsidR="0077224D" w:rsidRPr="0077224D" w:rsidRDefault="0077224D" w:rsidP="0077224D">
      <w:pPr>
        <w:spacing w:after="240"/>
        <w:rPr>
          <w:rFonts w:ascii="Noto Sans" w:eastAsia="Times New Roman" w:hAnsi="Noto Sans" w:cs="Noto Sans"/>
          <w:color w:val="1F2328"/>
        </w:rPr>
      </w:pPr>
      <w:r w:rsidRPr="0077224D">
        <w:rPr>
          <w:rFonts w:ascii="Noto Sans" w:eastAsia="Times New Roman" w:hAnsi="Noto Sans" w:cs="Noto Sans"/>
          <w:color w:val="1F2328"/>
        </w:rPr>
        <w:t>f. 11,000</w:t>
      </w:r>
      <w:bookmarkStart w:id="0" w:name="_GoBack"/>
      <w:bookmarkEnd w:id="0"/>
    </w:p>
    <w:p w:rsidR="0077224D" w:rsidRPr="00102FD9" w:rsidRDefault="0077224D" w:rsidP="0077224D">
      <w:pPr>
        <w:spacing w:after="240"/>
        <w:rPr>
          <w:rFonts w:ascii="Noto Sans" w:eastAsia="Times New Roman" w:hAnsi="Noto Sans" w:cs="Noto Sans"/>
          <w:b/>
          <w:color w:val="FF0000"/>
        </w:rPr>
      </w:pPr>
      <w:r w:rsidRPr="00102FD9">
        <w:rPr>
          <w:rFonts w:ascii="Noto Sans" w:eastAsia="Times New Roman" w:hAnsi="Noto Sans" w:cs="Noto Sans"/>
          <w:b/>
          <w:color w:val="FF0000"/>
        </w:rPr>
        <w:t>g. 18,000</w:t>
      </w:r>
    </w:p>
    <w:p w:rsidR="0077224D" w:rsidRDefault="0077224D"/>
    <w:sectPr w:rsidR="0077224D" w:rsidSect="00C8236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8040800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0CB1"/>
    <w:multiLevelType w:val="multilevel"/>
    <w:tmpl w:val="1F28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D"/>
    <w:rsid w:val="000474DA"/>
    <w:rsid w:val="00102FD9"/>
    <w:rsid w:val="002750B8"/>
    <w:rsid w:val="00373482"/>
    <w:rsid w:val="00376BF4"/>
    <w:rsid w:val="005A27B7"/>
    <w:rsid w:val="0077224D"/>
    <w:rsid w:val="00B2609B"/>
    <w:rsid w:val="00B53009"/>
    <w:rsid w:val="00B73F73"/>
    <w:rsid w:val="00C00056"/>
    <w:rsid w:val="00C235BC"/>
    <w:rsid w:val="00C82367"/>
    <w:rsid w:val="00F16D5F"/>
    <w:rsid w:val="00FA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59D913-4720-0049-8273-54BBE203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22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2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22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22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72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simondeqin@gmail.com</dc:creator>
  <cp:keywords/>
  <dc:description/>
  <cp:lastModifiedBy>simondeqin@gmail.com</cp:lastModifiedBy>
  <cp:revision>5</cp:revision>
  <dcterms:created xsi:type="dcterms:W3CDTF">2023-05-11T14:31:00Z</dcterms:created>
  <dcterms:modified xsi:type="dcterms:W3CDTF">2023-05-12T09:41:00Z</dcterms:modified>
</cp:coreProperties>
</file>