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8CA1F" w14:textId="77777777" w:rsidR="007704C0" w:rsidRPr="009C0B10" w:rsidRDefault="00036258" w:rsidP="00036258">
      <w:pPr>
        <w:jc w:val="center"/>
        <w:rPr>
          <w:b/>
          <w:sz w:val="36"/>
          <w:szCs w:val="36"/>
          <w:u w:val="single"/>
        </w:rPr>
      </w:pPr>
      <w:r w:rsidRPr="009C0B10">
        <w:rPr>
          <w:b/>
          <w:sz w:val="36"/>
          <w:szCs w:val="36"/>
          <w:u w:val="single"/>
        </w:rPr>
        <w:t>M78 High Performance Computing</w:t>
      </w:r>
    </w:p>
    <w:p w14:paraId="61D87E76" w14:textId="77777777" w:rsidR="00036258" w:rsidRDefault="00036258"/>
    <w:p w14:paraId="49786509" w14:textId="50BC1B65" w:rsidR="00036258" w:rsidRPr="00631751" w:rsidRDefault="00FC5D54" w:rsidP="0063175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</w:t>
      </w:r>
      <w:r w:rsidR="00631751" w:rsidRPr="00631751">
        <w:rPr>
          <w:b/>
          <w:sz w:val="36"/>
          <w:szCs w:val="36"/>
          <w:u w:val="single"/>
        </w:rPr>
        <w:t>ssignment</w:t>
      </w:r>
      <w:r w:rsidR="00036258" w:rsidRPr="00631751">
        <w:rPr>
          <w:b/>
          <w:sz w:val="36"/>
          <w:szCs w:val="36"/>
          <w:u w:val="single"/>
        </w:rPr>
        <w:t xml:space="preserve"> #1</w:t>
      </w:r>
    </w:p>
    <w:p w14:paraId="108B50C8" w14:textId="77777777" w:rsidR="00802EB2" w:rsidRDefault="00802EB2"/>
    <w:p w14:paraId="2AC8E0E3" w14:textId="2792C435" w:rsidR="00036258" w:rsidRDefault="00036258">
      <w:r>
        <w:t xml:space="preserve">Due </w:t>
      </w:r>
      <w:r w:rsidR="00FC5D54">
        <w:t>19/11</w:t>
      </w:r>
      <w:r>
        <w:t>/14</w:t>
      </w:r>
    </w:p>
    <w:p w14:paraId="77683D67" w14:textId="77777777" w:rsidR="00036258" w:rsidRDefault="00036258"/>
    <w:p w14:paraId="0DA0E05F" w14:textId="0F24EC0E" w:rsidR="00A409C1" w:rsidRDefault="00A409C1">
      <w:r>
        <w:t>Abstract:</w:t>
      </w:r>
    </w:p>
    <w:p w14:paraId="02E61C55" w14:textId="5C4AB666" w:rsidR="005D6100" w:rsidRDefault="00FC5D54">
      <w:r>
        <w:t>The assignment paper requires the development of a C program to perform temperature change simulations on an initial data set of 100 X 100 points.</w:t>
      </w:r>
    </w:p>
    <w:p w14:paraId="50D9A259" w14:textId="48361663" w:rsidR="005D6100" w:rsidRDefault="005D6100" w:rsidP="00FC5D54">
      <w:pPr>
        <w:ind w:left="-568"/>
      </w:pPr>
      <w:r>
        <w:br w:type="page"/>
      </w:r>
      <w:bookmarkStart w:id="0" w:name="_GoBack"/>
      <w:bookmarkEnd w:id="0"/>
    </w:p>
    <w:sectPr w:rsidR="005D6100" w:rsidSect="007B3D62">
      <w:headerReference w:type="default" r:id="rId9"/>
      <w:footerReference w:type="default" r:id="rId10"/>
      <w:footerReference w:type="first" r:id="rId11"/>
      <w:pgSz w:w="11900" w:h="16840"/>
      <w:pgMar w:top="1440" w:right="966" w:bottom="1440" w:left="156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13AB1" w14:textId="77777777" w:rsidR="00917899" w:rsidRDefault="00917899" w:rsidP="00562C05">
      <w:r>
        <w:separator/>
      </w:r>
    </w:p>
  </w:endnote>
  <w:endnote w:type="continuationSeparator" w:id="0">
    <w:p w14:paraId="37176187" w14:textId="77777777" w:rsidR="00917899" w:rsidRDefault="00917899" w:rsidP="0056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34" w:type="dxa"/>
      <w:tblInd w:w="-117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4828"/>
      <w:gridCol w:w="3124"/>
    </w:tblGrid>
    <w:tr w:rsidR="00917899" w14:paraId="3A28BFD2" w14:textId="77777777" w:rsidTr="00631751">
      <w:tc>
        <w:tcPr>
          <w:tcW w:w="2982" w:type="dxa"/>
        </w:tcPr>
        <w:p w14:paraId="0F39F4DD" w14:textId="293D0B0F" w:rsidR="00917899" w:rsidRDefault="00917899" w:rsidP="008A2D45">
          <w:pPr>
            <w:pStyle w:val="Footer"/>
            <w:jc w:val="both"/>
          </w:pPr>
          <w:r>
            <w:t xml:space="preserve">12/10/14  </w:t>
          </w:r>
        </w:p>
      </w:tc>
      <w:tc>
        <w:tcPr>
          <w:tcW w:w="4828" w:type="dxa"/>
        </w:tcPr>
        <w:p w14:paraId="3D736F05" w14:textId="7023137C" w:rsidR="00917899" w:rsidRDefault="00917899" w:rsidP="008A2D45">
          <w:pPr>
            <w:pStyle w:val="Footer"/>
            <w:jc w:val="center"/>
          </w:pPr>
          <w:r>
            <w:t>Simon Hewitt 806068</w:t>
          </w:r>
        </w:p>
      </w:tc>
      <w:tc>
        <w:tcPr>
          <w:tcW w:w="3124" w:type="dxa"/>
        </w:tcPr>
        <w:p w14:paraId="1076D727" w14:textId="4AC12E89" w:rsidR="00917899" w:rsidRDefault="00917899" w:rsidP="008A2D45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C5D54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FC5D54">
            <w:fldChar w:fldCharType="begin"/>
          </w:r>
          <w:r w:rsidR="00FC5D54">
            <w:instrText xml:space="preserve"> NUMPAGES  \* MERGEFORMAT </w:instrText>
          </w:r>
          <w:r w:rsidR="00FC5D54">
            <w:fldChar w:fldCharType="separate"/>
          </w:r>
          <w:r w:rsidR="00FC5D54">
            <w:rPr>
              <w:noProof/>
            </w:rPr>
            <w:t>2</w:t>
          </w:r>
          <w:r w:rsidR="00FC5D54">
            <w:rPr>
              <w:noProof/>
            </w:rPr>
            <w:fldChar w:fldCharType="end"/>
          </w:r>
        </w:p>
      </w:tc>
    </w:tr>
  </w:tbl>
  <w:p w14:paraId="42B2E469" w14:textId="77777777" w:rsidR="00917899" w:rsidRDefault="00917899" w:rsidP="008A2D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34" w:type="dxa"/>
      <w:tblInd w:w="-117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4828"/>
      <w:gridCol w:w="3124"/>
    </w:tblGrid>
    <w:tr w:rsidR="00917899" w14:paraId="23D41198" w14:textId="77777777" w:rsidTr="00C22FAF">
      <w:tc>
        <w:tcPr>
          <w:tcW w:w="2982" w:type="dxa"/>
        </w:tcPr>
        <w:p w14:paraId="713454CF" w14:textId="2BC54FD4" w:rsidR="00917899" w:rsidRDefault="00FC5D54" w:rsidP="00FC5D54">
          <w:pPr>
            <w:pStyle w:val="Footer"/>
            <w:jc w:val="both"/>
          </w:pPr>
          <w:r>
            <w:t>5/11</w:t>
          </w:r>
          <w:r w:rsidR="00917899">
            <w:t xml:space="preserve">/14  </w:t>
          </w:r>
        </w:p>
      </w:tc>
      <w:tc>
        <w:tcPr>
          <w:tcW w:w="4828" w:type="dxa"/>
        </w:tcPr>
        <w:p w14:paraId="7FA67BC3" w14:textId="77777777" w:rsidR="00917899" w:rsidRDefault="00917899" w:rsidP="00C22FAF">
          <w:pPr>
            <w:pStyle w:val="Footer"/>
            <w:jc w:val="center"/>
          </w:pPr>
          <w:r>
            <w:t>Simon Hewitt 806068</w:t>
          </w:r>
        </w:p>
      </w:tc>
      <w:tc>
        <w:tcPr>
          <w:tcW w:w="3124" w:type="dxa"/>
        </w:tcPr>
        <w:p w14:paraId="30E6DDB4" w14:textId="77777777" w:rsidR="00917899" w:rsidRDefault="00917899" w:rsidP="00C22FAF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C5D54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FC5D54">
            <w:fldChar w:fldCharType="begin"/>
          </w:r>
          <w:r w:rsidR="00FC5D54">
            <w:instrText xml:space="preserve"> NUMPAGES  \* MERGEFORMAT </w:instrText>
          </w:r>
          <w:r w:rsidR="00FC5D54">
            <w:fldChar w:fldCharType="separate"/>
          </w:r>
          <w:r w:rsidR="00FC5D54">
            <w:rPr>
              <w:noProof/>
            </w:rPr>
            <w:t>2</w:t>
          </w:r>
          <w:r w:rsidR="00FC5D54">
            <w:rPr>
              <w:noProof/>
            </w:rPr>
            <w:fldChar w:fldCharType="end"/>
          </w:r>
        </w:p>
      </w:tc>
    </w:tr>
  </w:tbl>
  <w:p w14:paraId="760C3C87" w14:textId="77777777" w:rsidR="00917899" w:rsidRPr="00631751" w:rsidRDefault="00917899" w:rsidP="006317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21793" w14:textId="77777777" w:rsidR="00917899" w:rsidRDefault="00917899" w:rsidP="00562C05">
      <w:r>
        <w:separator/>
      </w:r>
    </w:p>
  </w:footnote>
  <w:footnote w:type="continuationSeparator" w:id="0">
    <w:p w14:paraId="5B46299A" w14:textId="77777777" w:rsidR="00917899" w:rsidRDefault="00917899" w:rsidP="00562C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B7EE6" w14:textId="13519907" w:rsidR="00917899" w:rsidRDefault="00917899" w:rsidP="00631751">
    <w:pPr>
      <w:pStyle w:val="Header"/>
      <w:pBdr>
        <w:bottom w:val="single" w:sz="4" w:space="1" w:color="auto"/>
      </w:pBdr>
    </w:pPr>
    <w:r>
      <w:t>M78 High Performance Com</w:t>
    </w:r>
    <w:r w:rsidR="00FC5D54">
      <w:t>puting A</w:t>
    </w:r>
    <w:r>
      <w:t>ssignment #1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CA0"/>
    <w:multiLevelType w:val="hybridMultilevel"/>
    <w:tmpl w:val="1826D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46008"/>
    <w:multiLevelType w:val="hybridMultilevel"/>
    <w:tmpl w:val="B3764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869A4"/>
    <w:multiLevelType w:val="hybridMultilevel"/>
    <w:tmpl w:val="F29CF090"/>
    <w:lvl w:ilvl="0" w:tplc="0409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58"/>
    <w:rsid w:val="00036258"/>
    <w:rsid w:val="000B75DF"/>
    <w:rsid w:val="001914F0"/>
    <w:rsid w:val="00231693"/>
    <w:rsid w:val="00254334"/>
    <w:rsid w:val="002A0567"/>
    <w:rsid w:val="003B06FF"/>
    <w:rsid w:val="0041627B"/>
    <w:rsid w:val="004317E9"/>
    <w:rsid w:val="00435399"/>
    <w:rsid w:val="004551DD"/>
    <w:rsid w:val="004723DA"/>
    <w:rsid w:val="00562C05"/>
    <w:rsid w:val="00564F97"/>
    <w:rsid w:val="005D6100"/>
    <w:rsid w:val="005E497E"/>
    <w:rsid w:val="00605AB3"/>
    <w:rsid w:val="00631751"/>
    <w:rsid w:val="00711796"/>
    <w:rsid w:val="00733C17"/>
    <w:rsid w:val="007704C0"/>
    <w:rsid w:val="00776856"/>
    <w:rsid w:val="00795206"/>
    <w:rsid w:val="007B3D62"/>
    <w:rsid w:val="007F4476"/>
    <w:rsid w:val="007F75EC"/>
    <w:rsid w:val="00802EB2"/>
    <w:rsid w:val="00826B03"/>
    <w:rsid w:val="00871EB4"/>
    <w:rsid w:val="008A2D45"/>
    <w:rsid w:val="008D2AA7"/>
    <w:rsid w:val="00917899"/>
    <w:rsid w:val="00983190"/>
    <w:rsid w:val="0098663F"/>
    <w:rsid w:val="009C0B10"/>
    <w:rsid w:val="00A409C1"/>
    <w:rsid w:val="00A60035"/>
    <w:rsid w:val="00B34913"/>
    <w:rsid w:val="00B52A3D"/>
    <w:rsid w:val="00B952F9"/>
    <w:rsid w:val="00BD0B56"/>
    <w:rsid w:val="00C22FAF"/>
    <w:rsid w:val="00CD4246"/>
    <w:rsid w:val="00F03A62"/>
    <w:rsid w:val="00F12752"/>
    <w:rsid w:val="00F1769D"/>
    <w:rsid w:val="00F87651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316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56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10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C05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562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C05"/>
    <w:rPr>
      <w:rFonts w:ascii="Avenir Book" w:hAnsi="Avenir Book"/>
    </w:rPr>
  </w:style>
  <w:style w:type="table" w:styleId="TableGrid">
    <w:name w:val="Table Grid"/>
    <w:basedOn w:val="TableNormal"/>
    <w:uiPriority w:val="59"/>
    <w:rsid w:val="008A2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09C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D6100"/>
  </w:style>
  <w:style w:type="character" w:customStyle="1" w:styleId="EndnoteTextChar">
    <w:name w:val="Endnote Text Char"/>
    <w:basedOn w:val="DefaultParagraphFont"/>
    <w:link w:val="EndnoteText"/>
    <w:uiPriority w:val="99"/>
    <w:rsid w:val="005D6100"/>
    <w:rPr>
      <w:rFonts w:ascii="Avenir Book" w:hAnsi="Avenir Book"/>
    </w:rPr>
  </w:style>
  <w:style w:type="character" w:styleId="EndnoteReference">
    <w:name w:val="endnote reference"/>
    <w:basedOn w:val="DefaultParagraphFont"/>
    <w:uiPriority w:val="99"/>
    <w:unhideWhenUsed/>
    <w:rsid w:val="005D610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D6100"/>
  </w:style>
  <w:style w:type="character" w:customStyle="1" w:styleId="FootnoteTextChar">
    <w:name w:val="Footnote Text Char"/>
    <w:basedOn w:val="DefaultParagraphFont"/>
    <w:link w:val="FootnoteText"/>
    <w:uiPriority w:val="99"/>
    <w:rsid w:val="005D6100"/>
    <w:rPr>
      <w:rFonts w:ascii="Avenir Book" w:hAnsi="Avenir Book"/>
    </w:rPr>
  </w:style>
  <w:style w:type="character" w:styleId="FootnoteReference">
    <w:name w:val="footnote reference"/>
    <w:basedOn w:val="DefaultParagraphFont"/>
    <w:uiPriority w:val="99"/>
    <w:unhideWhenUsed/>
    <w:rsid w:val="005D610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1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00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D6100"/>
  </w:style>
  <w:style w:type="paragraph" w:styleId="Caption">
    <w:name w:val="caption"/>
    <w:basedOn w:val="Normal"/>
    <w:next w:val="Normal"/>
    <w:uiPriority w:val="35"/>
    <w:unhideWhenUsed/>
    <w:qFormat/>
    <w:rsid w:val="00C22FAF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B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497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56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10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C05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562C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C05"/>
    <w:rPr>
      <w:rFonts w:ascii="Avenir Book" w:hAnsi="Avenir Book"/>
    </w:rPr>
  </w:style>
  <w:style w:type="table" w:styleId="TableGrid">
    <w:name w:val="Table Grid"/>
    <w:basedOn w:val="TableNormal"/>
    <w:uiPriority w:val="59"/>
    <w:rsid w:val="008A2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09C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D6100"/>
  </w:style>
  <w:style w:type="character" w:customStyle="1" w:styleId="EndnoteTextChar">
    <w:name w:val="Endnote Text Char"/>
    <w:basedOn w:val="DefaultParagraphFont"/>
    <w:link w:val="EndnoteText"/>
    <w:uiPriority w:val="99"/>
    <w:rsid w:val="005D6100"/>
    <w:rPr>
      <w:rFonts w:ascii="Avenir Book" w:hAnsi="Avenir Book"/>
    </w:rPr>
  </w:style>
  <w:style w:type="character" w:styleId="EndnoteReference">
    <w:name w:val="endnote reference"/>
    <w:basedOn w:val="DefaultParagraphFont"/>
    <w:uiPriority w:val="99"/>
    <w:unhideWhenUsed/>
    <w:rsid w:val="005D610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D6100"/>
  </w:style>
  <w:style w:type="character" w:customStyle="1" w:styleId="FootnoteTextChar">
    <w:name w:val="Footnote Text Char"/>
    <w:basedOn w:val="DefaultParagraphFont"/>
    <w:link w:val="FootnoteText"/>
    <w:uiPriority w:val="99"/>
    <w:rsid w:val="005D6100"/>
    <w:rPr>
      <w:rFonts w:ascii="Avenir Book" w:hAnsi="Avenir Book"/>
    </w:rPr>
  </w:style>
  <w:style w:type="character" w:styleId="FootnoteReference">
    <w:name w:val="footnote reference"/>
    <w:basedOn w:val="DefaultParagraphFont"/>
    <w:uiPriority w:val="99"/>
    <w:unhideWhenUsed/>
    <w:rsid w:val="005D610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1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00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D6100"/>
  </w:style>
  <w:style w:type="paragraph" w:styleId="Caption">
    <w:name w:val="caption"/>
    <w:basedOn w:val="Normal"/>
    <w:next w:val="Normal"/>
    <w:uiPriority w:val="35"/>
    <w:unhideWhenUsed/>
    <w:qFormat/>
    <w:rsid w:val="00C22FAF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B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497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28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22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781">
                  <w:marLeft w:val="15"/>
                  <w:marRight w:val="0"/>
                  <w:marTop w:val="3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08">
          <w:marLeft w:val="0"/>
          <w:marRight w:val="0"/>
          <w:marTop w:val="0"/>
          <w:marBottom w:val="0"/>
          <w:divBdr>
            <w:top w:val="single" w:sz="48" w:space="0" w:color="9B1E2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94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Pro14</b:Tag>
    <b:SourceType>InternetSite</b:SourceType>
    <b:Guid>{010FAA6D-BE1C-A14B-BE15-A880DB2236C0}</b:Guid>
    <b:Title>Top 500 supercomputer sites</b:Title>
    <b:Year>2014</b:Year>
    <b:Author>
      <b:Author>
        <b:Corporate>Prometeus GmbH </b:Corporate>
      </b:Author>
    </b:Author>
    <b:URL>http://www.top500.org</b:URL>
    <b:Month>October</b:Month>
    <b:Day>12</b:Day>
    <b:RefOrder>1</b:RefOrder>
  </b:Source>
  <b:Source>
    <b:Tag>Cla10</b:Tag>
    <b:SourceType>InternetSite</b:SourceType>
    <b:Guid>{AA85B5CF-5356-1041-AAD7-F794D3DE7BFD}</b:Guid>
    <b:Author>
      <b:Author>
        <b:NameList>
          <b:Person>
            <b:Last>Claire Castellanos</b:Last>
            <b:First>PCI-SIG</b:First>
            <b:Middle>press officer</b:Middle>
          </b:Person>
        </b:NameList>
      </b:Author>
    </b:Author>
    <b:Title>PCI-SIG® RELEASES PCI EXPRESS® 3.0 SPECIFICATION</b:Title>
    <b:InternetSiteTitle>PCI-SIG</b:InternetSiteTitle>
    <b:URL>https://www.pcisig.com/news_room/PCIe_3_0_Release_11_18_10.pdf</b:URL>
    <b:Year>2010</b:Year>
    <b:Month>November</b:Month>
    <b:Day>18</b:Day>
    <b:YearAccessed>2014</b:YearAccessed>
    <b:MonthAccessed>October</b:MonthAccessed>
    <b:DayAccessed>12</b:DayAccessed>
    <b:RefOrder>3</b:RefOrder>
  </b:Source>
  <b:Source>
    <b:Tag>Lis07</b:Tag>
    <b:SourceType>InternetSite</b:SourceType>
    <b:Guid>{4E23F944-5226-4044-836C-A5B84B348825}</b:Guid>
    <b:Author>
      <b:Author>
        <b:NameList>
          <b:Person>
            <b:Last>Lisa Sherwin</b:Last>
            <b:First>PCI-SIG</b:First>
            <b:Middle>press officer</b:Middle>
          </b:Person>
        </b:NameList>
      </b:Author>
    </b:Author>
    <b:Title>PCI-SIG DELIVERS PCI EXPRESS 2.0 SPECIFICATION</b:Title>
    <b:InternetSiteTitle>PCI-SIG</b:InternetSiteTitle>
    <b:URL>https://www.pcisig.com/news_room/PCIe2_0_Spec_Release_FINAL2.pdf</b:URL>
    <b:Year>2007</b:Year>
    <b:Month>January</b:Month>
    <b:Day>15</b:Day>
    <b:YearAccessed>2014</b:YearAccessed>
    <b:MonthAccessed>October</b:MonthAccessed>
    <b:RefOrder>2</b:RefOrder>
  </b:Source>
  <b:Source>
    <b:Tag>Don13</b:Tag>
    <b:SourceType>Report</b:SourceType>
    <b:Guid>{E165054D-CC95-834C-9BE6-C24336C48F3E}</b:Guid>
    <b:Author>
      <b:Author>
        <b:NameList>
          <b:Person>
            <b:Last>Dongarra</b:Last>
            <b:First>Jack</b:First>
          </b:Person>
        </b:NameList>
      </b:Author>
    </b:Author>
    <b:Title>Visit to the National University for Defense Technology Changsha, China</b:Title>
    <b:Year>3 June 2013</b:Year>
    <b:Comments>available at http://www.netlib.org/utk/people/JackDongarra/PAPERS/tianhe-2-dongarra-report.pdf</b:Comments>
    <b:Institution>Oak Ridge National Laboratory, USA</b:Institution>
    <b:Publisher>Oak Ridge National Laboratory, USA</b:Publisher>
    <b:Pages>18</b:Pages>
    <b:RefOrder>6</b:RefOrder>
  </b:Source>
  <b:Source>
    <b:Tag>Spe11</b:Tag>
    <b:SourceType>Report</b:SourceType>
    <b:Guid>{90457B88-1B93-4308-8543-4287B3E05224}</b:Guid>
    <b:Title>Sequoia Update</b:Title>
    <b:Year>May 11, 2011</b:Year>
    <b:Publisher>Lawrence Livermore National Laboratory</b:Publisher>
    <b:Author>
      <b:Author>
        <b:NameList>
          <b:Person>
            <b:Last>Spelce</b:Last>
            <b:First>Tom</b:First>
          </b:Person>
        </b:NameList>
      </b:Author>
    </b:Author>
    <b:URL>http://public.dhe.ibm.com/systems/deepcomputing/LLNL_-_Sequoia_SciComp_2011.pdf</b:URL>
    <b:RefOrder>7</b:RefOrder>
  </b:Source>
  <b:Source>
    <b:Tag>Lus14</b:Tag>
    <b:SourceType>InternetSite</b:SourceType>
    <b:Guid>{F4AB6685-8B54-41F4-B790-16F19BE095AD}</b:Guid>
    <b:Title>Lustre home</b:Title>
    <b:Year>2014</b:Year>
    <b:InternetSiteTitle>Lustre</b:InternetSiteTitle>
    <b:Month>October</b:Month>
    <b:Day>13</b:Day>
    <b:URL>http://wiki.lustre.org/index.php/Main_Page</b:URL>
    <b:RefOrder>4</b:RefOrder>
  </b:Source>
  <b:Source>
    <b:Tag>IBM11</b:Tag>
    <b:SourceType>DocumentFromInternetSite</b:SourceType>
    <b:Guid>{C46868F1-DDED-49D0-A74D-DAD1BF6B83D3}</b:Guid>
    <b:Title>IBM System Blue Gene/Q</b:Title>
    <b:InternetSiteTitle>IBM</b:InternetSiteTitle>
    <b:Year>2011</b:Year>
    <b:YearAccessed>2014</b:YearAccessed>
    <b:MonthAccessed>10</b:MonthAccessed>
    <b:DayAccessed>13</b:DayAccessed>
    <b:URL>http://public.dhe.ibm.com/common/ssi/ecm/en/dcd12345usen/DCD12345USEN.PDF</b:URL>
    <b:Author>
      <b:Author>
        <b:Corporate>IBM</b:Corporate>
      </b:Author>
    </b:Author>
    <b:RefOrder>8</b:RefOrder>
  </b:Source>
  <b:Source>
    <b:Tag>RIK13</b:Tag>
    <b:SourceType>DocumentFromInternetSite</b:SourceType>
    <b:Guid>{60B7446A-63C3-4204-A0FA-BE729580FD00}</b:Guid>
    <b:Author>
      <b:Author>
        <b:Corporate>RIKEN</b:Corporate>
      </b:Author>
    </b:Author>
    <b:Title>RIKEN Advanced Institute for Computational Science</b:Title>
    <b:Year>2013</b:Year>
    <b:YearAccessed>2014</b:YearAccessed>
    <b:MonthAccessed>10</b:MonthAccessed>
    <b:DayAccessed>13</b:DayAccessed>
    <b:URL>http://www.aics.riken.jp/en/k-computer/system</b:URL>
    <b:RefOrder>9</b:RefOrder>
  </b:Source>
  <b:Source>
    <b:Tag>Law14</b:Tag>
    <b:SourceType>DocumentFromInternetSite</b:SourceType>
    <b:Guid>{F3EE56CE-E347-444F-9F75-90A550941C13}</b:Guid>
    <b:Author>
      <b:Author>
        <b:Corporate>Lawrence Livermore National Laboratory</b:Corporate>
      </b:Author>
    </b:Author>
    <b:Title>Science and Technology in the national interest</b:Title>
    <b:YearAccessed>2014</b:YearAccessed>
    <b:MonthAccessed>10</b:MonthAccessed>
    <b:DayAccessed>13</b:DayAccessed>
    <b:URL>https://www.llnl.gov/</b:URL>
    <b:RefOrder>10</b:RefOrder>
  </b:Source>
  <b:Source>
    <b:Tag>Wik14</b:Tag>
    <b:SourceType>InternetSite</b:SourceType>
    <b:Guid>{8FB09270-1179-8443-B402-739F43ACAB8E}</b:Guid>
    <b:Title>Torus interconnect</b:Title>
    <b:Year>2014</b:Year>
    <b:Author>
      <b:Author>
        <b:Corporate>Wikipedia</b:Corporate>
      </b:Author>
    </b:Author>
    <b:InternetSiteTitle>Wikipedia</b:InternetSiteTitle>
    <b:URL>http://en.wikipedia.org/wiki/Torus_interconnect</b:URL>
    <b:Month>April</b:Month>
    <b:Day>12</b:Day>
    <b:YearAccessed>2014</b:YearAccessed>
    <b:MonthAccessed>October</b:MonthAccessed>
    <b:DayAccessed>16</b:DayAccessed>
    <b:RefOrder>5</b:RefOrder>
  </b:Source>
</b:Sources>
</file>

<file path=customXml/itemProps1.xml><?xml version="1.0" encoding="utf-8"?>
<ds:datastoreItem xmlns:ds="http://schemas.openxmlformats.org/officeDocument/2006/customXml" ds:itemID="{623BF44C-A245-F94D-A311-0C2D3451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Hewitt</dc:creator>
  <cp:lastModifiedBy>simon Hewitt</cp:lastModifiedBy>
  <cp:revision>2</cp:revision>
  <cp:lastPrinted>2014-10-15T16:55:00Z</cp:lastPrinted>
  <dcterms:created xsi:type="dcterms:W3CDTF">2014-11-04T21:06:00Z</dcterms:created>
  <dcterms:modified xsi:type="dcterms:W3CDTF">2014-11-04T21:06:00Z</dcterms:modified>
</cp:coreProperties>
</file>