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A19F0" w14:textId="6412816B" w:rsidR="00B366C2" w:rsidRDefault="00A96E6B">
      <w:r w:rsidRPr="00A96E6B">
        <w:drawing>
          <wp:inline distT="0" distB="0" distL="0" distR="0" wp14:anchorId="2136B929" wp14:editId="73BAE5E5">
            <wp:extent cx="5486400" cy="9753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975360"/>
                    </a:xfrm>
                    <a:prstGeom prst="rect">
                      <a:avLst/>
                    </a:prstGeom>
                    <a:noFill/>
                    <a:ln>
                      <a:noFill/>
                    </a:ln>
                  </pic:spPr>
                </pic:pic>
              </a:graphicData>
            </a:graphic>
          </wp:inline>
        </w:drawing>
      </w:r>
    </w:p>
    <w:p w14:paraId="4591E341" w14:textId="77777777" w:rsidR="00B366C2" w:rsidRDefault="00B366C2" w:rsidP="00B366C2">
      <w:pPr>
        <w:pStyle w:val="Heading1"/>
      </w:pPr>
      <w:r>
        <w:t>Remote Management and Control Unit</w:t>
      </w:r>
    </w:p>
    <w:p w14:paraId="3FF72177" w14:textId="77777777" w:rsidR="00546D74" w:rsidRDefault="00546D74" w:rsidP="00546D74"/>
    <w:p w14:paraId="06CB97FE" w14:textId="537F164F" w:rsidR="00546D74" w:rsidRDefault="00546D74" w:rsidP="00546D74">
      <w:r>
        <w:t>Highlights:</w:t>
      </w:r>
    </w:p>
    <w:p w14:paraId="4B92A2DF" w14:textId="77777777" w:rsidR="00546D74" w:rsidRDefault="00546D74" w:rsidP="00546D74"/>
    <w:p w14:paraId="4D87B19C" w14:textId="3BEBE7FD" w:rsidR="00546D74" w:rsidRDefault="00546D74" w:rsidP="00546D74">
      <w:pPr>
        <w:pStyle w:val="ListParagraph"/>
        <w:numPr>
          <w:ilvl w:val="0"/>
          <w:numId w:val="2"/>
        </w:numPr>
      </w:pPr>
      <w:r>
        <w:t>Cost effective remote monitoring of remote sites including 33kv substations</w:t>
      </w:r>
    </w:p>
    <w:p w14:paraId="642FB03F" w14:textId="7208C76F" w:rsidR="00546D74" w:rsidRDefault="00546D74" w:rsidP="00546D74">
      <w:pPr>
        <w:pStyle w:val="ListParagraph"/>
        <w:numPr>
          <w:ilvl w:val="0"/>
          <w:numId w:val="2"/>
        </w:numPr>
      </w:pPr>
      <w:r>
        <w:t>Monitors environment, security, switch state</w:t>
      </w:r>
    </w:p>
    <w:p w14:paraId="14894AD7" w14:textId="57220CD4" w:rsidR="00546D74" w:rsidRDefault="00546D74" w:rsidP="00546D74">
      <w:pPr>
        <w:pStyle w:val="ListParagraph"/>
        <w:numPr>
          <w:ilvl w:val="0"/>
          <w:numId w:val="2"/>
        </w:numPr>
      </w:pPr>
      <w:r>
        <w:t>Constantly measures power output and provides real-time summaries of generation.</w:t>
      </w:r>
    </w:p>
    <w:p w14:paraId="55D7E968" w14:textId="2871328E" w:rsidR="00546D74" w:rsidRDefault="00546D74" w:rsidP="00546D74">
      <w:pPr>
        <w:pStyle w:val="ListParagraph"/>
        <w:numPr>
          <w:ilvl w:val="0"/>
          <w:numId w:val="2"/>
        </w:numPr>
      </w:pPr>
      <w:r>
        <w:t>Immediate alerts to any number of people by SMS on any fault or threshold</w:t>
      </w:r>
      <w:r w:rsidR="003D116D">
        <w:t>.</w:t>
      </w:r>
    </w:p>
    <w:p w14:paraId="6144D376" w14:textId="592B79D7" w:rsidR="003D116D" w:rsidRDefault="003D116D" w:rsidP="00546D74">
      <w:pPr>
        <w:pStyle w:val="ListParagraph"/>
        <w:numPr>
          <w:ilvl w:val="0"/>
          <w:numId w:val="2"/>
        </w:numPr>
      </w:pPr>
      <w:r>
        <w:t xml:space="preserve">Request the current status at any time, active alarms, configuration settings, </w:t>
      </w:r>
      <w:proofErr w:type="gramStart"/>
      <w:r>
        <w:t>current</w:t>
      </w:r>
      <w:proofErr w:type="gramEnd"/>
      <w:r>
        <w:t xml:space="preserve"> generation power…</w:t>
      </w:r>
    </w:p>
    <w:p w14:paraId="5052F6E2" w14:textId="137B9F22" w:rsidR="00546D74" w:rsidRDefault="00546D74" w:rsidP="00546D74">
      <w:pPr>
        <w:pStyle w:val="ListParagraph"/>
        <w:numPr>
          <w:ilvl w:val="0"/>
          <w:numId w:val="2"/>
        </w:numPr>
      </w:pPr>
      <w:r>
        <w:t>Configuration by simple text file, no programming, no special expertise needed.</w:t>
      </w:r>
    </w:p>
    <w:p w14:paraId="4600459E" w14:textId="49152BB6" w:rsidR="00546D74" w:rsidRDefault="00546D74" w:rsidP="00546D74">
      <w:pPr>
        <w:pStyle w:val="ListParagraph"/>
        <w:numPr>
          <w:ilvl w:val="0"/>
          <w:numId w:val="2"/>
        </w:numPr>
      </w:pPr>
      <w:r>
        <w:t>Configuration can be changed remotely using SMS.</w:t>
      </w:r>
    </w:p>
    <w:p w14:paraId="0894A1F0" w14:textId="02698973" w:rsidR="00546D74" w:rsidRDefault="00546D74" w:rsidP="00546D74">
      <w:pPr>
        <w:pStyle w:val="ListParagraph"/>
        <w:numPr>
          <w:ilvl w:val="0"/>
          <w:numId w:val="2"/>
        </w:numPr>
      </w:pPr>
      <w:r>
        <w:t>Monitors:</w:t>
      </w:r>
    </w:p>
    <w:p w14:paraId="4C3AAF72" w14:textId="02AC3A95" w:rsidR="00546D74" w:rsidRDefault="00546D74" w:rsidP="00546D74">
      <w:pPr>
        <w:pStyle w:val="ListParagraph"/>
        <w:numPr>
          <w:ilvl w:val="1"/>
          <w:numId w:val="2"/>
        </w:numPr>
      </w:pPr>
      <w:r>
        <w:t>Up to 8 zero-volt relay contacts</w:t>
      </w:r>
    </w:p>
    <w:p w14:paraId="0C430890" w14:textId="2F9FC4BC" w:rsidR="00546D74" w:rsidRDefault="00546D74" w:rsidP="00546D74">
      <w:pPr>
        <w:pStyle w:val="ListParagraph"/>
        <w:numPr>
          <w:ilvl w:val="1"/>
          <w:numId w:val="2"/>
        </w:numPr>
      </w:pPr>
      <w:r>
        <w:t xml:space="preserve">Up to 3 analogue signals </w:t>
      </w:r>
    </w:p>
    <w:p w14:paraId="2450176F" w14:textId="224D360C" w:rsidR="00546D74" w:rsidRDefault="00546D74" w:rsidP="00546D74">
      <w:pPr>
        <w:pStyle w:val="ListParagraph"/>
        <w:numPr>
          <w:ilvl w:val="1"/>
          <w:numId w:val="2"/>
        </w:numPr>
      </w:pPr>
      <w:r>
        <w:t>RS485/Dialogue interface to monitor power and relay condition</w:t>
      </w:r>
    </w:p>
    <w:p w14:paraId="1F4B2EC0" w14:textId="519A1776" w:rsidR="00546D74" w:rsidRDefault="00546D74" w:rsidP="00546D74">
      <w:pPr>
        <w:pStyle w:val="ListParagraph"/>
        <w:numPr>
          <w:ilvl w:val="1"/>
          <w:numId w:val="2"/>
        </w:numPr>
      </w:pPr>
      <w:r>
        <w:t>Temperature and Humidity</w:t>
      </w:r>
    </w:p>
    <w:p w14:paraId="071F29FA" w14:textId="7EC4C1A0" w:rsidR="00546D74" w:rsidRDefault="00546D74" w:rsidP="00546D74">
      <w:pPr>
        <w:pStyle w:val="ListParagraph"/>
        <w:numPr>
          <w:ilvl w:val="1"/>
          <w:numId w:val="2"/>
        </w:numPr>
      </w:pPr>
      <w:r>
        <w:t>PIR intruder alert</w:t>
      </w:r>
    </w:p>
    <w:p w14:paraId="1F82FA30" w14:textId="5D450E2F" w:rsidR="00546D74" w:rsidRDefault="00546D74" w:rsidP="00546D74">
      <w:pPr>
        <w:pStyle w:val="ListParagraph"/>
        <w:numPr>
          <w:ilvl w:val="0"/>
          <w:numId w:val="2"/>
        </w:numPr>
      </w:pPr>
      <w:r>
        <w:t>Highly secure, multiple security roles and security protection layers.</w:t>
      </w:r>
    </w:p>
    <w:p w14:paraId="28E48165" w14:textId="77777777" w:rsidR="003D116D" w:rsidRPr="00546D74" w:rsidRDefault="003D116D" w:rsidP="003D116D">
      <w:pPr>
        <w:pStyle w:val="ListParagraph"/>
      </w:pPr>
      <w:bookmarkStart w:id="0" w:name="_GoBack"/>
      <w:bookmarkEnd w:id="0"/>
    </w:p>
    <w:p w14:paraId="08C81101" w14:textId="77777777" w:rsidR="00B366C2" w:rsidRDefault="00B366C2" w:rsidP="00B366C2"/>
    <w:p w14:paraId="7E410569" w14:textId="77777777" w:rsidR="00B366C2" w:rsidRDefault="00B366C2" w:rsidP="00B366C2">
      <w:r>
        <w:t>The DNOC Remote Management and Control (RMAC) unit is designed as a cost effective solution for remote monitoring of all significant characteristics of a 33Kv substation switching installation, and to allow remote control in a secure environment.</w:t>
      </w:r>
    </w:p>
    <w:p w14:paraId="1F799A3D" w14:textId="77777777" w:rsidR="00B366C2" w:rsidRDefault="00B366C2" w:rsidP="00B366C2"/>
    <w:p w14:paraId="171ECAD6" w14:textId="1374F4E2" w:rsidR="00B366C2" w:rsidRDefault="00B366C2" w:rsidP="00B366C2">
      <w:r>
        <w:t xml:space="preserve">It achieves a cost effective approach by using off the shelf components emerging from the </w:t>
      </w:r>
      <w:proofErr w:type="spellStart"/>
      <w:r>
        <w:t>IoT</w:t>
      </w:r>
      <w:proofErr w:type="spellEnd"/>
      <w:r>
        <w:t xml:space="preserve"> (Internet of Things) market, components designed to allow the management of all everyday items, from fridges to office HVAC. These components are designed to be efficient, compact an</w:t>
      </w:r>
      <w:r w:rsidR="007440EA">
        <w:t>d</w:t>
      </w:r>
      <w:r>
        <w:t xml:space="preserve"> reliable but are also being built in the volumes that bring down the cost closer to that of consumer electronics.</w:t>
      </w:r>
    </w:p>
    <w:p w14:paraId="135841D2" w14:textId="77777777" w:rsidR="00B366C2" w:rsidRDefault="00B366C2" w:rsidP="00B366C2"/>
    <w:p w14:paraId="3BE1D31B" w14:textId="77777777" w:rsidR="00B366C2" w:rsidRDefault="00B366C2" w:rsidP="00B366C2">
      <w:r>
        <w:t xml:space="preserve">The RMAC communicates using SMS as this </w:t>
      </w:r>
      <w:proofErr w:type="gramStart"/>
      <w:r>
        <w:t>low tech</w:t>
      </w:r>
      <w:proofErr w:type="gramEnd"/>
      <w:r>
        <w:t xml:space="preserve"> channel is ubiquitous and operates at low signal levels that would make GPRS or 4G Data unreliable. It is cheap and simple, and also allows the RMAC to send alerts (and receive commands) directly to engineers’ mobile phones.  Two factor security is </w:t>
      </w:r>
      <w:proofErr w:type="gramStart"/>
      <w:r>
        <w:t>employed  as</w:t>
      </w:r>
      <w:proofErr w:type="gramEnd"/>
      <w:r>
        <w:t xml:space="preserve"> the RMAC will only accept input from known, defined mobile numbers, and a two-level PIN code system ensures all access is authorises. Thus access requires ‘Something you own’, the mobile, and ‘something you know’, the PIN.  A low level PIN allows alarms to be queried and silenced, and can be more widely distributed to all field engineers, while the high level </w:t>
      </w:r>
      <w:r>
        <w:lastRenderedPageBreak/>
        <w:t xml:space="preserve">PIN is needed to change the RMAC configuration, such as alarm settings, and should be more closely limited to senior engineers. </w:t>
      </w:r>
    </w:p>
    <w:p w14:paraId="616C8707" w14:textId="77777777" w:rsidR="00B366C2" w:rsidRDefault="00B366C2" w:rsidP="00B366C2"/>
    <w:p w14:paraId="1B84F7AE" w14:textId="77777777" w:rsidR="00B366C2" w:rsidRDefault="00B366C2" w:rsidP="00B366C2">
      <w:r>
        <w:t xml:space="preserve">The RMAC is designed as a universal device with a single code base, which can be widely configured to meet customers detailed requirements, either by DNOC or by customers engineering staff. </w:t>
      </w:r>
    </w:p>
    <w:p w14:paraId="571E8369" w14:textId="77777777" w:rsidR="00B366C2" w:rsidRDefault="00B366C2" w:rsidP="00B366C2"/>
    <w:p w14:paraId="48A42BA2" w14:textId="77777777" w:rsidR="00B366C2" w:rsidRDefault="00B366C2" w:rsidP="00B366C2">
      <w:r>
        <w:t>However the RMAC is coded in the widely used C++ language through a high level IDE</w:t>
      </w:r>
      <w:r>
        <w:rPr>
          <w:rStyle w:val="FootnoteReference"/>
        </w:rPr>
        <w:footnoteReference w:id="1"/>
      </w:r>
      <w:r>
        <w:t xml:space="preserve">, so it is very practical to create custom programs to meet highly specialised customer requirements, such as automatic actions on alarm detection, custom interlocks, or interfacing to customers existing </w:t>
      </w:r>
      <w:r w:rsidR="004E2D0E">
        <w:t xml:space="preserve">SCADA systems. </w:t>
      </w:r>
    </w:p>
    <w:p w14:paraId="5D2AD38C" w14:textId="77777777" w:rsidR="00284565" w:rsidRDefault="00284565" w:rsidP="00B366C2"/>
    <w:p w14:paraId="4F0278B3" w14:textId="2AA4DE83" w:rsidR="00284565" w:rsidRDefault="00284565" w:rsidP="00B366C2">
      <w:r>
        <w:t xml:space="preserve">The RMAC delivers 8 no-volt switch detectors (i.e. for connection to a relay contact, </w:t>
      </w:r>
      <w:proofErr w:type="spellStart"/>
      <w:r>
        <w:t>microswitch</w:t>
      </w:r>
      <w:proofErr w:type="spellEnd"/>
      <w:r>
        <w:t xml:space="preserve"> </w:t>
      </w:r>
      <w:proofErr w:type="spellStart"/>
      <w:r>
        <w:t>etc</w:t>
      </w:r>
      <w:proofErr w:type="spellEnd"/>
      <w:r>
        <w:t>), 3 Analogue detectors for voltage level, an RS485 interface to read from common relay control units, temperature and humidity measurement and a passive PIR motion sensor, to detect intrusion or other moveme</w:t>
      </w:r>
      <w:r w:rsidR="007440EA">
        <w:t xml:space="preserve">nt, and 4 relays to </w:t>
      </w:r>
      <w:proofErr w:type="gramStart"/>
      <w:r w:rsidR="007440EA">
        <w:t>control</w:t>
      </w:r>
      <w:proofErr w:type="gramEnd"/>
      <w:r w:rsidR="007440EA">
        <w:t xml:space="preserve"> local equipment.</w:t>
      </w:r>
    </w:p>
    <w:p w14:paraId="2CDD58E0" w14:textId="77777777" w:rsidR="00284565" w:rsidRDefault="00284565" w:rsidP="00B366C2"/>
    <w:p w14:paraId="42A747CA" w14:textId="77777777" w:rsidR="00284565" w:rsidRDefault="00284565" w:rsidP="00B366C2"/>
    <w:p w14:paraId="2679F5FD" w14:textId="77777777" w:rsidR="00284565" w:rsidRPr="00B366C2" w:rsidRDefault="00284565" w:rsidP="00284565">
      <w:pPr>
        <w:pStyle w:val="Heading1"/>
      </w:pPr>
      <w:r>
        <w:t>Detailed Specification</w:t>
      </w:r>
    </w:p>
    <w:p w14:paraId="2FDEAA13" w14:textId="77777777" w:rsidR="00284565" w:rsidRDefault="00284565"/>
    <w:tbl>
      <w:tblPr>
        <w:tblStyle w:val="TableGrid"/>
        <w:tblW w:w="0" w:type="auto"/>
        <w:tblLook w:val="04A0" w:firstRow="1" w:lastRow="0" w:firstColumn="1" w:lastColumn="0" w:noHBand="0" w:noVBand="1"/>
      </w:tblPr>
      <w:tblGrid>
        <w:gridCol w:w="2235"/>
        <w:gridCol w:w="3442"/>
        <w:gridCol w:w="2839"/>
      </w:tblGrid>
      <w:tr w:rsidR="00284565" w14:paraId="16B0B017" w14:textId="77777777" w:rsidTr="00284565">
        <w:tc>
          <w:tcPr>
            <w:tcW w:w="2235" w:type="dxa"/>
          </w:tcPr>
          <w:p w14:paraId="0C2F7977" w14:textId="77777777" w:rsidR="00284565" w:rsidRDefault="00284565"/>
        </w:tc>
        <w:tc>
          <w:tcPr>
            <w:tcW w:w="3442" w:type="dxa"/>
          </w:tcPr>
          <w:p w14:paraId="1453868D" w14:textId="77777777" w:rsidR="00284565" w:rsidRDefault="00284565"/>
        </w:tc>
        <w:tc>
          <w:tcPr>
            <w:tcW w:w="2839" w:type="dxa"/>
          </w:tcPr>
          <w:p w14:paraId="635D8B2A" w14:textId="77777777" w:rsidR="00284565" w:rsidRDefault="00284565"/>
        </w:tc>
      </w:tr>
      <w:tr w:rsidR="00284565" w14:paraId="305D6E28" w14:textId="77777777" w:rsidTr="00284565">
        <w:tc>
          <w:tcPr>
            <w:tcW w:w="2235" w:type="dxa"/>
          </w:tcPr>
          <w:p w14:paraId="13601011" w14:textId="77777777" w:rsidR="00284565" w:rsidRDefault="00284565">
            <w:r>
              <w:t>Power Supply</w:t>
            </w:r>
          </w:p>
        </w:tc>
        <w:tc>
          <w:tcPr>
            <w:tcW w:w="3442" w:type="dxa"/>
          </w:tcPr>
          <w:p w14:paraId="67550802" w14:textId="77777777" w:rsidR="00284565" w:rsidRDefault="00284565">
            <w:pPr>
              <w:rPr>
                <w:lang w:val="en-US"/>
              </w:rPr>
            </w:pPr>
            <w:r>
              <w:t xml:space="preserve">Input </w:t>
            </w:r>
            <w:r w:rsidRPr="00284565">
              <w:rPr>
                <w:rFonts w:hint="eastAsia"/>
              </w:rPr>
              <w:t xml:space="preserve">85 </w:t>
            </w:r>
            <w:r w:rsidRPr="00284565">
              <w:rPr>
                <w:rFonts w:hint="eastAsia"/>
              </w:rPr>
              <w:t>→</w:t>
            </w:r>
            <w:r w:rsidRPr="00284565">
              <w:rPr>
                <w:rFonts w:hint="eastAsia"/>
              </w:rPr>
              <w:t xml:space="preserve"> 264 V ac, </w:t>
            </w:r>
          </w:p>
          <w:p w14:paraId="44211888" w14:textId="77777777" w:rsidR="00284565" w:rsidRDefault="00284565">
            <w:pPr>
              <w:rPr>
                <w:lang w:val="en-US"/>
              </w:rPr>
            </w:pPr>
            <w:r w:rsidRPr="00284565">
              <w:rPr>
                <w:rFonts w:hint="eastAsia"/>
              </w:rPr>
              <w:t xml:space="preserve">85 </w:t>
            </w:r>
            <w:r w:rsidRPr="00284565">
              <w:rPr>
                <w:rFonts w:hint="eastAsia"/>
              </w:rPr>
              <w:t>→</w:t>
            </w:r>
            <w:r w:rsidRPr="00284565">
              <w:rPr>
                <w:rFonts w:hint="eastAsia"/>
              </w:rPr>
              <w:t xml:space="preserve"> 370 V dc</w:t>
            </w:r>
            <w:r>
              <w:rPr>
                <w:lang w:val="en-US"/>
              </w:rPr>
              <w:t>,</w:t>
            </w:r>
          </w:p>
          <w:p w14:paraId="44B6F126" w14:textId="77777777" w:rsidR="00284565" w:rsidRPr="00284565" w:rsidRDefault="00284565">
            <w:pPr>
              <w:rPr>
                <w:lang w:val="en-US"/>
              </w:rPr>
            </w:pPr>
            <w:r>
              <w:rPr>
                <w:lang w:val="en-US"/>
              </w:rPr>
              <w:t>210mA max</w:t>
            </w:r>
          </w:p>
        </w:tc>
        <w:tc>
          <w:tcPr>
            <w:tcW w:w="2839" w:type="dxa"/>
          </w:tcPr>
          <w:p w14:paraId="394E0D2E" w14:textId="77777777" w:rsidR="00284565" w:rsidRDefault="00284565">
            <w:r>
              <w:t>Can be run from domestic mains supply or 110V batteries.</w:t>
            </w:r>
          </w:p>
          <w:p w14:paraId="025C7767" w14:textId="77777777" w:rsidR="00284565" w:rsidRDefault="00284565">
            <w:r>
              <w:t>Available to order for 12, 24 or 48V.</w:t>
            </w:r>
          </w:p>
        </w:tc>
      </w:tr>
      <w:tr w:rsidR="00284565" w14:paraId="313CA529" w14:textId="77777777" w:rsidTr="00284565">
        <w:tc>
          <w:tcPr>
            <w:tcW w:w="2235" w:type="dxa"/>
          </w:tcPr>
          <w:p w14:paraId="0B57AFCE" w14:textId="77777777" w:rsidR="00284565" w:rsidRDefault="00284565">
            <w:r>
              <w:t>No-volt switch inputs</w:t>
            </w:r>
          </w:p>
        </w:tc>
        <w:tc>
          <w:tcPr>
            <w:tcW w:w="3442" w:type="dxa"/>
          </w:tcPr>
          <w:p w14:paraId="3E002FF4" w14:textId="77777777" w:rsidR="00284565" w:rsidRDefault="00284565">
            <w:proofErr w:type="spellStart"/>
            <w:r>
              <w:t>Qty</w:t>
            </w:r>
            <w:proofErr w:type="spellEnd"/>
            <w:r>
              <w:t xml:space="preserve"> 8. </w:t>
            </w:r>
            <w:r w:rsidR="00AD055C">
              <w:t>Energised by 5V 330Ω impedance, 15mA. Supply is isolated from the main unit supply.</w:t>
            </w:r>
          </w:p>
        </w:tc>
        <w:tc>
          <w:tcPr>
            <w:tcW w:w="2839" w:type="dxa"/>
          </w:tcPr>
          <w:p w14:paraId="283C6D5F" w14:textId="77777777" w:rsidR="00284565" w:rsidRDefault="00AD055C">
            <w:r>
              <w:t>Alarm can be raised if the switch is open or closed</w:t>
            </w:r>
          </w:p>
        </w:tc>
      </w:tr>
      <w:tr w:rsidR="00284565" w14:paraId="046F41F2" w14:textId="77777777" w:rsidTr="00284565">
        <w:tc>
          <w:tcPr>
            <w:tcW w:w="2235" w:type="dxa"/>
          </w:tcPr>
          <w:p w14:paraId="7E98F2F4" w14:textId="77777777" w:rsidR="00284565" w:rsidRDefault="00AD055C">
            <w:r>
              <w:t>Analogue inputs</w:t>
            </w:r>
          </w:p>
        </w:tc>
        <w:tc>
          <w:tcPr>
            <w:tcW w:w="3442" w:type="dxa"/>
          </w:tcPr>
          <w:p w14:paraId="4CAD6B68" w14:textId="77777777" w:rsidR="00284565" w:rsidRDefault="00AD055C">
            <w:proofErr w:type="spellStart"/>
            <w:r>
              <w:t>Qty</w:t>
            </w:r>
            <w:proofErr w:type="spellEnd"/>
            <w:r>
              <w:t xml:space="preserve"> 3. Inputs are supplied to measure 0-5V or 0-12V</w:t>
            </w:r>
            <w:r w:rsidR="0019151F">
              <w:t>, others can be supplied to order by changing resistor values.</w:t>
            </w:r>
          </w:p>
          <w:p w14:paraId="33FE5CDC" w14:textId="77777777" w:rsidR="0019151F" w:rsidRDefault="0019151F"/>
        </w:tc>
        <w:tc>
          <w:tcPr>
            <w:tcW w:w="2839" w:type="dxa"/>
          </w:tcPr>
          <w:p w14:paraId="403D22DD" w14:textId="77777777" w:rsidR="00284565" w:rsidRDefault="0019151F" w:rsidP="0019151F">
            <w:r>
              <w:t xml:space="preserve">Accuracy: </w:t>
            </w:r>
            <w:proofErr w:type="gramStart"/>
            <w:r>
              <w:t>10 bit</w:t>
            </w:r>
            <w:proofErr w:type="gramEnd"/>
            <w:r>
              <w:t xml:space="preserve"> ADC giving 0.1% resolution, 1% resistor chain, 2% of max voltage end to end accuracy.</w:t>
            </w:r>
          </w:p>
        </w:tc>
      </w:tr>
      <w:tr w:rsidR="0019151F" w14:paraId="6C2FE2A3" w14:textId="77777777" w:rsidTr="00284565">
        <w:tc>
          <w:tcPr>
            <w:tcW w:w="2235" w:type="dxa"/>
          </w:tcPr>
          <w:p w14:paraId="3B41833B" w14:textId="77777777" w:rsidR="0019151F" w:rsidRDefault="0019151F">
            <w:r>
              <w:t>Temperature and Humidity</w:t>
            </w:r>
          </w:p>
        </w:tc>
        <w:tc>
          <w:tcPr>
            <w:tcW w:w="3442" w:type="dxa"/>
          </w:tcPr>
          <w:p w14:paraId="5B544F9D" w14:textId="77777777" w:rsidR="0019151F" w:rsidRDefault="0019151F" w:rsidP="0019151F">
            <w:r>
              <w:rPr>
                <w:rFonts w:hint="eastAsia"/>
              </w:rPr>
              <w:t xml:space="preserve">Temperature range: 0-50 </w:t>
            </w:r>
            <w:r>
              <w:rPr>
                <w:rFonts w:hint="eastAsia"/>
              </w:rPr>
              <w:t>℃</w:t>
            </w:r>
          </w:p>
          <w:p w14:paraId="4C7F2A6D" w14:textId="77777777" w:rsidR="0019151F" w:rsidRDefault="0019151F" w:rsidP="0019151F">
            <w:r>
              <w:t>Humidity range: 20-90% RH</w:t>
            </w:r>
          </w:p>
        </w:tc>
        <w:tc>
          <w:tcPr>
            <w:tcW w:w="2839" w:type="dxa"/>
          </w:tcPr>
          <w:p w14:paraId="458B831F" w14:textId="77777777" w:rsidR="0019151F" w:rsidRDefault="0019151F">
            <w:r>
              <w:t xml:space="preserve">Accuracy: </w:t>
            </w:r>
          </w:p>
          <w:p w14:paraId="143208D7" w14:textId="77777777" w:rsidR="0019151F" w:rsidRDefault="0019151F">
            <w:r>
              <w:t>Temperature ±2 °C</w:t>
            </w:r>
          </w:p>
          <w:p w14:paraId="5E89EC02" w14:textId="77777777" w:rsidR="0019151F" w:rsidRDefault="0019151F">
            <w:r>
              <w:t>Humidity ±5% RH</w:t>
            </w:r>
          </w:p>
        </w:tc>
      </w:tr>
      <w:tr w:rsidR="0019151F" w14:paraId="5F1BDF7C" w14:textId="77777777" w:rsidTr="00284565">
        <w:tc>
          <w:tcPr>
            <w:tcW w:w="2235" w:type="dxa"/>
          </w:tcPr>
          <w:p w14:paraId="04168639" w14:textId="77777777" w:rsidR="0019151F" w:rsidRDefault="0019151F">
            <w:r>
              <w:t>RS485</w:t>
            </w:r>
          </w:p>
        </w:tc>
        <w:tc>
          <w:tcPr>
            <w:tcW w:w="3442" w:type="dxa"/>
          </w:tcPr>
          <w:p w14:paraId="6F27E7AF" w14:textId="77777777" w:rsidR="0019151F" w:rsidRPr="0019151F" w:rsidRDefault="0019151F" w:rsidP="0019151F">
            <w:pPr>
              <w:rPr>
                <w:lang w:val="en-US"/>
              </w:rPr>
            </w:pPr>
            <w:r>
              <w:rPr>
                <w:lang w:val="en-US"/>
              </w:rPr>
              <w:t xml:space="preserve">Standard Modbus over RS485.  </w:t>
            </w:r>
          </w:p>
        </w:tc>
        <w:tc>
          <w:tcPr>
            <w:tcW w:w="2839" w:type="dxa"/>
          </w:tcPr>
          <w:p w14:paraId="68F02081" w14:textId="77777777" w:rsidR="0019151F" w:rsidRDefault="00A775BC">
            <w:r>
              <w:t>See below</w:t>
            </w:r>
          </w:p>
        </w:tc>
      </w:tr>
      <w:tr w:rsidR="00A775BC" w14:paraId="61B90CB0" w14:textId="77777777" w:rsidTr="00284565">
        <w:tc>
          <w:tcPr>
            <w:tcW w:w="2235" w:type="dxa"/>
          </w:tcPr>
          <w:p w14:paraId="4B598418" w14:textId="77777777" w:rsidR="00A775BC" w:rsidRDefault="00A775BC">
            <w:r>
              <w:t>PIR</w:t>
            </w:r>
          </w:p>
        </w:tc>
        <w:tc>
          <w:tcPr>
            <w:tcW w:w="3442" w:type="dxa"/>
          </w:tcPr>
          <w:p w14:paraId="442D63B6" w14:textId="77777777" w:rsidR="00A775BC" w:rsidRDefault="00A775BC" w:rsidP="0019151F">
            <w:pPr>
              <w:rPr>
                <w:lang w:val="en-US"/>
              </w:rPr>
            </w:pPr>
            <w:r>
              <w:rPr>
                <w:lang w:val="en-US"/>
              </w:rPr>
              <w:t xml:space="preserve">‘Passive </w:t>
            </w:r>
            <w:proofErr w:type="spellStart"/>
            <w:r>
              <w:rPr>
                <w:lang w:val="en-US"/>
              </w:rPr>
              <w:t>InfraRed</w:t>
            </w:r>
            <w:proofErr w:type="spellEnd"/>
            <w:r>
              <w:rPr>
                <w:lang w:val="en-US"/>
              </w:rPr>
              <w:t xml:space="preserve">’ detector. Detecting range 7M, </w:t>
            </w:r>
          </w:p>
          <w:p w14:paraId="1C57128A" w14:textId="77777777" w:rsidR="00A775BC" w:rsidRDefault="00A775BC" w:rsidP="0019151F">
            <w:pPr>
              <w:rPr>
                <w:lang w:val="en-US"/>
              </w:rPr>
            </w:pPr>
            <w:r>
              <w:rPr>
                <w:lang w:val="en-US"/>
              </w:rPr>
              <w:t>Detecting angle 100°</w:t>
            </w:r>
          </w:p>
        </w:tc>
        <w:tc>
          <w:tcPr>
            <w:tcW w:w="2839" w:type="dxa"/>
          </w:tcPr>
          <w:p w14:paraId="536EEE4E" w14:textId="77777777" w:rsidR="00A775BC" w:rsidRDefault="00A775BC" w:rsidP="00A775BC">
            <w:r>
              <w:t>This is a standard PIR unit capable of detecting any person intruding in the range of view.</w:t>
            </w:r>
          </w:p>
        </w:tc>
      </w:tr>
      <w:tr w:rsidR="00A775BC" w14:paraId="7E7C0D0E" w14:textId="77777777" w:rsidTr="00284565">
        <w:tc>
          <w:tcPr>
            <w:tcW w:w="2235" w:type="dxa"/>
          </w:tcPr>
          <w:p w14:paraId="13289A6D" w14:textId="77777777" w:rsidR="00A775BC" w:rsidRDefault="00A775BC">
            <w:r>
              <w:t>Power Supply</w:t>
            </w:r>
          </w:p>
        </w:tc>
        <w:tc>
          <w:tcPr>
            <w:tcW w:w="3442" w:type="dxa"/>
          </w:tcPr>
          <w:p w14:paraId="17B8FCF3" w14:textId="77777777" w:rsidR="00A775BC" w:rsidRDefault="00A775BC" w:rsidP="0019151F">
            <w:pPr>
              <w:rPr>
                <w:lang w:val="en-US"/>
              </w:rPr>
            </w:pPr>
            <w:r>
              <w:rPr>
                <w:lang w:val="en-US"/>
              </w:rPr>
              <w:t>An internal battery provides limited continuity, sufficient to send an alert on the failure of the external power supply.</w:t>
            </w:r>
          </w:p>
        </w:tc>
        <w:tc>
          <w:tcPr>
            <w:tcW w:w="2839" w:type="dxa"/>
          </w:tcPr>
          <w:p w14:paraId="2ECCB658" w14:textId="77777777" w:rsidR="00A775BC" w:rsidRDefault="00A775BC" w:rsidP="00A775BC"/>
        </w:tc>
      </w:tr>
      <w:tr w:rsidR="00A775BC" w14:paraId="51120AB9" w14:textId="77777777" w:rsidTr="00284565">
        <w:tc>
          <w:tcPr>
            <w:tcW w:w="2235" w:type="dxa"/>
          </w:tcPr>
          <w:p w14:paraId="780DD00A" w14:textId="77777777" w:rsidR="00A775BC" w:rsidRDefault="00A775BC">
            <w:r>
              <w:t>Relays</w:t>
            </w:r>
          </w:p>
        </w:tc>
        <w:tc>
          <w:tcPr>
            <w:tcW w:w="3442" w:type="dxa"/>
          </w:tcPr>
          <w:p w14:paraId="44F2F682" w14:textId="77777777" w:rsidR="00A775BC" w:rsidRDefault="00A775BC" w:rsidP="0019151F">
            <w:pPr>
              <w:rPr>
                <w:lang w:val="en-US"/>
              </w:rPr>
            </w:pPr>
            <w:r>
              <w:rPr>
                <w:lang w:val="en-US"/>
              </w:rPr>
              <w:t xml:space="preserve">4 relays are </w:t>
            </w:r>
            <w:proofErr w:type="gramStart"/>
            <w:r>
              <w:rPr>
                <w:lang w:val="en-US"/>
              </w:rPr>
              <w:t>provided .</w:t>
            </w:r>
            <w:proofErr w:type="gramEnd"/>
            <w:r>
              <w:rPr>
                <w:lang w:val="en-US"/>
              </w:rPr>
              <w:t xml:space="preserve"> Capacity 7A at 250VAC or 30VDC.</w:t>
            </w:r>
          </w:p>
        </w:tc>
        <w:tc>
          <w:tcPr>
            <w:tcW w:w="2839" w:type="dxa"/>
          </w:tcPr>
          <w:p w14:paraId="37E7C234" w14:textId="77777777" w:rsidR="00A775BC" w:rsidRDefault="00A775BC" w:rsidP="00A775BC">
            <w:r>
              <w:t xml:space="preserve">These can be configured to permanently switch or to close for a defined time, on receiving an SMS command from an authorised mobile phone. </w:t>
            </w:r>
          </w:p>
        </w:tc>
      </w:tr>
      <w:tr w:rsidR="00A775BC" w14:paraId="6D9C02EB" w14:textId="77777777" w:rsidTr="00284565">
        <w:tc>
          <w:tcPr>
            <w:tcW w:w="2235" w:type="dxa"/>
          </w:tcPr>
          <w:p w14:paraId="3C324023" w14:textId="77777777" w:rsidR="00A775BC" w:rsidRDefault="00A775BC">
            <w:r>
              <w:t>Authorised Mobile Phones</w:t>
            </w:r>
          </w:p>
        </w:tc>
        <w:tc>
          <w:tcPr>
            <w:tcW w:w="3442" w:type="dxa"/>
          </w:tcPr>
          <w:p w14:paraId="6ED34BE3" w14:textId="77777777" w:rsidR="00A775BC" w:rsidRDefault="00EB0E3B" w:rsidP="0019151F">
            <w:pPr>
              <w:rPr>
                <w:lang w:val="en-US"/>
              </w:rPr>
            </w:pPr>
            <w:r>
              <w:rPr>
                <w:lang w:val="en-US"/>
              </w:rPr>
              <w:t xml:space="preserve">Up to 32 </w:t>
            </w:r>
            <w:proofErr w:type="spellStart"/>
            <w:r>
              <w:rPr>
                <w:lang w:val="en-US"/>
              </w:rPr>
              <w:t>authorised</w:t>
            </w:r>
            <w:proofErr w:type="spellEnd"/>
            <w:r>
              <w:rPr>
                <w:lang w:val="en-US"/>
              </w:rPr>
              <w:t xml:space="preserve"> mobile phone numbers can be stored.</w:t>
            </w:r>
          </w:p>
        </w:tc>
        <w:tc>
          <w:tcPr>
            <w:tcW w:w="2839" w:type="dxa"/>
          </w:tcPr>
          <w:p w14:paraId="3B13471D" w14:textId="77777777" w:rsidR="00A775BC" w:rsidRDefault="00EB0E3B" w:rsidP="00A775BC">
            <w:r>
              <w:t>Only authorised phones can interact with the RMAC, either to receive alarms or to send commands. In addition a PIN number (unique to each RMAC) is needed to issue commands.</w:t>
            </w:r>
          </w:p>
        </w:tc>
      </w:tr>
    </w:tbl>
    <w:p w14:paraId="1528D3FB" w14:textId="77777777" w:rsidR="00284565" w:rsidRDefault="00284565"/>
    <w:p w14:paraId="5A58F928" w14:textId="77777777" w:rsidR="00284565" w:rsidRDefault="00284565"/>
    <w:p w14:paraId="225B5D7B" w14:textId="77777777" w:rsidR="00EB0E3B" w:rsidRDefault="00EB0E3B"/>
    <w:p w14:paraId="0EBD2B8A" w14:textId="0D40D3C1" w:rsidR="007440EA" w:rsidRDefault="007440EA" w:rsidP="007440EA">
      <w:pPr>
        <w:pStyle w:val="Heading2"/>
      </w:pPr>
      <w:r>
        <w:t>Monitoring Scheme</w:t>
      </w:r>
    </w:p>
    <w:p w14:paraId="03F29B6A" w14:textId="77777777" w:rsidR="007440EA" w:rsidRDefault="007440EA" w:rsidP="007440EA"/>
    <w:p w14:paraId="0B0846F8" w14:textId="637D8154" w:rsidR="007440EA" w:rsidRDefault="007440EA" w:rsidP="007440EA">
      <w:r>
        <w:t xml:space="preserve">The microcontroller operates in a continuous loop and is configured so that every </w:t>
      </w:r>
      <w:r w:rsidR="0079576E">
        <w:t>alarm sensor is checked every second at a minimum. Alarms are raised if the condition persists for three successive cycles. Alarms can be configured to retransmit at a defined period (</w:t>
      </w:r>
      <w:proofErr w:type="spellStart"/>
      <w:r w:rsidR="0079576E">
        <w:t>eg</w:t>
      </w:r>
      <w:proofErr w:type="spellEnd"/>
      <w:r w:rsidR="0079576E">
        <w:t xml:space="preserve"> every hour), or not at all, and an alarm clear message is sent when the detector returns to normal. A command can be sent to silence an alarm from authorised phones. (For instance it is a good idea to silence the intruder alarm before an engineer enters the cabin).</w:t>
      </w:r>
    </w:p>
    <w:p w14:paraId="5E00E5D2" w14:textId="3FD2A2C3" w:rsidR="0079576E" w:rsidRDefault="0079576E" w:rsidP="007440EA">
      <w:r>
        <w:t>Commands can be sent to query the current status, to query all active alarms, all alarms over a given period, and the configuration of the alarms. Commands can be sent, with the high security PIN, to re-configure alarms, for instance to change the alarm temperature, to enable a new alarm as additional equipment is bought online and so on.</w:t>
      </w:r>
    </w:p>
    <w:p w14:paraId="0EBAE7F6" w14:textId="015262FD" w:rsidR="0079576E" w:rsidRDefault="0079576E" w:rsidP="007440EA">
      <w:r>
        <w:t>Finally commands can be set to open or close each of the four control relays.</w:t>
      </w:r>
    </w:p>
    <w:p w14:paraId="77548A81" w14:textId="77777777" w:rsidR="0079576E" w:rsidRPr="007440EA" w:rsidRDefault="0079576E" w:rsidP="007440EA"/>
    <w:p w14:paraId="3CF72BA7" w14:textId="77777777" w:rsidR="007440EA" w:rsidRDefault="007440EA" w:rsidP="007440EA">
      <w:pPr>
        <w:pStyle w:val="Heading2"/>
      </w:pPr>
      <w:r>
        <w:t>RS485 interaction</w:t>
      </w:r>
    </w:p>
    <w:p w14:paraId="69A75DF4" w14:textId="77777777" w:rsidR="00EB0E3B" w:rsidRDefault="00EB0E3B" w:rsidP="00EB0E3B"/>
    <w:p w14:paraId="54CC520D" w14:textId="77777777" w:rsidR="00EB0E3B" w:rsidRDefault="00EB0E3B" w:rsidP="00EB0E3B">
      <w:r>
        <w:t xml:space="preserve">In a standard DNOC Switch Unit, the RS485 channel is used to communicate with a </w:t>
      </w:r>
      <w:proofErr w:type="spellStart"/>
      <w:r>
        <w:t>Micom</w:t>
      </w:r>
      <w:proofErr w:type="spellEnd"/>
      <w:r>
        <w:t xml:space="preserve"> P341 Interconnection Protection relay to retrieve the instantaneous MW power being transmitted. This is retrieved every 10 seconds, and the RMAC internally records the minimum, maximum and average figures. This can then be </w:t>
      </w:r>
      <w:proofErr w:type="gramStart"/>
      <w:r>
        <w:t>send</w:t>
      </w:r>
      <w:proofErr w:type="gramEnd"/>
      <w:r>
        <w:t xml:space="preserve"> to one or more mobile phones at a configurable period from 1 minute to 24 hours. Later developments will provide a web site where graphic displays of current and trending power output will be available, expected late 2015.</w:t>
      </w:r>
    </w:p>
    <w:p w14:paraId="3D749297" w14:textId="77777777" w:rsidR="00EB0E3B" w:rsidRDefault="00EB0E3B" w:rsidP="00EB0E3B"/>
    <w:p w14:paraId="3C288AD7" w14:textId="77777777" w:rsidR="00EB0E3B" w:rsidRDefault="00EB0E3B" w:rsidP="00EB0E3B"/>
    <w:p w14:paraId="0E688D10" w14:textId="5BF86A1D" w:rsidR="00D563A5" w:rsidRDefault="00D563A5" w:rsidP="00D563A5">
      <w:pPr>
        <w:pStyle w:val="Heading2"/>
      </w:pPr>
      <w:r>
        <w:t>Alarms and Commands</w:t>
      </w:r>
    </w:p>
    <w:p w14:paraId="640BC96D" w14:textId="77777777" w:rsidR="00D563A5" w:rsidRDefault="00D563A5" w:rsidP="00D563A5"/>
    <w:p w14:paraId="333B5435" w14:textId="432C9106" w:rsidR="00D563A5" w:rsidRDefault="00D563A5" w:rsidP="00D563A5">
      <w:r>
        <w:t xml:space="preserve">The RMAC communicates using </w:t>
      </w:r>
      <w:proofErr w:type="gramStart"/>
      <w:r>
        <w:t>bidirectional  SMS</w:t>
      </w:r>
      <w:proofErr w:type="gramEnd"/>
      <w:r>
        <w:t xml:space="preserve"> messages. It is also possible to plug a PC into the RMAC external USB connector and send and receive the same messages using the IDE Serial Monitor. </w:t>
      </w:r>
    </w:p>
    <w:p w14:paraId="62B6FF72" w14:textId="77777777" w:rsidR="00B033A3" w:rsidRDefault="00B033A3" w:rsidP="00D563A5"/>
    <w:p w14:paraId="6E52BE43" w14:textId="77777777" w:rsidR="00B033A3" w:rsidRDefault="00B033A3" w:rsidP="00B033A3">
      <w:r>
        <w:t>The command syntax is simple and similar to the long standing 'AT' command set for controlling modems. The command looks like:</w:t>
      </w:r>
    </w:p>
    <w:p w14:paraId="7759F3FE" w14:textId="77777777" w:rsidR="00B033A3" w:rsidRDefault="00B033A3" w:rsidP="00B033A3"/>
    <w:p w14:paraId="50F24797" w14:textId="77777777" w:rsidR="00B033A3" w:rsidRDefault="00B033A3" w:rsidP="00B033A3">
      <w:r>
        <w:t>PPPPP CCC &lt;parameters&gt;</w:t>
      </w:r>
    </w:p>
    <w:p w14:paraId="79B1507B" w14:textId="77777777" w:rsidR="00B033A3" w:rsidRDefault="00B033A3" w:rsidP="00B033A3">
      <w:proofErr w:type="gramStart"/>
      <w:r>
        <w:t>where</w:t>
      </w:r>
      <w:proofErr w:type="gramEnd"/>
      <w:r>
        <w:t xml:space="preserve"> PPPPP is the 5 digit security PIN.</w:t>
      </w:r>
    </w:p>
    <w:p w14:paraId="22697CB7" w14:textId="77777777" w:rsidR="00B033A3" w:rsidRDefault="00B033A3" w:rsidP="00B033A3">
      <w:r>
        <w:t xml:space="preserve">CCC is the </w:t>
      </w:r>
      <w:proofErr w:type="gramStart"/>
      <w:r>
        <w:t>three letter</w:t>
      </w:r>
      <w:proofErr w:type="gramEnd"/>
      <w:r>
        <w:t xml:space="preserve"> command</w:t>
      </w:r>
    </w:p>
    <w:p w14:paraId="43E24009" w14:textId="77777777" w:rsidR="00B033A3" w:rsidRDefault="00B033A3" w:rsidP="00B033A3">
      <w:r>
        <w:t>&lt;</w:t>
      </w:r>
      <w:proofErr w:type="gramStart"/>
      <w:r>
        <w:t>parameters</w:t>
      </w:r>
      <w:proofErr w:type="gramEnd"/>
      <w:r>
        <w:t>&gt; are the specific parameters for the command</w:t>
      </w:r>
    </w:p>
    <w:p w14:paraId="59BF8504" w14:textId="77777777" w:rsidR="00B033A3" w:rsidRDefault="00B033A3" w:rsidP="00B033A3"/>
    <w:p w14:paraId="235ECBF0" w14:textId="77777777" w:rsidR="00B033A3" w:rsidRDefault="00B033A3" w:rsidP="00B033A3">
      <w:r>
        <w:t>The first letter of the command indicates what type of command it is:</w:t>
      </w:r>
    </w:p>
    <w:p w14:paraId="06C275BB" w14:textId="77777777" w:rsidR="00B033A3" w:rsidRDefault="00B033A3" w:rsidP="00B033A3">
      <w:r>
        <w:tab/>
        <w:t>R – Request, ask the unit to send some data by return</w:t>
      </w:r>
    </w:p>
    <w:p w14:paraId="6D2B3B9B" w14:textId="77777777" w:rsidR="00B033A3" w:rsidRDefault="00B033A3" w:rsidP="00B033A3">
      <w:r>
        <w:tab/>
        <w:t>C – Set the configuration of the device</w:t>
      </w:r>
    </w:p>
    <w:p w14:paraId="2E9A9DC0" w14:textId="77777777" w:rsidR="00B033A3" w:rsidRDefault="00B033A3" w:rsidP="00B033A3">
      <w:r>
        <w:tab/>
        <w:t>S – Security commands</w:t>
      </w:r>
    </w:p>
    <w:p w14:paraId="7CA28CB6" w14:textId="32BD758E" w:rsidR="00B033A3" w:rsidRDefault="00B033A3" w:rsidP="00B033A3">
      <w:r>
        <w:tab/>
        <w:t>D – Disable alarms</w:t>
      </w:r>
    </w:p>
    <w:p w14:paraId="02FD2AA4" w14:textId="77777777" w:rsidR="00B033A3" w:rsidRDefault="00B033A3" w:rsidP="00B033A3"/>
    <w:p w14:paraId="295394F1" w14:textId="4E3A1923" w:rsidR="00B033A3" w:rsidRDefault="00B033A3" w:rsidP="00B033A3">
      <w:r>
        <w:t>The following table shows a subset of the commands:</w:t>
      </w:r>
    </w:p>
    <w:p w14:paraId="0685988D" w14:textId="77777777" w:rsidR="00B033A3" w:rsidRDefault="00B033A3" w:rsidP="00B033A3"/>
    <w:p w14:paraId="45598741" w14:textId="77777777" w:rsidR="00B033A3" w:rsidRDefault="00B033A3" w:rsidP="00B033A3">
      <w:r>
        <w:t>(</w:t>
      </w:r>
      <w:proofErr w:type="gramStart"/>
      <w:r>
        <w:t>in</w:t>
      </w:r>
      <w:proofErr w:type="gramEnd"/>
      <w:r>
        <w:t xml:space="preserve"> the examples, 01012 is the low level security PIN, 98989 is the high level security pin)</w:t>
      </w:r>
    </w:p>
    <w:p w14:paraId="16A6B2DE" w14:textId="77777777" w:rsidR="00B033A3" w:rsidRDefault="00B033A3" w:rsidP="00B033A3"/>
    <w:p w14:paraId="1428A87F" w14:textId="77777777" w:rsidR="00B033A3" w:rsidRDefault="00B033A3" w:rsidP="00B033A3">
      <w:r>
        <w:t>Commands: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928"/>
        <w:gridCol w:w="1927"/>
        <w:gridCol w:w="1928"/>
        <w:gridCol w:w="1928"/>
      </w:tblGrid>
      <w:tr w:rsidR="00B033A3" w14:paraId="46A14AFB" w14:textId="77777777" w:rsidTr="00B033A3">
        <w:trPr>
          <w:tblHeader/>
        </w:trPr>
        <w:tc>
          <w:tcPr>
            <w:tcW w:w="1927" w:type="dxa"/>
            <w:tcBorders>
              <w:top w:val="single" w:sz="1" w:space="0" w:color="000000"/>
              <w:left w:val="single" w:sz="1" w:space="0" w:color="000000"/>
              <w:bottom w:val="single" w:sz="1" w:space="0" w:color="000000"/>
            </w:tcBorders>
            <w:shd w:val="clear" w:color="auto" w:fill="auto"/>
          </w:tcPr>
          <w:p w14:paraId="76D4CC4D" w14:textId="77777777" w:rsidR="00B033A3" w:rsidRDefault="00B033A3" w:rsidP="00B033A3">
            <w:pPr>
              <w:pStyle w:val="TableHeading"/>
            </w:pPr>
            <w:r>
              <w:t>Command</w:t>
            </w:r>
          </w:p>
        </w:tc>
        <w:tc>
          <w:tcPr>
            <w:tcW w:w="1928" w:type="dxa"/>
            <w:tcBorders>
              <w:top w:val="single" w:sz="1" w:space="0" w:color="000000"/>
              <w:left w:val="single" w:sz="1" w:space="0" w:color="000000"/>
              <w:bottom w:val="single" w:sz="1" w:space="0" w:color="000000"/>
            </w:tcBorders>
            <w:shd w:val="clear" w:color="auto" w:fill="auto"/>
          </w:tcPr>
          <w:p w14:paraId="5CAEA0B4" w14:textId="77777777" w:rsidR="00B033A3" w:rsidRDefault="00B033A3" w:rsidP="00B033A3">
            <w:pPr>
              <w:pStyle w:val="TableHeading"/>
            </w:pPr>
            <w:r>
              <w:t>Meaning</w:t>
            </w:r>
          </w:p>
        </w:tc>
        <w:tc>
          <w:tcPr>
            <w:tcW w:w="1927" w:type="dxa"/>
            <w:tcBorders>
              <w:top w:val="single" w:sz="1" w:space="0" w:color="000000"/>
              <w:left w:val="single" w:sz="1" w:space="0" w:color="000000"/>
              <w:bottom w:val="single" w:sz="1" w:space="0" w:color="000000"/>
            </w:tcBorders>
            <w:shd w:val="clear" w:color="auto" w:fill="auto"/>
          </w:tcPr>
          <w:p w14:paraId="3258079C" w14:textId="77777777" w:rsidR="00B033A3" w:rsidRDefault="00B033A3" w:rsidP="00B033A3">
            <w:pPr>
              <w:pStyle w:val="TableHeading"/>
            </w:pPr>
            <w:r>
              <w:t>Parameters</w:t>
            </w:r>
          </w:p>
        </w:tc>
        <w:tc>
          <w:tcPr>
            <w:tcW w:w="1928" w:type="dxa"/>
            <w:tcBorders>
              <w:top w:val="single" w:sz="1" w:space="0" w:color="000000"/>
              <w:left w:val="single" w:sz="1" w:space="0" w:color="000000"/>
              <w:bottom w:val="single" w:sz="1" w:space="0" w:color="000000"/>
            </w:tcBorders>
            <w:shd w:val="clear" w:color="auto" w:fill="auto"/>
          </w:tcPr>
          <w:p w14:paraId="7628CCED" w14:textId="77777777" w:rsidR="00B033A3" w:rsidRDefault="00B033A3" w:rsidP="00B033A3">
            <w:pPr>
              <w:pStyle w:val="TableHeading"/>
            </w:pPr>
            <w:r>
              <w:t>Security Level</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14:paraId="164A9776" w14:textId="77777777" w:rsidR="00B033A3" w:rsidRDefault="00B033A3" w:rsidP="00B033A3">
            <w:pPr>
              <w:pStyle w:val="TableHeading"/>
            </w:pPr>
            <w:r>
              <w:t>Example</w:t>
            </w:r>
          </w:p>
        </w:tc>
      </w:tr>
      <w:tr w:rsidR="00B033A3" w14:paraId="12E221F4" w14:textId="77777777" w:rsidTr="00B033A3">
        <w:tc>
          <w:tcPr>
            <w:tcW w:w="1927" w:type="dxa"/>
            <w:tcBorders>
              <w:left w:val="single" w:sz="1" w:space="0" w:color="000000"/>
              <w:bottom w:val="single" w:sz="1" w:space="0" w:color="000000"/>
            </w:tcBorders>
            <w:shd w:val="clear" w:color="auto" w:fill="auto"/>
          </w:tcPr>
          <w:p w14:paraId="34C6531B" w14:textId="12E3CB28" w:rsidR="00B033A3" w:rsidRDefault="00B033A3" w:rsidP="00B033A3">
            <w:pPr>
              <w:pStyle w:val="TableContents"/>
            </w:pPr>
            <w:r>
              <w:t>RAL</w:t>
            </w:r>
            <w:r w:rsidR="00931B1C">
              <w:t xml:space="preserve"> [hours]</w:t>
            </w:r>
          </w:p>
        </w:tc>
        <w:tc>
          <w:tcPr>
            <w:tcW w:w="1928" w:type="dxa"/>
            <w:tcBorders>
              <w:left w:val="single" w:sz="1" w:space="0" w:color="000000"/>
              <w:bottom w:val="single" w:sz="1" w:space="0" w:color="000000"/>
            </w:tcBorders>
            <w:shd w:val="clear" w:color="auto" w:fill="auto"/>
          </w:tcPr>
          <w:p w14:paraId="376EF712" w14:textId="77777777" w:rsidR="00B033A3" w:rsidRDefault="00B033A3" w:rsidP="00B033A3">
            <w:pPr>
              <w:pStyle w:val="TableContents"/>
            </w:pPr>
            <w:r>
              <w:t>Request Alarm</w:t>
            </w:r>
          </w:p>
        </w:tc>
        <w:tc>
          <w:tcPr>
            <w:tcW w:w="1927" w:type="dxa"/>
            <w:tcBorders>
              <w:left w:val="single" w:sz="1" w:space="0" w:color="000000"/>
              <w:bottom w:val="single" w:sz="1" w:space="0" w:color="000000"/>
            </w:tcBorders>
            <w:shd w:val="clear" w:color="auto" w:fill="auto"/>
          </w:tcPr>
          <w:p w14:paraId="37093339" w14:textId="05578CD4" w:rsidR="00B033A3" w:rsidRDefault="00B033A3" w:rsidP="00B033A3">
            <w:pPr>
              <w:pStyle w:val="TableContents"/>
            </w:pPr>
            <w:r>
              <w:t>Unit sends all active alarms</w:t>
            </w:r>
            <w:r w:rsidR="00931B1C">
              <w:t>. If a number is specified for [hours], all alarms raised in the past number of hours are sent, even if now cleared.</w:t>
            </w:r>
          </w:p>
        </w:tc>
        <w:tc>
          <w:tcPr>
            <w:tcW w:w="1928" w:type="dxa"/>
            <w:tcBorders>
              <w:left w:val="single" w:sz="1" w:space="0" w:color="000000"/>
              <w:bottom w:val="single" w:sz="1" w:space="0" w:color="000000"/>
            </w:tcBorders>
            <w:shd w:val="clear" w:color="auto" w:fill="auto"/>
          </w:tcPr>
          <w:p w14:paraId="76FEE8B2" w14:textId="77777777" w:rsidR="00B033A3" w:rsidRDefault="00B033A3" w:rsidP="00B033A3">
            <w:pPr>
              <w:pStyle w:val="TableContents"/>
            </w:pPr>
            <w:r>
              <w:t>Low</w:t>
            </w:r>
          </w:p>
        </w:tc>
        <w:tc>
          <w:tcPr>
            <w:tcW w:w="1928" w:type="dxa"/>
            <w:tcBorders>
              <w:left w:val="single" w:sz="1" w:space="0" w:color="000000"/>
              <w:bottom w:val="single" w:sz="1" w:space="0" w:color="000000"/>
              <w:right w:val="single" w:sz="1" w:space="0" w:color="000000"/>
            </w:tcBorders>
            <w:shd w:val="clear" w:color="auto" w:fill="auto"/>
          </w:tcPr>
          <w:p w14:paraId="2C31F072" w14:textId="77777777" w:rsidR="00B033A3" w:rsidRDefault="00B033A3" w:rsidP="00B033A3">
            <w:pPr>
              <w:pStyle w:val="TableContents"/>
            </w:pPr>
            <w:r>
              <w:t>01012 RAL</w:t>
            </w:r>
          </w:p>
        </w:tc>
      </w:tr>
      <w:tr w:rsidR="00B033A3" w14:paraId="14FCEB28" w14:textId="77777777" w:rsidTr="00B033A3">
        <w:tc>
          <w:tcPr>
            <w:tcW w:w="1927" w:type="dxa"/>
            <w:tcBorders>
              <w:left w:val="single" w:sz="1" w:space="0" w:color="000000"/>
              <w:bottom w:val="single" w:sz="1" w:space="0" w:color="000000"/>
            </w:tcBorders>
            <w:shd w:val="clear" w:color="auto" w:fill="auto"/>
          </w:tcPr>
          <w:p w14:paraId="083D4DA2" w14:textId="0AC24FA0" w:rsidR="00B033A3" w:rsidRDefault="00B033A3" w:rsidP="00B033A3">
            <w:pPr>
              <w:pStyle w:val="TableContents"/>
            </w:pPr>
            <w:proofErr w:type="spellStart"/>
            <w:r>
              <w:t>Rnn</w:t>
            </w:r>
            <w:proofErr w:type="spellEnd"/>
            <w:r w:rsidR="00931B1C">
              <w:t xml:space="preserve"> [ABC]</w:t>
            </w:r>
          </w:p>
        </w:tc>
        <w:tc>
          <w:tcPr>
            <w:tcW w:w="1928" w:type="dxa"/>
            <w:tcBorders>
              <w:left w:val="single" w:sz="1" w:space="0" w:color="000000"/>
              <w:bottom w:val="single" w:sz="1" w:space="0" w:color="000000"/>
            </w:tcBorders>
            <w:shd w:val="clear" w:color="auto" w:fill="auto"/>
          </w:tcPr>
          <w:p w14:paraId="32D7F7F9" w14:textId="25E32B3C" w:rsidR="00B033A3" w:rsidRDefault="00B033A3" w:rsidP="00B033A3">
            <w:pPr>
              <w:pStyle w:val="TableContents"/>
            </w:pPr>
            <w:r>
              <w:t xml:space="preserve">Request Details of channel </w:t>
            </w:r>
            <w:proofErr w:type="spellStart"/>
            <w:r>
              <w:t>nn</w:t>
            </w:r>
            <w:proofErr w:type="spellEnd"/>
          </w:p>
        </w:tc>
        <w:tc>
          <w:tcPr>
            <w:tcW w:w="1927" w:type="dxa"/>
            <w:tcBorders>
              <w:left w:val="single" w:sz="1" w:space="0" w:color="000000"/>
              <w:bottom w:val="single" w:sz="1" w:space="0" w:color="000000"/>
            </w:tcBorders>
            <w:shd w:val="clear" w:color="auto" w:fill="auto"/>
          </w:tcPr>
          <w:p w14:paraId="2250E72C" w14:textId="77777777" w:rsidR="00B033A3" w:rsidRDefault="00B033A3" w:rsidP="00B033A3">
            <w:pPr>
              <w:pStyle w:val="TableContents"/>
            </w:pPr>
            <w:r>
              <w:t xml:space="preserve">NN </w:t>
            </w:r>
            <w:proofErr w:type="gramStart"/>
            <w:r>
              <w:t>is  the</w:t>
            </w:r>
            <w:proofErr w:type="gramEnd"/>
            <w:r>
              <w:t xml:space="preserve"> monitored channel, 01 upwards. Optionally add A for alarms only, C for configuration only, B for Both. Default is A.</w:t>
            </w:r>
          </w:p>
        </w:tc>
        <w:tc>
          <w:tcPr>
            <w:tcW w:w="1928" w:type="dxa"/>
            <w:tcBorders>
              <w:left w:val="single" w:sz="1" w:space="0" w:color="000000"/>
              <w:bottom w:val="single" w:sz="1" w:space="0" w:color="000000"/>
            </w:tcBorders>
            <w:shd w:val="clear" w:color="auto" w:fill="auto"/>
          </w:tcPr>
          <w:p w14:paraId="14C1430D" w14:textId="77777777" w:rsidR="00B033A3" w:rsidRDefault="00B033A3" w:rsidP="00B033A3">
            <w:pPr>
              <w:pStyle w:val="TableContents"/>
            </w:pPr>
            <w:r>
              <w:t>Low</w:t>
            </w:r>
          </w:p>
        </w:tc>
        <w:tc>
          <w:tcPr>
            <w:tcW w:w="1928" w:type="dxa"/>
            <w:tcBorders>
              <w:left w:val="single" w:sz="1" w:space="0" w:color="000000"/>
              <w:bottom w:val="single" w:sz="1" w:space="0" w:color="000000"/>
              <w:right w:val="single" w:sz="1" w:space="0" w:color="000000"/>
            </w:tcBorders>
            <w:shd w:val="clear" w:color="auto" w:fill="auto"/>
          </w:tcPr>
          <w:p w14:paraId="553608D0" w14:textId="77777777" w:rsidR="00B033A3" w:rsidRDefault="00B033A3" w:rsidP="00B033A3">
            <w:pPr>
              <w:pStyle w:val="TableContents"/>
            </w:pPr>
            <w:r>
              <w:t>01012 R02 A</w:t>
            </w:r>
          </w:p>
        </w:tc>
      </w:tr>
      <w:tr w:rsidR="00B033A3" w14:paraId="3781428B" w14:textId="77777777" w:rsidTr="00B033A3">
        <w:tc>
          <w:tcPr>
            <w:tcW w:w="1927" w:type="dxa"/>
            <w:tcBorders>
              <w:left w:val="single" w:sz="1" w:space="0" w:color="000000"/>
              <w:bottom w:val="single" w:sz="1" w:space="0" w:color="000000"/>
            </w:tcBorders>
            <w:shd w:val="clear" w:color="auto" w:fill="auto"/>
          </w:tcPr>
          <w:p w14:paraId="45D61DF8" w14:textId="77777777" w:rsidR="00B033A3" w:rsidRDefault="00B033A3" w:rsidP="00B033A3">
            <w:pPr>
              <w:pStyle w:val="TableContents"/>
            </w:pPr>
            <w:proofErr w:type="spellStart"/>
            <w:r>
              <w:t>Dnn</w:t>
            </w:r>
            <w:proofErr w:type="spellEnd"/>
          </w:p>
        </w:tc>
        <w:tc>
          <w:tcPr>
            <w:tcW w:w="1928" w:type="dxa"/>
            <w:tcBorders>
              <w:left w:val="single" w:sz="1" w:space="0" w:color="000000"/>
              <w:bottom w:val="single" w:sz="1" w:space="0" w:color="000000"/>
            </w:tcBorders>
            <w:shd w:val="clear" w:color="auto" w:fill="auto"/>
          </w:tcPr>
          <w:p w14:paraId="42489506" w14:textId="77777777" w:rsidR="00B033A3" w:rsidRDefault="00B033A3" w:rsidP="00B033A3">
            <w:pPr>
              <w:pStyle w:val="TableContents"/>
            </w:pPr>
            <w:r>
              <w:t>Disable alarms on channel NN</w:t>
            </w:r>
          </w:p>
        </w:tc>
        <w:tc>
          <w:tcPr>
            <w:tcW w:w="1927" w:type="dxa"/>
            <w:tcBorders>
              <w:left w:val="single" w:sz="1" w:space="0" w:color="000000"/>
              <w:bottom w:val="single" w:sz="1" w:space="0" w:color="000000"/>
            </w:tcBorders>
            <w:shd w:val="clear" w:color="auto" w:fill="auto"/>
          </w:tcPr>
          <w:p w14:paraId="7589F087" w14:textId="77777777" w:rsidR="00B033A3" w:rsidRDefault="00B033A3" w:rsidP="00B033A3">
            <w:pPr>
              <w:pStyle w:val="TableContents"/>
            </w:pPr>
            <w:r>
              <w:t>MMM Minutes – how long the alarm is disabled for, 000 is forever.</w:t>
            </w:r>
          </w:p>
        </w:tc>
        <w:tc>
          <w:tcPr>
            <w:tcW w:w="1928" w:type="dxa"/>
            <w:tcBorders>
              <w:left w:val="single" w:sz="1" w:space="0" w:color="000000"/>
              <w:bottom w:val="single" w:sz="1" w:space="0" w:color="000000"/>
            </w:tcBorders>
            <w:shd w:val="clear" w:color="auto" w:fill="auto"/>
          </w:tcPr>
          <w:p w14:paraId="47DD53B8" w14:textId="77777777" w:rsidR="00B033A3" w:rsidRDefault="00B033A3" w:rsidP="00B033A3">
            <w:pPr>
              <w:pStyle w:val="TableContents"/>
            </w:pPr>
            <w:r>
              <w:t>Medium</w:t>
            </w:r>
          </w:p>
        </w:tc>
        <w:tc>
          <w:tcPr>
            <w:tcW w:w="1928" w:type="dxa"/>
            <w:tcBorders>
              <w:left w:val="single" w:sz="1" w:space="0" w:color="000000"/>
              <w:bottom w:val="single" w:sz="1" w:space="0" w:color="000000"/>
              <w:right w:val="single" w:sz="1" w:space="0" w:color="000000"/>
            </w:tcBorders>
            <w:shd w:val="clear" w:color="auto" w:fill="auto"/>
          </w:tcPr>
          <w:p w14:paraId="10E18A3F" w14:textId="77777777" w:rsidR="00B033A3" w:rsidRDefault="00B033A3" w:rsidP="00B033A3">
            <w:pPr>
              <w:pStyle w:val="TableContents"/>
            </w:pPr>
            <w:r>
              <w:t>01012 D02 30</w:t>
            </w:r>
          </w:p>
        </w:tc>
      </w:tr>
      <w:tr w:rsidR="00B033A3" w14:paraId="4C65CFDB" w14:textId="77777777" w:rsidTr="00B033A3">
        <w:tc>
          <w:tcPr>
            <w:tcW w:w="1927" w:type="dxa"/>
            <w:tcBorders>
              <w:left w:val="single" w:sz="1" w:space="0" w:color="000000"/>
              <w:bottom w:val="single" w:sz="1" w:space="0" w:color="000000"/>
            </w:tcBorders>
            <w:shd w:val="clear" w:color="auto" w:fill="auto"/>
          </w:tcPr>
          <w:p w14:paraId="74E2960D" w14:textId="77777777" w:rsidR="00B033A3" w:rsidRDefault="00B033A3" w:rsidP="00B033A3">
            <w:pPr>
              <w:pStyle w:val="TableContents"/>
            </w:pPr>
          </w:p>
        </w:tc>
        <w:tc>
          <w:tcPr>
            <w:tcW w:w="1928" w:type="dxa"/>
            <w:tcBorders>
              <w:left w:val="single" w:sz="1" w:space="0" w:color="000000"/>
              <w:bottom w:val="single" w:sz="1" w:space="0" w:color="000000"/>
            </w:tcBorders>
            <w:shd w:val="clear" w:color="auto" w:fill="auto"/>
          </w:tcPr>
          <w:p w14:paraId="33A35C78" w14:textId="77777777" w:rsidR="00B033A3" w:rsidRDefault="00B033A3" w:rsidP="00B033A3">
            <w:pPr>
              <w:pStyle w:val="TableContents"/>
            </w:pPr>
          </w:p>
        </w:tc>
        <w:tc>
          <w:tcPr>
            <w:tcW w:w="1927" w:type="dxa"/>
            <w:tcBorders>
              <w:left w:val="single" w:sz="1" w:space="0" w:color="000000"/>
              <w:bottom w:val="single" w:sz="1" w:space="0" w:color="000000"/>
            </w:tcBorders>
            <w:shd w:val="clear" w:color="auto" w:fill="auto"/>
          </w:tcPr>
          <w:p w14:paraId="1D1F493A" w14:textId="77777777" w:rsidR="00B033A3" w:rsidRDefault="00B033A3" w:rsidP="00B033A3">
            <w:pPr>
              <w:pStyle w:val="TableContents"/>
            </w:pPr>
          </w:p>
        </w:tc>
        <w:tc>
          <w:tcPr>
            <w:tcW w:w="1928" w:type="dxa"/>
            <w:tcBorders>
              <w:left w:val="single" w:sz="1" w:space="0" w:color="000000"/>
              <w:bottom w:val="single" w:sz="1" w:space="0" w:color="000000"/>
            </w:tcBorders>
            <w:shd w:val="clear" w:color="auto" w:fill="auto"/>
          </w:tcPr>
          <w:p w14:paraId="5449038C" w14:textId="77777777" w:rsidR="00B033A3" w:rsidRDefault="00B033A3" w:rsidP="00B033A3">
            <w:pPr>
              <w:pStyle w:val="TableContents"/>
            </w:pPr>
          </w:p>
        </w:tc>
        <w:tc>
          <w:tcPr>
            <w:tcW w:w="1928" w:type="dxa"/>
            <w:tcBorders>
              <w:left w:val="single" w:sz="1" w:space="0" w:color="000000"/>
              <w:bottom w:val="single" w:sz="1" w:space="0" w:color="000000"/>
              <w:right w:val="single" w:sz="1" w:space="0" w:color="000000"/>
            </w:tcBorders>
            <w:shd w:val="clear" w:color="auto" w:fill="auto"/>
          </w:tcPr>
          <w:p w14:paraId="1019E4A9" w14:textId="77777777" w:rsidR="00B033A3" w:rsidRDefault="00B033A3" w:rsidP="00B033A3">
            <w:pPr>
              <w:pStyle w:val="TableContents"/>
            </w:pPr>
          </w:p>
        </w:tc>
      </w:tr>
      <w:tr w:rsidR="00B033A3" w14:paraId="2723E1BA" w14:textId="77777777" w:rsidTr="00B033A3">
        <w:tc>
          <w:tcPr>
            <w:tcW w:w="1927" w:type="dxa"/>
            <w:tcBorders>
              <w:left w:val="single" w:sz="1" w:space="0" w:color="000000"/>
              <w:bottom w:val="single" w:sz="1" w:space="0" w:color="000000"/>
            </w:tcBorders>
            <w:shd w:val="clear" w:color="auto" w:fill="auto"/>
          </w:tcPr>
          <w:p w14:paraId="78E3E1B1" w14:textId="77777777" w:rsidR="00B033A3" w:rsidRDefault="00B033A3" w:rsidP="00B033A3">
            <w:pPr>
              <w:pStyle w:val="TableContents"/>
            </w:pPr>
            <w:r>
              <w:t>SLU</w:t>
            </w:r>
          </w:p>
        </w:tc>
        <w:tc>
          <w:tcPr>
            <w:tcW w:w="1928" w:type="dxa"/>
            <w:tcBorders>
              <w:left w:val="single" w:sz="1" w:space="0" w:color="000000"/>
              <w:bottom w:val="single" w:sz="1" w:space="0" w:color="000000"/>
            </w:tcBorders>
            <w:shd w:val="clear" w:color="auto" w:fill="auto"/>
          </w:tcPr>
          <w:p w14:paraId="59563B09" w14:textId="77777777" w:rsidR="00B033A3" w:rsidRDefault="00B033A3" w:rsidP="00B033A3">
            <w:pPr>
              <w:pStyle w:val="TableContents"/>
            </w:pPr>
            <w:r>
              <w:t>Security – add low security telephone number</w:t>
            </w:r>
          </w:p>
        </w:tc>
        <w:tc>
          <w:tcPr>
            <w:tcW w:w="1927" w:type="dxa"/>
            <w:tcBorders>
              <w:left w:val="single" w:sz="1" w:space="0" w:color="000000"/>
              <w:bottom w:val="single" w:sz="1" w:space="0" w:color="000000"/>
            </w:tcBorders>
            <w:shd w:val="clear" w:color="auto" w:fill="auto"/>
          </w:tcPr>
          <w:p w14:paraId="5C23AC4C" w14:textId="77777777" w:rsidR="00B033A3" w:rsidRDefault="00B033A3" w:rsidP="00B033A3">
            <w:pPr>
              <w:pStyle w:val="TableContents"/>
            </w:pPr>
            <w:r>
              <w:t>Number in the format 004412345123456</w:t>
            </w:r>
          </w:p>
        </w:tc>
        <w:tc>
          <w:tcPr>
            <w:tcW w:w="1928" w:type="dxa"/>
            <w:tcBorders>
              <w:left w:val="single" w:sz="1" w:space="0" w:color="000000"/>
              <w:bottom w:val="single" w:sz="1" w:space="0" w:color="000000"/>
            </w:tcBorders>
            <w:shd w:val="clear" w:color="auto" w:fill="auto"/>
          </w:tcPr>
          <w:p w14:paraId="5F95CC41" w14:textId="77777777" w:rsidR="00B033A3" w:rsidRDefault="00B033A3" w:rsidP="00B033A3">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10C9C1FE" w14:textId="77777777" w:rsidR="00B033A3" w:rsidRDefault="00B033A3" w:rsidP="00B033A3">
            <w:pPr>
              <w:pStyle w:val="TableContents"/>
            </w:pPr>
            <w:r>
              <w:t>98989 SLU 00447770333444</w:t>
            </w:r>
          </w:p>
        </w:tc>
      </w:tr>
      <w:tr w:rsidR="00B033A3" w14:paraId="28BDBD01" w14:textId="77777777" w:rsidTr="00B033A3">
        <w:tc>
          <w:tcPr>
            <w:tcW w:w="1927" w:type="dxa"/>
            <w:tcBorders>
              <w:left w:val="single" w:sz="1" w:space="0" w:color="000000"/>
              <w:bottom w:val="single" w:sz="1" w:space="0" w:color="000000"/>
            </w:tcBorders>
            <w:shd w:val="clear" w:color="auto" w:fill="auto"/>
          </w:tcPr>
          <w:p w14:paraId="269755BE" w14:textId="77777777" w:rsidR="00B033A3" w:rsidRDefault="00B033A3" w:rsidP="00B033A3">
            <w:pPr>
              <w:pStyle w:val="TableContents"/>
            </w:pPr>
            <w:r>
              <w:t>SHU</w:t>
            </w:r>
          </w:p>
        </w:tc>
        <w:tc>
          <w:tcPr>
            <w:tcW w:w="1928" w:type="dxa"/>
            <w:tcBorders>
              <w:left w:val="single" w:sz="1" w:space="0" w:color="000000"/>
              <w:bottom w:val="single" w:sz="1" w:space="0" w:color="000000"/>
            </w:tcBorders>
            <w:shd w:val="clear" w:color="auto" w:fill="auto"/>
          </w:tcPr>
          <w:p w14:paraId="16C12435" w14:textId="77777777" w:rsidR="00B033A3" w:rsidRDefault="00B033A3" w:rsidP="00B033A3">
            <w:pPr>
              <w:pStyle w:val="TableContents"/>
            </w:pPr>
            <w:r>
              <w:t>Security – add High security phone number</w:t>
            </w:r>
          </w:p>
        </w:tc>
        <w:tc>
          <w:tcPr>
            <w:tcW w:w="1927" w:type="dxa"/>
            <w:tcBorders>
              <w:left w:val="single" w:sz="1" w:space="0" w:color="000000"/>
              <w:bottom w:val="single" w:sz="1" w:space="0" w:color="000000"/>
            </w:tcBorders>
            <w:shd w:val="clear" w:color="auto" w:fill="auto"/>
          </w:tcPr>
          <w:p w14:paraId="0A96B1FD" w14:textId="77777777" w:rsidR="00B033A3" w:rsidRDefault="00B033A3" w:rsidP="00B033A3">
            <w:pPr>
              <w:pStyle w:val="TableContents"/>
            </w:pPr>
            <w:r>
              <w:t>Number in the format 004412345123456</w:t>
            </w:r>
          </w:p>
        </w:tc>
        <w:tc>
          <w:tcPr>
            <w:tcW w:w="1928" w:type="dxa"/>
            <w:tcBorders>
              <w:left w:val="single" w:sz="1" w:space="0" w:color="000000"/>
              <w:bottom w:val="single" w:sz="1" w:space="0" w:color="000000"/>
            </w:tcBorders>
            <w:shd w:val="clear" w:color="auto" w:fill="auto"/>
          </w:tcPr>
          <w:p w14:paraId="5236FB3E" w14:textId="77777777" w:rsidR="00B033A3" w:rsidRDefault="00B033A3" w:rsidP="00B033A3">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22516C8A" w14:textId="77777777" w:rsidR="00B033A3" w:rsidRDefault="00B033A3" w:rsidP="00B033A3">
            <w:pPr>
              <w:pStyle w:val="TableContents"/>
            </w:pPr>
            <w:r>
              <w:t>98989 SHU 004412345654321</w:t>
            </w:r>
          </w:p>
        </w:tc>
      </w:tr>
      <w:tr w:rsidR="00B033A3" w14:paraId="49AF1716" w14:textId="77777777" w:rsidTr="00B033A3">
        <w:tc>
          <w:tcPr>
            <w:tcW w:w="1927" w:type="dxa"/>
            <w:tcBorders>
              <w:left w:val="single" w:sz="1" w:space="0" w:color="000000"/>
              <w:bottom w:val="single" w:sz="1" w:space="0" w:color="000000"/>
            </w:tcBorders>
            <w:shd w:val="clear" w:color="auto" w:fill="auto"/>
          </w:tcPr>
          <w:p w14:paraId="1208A529" w14:textId="77777777" w:rsidR="00B033A3" w:rsidRDefault="00B033A3" w:rsidP="00B033A3">
            <w:pPr>
              <w:pStyle w:val="TableContents"/>
            </w:pPr>
            <w:r>
              <w:t>S??</w:t>
            </w:r>
          </w:p>
        </w:tc>
        <w:tc>
          <w:tcPr>
            <w:tcW w:w="1928" w:type="dxa"/>
            <w:tcBorders>
              <w:left w:val="single" w:sz="1" w:space="0" w:color="000000"/>
              <w:bottom w:val="single" w:sz="1" w:space="0" w:color="000000"/>
            </w:tcBorders>
            <w:shd w:val="clear" w:color="auto" w:fill="auto"/>
          </w:tcPr>
          <w:p w14:paraId="70B4C88B" w14:textId="77777777" w:rsidR="00B033A3" w:rsidRDefault="00B033A3" w:rsidP="00B033A3">
            <w:pPr>
              <w:pStyle w:val="TableContents"/>
            </w:pPr>
            <w:r>
              <w:t>List all authorised phone numbers</w:t>
            </w:r>
          </w:p>
        </w:tc>
        <w:tc>
          <w:tcPr>
            <w:tcW w:w="1927" w:type="dxa"/>
            <w:tcBorders>
              <w:left w:val="single" w:sz="1" w:space="0" w:color="000000"/>
              <w:bottom w:val="single" w:sz="1" w:space="0" w:color="000000"/>
            </w:tcBorders>
            <w:shd w:val="clear" w:color="auto" w:fill="auto"/>
          </w:tcPr>
          <w:p w14:paraId="627E749B" w14:textId="77777777" w:rsidR="00B033A3" w:rsidRDefault="00B033A3" w:rsidP="00B033A3">
            <w:pPr>
              <w:pStyle w:val="TableContents"/>
            </w:pPr>
          </w:p>
        </w:tc>
        <w:tc>
          <w:tcPr>
            <w:tcW w:w="1928" w:type="dxa"/>
            <w:tcBorders>
              <w:left w:val="single" w:sz="1" w:space="0" w:color="000000"/>
              <w:bottom w:val="single" w:sz="1" w:space="0" w:color="000000"/>
            </w:tcBorders>
            <w:shd w:val="clear" w:color="auto" w:fill="auto"/>
          </w:tcPr>
          <w:p w14:paraId="284C3EBE" w14:textId="77777777" w:rsidR="00B033A3" w:rsidRDefault="00B033A3" w:rsidP="00B033A3">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100FD019" w14:textId="77777777" w:rsidR="00B033A3" w:rsidRDefault="00B033A3" w:rsidP="00B033A3">
            <w:pPr>
              <w:pStyle w:val="TableContents"/>
            </w:pPr>
            <w:r>
              <w:t>98989 S??</w:t>
            </w:r>
          </w:p>
        </w:tc>
      </w:tr>
      <w:tr w:rsidR="00B033A3" w14:paraId="147F2289" w14:textId="77777777" w:rsidTr="00B033A3">
        <w:tc>
          <w:tcPr>
            <w:tcW w:w="1927" w:type="dxa"/>
            <w:tcBorders>
              <w:left w:val="single" w:sz="1" w:space="0" w:color="000000"/>
              <w:bottom w:val="single" w:sz="1" w:space="0" w:color="000000"/>
            </w:tcBorders>
            <w:shd w:val="clear" w:color="auto" w:fill="auto"/>
          </w:tcPr>
          <w:p w14:paraId="5D15962F" w14:textId="77777777" w:rsidR="00B033A3" w:rsidRDefault="00B033A3" w:rsidP="00B033A3">
            <w:pPr>
              <w:pStyle w:val="TableContents"/>
            </w:pPr>
          </w:p>
        </w:tc>
        <w:tc>
          <w:tcPr>
            <w:tcW w:w="1928" w:type="dxa"/>
            <w:tcBorders>
              <w:left w:val="single" w:sz="1" w:space="0" w:color="000000"/>
              <w:bottom w:val="single" w:sz="1" w:space="0" w:color="000000"/>
            </w:tcBorders>
            <w:shd w:val="clear" w:color="auto" w:fill="auto"/>
          </w:tcPr>
          <w:p w14:paraId="202F7832" w14:textId="77777777" w:rsidR="00B033A3" w:rsidRDefault="00B033A3" w:rsidP="00B033A3">
            <w:pPr>
              <w:pStyle w:val="TableContents"/>
            </w:pPr>
          </w:p>
        </w:tc>
        <w:tc>
          <w:tcPr>
            <w:tcW w:w="1927" w:type="dxa"/>
            <w:tcBorders>
              <w:left w:val="single" w:sz="1" w:space="0" w:color="000000"/>
              <w:bottom w:val="single" w:sz="1" w:space="0" w:color="000000"/>
            </w:tcBorders>
            <w:shd w:val="clear" w:color="auto" w:fill="auto"/>
          </w:tcPr>
          <w:p w14:paraId="5822D7F3" w14:textId="77777777" w:rsidR="00B033A3" w:rsidRDefault="00B033A3" w:rsidP="00B033A3">
            <w:pPr>
              <w:pStyle w:val="TableContents"/>
            </w:pPr>
          </w:p>
        </w:tc>
        <w:tc>
          <w:tcPr>
            <w:tcW w:w="1928" w:type="dxa"/>
            <w:tcBorders>
              <w:left w:val="single" w:sz="1" w:space="0" w:color="000000"/>
              <w:bottom w:val="single" w:sz="1" w:space="0" w:color="000000"/>
            </w:tcBorders>
            <w:shd w:val="clear" w:color="auto" w:fill="auto"/>
          </w:tcPr>
          <w:p w14:paraId="4BC3718C" w14:textId="77777777" w:rsidR="00B033A3" w:rsidRDefault="00B033A3" w:rsidP="00B033A3">
            <w:pPr>
              <w:pStyle w:val="TableContents"/>
            </w:pPr>
          </w:p>
        </w:tc>
        <w:tc>
          <w:tcPr>
            <w:tcW w:w="1928" w:type="dxa"/>
            <w:tcBorders>
              <w:left w:val="single" w:sz="1" w:space="0" w:color="000000"/>
              <w:bottom w:val="single" w:sz="1" w:space="0" w:color="000000"/>
              <w:right w:val="single" w:sz="1" w:space="0" w:color="000000"/>
            </w:tcBorders>
            <w:shd w:val="clear" w:color="auto" w:fill="auto"/>
          </w:tcPr>
          <w:p w14:paraId="23E7F3C2" w14:textId="77777777" w:rsidR="00B033A3" w:rsidRDefault="00B033A3" w:rsidP="00B033A3">
            <w:pPr>
              <w:pStyle w:val="TableContents"/>
            </w:pPr>
          </w:p>
        </w:tc>
      </w:tr>
      <w:tr w:rsidR="00B033A3" w14:paraId="0C2A08C3" w14:textId="77777777" w:rsidTr="00B033A3">
        <w:tc>
          <w:tcPr>
            <w:tcW w:w="1927" w:type="dxa"/>
            <w:tcBorders>
              <w:left w:val="single" w:sz="1" w:space="0" w:color="000000"/>
              <w:bottom w:val="single" w:sz="1" w:space="0" w:color="000000"/>
            </w:tcBorders>
            <w:shd w:val="clear" w:color="auto" w:fill="auto"/>
          </w:tcPr>
          <w:p w14:paraId="6C5C9910" w14:textId="77777777" w:rsidR="00B033A3" w:rsidRDefault="00B033A3" w:rsidP="00B033A3">
            <w:pPr>
              <w:pStyle w:val="TableContents"/>
            </w:pPr>
            <w:r>
              <w:t>CST</w:t>
            </w:r>
          </w:p>
        </w:tc>
        <w:tc>
          <w:tcPr>
            <w:tcW w:w="1928" w:type="dxa"/>
            <w:tcBorders>
              <w:left w:val="single" w:sz="1" w:space="0" w:color="000000"/>
              <w:bottom w:val="single" w:sz="1" w:space="0" w:color="000000"/>
            </w:tcBorders>
            <w:shd w:val="clear" w:color="auto" w:fill="auto"/>
          </w:tcPr>
          <w:p w14:paraId="3768FCF7" w14:textId="77777777" w:rsidR="00B033A3" w:rsidRDefault="00B033A3" w:rsidP="00B033A3">
            <w:pPr>
              <w:pStyle w:val="TableContents"/>
            </w:pPr>
            <w:r>
              <w:t>Configure Site</w:t>
            </w:r>
          </w:p>
        </w:tc>
        <w:tc>
          <w:tcPr>
            <w:tcW w:w="1927" w:type="dxa"/>
            <w:tcBorders>
              <w:left w:val="single" w:sz="1" w:space="0" w:color="000000"/>
              <w:bottom w:val="single" w:sz="1" w:space="0" w:color="000000"/>
            </w:tcBorders>
            <w:shd w:val="clear" w:color="auto" w:fill="auto"/>
          </w:tcPr>
          <w:p w14:paraId="51BD56D6" w14:textId="77777777" w:rsidR="00B033A3" w:rsidRDefault="00B033A3" w:rsidP="00B033A3">
            <w:pPr>
              <w:pStyle w:val="TableContents"/>
            </w:pPr>
            <w:r>
              <w:t>ID &lt;5 digit ID number&gt;</w:t>
            </w:r>
          </w:p>
        </w:tc>
        <w:tc>
          <w:tcPr>
            <w:tcW w:w="1928" w:type="dxa"/>
            <w:tcBorders>
              <w:left w:val="single" w:sz="1" w:space="0" w:color="000000"/>
              <w:bottom w:val="single" w:sz="1" w:space="0" w:color="000000"/>
            </w:tcBorders>
            <w:shd w:val="clear" w:color="auto" w:fill="auto"/>
          </w:tcPr>
          <w:p w14:paraId="67B9380A" w14:textId="77777777" w:rsidR="00B033A3" w:rsidRDefault="00B033A3" w:rsidP="00B033A3">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47A7D1D7" w14:textId="77777777" w:rsidR="00B033A3" w:rsidRDefault="00B033A3" w:rsidP="00B033A3">
            <w:pPr>
              <w:pStyle w:val="TableContents"/>
            </w:pPr>
            <w:r>
              <w:t>98989 CST ID 12345</w:t>
            </w:r>
          </w:p>
        </w:tc>
      </w:tr>
      <w:tr w:rsidR="00B033A3" w14:paraId="4269E21D" w14:textId="77777777" w:rsidTr="00B033A3">
        <w:tc>
          <w:tcPr>
            <w:tcW w:w="1927" w:type="dxa"/>
            <w:tcBorders>
              <w:left w:val="single" w:sz="1" w:space="0" w:color="000000"/>
              <w:bottom w:val="single" w:sz="1" w:space="0" w:color="000000"/>
            </w:tcBorders>
            <w:shd w:val="clear" w:color="auto" w:fill="auto"/>
          </w:tcPr>
          <w:p w14:paraId="439EEAA5" w14:textId="77777777" w:rsidR="00B033A3" w:rsidRDefault="00B033A3" w:rsidP="00B033A3">
            <w:pPr>
              <w:pStyle w:val="TableContents"/>
            </w:pPr>
          </w:p>
        </w:tc>
        <w:tc>
          <w:tcPr>
            <w:tcW w:w="1928" w:type="dxa"/>
            <w:tcBorders>
              <w:left w:val="single" w:sz="1" w:space="0" w:color="000000"/>
              <w:bottom w:val="single" w:sz="1" w:space="0" w:color="000000"/>
            </w:tcBorders>
            <w:shd w:val="clear" w:color="auto" w:fill="auto"/>
          </w:tcPr>
          <w:p w14:paraId="429C928F" w14:textId="77777777" w:rsidR="00B033A3" w:rsidRDefault="00B033A3" w:rsidP="00B033A3">
            <w:pPr>
              <w:pStyle w:val="TableContents"/>
            </w:pPr>
          </w:p>
        </w:tc>
        <w:tc>
          <w:tcPr>
            <w:tcW w:w="1927" w:type="dxa"/>
            <w:tcBorders>
              <w:left w:val="single" w:sz="1" w:space="0" w:color="000000"/>
              <w:bottom w:val="single" w:sz="1" w:space="0" w:color="000000"/>
            </w:tcBorders>
            <w:shd w:val="clear" w:color="auto" w:fill="auto"/>
          </w:tcPr>
          <w:p w14:paraId="0BAF50E5" w14:textId="77777777" w:rsidR="00B033A3" w:rsidRDefault="00B033A3" w:rsidP="00B033A3">
            <w:pPr>
              <w:pStyle w:val="TableContents"/>
            </w:pPr>
            <w:r>
              <w:t>NAME &lt;site name&gt;</w:t>
            </w:r>
          </w:p>
        </w:tc>
        <w:tc>
          <w:tcPr>
            <w:tcW w:w="1928" w:type="dxa"/>
            <w:tcBorders>
              <w:left w:val="single" w:sz="1" w:space="0" w:color="000000"/>
              <w:bottom w:val="single" w:sz="1" w:space="0" w:color="000000"/>
            </w:tcBorders>
            <w:shd w:val="clear" w:color="auto" w:fill="auto"/>
          </w:tcPr>
          <w:p w14:paraId="5FBF059B" w14:textId="0A32DB63" w:rsidR="00B033A3" w:rsidRDefault="0079576E" w:rsidP="00B033A3">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3E46EFCA" w14:textId="77777777" w:rsidR="00B033A3" w:rsidRDefault="00B033A3" w:rsidP="00B033A3">
            <w:pPr>
              <w:pStyle w:val="TableContents"/>
            </w:pPr>
            <w:r>
              <w:t>98989 CST NAME East Lothian A</w:t>
            </w:r>
          </w:p>
        </w:tc>
      </w:tr>
      <w:tr w:rsidR="00B033A3" w14:paraId="170B88C6" w14:textId="77777777" w:rsidTr="00B033A3">
        <w:tc>
          <w:tcPr>
            <w:tcW w:w="1927" w:type="dxa"/>
            <w:tcBorders>
              <w:left w:val="single" w:sz="1" w:space="0" w:color="000000"/>
              <w:bottom w:val="single" w:sz="1" w:space="0" w:color="000000"/>
            </w:tcBorders>
            <w:shd w:val="clear" w:color="auto" w:fill="auto"/>
          </w:tcPr>
          <w:p w14:paraId="7314422E" w14:textId="77777777" w:rsidR="00B033A3" w:rsidRDefault="00B033A3" w:rsidP="00B033A3">
            <w:pPr>
              <w:pStyle w:val="TableContents"/>
            </w:pPr>
          </w:p>
        </w:tc>
        <w:tc>
          <w:tcPr>
            <w:tcW w:w="1928" w:type="dxa"/>
            <w:tcBorders>
              <w:left w:val="single" w:sz="1" w:space="0" w:color="000000"/>
              <w:bottom w:val="single" w:sz="1" w:space="0" w:color="000000"/>
            </w:tcBorders>
            <w:shd w:val="clear" w:color="auto" w:fill="auto"/>
          </w:tcPr>
          <w:p w14:paraId="6B3BE222" w14:textId="77777777" w:rsidR="00B033A3" w:rsidRDefault="00B033A3" w:rsidP="00B033A3">
            <w:pPr>
              <w:pStyle w:val="TableContents"/>
            </w:pPr>
          </w:p>
        </w:tc>
        <w:tc>
          <w:tcPr>
            <w:tcW w:w="1927" w:type="dxa"/>
            <w:tcBorders>
              <w:left w:val="single" w:sz="1" w:space="0" w:color="000000"/>
              <w:bottom w:val="single" w:sz="1" w:space="0" w:color="000000"/>
            </w:tcBorders>
            <w:shd w:val="clear" w:color="auto" w:fill="auto"/>
          </w:tcPr>
          <w:p w14:paraId="735F2344" w14:textId="77777777" w:rsidR="00B033A3" w:rsidRDefault="00B033A3" w:rsidP="00B033A3">
            <w:pPr>
              <w:pStyle w:val="TableContents"/>
            </w:pPr>
          </w:p>
        </w:tc>
        <w:tc>
          <w:tcPr>
            <w:tcW w:w="1928" w:type="dxa"/>
            <w:tcBorders>
              <w:left w:val="single" w:sz="1" w:space="0" w:color="000000"/>
              <w:bottom w:val="single" w:sz="1" w:space="0" w:color="000000"/>
            </w:tcBorders>
            <w:shd w:val="clear" w:color="auto" w:fill="auto"/>
          </w:tcPr>
          <w:p w14:paraId="23D8DDB8" w14:textId="77777777" w:rsidR="00B033A3" w:rsidRDefault="00B033A3" w:rsidP="00B033A3">
            <w:pPr>
              <w:pStyle w:val="TableContents"/>
            </w:pPr>
          </w:p>
        </w:tc>
        <w:tc>
          <w:tcPr>
            <w:tcW w:w="1928" w:type="dxa"/>
            <w:tcBorders>
              <w:left w:val="single" w:sz="1" w:space="0" w:color="000000"/>
              <w:bottom w:val="single" w:sz="1" w:space="0" w:color="000000"/>
              <w:right w:val="single" w:sz="1" w:space="0" w:color="000000"/>
            </w:tcBorders>
            <w:shd w:val="clear" w:color="auto" w:fill="auto"/>
          </w:tcPr>
          <w:p w14:paraId="51BE929E" w14:textId="77777777" w:rsidR="00B033A3" w:rsidRDefault="00B033A3" w:rsidP="00B033A3">
            <w:pPr>
              <w:pStyle w:val="TableContents"/>
            </w:pPr>
          </w:p>
        </w:tc>
      </w:tr>
      <w:tr w:rsidR="00B033A3" w14:paraId="0E83B57E" w14:textId="77777777" w:rsidTr="00B033A3">
        <w:tc>
          <w:tcPr>
            <w:tcW w:w="1927" w:type="dxa"/>
            <w:tcBorders>
              <w:left w:val="single" w:sz="1" w:space="0" w:color="000000"/>
              <w:bottom w:val="single" w:sz="1" w:space="0" w:color="000000"/>
            </w:tcBorders>
            <w:shd w:val="clear" w:color="auto" w:fill="auto"/>
          </w:tcPr>
          <w:p w14:paraId="308AD172" w14:textId="77777777" w:rsidR="00B033A3" w:rsidRDefault="00B033A3" w:rsidP="00B033A3">
            <w:pPr>
              <w:pStyle w:val="TableContents"/>
            </w:pPr>
            <w:r>
              <w:t>CSA</w:t>
            </w:r>
          </w:p>
        </w:tc>
        <w:tc>
          <w:tcPr>
            <w:tcW w:w="1928" w:type="dxa"/>
            <w:tcBorders>
              <w:left w:val="single" w:sz="1" w:space="0" w:color="000000"/>
              <w:bottom w:val="single" w:sz="1" w:space="0" w:color="000000"/>
            </w:tcBorders>
            <w:shd w:val="clear" w:color="auto" w:fill="auto"/>
          </w:tcPr>
          <w:p w14:paraId="5891E11F" w14:textId="77777777" w:rsidR="00B033A3" w:rsidRDefault="00B033A3" w:rsidP="00B033A3">
            <w:pPr>
              <w:pStyle w:val="TableContents"/>
            </w:pPr>
            <w:r>
              <w:t>Configure switch alarm</w:t>
            </w:r>
          </w:p>
        </w:tc>
        <w:tc>
          <w:tcPr>
            <w:tcW w:w="1927" w:type="dxa"/>
            <w:tcBorders>
              <w:left w:val="single" w:sz="1" w:space="0" w:color="000000"/>
              <w:bottom w:val="single" w:sz="1" w:space="0" w:color="000000"/>
            </w:tcBorders>
            <w:shd w:val="clear" w:color="auto" w:fill="auto"/>
          </w:tcPr>
          <w:p w14:paraId="6F7652E0" w14:textId="77777777" w:rsidR="00B033A3" w:rsidRDefault="00B033A3" w:rsidP="00B033A3">
            <w:pPr>
              <w:pStyle w:val="TableContents"/>
            </w:pPr>
            <w:r>
              <w:t>&lt;Alarm Number (1</w:t>
            </w:r>
            <w:proofErr w:type="gramStart"/>
            <w:r>
              <w:t>..</w:t>
            </w:r>
            <w:proofErr w:type="gramEnd"/>
            <w:r>
              <w:t>8)&gt; &lt;Alarm Name&gt;</w:t>
            </w:r>
          </w:p>
        </w:tc>
        <w:tc>
          <w:tcPr>
            <w:tcW w:w="1928" w:type="dxa"/>
            <w:tcBorders>
              <w:left w:val="single" w:sz="1" w:space="0" w:color="000000"/>
              <w:bottom w:val="single" w:sz="1" w:space="0" w:color="000000"/>
            </w:tcBorders>
            <w:shd w:val="clear" w:color="auto" w:fill="auto"/>
          </w:tcPr>
          <w:p w14:paraId="29565BCE" w14:textId="77777777" w:rsidR="00B033A3" w:rsidRDefault="00B033A3" w:rsidP="00B033A3">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710CAE32" w14:textId="77777777" w:rsidR="00B033A3" w:rsidRDefault="00B033A3" w:rsidP="00B033A3">
            <w:pPr>
              <w:pStyle w:val="TableContents"/>
            </w:pPr>
            <w:r>
              <w:t>98989 CSA 1 Main Relay</w:t>
            </w:r>
          </w:p>
        </w:tc>
      </w:tr>
      <w:tr w:rsidR="00B033A3" w14:paraId="03AE6E0A" w14:textId="77777777" w:rsidTr="00B033A3">
        <w:tc>
          <w:tcPr>
            <w:tcW w:w="1927" w:type="dxa"/>
            <w:tcBorders>
              <w:left w:val="single" w:sz="1" w:space="0" w:color="000000"/>
              <w:bottom w:val="single" w:sz="1" w:space="0" w:color="000000"/>
            </w:tcBorders>
            <w:shd w:val="clear" w:color="auto" w:fill="auto"/>
          </w:tcPr>
          <w:p w14:paraId="6DD66A07" w14:textId="77777777" w:rsidR="00B033A3" w:rsidRDefault="00B033A3" w:rsidP="00B033A3">
            <w:pPr>
              <w:pStyle w:val="TableContents"/>
            </w:pPr>
          </w:p>
        </w:tc>
        <w:tc>
          <w:tcPr>
            <w:tcW w:w="1928" w:type="dxa"/>
            <w:tcBorders>
              <w:left w:val="single" w:sz="1" w:space="0" w:color="000000"/>
              <w:bottom w:val="single" w:sz="1" w:space="0" w:color="000000"/>
            </w:tcBorders>
            <w:shd w:val="clear" w:color="auto" w:fill="auto"/>
          </w:tcPr>
          <w:p w14:paraId="55AE84C7" w14:textId="77777777" w:rsidR="00B033A3" w:rsidRDefault="00B033A3" w:rsidP="00B033A3">
            <w:pPr>
              <w:pStyle w:val="TableContents"/>
            </w:pPr>
          </w:p>
        </w:tc>
        <w:tc>
          <w:tcPr>
            <w:tcW w:w="1927" w:type="dxa"/>
            <w:tcBorders>
              <w:left w:val="single" w:sz="1" w:space="0" w:color="000000"/>
              <w:bottom w:val="single" w:sz="1" w:space="0" w:color="000000"/>
            </w:tcBorders>
            <w:shd w:val="clear" w:color="auto" w:fill="auto"/>
          </w:tcPr>
          <w:p w14:paraId="2328B869" w14:textId="77777777" w:rsidR="00B033A3" w:rsidRDefault="00B033A3" w:rsidP="00B033A3">
            <w:pPr>
              <w:pStyle w:val="TableContents"/>
            </w:pPr>
            <w:r>
              <w:t>&lt;</w:t>
            </w:r>
            <w:proofErr w:type="gramStart"/>
            <w:r>
              <w:t>alarm</w:t>
            </w:r>
            <w:proofErr w:type="gramEnd"/>
            <w:r>
              <w:t xml:space="preserve"> Number (1..8)&gt; &lt;Alarm on OPEN/CLOSED&gt;</w:t>
            </w:r>
          </w:p>
        </w:tc>
        <w:tc>
          <w:tcPr>
            <w:tcW w:w="1928" w:type="dxa"/>
            <w:tcBorders>
              <w:left w:val="single" w:sz="1" w:space="0" w:color="000000"/>
              <w:bottom w:val="single" w:sz="1" w:space="0" w:color="000000"/>
            </w:tcBorders>
            <w:shd w:val="clear" w:color="auto" w:fill="auto"/>
          </w:tcPr>
          <w:p w14:paraId="6C37601F" w14:textId="77777777" w:rsidR="00B033A3" w:rsidRDefault="00B033A3" w:rsidP="00B033A3">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236F6625" w14:textId="77777777" w:rsidR="00B033A3" w:rsidRDefault="00B033A3" w:rsidP="00B033A3">
            <w:pPr>
              <w:pStyle w:val="TableContents"/>
            </w:pPr>
            <w:r>
              <w:t>98989 CSA 2 OPEN</w:t>
            </w:r>
          </w:p>
        </w:tc>
      </w:tr>
      <w:tr w:rsidR="00B033A3" w14:paraId="62423F77" w14:textId="77777777" w:rsidTr="00B033A3">
        <w:tc>
          <w:tcPr>
            <w:tcW w:w="1927" w:type="dxa"/>
            <w:tcBorders>
              <w:left w:val="single" w:sz="1" w:space="0" w:color="000000"/>
              <w:bottom w:val="single" w:sz="1" w:space="0" w:color="000000"/>
            </w:tcBorders>
            <w:shd w:val="clear" w:color="auto" w:fill="auto"/>
          </w:tcPr>
          <w:p w14:paraId="55C02BE1" w14:textId="77777777" w:rsidR="00B033A3" w:rsidRDefault="00B033A3" w:rsidP="00B033A3">
            <w:pPr>
              <w:pStyle w:val="TableContents"/>
            </w:pPr>
          </w:p>
        </w:tc>
        <w:tc>
          <w:tcPr>
            <w:tcW w:w="1928" w:type="dxa"/>
            <w:tcBorders>
              <w:left w:val="single" w:sz="1" w:space="0" w:color="000000"/>
              <w:bottom w:val="single" w:sz="1" w:space="0" w:color="000000"/>
            </w:tcBorders>
            <w:shd w:val="clear" w:color="auto" w:fill="auto"/>
          </w:tcPr>
          <w:p w14:paraId="4860440F" w14:textId="77777777" w:rsidR="00B033A3" w:rsidRDefault="00B033A3" w:rsidP="00B033A3">
            <w:pPr>
              <w:pStyle w:val="TableContents"/>
            </w:pPr>
          </w:p>
        </w:tc>
        <w:tc>
          <w:tcPr>
            <w:tcW w:w="1927" w:type="dxa"/>
            <w:tcBorders>
              <w:left w:val="single" w:sz="1" w:space="0" w:color="000000"/>
              <w:bottom w:val="single" w:sz="1" w:space="0" w:color="000000"/>
            </w:tcBorders>
            <w:shd w:val="clear" w:color="auto" w:fill="auto"/>
          </w:tcPr>
          <w:p w14:paraId="301FCDD0" w14:textId="77777777" w:rsidR="00B033A3" w:rsidRDefault="00B033A3" w:rsidP="00B033A3">
            <w:pPr>
              <w:pStyle w:val="TableContents"/>
            </w:pPr>
            <w:r>
              <w:t>&lt;</w:t>
            </w:r>
            <w:proofErr w:type="gramStart"/>
            <w:r>
              <w:t>alarm</w:t>
            </w:r>
            <w:proofErr w:type="gramEnd"/>
            <w:r>
              <w:t xml:space="preserve"> Number (1..8)&gt; &lt;Alarm repeat at (minutes)&gt;</w:t>
            </w:r>
          </w:p>
        </w:tc>
        <w:tc>
          <w:tcPr>
            <w:tcW w:w="1928" w:type="dxa"/>
            <w:tcBorders>
              <w:left w:val="single" w:sz="1" w:space="0" w:color="000000"/>
              <w:bottom w:val="single" w:sz="1" w:space="0" w:color="000000"/>
            </w:tcBorders>
            <w:shd w:val="clear" w:color="auto" w:fill="auto"/>
          </w:tcPr>
          <w:p w14:paraId="4F2780A6" w14:textId="77777777" w:rsidR="00B033A3" w:rsidRDefault="00B033A3" w:rsidP="00B033A3">
            <w:pPr>
              <w:pStyle w:val="TableContents"/>
            </w:pPr>
            <w:r>
              <w:t>High</w:t>
            </w:r>
          </w:p>
        </w:tc>
        <w:tc>
          <w:tcPr>
            <w:tcW w:w="1928" w:type="dxa"/>
            <w:tcBorders>
              <w:left w:val="single" w:sz="1" w:space="0" w:color="000000"/>
              <w:bottom w:val="single" w:sz="1" w:space="0" w:color="000000"/>
              <w:right w:val="single" w:sz="1" w:space="0" w:color="000000"/>
            </w:tcBorders>
            <w:shd w:val="clear" w:color="auto" w:fill="auto"/>
          </w:tcPr>
          <w:p w14:paraId="397F4336" w14:textId="77777777" w:rsidR="00B033A3" w:rsidRDefault="00B033A3" w:rsidP="00B033A3">
            <w:pPr>
              <w:pStyle w:val="TableContents"/>
            </w:pPr>
            <w:r>
              <w:t>098989 CSA 1 120</w:t>
            </w:r>
          </w:p>
        </w:tc>
      </w:tr>
    </w:tbl>
    <w:p w14:paraId="228991B2" w14:textId="77777777" w:rsidR="00B033A3" w:rsidRDefault="00B033A3" w:rsidP="00B033A3"/>
    <w:p w14:paraId="2172A5E3" w14:textId="77777777" w:rsidR="00B033A3" w:rsidRDefault="00B033A3" w:rsidP="00D563A5"/>
    <w:p w14:paraId="061A4787" w14:textId="7F2DE068" w:rsidR="00D563A5" w:rsidRDefault="00B033A3" w:rsidP="00D563A5">
      <w:r>
        <w:t xml:space="preserve">Alarms are sent </w:t>
      </w:r>
      <w:r w:rsidR="0079576E">
        <w:t xml:space="preserve">to </w:t>
      </w:r>
      <w:r>
        <w:t xml:space="preserve">all </w:t>
      </w:r>
      <w:r w:rsidR="0079576E">
        <w:t xml:space="preserve">configured, </w:t>
      </w:r>
      <w:r>
        <w:t>registered phone numbers in the form:</w:t>
      </w:r>
    </w:p>
    <w:p w14:paraId="16FE5645" w14:textId="77777777" w:rsidR="00B033A3" w:rsidRDefault="00B033A3" w:rsidP="00D563A5"/>
    <w:p w14:paraId="3936CA74" w14:textId="6CBCCDBD" w:rsidR="00D563A5" w:rsidRDefault="00B033A3" w:rsidP="00D563A5">
      <w:r>
        <w:t xml:space="preserve">SSSS Alarm NN AAAA </w:t>
      </w:r>
      <w:proofErr w:type="spellStart"/>
      <w:r>
        <w:t>hh:mm:ss</w:t>
      </w:r>
      <w:proofErr w:type="spellEnd"/>
      <w:r>
        <w:t xml:space="preserve"> &lt;description&gt;</w:t>
      </w:r>
    </w:p>
    <w:p w14:paraId="06434F5F" w14:textId="60CAB434" w:rsidR="00B033A3" w:rsidRDefault="00B033A3" w:rsidP="00D563A5">
      <w:r>
        <w:t>Where</w:t>
      </w:r>
    </w:p>
    <w:p w14:paraId="7EBEAB4E" w14:textId="0483EAF0" w:rsidR="00B033A3" w:rsidRDefault="00B033A3" w:rsidP="00B033A3">
      <w:pPr>
        <w:ind w:left="720"/>
      </w:pPr>
      <w:r>
        <w:t>SSSS is the site short name</w:t>
      </w:r>
    </w:p>
    <w:p w14:paraId="12488E33" w14:textId="3A0BAB70" w:rsidR="00B033A3" w:rsidRDefault="00B033A3" w:rsidP="00B033A3">
      <w:pPr>
        <w:ind w:left="720"/>
      </w:pPr>
      <w:r>
        <w:t>NN is the alarm number</w:t>
      </w:r>
    </w:p>
    <w:p w14:paraId="222DB4A3" w14:textId="5CED6C28" w:rsidR="00B033A3" w:rsidRDefault="00B033A3" w:rsidP="00B033A3">
      <w:pPr>
        <w:ind w:left="720"/>
      </w:pPr>
      <w:r>
        <w:t>AAAAA is the alarm short name</w:t>
      </w:r>
    </w:p>
    <w:p w14:paraId="4E77971F" w14:textId="33347387" w:rsidR="00B033A3" w:rsidRDefault="00B033A3" w:rsidP="00B033A3">
      <w:pPr>
        <w:ind w:left="720"/>
      </w:pPr>
      <w:proofErr w:type="spellStart"/>
      <w:r>
        <w:t>Hh:mm:ss</w:t>
      </w:r>
      <w:proofErr w:type="spellEnd"/>
      <w:r>
        <w:t xml:space="preserve"> is the time the alarm was detected.</w:t>
      </w:r>
    </w:p>
    <w:p w14:paraId="7B0613D9" w14:textId="7E40DA15" w:rsidR="00B033A3" w:rsidRDefault="00B033A3" w:rsidP="00B033A3">
      <w:pPr>
        <w:ind w:left="720"/>
      </w:pPr>
      <w:r>
        <w:t>&lt;Description&gt; describes the alarm</w:t>
      </w:r>
    </w:p>
    <w:p w14:paraId="5B7006C8" w14:textId="77777777" w:rsidR="00B033A3" w:rsidRDefault="00B033A3" w:rsidP="00D563A5"/>
    <w:p w14:paraId="18FB41E1" w14:textId="59B16800" w:rsidR="00B033A3" w:rsidRDefault="00B033A3" w:rsidP="00D563A5">
      <w:r>
        <w:t>Examples:</w:t>
      </w:r>
    </w:p>
    <w:p w14:paraId="7A1B1E17" w14:textId="77777777" w:rsidR="00B033A3" w:rsidRDefault="00B033A3" w:rsidP="00D563A5"/>
    <w:p w14:paraId="26786348" w14:textId="58504F0C" w:rsidR="00B033A3" w:rsidRPr="0079576E" w:rsidRDefault="00B033A3" w:rsidP="00D563A5">
      <w:pPr>
        <w:rPr>
          <w:rFonts w:ascii="Andale Mono" w:hAnsi="Andale Mono"/>
        </w:rPr>
      </w:pPr>
      <w:r w:rsidRPr="0079576E">
        <w:rPr>
          <w:rFonts w:ascii="Andale Mono" w:hAnsi="Andale Mono"/>
        </w:rPr>
        <w:t>SW12 Alarm 01 ProtRelay1 12:32:44 OPEN</w:t>
      </w:r>
    </w:p>
    <w:p w14:paraId="1BF57167" w14:textId="77777777" w:rsidR="00B033A3" w:rsidRDefault="00B033A3" w:rsidP="00D563A5"/>
    <w:p w14:paraId="320C416E" w14:textId="21FA0318" w:rsidR="00B033A3" w:rsidRPr="0079576E" w:rsidRDefault="00B033A3" w:rsidP="00D563A5">
      <w:pPr>
        <w:rPr>
          <w:rFonts w:ascii="Andale Mono" w:hAnsi="Andale Mono"/>
        </w:rPr>
      </w:pPr>
      <w:r w:rsidRPr="0079576E">
        <w:rPr>
          <w:rFonts w:ascii="Andale Mono" w:hAnsi="Andale Mono"/>
        </w:rPr>
        <w:t>SW01 Alarm 15 PIR 11:11:00 PIR Movement Detected</w:t>
      </w:r>
    </w:p>
    <w:p w14:paraId="1B36D79B" w14:textId="77777777" w:rsidR="00B033A3" w:rsidRDefault="00B033A3" w:rsidP="00D563A5"/>
    <w:p w14:paraId="73C102F7" w14:textId="56A52822" w:rsidR="00B033A3" w:rsidRPr="0079576E" w:rsidRDefault="00B033A3" w:rsidP="00D563A5">
      <w:pPr>
        <w:rPr>
          <w:rFonts w:ascii="Andale Mono" w:hAnsi="Andale Mono"/>
        </w:rPr>
      </w:pPr>
      <w:r w:rsidRPr="0079576E">
        <w:rPr>
          <w:rFonts w:ascii="Andale Mono" w:hAnsi="Andale Mono"/>
        </w:rPr>
        <w:t xml:space="preserve">SW01 Data 22 MW 12:00:00 </w:t>
      </w:r>
      <w:proofErr w:type="spellStart"/>
      <w:r w:rsidRPr="0079576E">
        <w:rPr>
          <w:rFonts w:ascii="Andale Mono" w:hAnsi="Andale Mono"/>
        </w:rPr>
        <w:t>avg</w:t>
      </w:r>
      <w:proofErr w:type="spellEnd"/>
      <w:r w:rsidRPr="0079576E">
        <w:rPr>
          <w:rFonts w:ascii="Andale Mono" w:hAnsi="Andale Mono"/>
        </w:rPr>
        <w:t xml:space="preserve"> 23.5 min 11.2 max 44 05/01/15 11:00:00-12:00:00</w:t>
      </w:r>
    </w:p>
    <w:p w14:paraId="738BD632" w14:textId="77777777" w:rsidR="00B033A3" w:rsidRDefault="00B033A3" w:rsidP="00D563A5"/>
    <w:p w14:paraId="190196D1" w14:textId="77777777" w:rsidR="00B033A3" w:rsidRDefault="00B033A3" w:rsidP="00D563A5"/>
    <w:p w14:paraId="6D038A11" w14:textId="77777777" w:rsidR="00B033A3" w:rsidRDefault="00B033A3" w:rsidP="00D563A5"/>
    <w:p w14:paraId="3BD4AC95" w14:textId="1CE5715A" w:rsidR="00B033A3" w:rsidRDefault="00B033A3" w:rsidP="00D563A5">
      <w:r>
        <w:t xml:space="preserve">Note that commands beginning ‘R’ request the RMAC to immediately send various status and configuration </w:t>
      </w:r>
      <w:r w:rsidR="00931B1C">
        <w:t>data, for example:</w:t>
      </w:r>
    </w:p>
    <w:p w14:paraId="463290AF" w14:textId="77777777" w:rsidR="00931B1C" w:rsidRDefault="00931B1C" w:rsidP="00D563A5"/>
    <w:p w14:paraId="293A5320" w14:textId="3D93CCC4" w:rsidR="00931B1C" w:rsidRDefault="00931B1C" w:rsidP="00D563A5">
      <w:r>
        <w:rPr>
          <w:i/>
        </w:rPr>
        <w:t>Send:</w:t>
      </w:r>
    </w:p>
    <w:p w14:paraId="6A234262" w14:textId="6A257A53" w:rsidR="00931B1C" w:rsidRPr="0079576E" w:rsidRDefault="00931B1C" w:rsidP="00D563A5">
      <w:pPr>
        <w:rPr>
          <w:rFonts w:ascii="Andale Mono" w:hAnsi="Andale Mono"/>
        </w:rPr>
      </w:pPr>
      <w:r w:rsidRPr="0079576E">
        <w:rPr>
          <w:rFonts w:ascii="Andale Mono" w:hAnsi="Andale Mono"/>
        </w:rPr>
        <w:t>(</w:t>
      </w:r>
      <w:proofErr w:type="gramStart"/>
      <w:r w:rsidRPr="0079576E">
        <w:rPr>
          <w:rFonts w:ascii="Andale Mono" w:hAnsi="Andale Mono"/>
        </w:rPr>
        <w:t>to</w:t>
      </w:r>
      <w:proofErr w:type="gramEnd"/>
      <w:r w:rsidRPr="0079576E">
        <w:rPr>
          <w:rFonts w:ascii="Andale Mono" w:hAnsi="Andale Mono"/>
        </w:rPr>
        <w:t xml:space="preserve"> 07770 123654)01012 RAL</w:t>
      </w:r>
    </w:p>
    <w:p w14:paraId="291372BD" w14:textId="56F86912" w:rsidR="00931B1C" w:rsidRDefault="00931B1C" w:rsidP="00D563A5">
      <w:proofErr w:type="gramStart"/>
      <w:r>
        <w:t>where</w:t>
      </w:r>
      <w:proofErr w:type="gramEnd"/>
      <w:r>
        <w:t xml:space="preserve"> 07770… is the number of an RMAC unit and 01012 is the low-</w:t>
      </w:r>
      <w:proofErr w:type="spellStart"/>
      <w:r>
        <w:t>levl</w:t>
      </w:r>
      <w:proofErr w:type="spellEnd"/>
      <w:r>
        <w:t xml:space="preserve"> PIN for that unit. The unit will then send one or more SMS </w:t>
      </w:r>
      <w:proofErr w:type="gramStart"/>
      <w:r>
        <w:t>messages,</w:t>
      </w:r>
      <w:proofErr w:type="gramEnd"/>
      <w:r>
        <w:t xml:space="preserve"> the first is a summary, then one SMS for each active alarm, if any.</w:t>
      </w:r>
    </w:p>
    <w:p w14:paraId="3C555A75" w14:textId="7DCF6089" w:rsidR="00931B1C" w:rsidRDefault="00931B1C" w:rsidP="00D563A5">
      <w:r>
        <w:rPr>
          <w:i/>
        </w:rPr>
        <w:t>Receive</w:t>
      </w:r>
    </w:p>
    <w:p w14:paraId="17B774B6" w14:textId="0FD79F96" w:rsidR="00931B1C" w:rsidRPr="0079576E" w:rsidRDefault="00931B1C" w:rsidP="0079576E">
      <w:pPr>
        <w:ind w:right="-631"/>
        <w:rPr>
          <w:rFonts w:ascii="Andale Mono" w:hAnsi="Andale Mono"/>
        </w:rPr>
      </w:pPr>
      <w:r w:rsidRPr="0079576E">
        <w:rPr>
          <w:rFonts w:ascii="Andale Mono" w:hAnsi="Andale Mono"/>
        </w:rPr>
        <w:t>NE11 Status 13:00:00 2 Alarms 01 15</w:t>
      </w:r>
    </w:p>
    <w:p w14:paraId="74053737" w14:textId="0FD4FF61" w:rsidR="00931B1C" w:rsidRPr="0079576E" w:rsidRDefault="00931B1C" w:rsidP="0079576E">
      <w:pPr>
        <w:ind w:right="-631"/>
        <w:rPr>
          <w:rFonts w:ascii="Andale Mono" w:hAnsi="Andale Mono"/>
        </w:rPr>
      </w:pPr>
      <w:r w:rsidRPr="0079576E">
        <w:rPr>
          <w:rFonts w:ascii="Andale Mono" w:hAnsi="Andale Mono"/>
        </w:rPr>
        <w:t>NE11 Status #1 Alarm 01 ProtRelay1 12:32:44 OPEN</w:t>
      </w:r>
    </w:p>
    <w:p w14:paraId="649CF201" w14:textId="456A0892" w:rsidR="00931B1C" w:rsidRPr="0079576E" w:rsidRDefault="00931B1C" w:rsidP="0079576E">
      <w:pPr>
        <w:ind w:right="-631"/>
        <w:rPr>
          <w:rFonts w:ascii="Andale Mono" w:hAnsi="Andale Mono"/>
        </w:rPr>
      </w:pPr>
      <w:r w:rsidRPr="0079576E">
        <w:rPr>
          <w:rFonts w:ascii="Andale Mono" w:hAnsi="Andale Mono"/>
        </w:rPr>
        <w:t>NE11 Status #1 Alarm 15 PIR 11:11:00 PIR Movement Detected</w:t>
      </w:r>
    </w:p>
    <w:p w14:paraId="73FD0313" w14:textId="77777777" w:rsidR="00931B1C" w:rsidRDefault="00931B1C" w:rsidP="00D563A5"/>
    <w:p w14:paraId="4C6BF3A0" w14:textId="77777777" w:rsidR="00931B1C" w:rsidRPr="00931B1C" w:rsidRDefault="00931B1C" w:rsidP="00D563A5"/>
    <w:sectPr w:rsidR="00931B1C" w:rsidRPr="00931B1C" w:rsidSect="0079576E">
      <w:pgSz w:w="11900" w:h="16840"/>
      <w:pgMar w:top="1440" w:right="1127"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55E29" w14:textId="77777777" w:rsidR="00546D74" w:rsidRDefault="00546D74" w:rsidP="00B366C2">
      <w:r>
        <w:separator/>
      </w:r>
    </w:p>
  </w:endnote>
  <w:endnote w:type="continuationSeparator" w:id="0">
    <w:p w14:paraId="13690CDB" w14:textId="77777777" w:rsidR="00546D74" w:rsidRDefault="00546D74" w:rsidP="00B36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6327BA" w14:textId="77777777" w:rsidR="00546D74" w:rsidRDefault="00546D74" w:rsidP="00B366C2">
      <w:r>
        <w:separator/>
      </w:r>
    </w:p>
  </w:footnote>
  <w:footnote w:type="continuationSeparator" w:id="0">
    <w:p w14:paraId="6FCA93C7" w14:textId="77777777" w:rsidR="00546D74" w:rsidRDefault="00546D74" w:rsidP="00B366C2">
      <w:r>
        <w:continuationSeparator/>
      </w:r>
    </w:p>
  </w:footnote>
  <w:footnote w:id="1">
    <w:p w14:paraId="71356315" w14:textId="77777777" w:rsidR="00546D74" w:rsidRPr="00B366C2" w:rsidRDefault="00546D74">
      <w:pPr>
        <w:pStyle w:val="FootnoteText"/>
        <w:rPr>
          <w:lang w:val="en-US"/>
        </w:rPr>
      </w:pPr>
      <w:r>
        <w:rPr>
          <w:rStyle w:val="FootnoteReference"/>
        </w:rPr>
        <w:footnoteRef/>
      </w:r>
      <w:r>
        <w:t xml:space="preserve"> </w:t>
      </w:r>
      <w:r>
        <w:rPr>
          <w:lang w:val="en-US"/>
        </w:rPr>
        <w:t>Integrated Development Environment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9B47574"/>
    <w:multiLevelType w:val="hybridMultilevel"/>
    <w:tmpl w:val="6A4A3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6C2"/>
    <w:rsid w:val="0019151F"/>
    <w:rsid w:val="002772FC"/>
    <w:rsid w:val="00284565"/>
    <w:rsid w:val="003D116D"/>
    <w:rsid w:val="004E2D0E"/>
    <w:rsid w:val="005211E5"/>
    <w:rsid w:val="00546D74"/>
    <w:rsid w:val="00571F16"/>
    <w:rsid w:val="007440EA"/>
    <w:rsid w:val="0079576E"/>
    <w:rsid w:val="00931B1C"/>
    <w:rsid w:val="00A02D02"/>
    <w:rsid w:val="00A775BC"/>
    <w:rsid w:val="00A96E6B"/>
    <w:rsid w:val="00AD055C"/>
    <w:rsid w:val="00B033A3"/>
    <w:rsid w:val="00B366C2"/>
    <w:rsid w:val="00BA63E4"/>
    <w:rsid w:val="00D563A5"/>
    <w:rsid w:val="00DA2026"/>
    <w:rsid w:val="00EB0E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93DC5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6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0E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next w:val="Normal"/>
    <w:autoRedefine/>
    <w:qFormat/>
    <w:rsid w:val="00DA2026"/>
    <w:rPr>
      <w:rFonts w:ascii="Avenir Book" w:hAnsi="Avenir Book"/>
      <w:b/>
      <w:lang w:val="en-US"/>
    </w:rPr>
  </w:style>
  <w:style w:type="paragraph" w:customStyle="1" w:styleId="mono">
    <w:name w:val="mono"/>
    <w:basedOn w:val="Normal"/>
    <w:next w:val="Normal"/>
    <w:autoRedefine/>
    <w:qFormat/>
    <w:rsid w:val="005211E5"/>
    <w:rPr>
      <w:rFonts w:ascii="Courier" w:hAnsi="Courier"/>
      <w:lang w:val="en-US"/>
    </w:rPr>
  </w:style>
  <w:style w:type="paragraph" w:customStyle="1" w:styleId="monospaced">
    <w:name w:val="monospaced"/>
    <w:basedOn w:val="NoSpacing"/>
    <w:next w:val="Normal"/>
    <w:autoRedefine/>
    <w:qFormat/>
    <w:rsid w:val="00BA63E4"/>
    <w:rPr>
      <w:rFonts w:ascii="Courier" w:hAnsi="Courier"/>
      <w:lang w:val="en-US"/>
    </w:rPr>
  </w:style>
  <w:style w:type="paragraph" w:styleId="NoSpacing">
    <w:name w:val="No Spacing"/>
    <w:uiPriority w:val="1"/>
    <w:qFormat/>
    <w:rsid w:val="00BA63E4"/>
  </w:style>
  <w:style w:type="paragraph" w:customStyle="1" w:styleId="monospace">
    <w:name w:val="monospace"/>
    <w:basedOn w:val="Normal"/>
    <w:next w:val="Normal"/>
    <w:autoRedefine/>
    <w:qFormat/>
    <w:rsid w:val="00A02D02"/>
    <w:rPr>
      <w:rFonts w:ascii="Courier" w:hAnsi="Courier"/>
    </w:rPr>
  </w:style>
  <w:style w:type="character" w:customStyle="1" w:styleId="Heading1Char">
    <w:name w:val="Heading 1 Char"/>
    <w:basedOn w:val="DefaultParagraphFont"/>
    <w:link w:val="Heading1"/>
    <w:uiPriority w:val="9"/>
    <w:rsid w:val="00B366C2"/>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B366C2"/>
  </w:style>
  <w:style w:type="character" w:customStyle="1" w:styleId="FootnoteTextChar">
    <w:name w:val="Footnote Text Char"/>
    <w:basedOn w:val="DefaultParagraphFont"/>
    <w:link w:val="FootnoteText"/>
    <w:uiPriority w:val="99"/>
    <w:rsid w:val="00B366C2"/>
  </w:style>
  <w:style w:type="character" w:styleId="FootnoteReference">
    <w:name w:val="footnote reference"/>
    <w:basedOn w:val="DefaultParagraphFont"/>
    <w:uiPriority w:val="99"/>
    <w:unhideWhenUsed/>
    <w:rsid w:val="00B366C2"/>
    <w:rPr>
      <w:vertAlign w:val="superscript"/>
    </w:rPr>
  </w:style>
  <w:style w:type="table" w:styleId="TableGrid">
    <w:name w:val="Table Grid"/>
    <w:basedOn w:val="TableNormal"/>
    <w:uiPriority w:val="59"/>
    <w:rsid w:val="002845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0E3B"/>
    <w:rPr>
      <w:rFonts w:asciiTheme="majorHAnsi" w:eastAsiaTheme="majorEastAsia" w:hAnsiTheme="majorHAnsi" w:cstheme="majorBidi"/>
      <w:b/>
      <w:bCs/>
      <w:color w:val="4F81BD" w:themeColor="accent1"/>
      <w:sz w:val="26"/>
      <w:szCs w:val="26"/>
    </w:rPr>
  </w:style>
  <w:style w:type="paragraph" w:customStyle="1" w:styleId="TableContents">
    <w:name w:val="Table Contents"/>
    <w:basedOn w:val="Normal"/>
    <w:rsid w:val="00B033A3"/>
    <w:pPr>
      <w:widowControl w:val="0"/>
      <w:suppressLineNumbers/>
      <w:suppressAutoHyphens/>
    </w:pPr>
    <w:rPr>
      <w:rFonts w:ascii="Times New Roman" w:eastAsia="Times New Roman" w:hAnsi="Times New Roman" w:cs="Times New Roman"/>
      <w:sz w:val="20"/>
      <w:szCs w:val="20"/>
    </w:rPr>
  </w:style>
  <w:style w:type="paragraph" w:customStyle="1" w:styleId="TableHeading">
    <w:name w:val="Table Heading"/>
    <w:basedOn w:val="TableContents"/>
    <w:rsid w:val="00B033A3"/>
    <w:pPr>
      <w:jc w:val="center"/>
    </w:pPr>
    <w:rPr>
      <w:b/>
      <w:bCs/>
    </w:rPr>
  </w:style>
  <w:style w:type="paragraph" w:styleId="BalloonText">
    <w:name w:val="Balloon Text"/>
    <w:basedOn w:val="Normal"/>
    <w:link w:val="BalloonTextChar"/>
    <w:uiPriority w:val="99"/>
    <w:semiHidden/>
    <w:unhideWhenUsed/>
    <w:rsid w:val="00A96E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6E6B"/>
    <w:rPr>
      <w:rFonts w:ascii="Lucida Grande" w:hAnsi="Lucida Grande" w:cs="Lucida Grande"/>
      <w:sz w:val="18"/>
      <w:szCs w:val="18"/>
    </w:rPr>
  </w:style>
  <w:style w:type="paragraph" w:styleId="ListParagraph">
    <w:name w:val="List Paragraph"/>
    <w:basedOn w:val="Normal"/>
    <w:uiPriority w:val="34"/>
    <w:qFormat/>
    <w:rsid w:val="00546D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6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0E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next w:val="Normal"/>
    <w:autoRedefine/>
    <w:qFormat/>
    <w:rsid w:val="00DA2026"/>
    <w:rPr>
      <w:rFonts w:ascii="Avenir Book" w:hAnsi="Avenir Book"/>
      <w:b/>
      <w:lang w:val="en-US"/>
    </w:rPr>
  </w:style>
  <w:style w:type="paragraph" w:customStyle="1" w:styleId="mono">
    <w:name w:val="mono"/>
    <w:basedOn w:val="Normal"/>
    <w:next w:val="Normal"/>
    <w:autoRedefine/>
    <w:qFormat/>
    <w:rsid w:val="005211E5"/>
    <w:rPr>
      <w:rFonts w:ascii="Courier" w:hAnsi="Courier"/>
      <w:lang w:val="en-US"/>
    </w:rPr>
  </w:style>
  <w:style w:type="paragraph" w:customStyle="1" w:styleId="monospaced">
    <w:name w:val="monospaced"/>
    <w:basedOn w:val="NoSpacing"/>
    <w:next w:val="Normal"/>
    <w:autoRedefine/>
    <w:qFormat/>
    <w:rsid w:val="00BA63E4"/>
    <w:rPr>
      <w:rFonts w:ascii="Courier" w:hAnsi="Courier"/>
      <w:lang w:val="en-US"/>
    </w:rPr>
  </w:style>
  <w:style w:type="paragraph" w:styleId="NoSpacing">
    <w:name w:val="No Spacing"/>
    <w:uiPriority w:val="1"/>
    <w:qFormat/>
    <w:rsid w:val="00BA63E4"/>
  </w:style>
  <w:style w:type="paragraph" w:customStyle="1" w:styleId="monospace">
    <w:name w:val="monospace"/>
    <w:basedOn w:val="Normal"/>
    <w:next w:val="Normal"/>
    <w:autoRedefine/>
    <w:qFormat/>
    <w:rsid w:val="00A02D02"/>
    <w:rPr>
      <w:rFonts w:ascii="Courier" w:hAnsi="Courier"/>
    </w:rPr>
  </w:style>
  <w:style w:type="character" w:customStyle="1" w:styleId="Heading1Char">
    <w:name w:val="Heading 1 Char"/>
    <w:basedOn w:val="DefaultParagraphFont"/>
    <w:link w:val="Heading1"/>
    <w:uiPriority w:val="9"/>
    <w:rsid w:val="00B366C2"/>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B366C2"/>
  </w:style>
  <w:style w:type="character" w:customStyle="1" w:styleId="FootnoteTextChar">
    <w:name w:val="Footnote Text Char"/>
    <w:basedOn w:val="DefaultParagraphFont"/>
    <w:link w:val="FootnoteText"/>
    <w:uiPriority w:val="99"/>
    <w:rsid w:val="00B366C2"/>
  </w:style>
  <w:style w:type="character" w:styleId="FootnoteReference">
    <w:name w:val="footnote reference"/>
    <w:basedOn w:val="DefaultParagraphFont"/>
    <w:uiPriority w:val="99"/>
    <w:unhideWhenUsed/>
    <w:rsid w:val="00B366C2"/>
    <w:rPr>
      <w:vertAlign w:val="superscript"/>
    </w:rPr>
  </w:style>
  <w:style w:type="table" w:styleId="TableGrid">
    <w:name w:val="Table Grid"/>
    <w:basedOn w:val="TableNormal"/>
    <w:uiPriority w:val="59"/>
    <w:rsid w:val="002845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0E3B"/>
    <w:rPr>
      <w:rFonts w:asciiTheme="majorHAnsi" w:eastAsiaTheme="majorEastAsia" w:hAnsiTheme="majorHAnsi" w:cstheme="majorBidi"/>
      <w:b/>
      <w:bCs/>
      <w:color w:val="4F81BD" w:themeColor="accent1"/>
      <w:sz w:val="26"/>
      <w:szCs w:val="26"/>
    </w:rPr>
  </w:style>
  <w:style w:type="paragraph" w:customStyle="1" w:styleId="TableContents">
    <w:name w:val="Table Contents"/>
    <w:basedOn w:val="Normal"/>
    <w:rsid w:val="00B033A3"/>
    <w:pPr>
      <w:widowControl w:val="0"/>
      <w:suppressLineNumbers/>
      <w:suppressAutoHyphens/>
    </w:pPr>
    <w:rPr>
      <w:rFonts w:ascii="Times New Roman" w:eastAsia="Times New Roman" w:hAnsi="Times New Roman" w:cs="Times New Roman"/>
      <w:sz w:val="20"/>
      <w:szCs w:val="20"/>
    </w:rPr>
  </w:style>
  <w:style w:type="paragraph" w:customStyle="1" w:styleId="TableHeading">
    <w:name w:val="Table Heading"/>
    <w:basedOn w:val="TableContents"/>
    <w:rsid w:val="00B033A3"/>
    <w:pPr>
      <w:jc w:val="center"/>
    </w:pPr>
    <w:rPr>
      <w:b/>
      <w:bCs/>
    </w:rPr>
  </w:style>
  <w:style w:type="paragraph" w:styleId="BalloonText">
    <w:name w:val="Balloon Text"/>
    <w:basedOn w:val="Normal"/>
    <w:link w:val="BalloonTextChar"/>
    <w:uiPriority w:val="99"/>
    <w:semiHidden/>
    <w:unhideWhenUsed/>
    <w:rsid w:val="00A96E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6E6B"/>
    <w:rPr>
      <w:rFonts w:ascii="Lucida Grande" w:hAnsi="Lucida Grande" w:cs="Lucida Grande"/>
      <w:sz w:val="18"/>
      <w:szCs w:val="18"/>
    </w:rPr>
  </w:style>
  <w:style w:type="paragraph" w:styleId="ListParagraph">
    <w:name w:val="List Paragraph"/>
    <w:basedOn w:val="Normal"/>
    <w:uiPriority w:val="34"/>
    <w:qFormat/>
    <w:rsid w:val="00546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077082">
      <w:bodyDiv w:val="1"/>
      <w:marLeft w:val="0"/>
      <w:marRight w:val="0"/>
      <w:marTop w:val="0"/>
      <w:marBottom w:val="0"/>
      <w:divBdr>
        <w:top w:val="none" w:sz="0" w:space="0" w:color="auto"/>
        <w:left w:val="none" w:sz="0" w:space="0" w:color="auto"/>
        <w:bottom w:val="none" w:sz="0" w:space="0" w:color="auto"/>
        <w:right w:val="none" w:sz="0" w:space="0" w:color="auto"/>
      </w:divBdr>
    </w:div>
    <w:div w:id="1998532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1375</Words>
  <Characters>7840</Characters>
  <Application>Microsoft Macintosh Word</Application>
  <DocSecurity>0</DocSecurity>
  <Lines>65</Lines>
  <Paragraphs>18</Paragraphs>
  <ScaleCrop>false</ScaleCrop>
  <Company/>
  <LinksUpToDate>false</LinksUpToDate>
  <CharactersWithSpaces>9197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Hewitt</dc:creator>
  <cp:keywords/>
  <dc:description/>
  <cp:lastModifiedBy>simon Hewitt</cp:lastModifiedBy>
  <cp:revision>5</cp:revision>
  <cp:lastPrinted>2015-01-08T10:16:00Z</cp:lastPrinted>
  <dcterms:created xsi:type="dcterms:W3CDTF">2015-01-08T08:47:00Z</dcterms:created>
  <dcterms:modified xsi:type="dcterms:W3CDTF">2015-01-14T16:54:00Z</dcterms:modified>
</cp:coreProperties>
</file>