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159.png" ContentType="image/png"/>
  <Override PartName="/word/media/rId120.png" ContentType="image/png"/>
  <Override PartName="/word/media/rId39.png" ContentType="image/png"/>
  <Override PartName="/word/media/rId63.png" ContentType="image/png"/>
  <Override PartName="/word/media/rId66.png" ContentType="image/png"/>
  <Override PartName="/word/media/rId80.png" ContentType="image/png"/>
  <Override PartName="/word/media/rId49.png" ContentType="image/png"/>
  <Override PartName="/word/media/rId209.png" ContentType="image/png"/>
  <Override PartName="/word/media/rId88.png" ContentType="image/png"/>
  <Override PartName="/word/media/rId156.png" ContentType="image/png"/>
  <Override PartName="/word/media/rId188.png" ContentType="image/png"/>
  <Override PartName="/word/media/rId74.png" ContentType="image/png"/>
  <Override PartName="/word/media/rId1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r>
        <w:rPr>
          <w:i/>
          <w:iCs/>
        </w:rPr>
        <w:t xml:space="preserve">Antoine de Saint-Exupery</w:t>
      </w:r>
    </w:p>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p>
    <w:p>
      <w:pPr>
        <w:pStyle w:val="Compact"/>
        <w:numPr>
          <w:ilvl w:val="0"/>
          <w:numId w:val="1001"/>
        </w:numPr>
      </w:pPr>
      <w:hyperlink r:id="rId20">
        <w:r>
          <w:rPr>
            <w:rStyle w:val="Hyperlink"/>
          </w:rPr>
          <w:t xml:space="preserve">Simon Dückert</w:t>
        </w:r>
      </w:hyperlink>
    </w:p>
    <w:p>
      <w:pPr>
        <w:pStyle w:val="FirstParagraph"/>
      </w:pPr>
      <w:r>
        <w:rPr>
          <w:b/>
          <w:bCs/>
        </w:rPr>
        <w:t xml:space="preserve">Betreuer:</w:t>
      </w:r>
    </w:p>
    <w:p>
      <w:pPr>
        <w:pStyle w:val="Compact"/>
        <w:numPr>
          <w:ilvl w:val="0"/>
          <w:numId w:val="1002"/>
        </w:numPr>
      </w:pPr>
      <w:hyperlink r:id="rId21">
        <w:r>
          <w:rPr>
            <w:rStyle w:val="Hyperlink"/>
          </w:rPr>
          <w:t xml:space="preserve">Prof. Dr.-Ing. Heinz Gerhäuser</w:t>
        </w:r>
      </w:hyperlink>
    </w:p>
    <w:p>
      <w:pPr>
        <w:pStyle w:val="Compact"/>
        <w:numPr>
          <w:ilvl w:val="0"/>
          <w:numId w:val="1002"/>
        </w:numPr>
      </w:pPr>
      <w:hyperlink r:id="rId22">
        <w:r>
          <w:rPr>
            <w:rStyle w:val="Hyperlink"/>
          </w:rPr>
          <w:t xml:space="preserve">Dr.-Ing. Heinrich Dietsch</w:t>
        </w:r>
      </w:hyperlink>
    </w:p>
    <w:p>
      <w:pPr>
        <w:pStyle w:val="Compact"/>
        <w:numPr>
          <w:ilvl w:val="0"/>
          <w:numId w:val="1002"/>
        </w:numPr>
      </w:pPr>
      <w:r>
        <w:t xml:space="preserve">Dr. Ing. Hartmut Hess</w:t>
      </w:r>
    </w:p>
    <w:p>
      <w:pPr>
        <w:pStyle w:val="Compact"/>
        <w:numPr>
          <w:ilvl w:val="0"/>
          <w:numId w:val="1002"/>
        </w:numPr>
      </w:pPr>
      <w:hyperlink r:id="rId23">
        <w:r>
          <w:rPr>
            <w:rStyle w:val="Hyperlink"/>
          </w:rPr>
          <w:t xml:space="preserve">Dipl.-Ing. Wolfram Strauß</w:t>
        </w:r>
      </w:hyperlink>
    </w:p>
    <w:p>
      <w:pPr>
        <w:pStyle w:val="FirstParagraph"/>
      </w:pPr>
      <w:r>
        <w:rPr>
          <w:b/>
          <w:bCs/>
        </w:rPr>
        <w:t xml:space="preserve">Hochschule:</w:t>
      </w:r>
      <w:r>
        <w:t xml:space="preserve"> </w:t>
      </w:r>
      <w:hyperlink r:id="rId24">
        <w:r>
          <w:rPr>
            <w:rStyle w:val="Hyperlink"/>
          </w:rPr>
          <w:t xml:space="preserve">Friedrich-Alexander-Universität Erlangen-Nürnberg</w:t>
        </w:r>
      </w:hyperlink>
      <w:r>
        <w:t xml:space="preserve">,</w:t>
      </w:r>
      <w:r>
        <w:t xml:space="preserve"> </w:t>
      </w:r>
      <w:hyperlink r:id="rId25">
        <w:r>
          <w:rPr>
            <w:rStyle w:val="Hyperlink"/>
          </w:rPr>
          <w:t xml:space="preserve">Lehrstuhl für Informationstechnik mit dem Schwerpunkt Kommunikationselektronik</w:t>
        </w:r>
      </w:hyperlink>
      <w:r>
        <w:t xml:space="preserve"> </w:t>
      </w:r>
      <w:r>
        <w:t xml:space="preserve">(Stiftungslehrstuhl)</w:t>
      </w:r>
    </w:p>
    <w:bookmarkStart w:id="27"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6">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7"/>
    <w:bookmarkStart w:id="44" w:name="vorwort"/>
    <w:p>
      <w:pPr>
        <w:pStyle w:val="Heading1"/>
      </w:pPr>
      <w:r>
        <w:rPr>
          <w:rStyle w:val="SectionNumber"/>
        </w:rPr>
        <w:t xml:space="preserve">2</w:t>
      </w:r>
      <w:r>
        <w:tab/>
      </w:r>
      <w:r>
        <w:t xml:space="preserve">Vorwort</w:t>
      </w:r>
    </w:p>
    <w:bookmarkStart w:id="28"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8"/>
    <w:bookmarkStart w:id="29"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beginnen.</w:t>
      </w:r>
    </w:p>
    <w:bookmarkEnd w:id="29"/>
    <w:bookmarkStart w:id="42"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0">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31">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32">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33">
        <w:r>
          <w:rPr>
            <w:rStyle w:val="Hyperlink"/>
          </w:rPr>
          <w:t xml:space="preserve">DSSSL-Stylesheets</w:t>
        </w:r>
      </w:hyperlink>
      <w:r>
        <w:t xml:space="preserve"> </w:t>
      </w:r>
      <w:r>
        <w:t xml:space="preserve">als auch</w:t>
      </w:r>
      <w:r>
        <w:t xml:space="preserve"> </w:t>
      </w:r>
      <w:hyperlink r:id="rId34">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35">
        <w:r>
          <w:rPr>
            <w:rStyle w:val="Hyperlink"/>
          </w:rPr>
          <w:t xml:space="preserve">Jade</w:t>
        </w:r>
      </w:hyperlink>
      <w:r>
        <w:t xml:space="preserve"> </w:t>
      </w:r>
      <w:r>
        <w:t xml:space="preserve">von James Clark als Prozessor verwendet werden, bei XSL stellt die Kombination aus</w:t>
      </w:r>
      <w:r>
        <w:t xml:space="preserve"> </w:t>
      </w:r>
      <w:hyperlink r:id="rId36">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7">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8">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40" name="Picture"/>
            <a:graphic>
              <a:graphicData uri="http://schemas.openxmlformats.org/drawingml/2006/picture">
                <pic:pic>
                  <pic:nvPicPr>
                    <pic:cNvPr descr="./img/dokumentationssystem-ueberblick.png" id="41" name="Picture"/>
                    <pic:cNvPicPr>
                      <a:picLocks noChangeArrowheads="1" noChangeAspect="1"/>
                    </pic:cNvPicPr>
                  </pic:nvPicPr>
                  <pic:blipFill>
                    <a:blip r:embed="rId39"/>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42"/>
    <w:bookmarkStart w:id="43"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3"/>
    <w:bookmarkEnd w:id="44"/>
    <w:bookmarkStart w:id="56" w:name="einleitung"/>
    <w:p>
      <w:pPr>
        <w:pStyle w:val="Heading1"/>
      </w:pPr>
      <w:r>
        <w:rPr>
          <w:rStyle w:val="SectionNumber"/>
        </w:rPr>
        <w:t xml:space="preserve">3</w:t>
      </w:r>
      <w:r>
        <w:tab/>
      </w:r>
      <w:r>
        <w:t xml:space="preserve">Einleitung</w:t>
      </w:r>
    </w:p>
    <w:bookmarkStart w:id="45"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45"/>
    <w:bookmarkStart w:id="53"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6"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3"/>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3"/>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46"/>
    <w:bookmarkStart w:id="47"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47"/>
    <w:bookmarkStart w:id="52"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8">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50" name="Picture"/>
            <a:graphic>
              <a:graphicData uri="http://schemas.openxmlformats.org/drawingml/2006/picture">
                <pic:pic>
                  <pic:nvPicPr>
                    <pic:cNvPr descr="./img/komponenten-des-wissensmanagements.png" id="51" name="Picture"/>
                    <pic:cNvPicPr>
                      <a:picLocks noChangeArrowheads="1" noChangeAspect="1"/>
                    </pic:cNvPicPr>
                  </pic:nvPicPr>
                  <pic:blipFill>
                    <a:blip r:embed="rId49"/>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2"/>
    <w:bookmarkEnd w:id="53"/>
    <w:bookmarkStart w:id="55"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4">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55"/>
    <w:bookmarkEnd w:id="56"/>
    <w:bookmarkStart w:id="108" w:name="vorüberlegungen"/>
    <w:p>
      <w:pPr>
        <w:pStyle w:val="Heading1"/>
      </w:pPr>
      <w:r>
        <w:rPr>
          <w:rStyle w:val="SectionNumber"/>
        </w:rPr>
        <w:t xml:space="preserve">4</w:t>
      </w:r>
      <w:r>
        <w:tab/>
      </w:r>
      <w:r>
        <w:t xml:space="preserve">Vorüberlegungen</w:t>
      </w:r>
    </w:p>
    <w:bookmarkStart w:id="61" w:name="rahmenbedingungen-am-iis"/>
    <w:p>
      <w:pPr>
        <w:pStyle w:val="Heading2"/>
      </w:pPr>
      <w:r>
        <w:rPr>
          <w:rStyle w:val="SectionNumber"/>
        </w:rPr>
        <w:t xml:space="preserve">4.1</w:t>
      </w:r>
      <w:r>
        <w:tab/>
      </w:r>
      <w:r>
        <w:t xml:space="preserve">Rahmenbedingungen am IIS</w:t>
      </w:r>
    </w:p>
    <w:bookmarkStart w:id="57"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7"/>
    <w:bookmarkStart w:id="60"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58"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8"/>
    <w:bookmarkStart w:id="59"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9"/>
    <w:bookmarkEnd w:id="60"/>
    <w:bookmarkEnd w:id="61"/>
    <w:bookmarkStart w:id="98"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4"/>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4"/>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87" w:name="explizites-wissen"/>
    <w:p>
      <w:pPr>
        <w:pStyle w:val="Heading3"/>
      </w:pPr>
      <w:r>
        <w:rPr>
          <w:rStyle w:val="SectionNumber"/>
        </w:rPr>
        <w:t xml:space="preserve">4.2.1</w:t>
      </w:r>
      <w:r>
        <w:tab/>
      </w:r>
      <w:r>
        <w:t xml:space="preserve">Explizites Wissen</w:t>
      </w:r>
    </w:p>
    <w:bookmarkStart w:id="62"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2"/>
    <w:bookmarkStart w:id="70"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64" name="Picture"/>
            <a:graphic>
              <a:graphicData uri="http://schemas.openxmlformats.org/drawingml/2006/picture">
                <pic:pic>
                  <pic:nvPicPr>
                    <pic:cNvPr descr="./img/dokumentenverwaltung-ist-struktur.png" id="65" name="Picture"/>
                    <pic:cNvPicPr>
                      <a:picLocks noChangeArrowheads="1" noChangeAspect="1"/>
                    </pic:cNvPicPr>
                  </pic:nvPicPr>
                  <pic:blipFill>
                    <a:blip r:embed="rId63"/>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7" name="Picture"/>
            <a:graphic>
              <a:graphicData uri="http://schemas.openxmlformats.org/drawingml/2006/picture">
                <pic:pic>
                  <pic:nvPicPr>
                    <pic:cNvPr descr="./img/dokumentenverwaltung-soll-struktur.png" id="68" name="Picture"/>
                    <pic:cNvPicPr>
                      <a:picLocks noChangeArrowheads="1" noChangeAspect="1"/>
                    </pic:cNvPicPr>
                  </pic:nvPicPr>
                  <pic:blipFill>
                    <a:blip r:embed="rId66"/>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9">
        <w:r>
          <w:rPr>
            <w:rStyle w:val="Hyperlink"/>
          </w:rPr>
          <w:t xml:space="preserve">im Intranet Design Magazine</w:t>
        </w:r>
      </w:hyperlink>
      <w:r>
        <w:t xml:space="preserve">.</w:t>
      </w:r>
    </w:p>
    <w:bookmarkEnd w:id="70"/>
    <w:bookmarkStart w:id="72"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5"/>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5"/>
        </w:numPr>
      </w:pPr>
      <w:r>
        <w:rPr>
          <w:b/>
          <w:bCs/>
        </w:rPr>
        <w:t xml:space="preserve">Weltweite Vernetzung</w:t>
      </w:r>
      <w:r>
        <w:t xml:space="preserve"> </w:t>
      </w:r>
      <w:r>
        <w:t xml:space="preserve">aller Newsserver, dadurch Zugriff auf große menschliche Ressource</w:t>
      </w:r>
    </w:p>
    <w:p>
      <w:pPr>
        <w:pStyle w:val="Compact"/>
        <w:numPr>
          <w:ilvl w:val="0"/>
          <w:numId w:val="1005"/>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5"/>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5"/>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1">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2"/>
    <w:bookmarkStart w:id="77"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3">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75" name="Picture"/>
            <a:graphic>
              <a:graphicData uri="http://schemas.openxmlformats.org/drawingml/2006/picture">
                <pic:pic>
                  <pic:nvPicPr>
                    <pic:cNvPr descr="./img/vergleich-maillisten-diskussionsforen.png" id="76" name="Picture"/>
                    <pic:cNvPicPr>
                      <a:picLocks noChangeArrowheads="1" noChangeAspect="1"/>
                    </pic:cNvPicPr>
                  </pic:nvPicPr>
                  <pic:blipFill>
                    <a:blip r:embed="rId74"/>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7"/>
    <w:bookmarkStart w:id="78"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8"/>
    <w:bookmarkStart w:id="79"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9"/>
    <w:bookmarkStart w:id="83"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1" name="Picture"/>
            <a:graphic>
              <a:graphicData uri="http://schemas.openxmlformats.org/drawingml/2006/picture">
                <pic:pic>
                  <pic:nvPicPr>
                    <pic:cNvPr descr="./img/einsatz-von-cd-servern.png" id="82" name="Picture"/>
                    <pic:cNvPicPr>
                      <a:picLocks noChangeArrowheads="1" noChangeAspect="1"/>
                    </pic:cNvPicPr>
                  </pic:nvPicPr>
                  <pic:blipFill>
                    <a:blip r:embed="rId80"/>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3"/>
    <w:bookmarkStart w:id="85"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4">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5"/>
    <w:bookmarkStart w:id="86"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6"/>
    <w:bookmarkEnd w:id="87"/>
    <w:bookmarkStart w:id="97" w:name="implizites-wissen"/>
    <w:p>
      <w:pPr>
        <w:pStyle w:val="Heading3"/>
      </w:pPr>
      <w:r>
        <w:rPr>
          <w:rStyle w:val="SectionNumber"/>
        </w:rPr>
        <w:t xml:space="preserve">4.2.2</w:t>
      </w:r>
      <w:r>
        <w:tab/>
      </w:r>
      <w:r>
        <w:t xml:space="preserve">Implizites Wissen</w:t>
      </w:r>
    </w:p>
    <w:bookmarkStart w:id="91"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9" name="Picture"/>
            <a:graphic>
              <a:graphicData uri="http://schemas.openxmlformats.org/drawingml/2006/picture">
                <pic:pic>
                  <pic:nvPicPr>
                    <pic:cNvPr descr="./img/projektstart-und-ende-aus-wm-sicht.png" id="90" name="Picture"/>
                    <pic:cNvPicPr>
                      <a:picLocks noChangeArrowheads="1" noChangeAspect="1"/>
                    </pic:cNvPicPr>
                  </pic:nvPicPr>
                  <pic:blipFill>
                    <a:blip r:embed="rId88"/>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1"/>
    <w:bookmarkStart w:id="94"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2">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3">
        <w:r>
          <w:rPr>
            <w:rStyle w:val="Hyperlink"/>
          </w:rPr>
          <w:t xml:space="preserve">Kaizen Institut</w:t>
        </w:r>
      </w:hyperlink>
      <w:r>
        <w:t xml:space="preserve"> </w:t>
      </w:r>
      <w:r>
        <w:t xml:space="preserve">abgefragt werden.</w:t>
      </w:r>
    </w:p>
    <w:bookmarkEnd w:id="94"/>
    <w:bookmarkStart w:id="96"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5">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96"/>
    <w:bookmarkEnd w:id="97"/>
    <w:bookmarkEnd w:id="98"/>
    <w:bookmarkStart w:id="107"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9"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9"/>
    <w:bookmarkStart w:id="100"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0"/>
    <w:bookmarkStart w:id="101"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1"/>
    <w:bookmarkStart w:id="102"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2"/>
    <w:bookmarkStart w:id="103"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3"/>
    <w:bookmarkStart w:id="104"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4"/>
    <w:bookmarkStart w:id="105"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5"/>
    <w:bookmarkStart w:id="106"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6"/>
    <w:bookmarkEnd w:id="107"/>
    <w:bookmarkEnd w:id="108"/>
    <w:bookmarkStart w:id="204" w:name="konzeption"/>
    <w:p>
      <w:pPr>
        <w:pStyle w:val="Heading1"/>
      </w:pPr>
      <w:r>
        <w:rPr>
          <w:rStyle w:val="SectionNumber"/>
        </w:rPr>
        <w:t xml:space="preserve">5</w:t>
      </w:r>
      <w:r>
        <w:tab/>
      </w:r>
      <w:r>
        <w:t xml:space="preserve">Konzeption</w:t>
      </w:r>
    </w:p>
    <w:bookmarkStart w:id="117"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9"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9"/>
    <w:bookmarkStart w:id="110"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0"/>
    <w:bookmarkStart w:id="111"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1"/>
    <w:bookmarkStart w:id="112"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2"/>
    <w:bookmarkStart w:id="114"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3">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4"/>
    <w:bookmarkStart w:id="115"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5"/>
    <w:bookmarkStart w:id="116"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6"/>
    <w:bookmarkEnd w:id="117"/>
    <w:bookmarkStart w:id="131"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8"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8"/>
    <w:bookmarkStart w:id="119"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9"/>
    <w:bookmarkStart w:id="123"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1" name="Picture"/>
            <a:graphic>
              <a:graphicData uri="http://schemas.openxmlformats.org/drawingml/2006/picture">
                <pic:pic>
                  <pic:nvPicPr>
                    <pic:cNvPr descr="./img/dezentrale-verwaltung-von-teilbereichen.png" id="122" name="Picture"/>
                    <pic:cNvPicPr>
                      <a:picLocks noChangeArrowheads="1" noChangeAspect="1"/>
                    </pic:cNvPicPr>
                  </pic:nvPicPr>
                  <pic:blipFill>
                    <a:blip r:embed="rId120"/>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3"/>
    <w:bookmarkStart w:id="124"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4"/>
    <w:bookmarkStart w:id="125"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5"/>
    <w:bookmarkStart w:id="129"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7" name="Picture"/>
            <a:graphic>
              <a:graphicData uri="http://schemas.openxmlformats.org/drawingml/2006/picture">
                <pic:pic>
                  <pic:nvPicPr>
                    <pic:cNvPr descr="./img/applikationsuebergreifende-datenbank.png" id="128" name="Picture"/>
                    <pic:cNvPicPr>
                      <a:picLocks noChangeArrowheads="1" noChangeAspect="1"/>
                    </pic:cNvPicPr>
                  </pic:nvPicPr>
                  <pic:blipFill>
                    <a:blip r:embed="rId126"/>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9"/>
    <w:bookmarkStart w:id="130"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0"/>
    <w:bookmarkEnd w:id="131"/>
    <w:bookmarkStart w:id="154" w:name="systemauswahl"/>
    <w:p>
      <w:pPr>
        <w:pStyle w:val="Heading2"/>
      </w:pPr>
      <w:r>
        <w:rPr>
          <w:rStyle w:val="SectionNumber"/>
        </w:rPr>
        <w:t xml:space="preserve">5.3</w:t>
      </w:r>
      <w:r>
        <w:tab/>
      </w:r>
      <w:r>
        <w:t xml:space="preserve">Systemauswahl</w:t>
      </w:r>
    </w:p>
    <w:bookmarkStart w:id="134" w:name="kommerzielle-systeme"/>
    <w:p>
      <w:pPr>
        <w:pStyle w:val="Heading3"/>
      </w:pPr>
      <w:r>
        <w:rPr>
          <w:rStyle w:val="SectionNumber"/>
        </w:rPr>
        <w:t xml:space="preserve">5.3.1</w:t>
      </w:r>
      <w:r>
        <w:tab/>
      </w:r>
      <w:r>
        <w:t xml:space="preserve">Kommerzielle Systeme</w:t>
      </w:r>
    </w:p>
    <w:bookmarkStart w:id="132"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6"/>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6"/>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6"/>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6"/>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6"/>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2"/>
    <w:bookmarkStart w:id="133"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3"/>
    <w:bookmarkEnd w:id="134"/>
    <w:bookmarkStart w:id="152" w:name="open-sourcefreie-systeme"/>
    <w:p>
      <w:pPr>
        <w:pStyle w:val="Heading3"/>
      </w:pPr>
      <w:r>
        <w:rPr>
          <w:rStyle w:val="SectionNumber"/>
        </w:rPr>
        <w:t xml:space="preserve">5.3.2</w:t>
      </w:r>
      <w:r>
        <w:tab/>
      </w:r>
      <w:r>
        <w:t xml:space="preserve">Open Source/Freie Systeme</w:t>
      </w:r>
    </w:p>
    <w:bookmarkStart w:id="136"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35">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7"/>
        </w:numPr>
      </w:pPr>
      <w:r>
        <w:t xml:space="preserve">Email (über IMAP)</w:t>
      </w:r>
    </w:p>
    <w:p>
      <w:pPr>
        <w:pStyle w:val="Compact"/>
        <w:numPr>
          <w:ilvl w:val="0"/>
          <w:numId w:val="1007"/>
        </w:numPr>
      </w:pPr>
      <w:r>
        <w:t xml:space="preserve">Kontakte (in Form eines Adressbuchs)</w:t>
      </w:r>
    </w:p>
    <w:p>
      <w:pPr>
        <w:pStyle w:val="Compact"/>
        <w:numPr>
          <w:ilvl w:val="0"/>
          <w:numId w:val="1007"/>
        </w:numPr>
      </w:pPr>
      <w:r>
        <w:t xml:space="preserve">Termine</w:t>
      </w:r>
    </w:p>
    <w:p>
      <w:pPr>
        <w:pStyle w:val="Compact"/>
        <w:numPr>
          <w:ilvl w:val="0"/>
          <w:numId w:val="1007"/>
        </w:numPr>
      </w:pPr>
      <w:r>
        <w:t xml:space="preserve">Usenet Newsgruppen (NNTP)</w:t>
      </w:r>
    </w:p>
    <w:p>
      <w:pPr>
        <w:pStyle w:val="Compact"/>
        <w:numPr>
          <w:ilvl w:val="0"/>
          <w:numId w:val="1007"/>
        </w:numPr>
      </w:pPr>
      <w:r>
        <w:t xml:space="preserve">ToDo Listen</w:t>
      </w:r>
    </w:p>
    <w:p>
      <w:pPr>
        <w:pStyle w:val="Compact"/>
        <w:numPr>
          <w:ilvl w:val="0"/>
          <w:numId w:val="1007"/>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6"/>
    <w:bookmarkStart w:id="139" w:name="zope---z-object-publishing-environment"/>
    <w:p>
      <w:pPr>
        <w:pStyle w:val="Heading4"/>
      </w:pPr>
      <w:r>
        <w:rPr>
          <w:rStyle w:val="SectionNumber"/>
        </w:rPr>
        <w:t xml:space="preserve">5.3.2.2</w:t>
      </w:r>
      <w:r>
        <w:tab/>
      </w:r>
      <w:r>
        <w:t xml:space="preserve">ZOPE - Z Object Publishing Environment</w:t>
      </w:r>
    </w:p>
    <w:p>
      <w:pPr>
        <w:pStyle w:val="FirstParagraph"/>
      </w:pPr>
      <w:hyperlink r:id="rId137">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8">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9"/>
    <w:bookmarkStart w:id="141"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0">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8"/>
        </w:numPr>
      </w:pPr>
      <w:r>
        <w:t xml:space="preserve">XML</w:t>
      </w:r>
    </w:p>
    <w:p>
      <w:pPr>
        <w:pStyle w:val="Compact"/>
        <w:numPr>
          <w:ilvl w:val="0"/>
          <w:numId w:val="1008"/>
        </w:numPr>
      </w:pPr>
      <w:r>
        <w:t xml:space="preserve">Datenbank Benutzerautentifizierung (leider nicht über LDAP oder NT Domäne)</w:t>
      </w:r>
    </w:p>
    <w:p>
      <w:pPr>
        <w:pStyle w:val="Compact"/>
        <w:numPr>
          <w:ilvl w:val="0"/>
          <w:numId w:val="1008"/>
        </w:numPr>
      </w:pPr>
      <w:r>
        <w:t xml:space="preserve">Rich Site Summary (RSS)</w:t>
      </w:r>
    </w:p>
    <w:p>
      <w:pPr>
        <w:pStyle w:val="Compact"/>
        <w:numPr>
          <w:ilvl w:val="0"/>
          <w:numId w:val="1008"/>
        </w:numPr>
      </w:pPr>
      <w:r>
        <w:t xml:space="preserve">XML/XSL Inhalt durch Integration von Cocoon</w:t>
      </w:r>
    </w:p>
    <w:p>
      <w:pPr>
        <w:pStyle w:val="Compact"/>
        <w:numPr>
          <w:ilvl w:val="0"/>
          <w:numId w:val="1008"/>
        </w:numPr>
      </w:pPr>
      <w:r>
        <w:t xml:space="preserve">XML basierte Konfiguration</w:t>
      </w:r>
    </w:p>
    <w:p>
      <w:pPr>
        <w:pStyle w:val="Compact"/>
        <w:numPr>
          <w:ilvl w:val="0"/>
          <w:numId w:val="1008"/>
        </w:numPr>
      </w:pPr>
      <w:r>
        <w:t xml:space="preserve">Plattformunabhängig (einzige Bedingung JDK 1.1 und Servlet 2.0)</w:t>
      </w:r>
    </w:p>
    <w:p>
      <w:pPr>
        <w:pStyle w:val="Compact"/>
        <w:numPr>
          <w:ilvl w:val="0"/>
          <w:numId w:val="1008"/>
        </w:numPr>
      </w:pPr>
      <w:r>
        <w:t xml:space="preserve">Synchronisation mit Avantgo</w:t>
      </w:r>
    </w:p>
    <w:bookmarkEnd w:id="141"/>
    <w:bookmarkStart w:id="143"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2">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3"/>
    <w:bookmarkStart w:id="145" w:name="enhydra"/>
    <w:p>
      <w:pPr>
        <w:pStyle w:val="Heading4"/>
      </w:pPr>
      <w:r>
        <w:rPr>
          <w:rStyle w:val="SectionNumber"/>
        </w:rPr>
        <w:t xml:space="preserve">5.3.2.5</w:t>
      </w:r>
      <w:r>
        <w:tab/>
      </w:r>
      <w:r>
        <w:t xml:space="preserve">Enhydra</w:t>
      </w:r>
    </w:p>
    <w:p>
      <w:pPr>
        <w:pStyle w:val="FirstParagraph"/>
      </w:pPr>
      <w:hyperlink r:id="rId144">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5"/>
    <w:bookmarkStart w:id="147" w:name="opencms"/>
    <w:p>
      <w:pPr>
        <w:pStyle w:val="Heading4"/>
      </w:pPr>
      <w:r>
        <w:rPr>
          <w:rStyle w:val="SectionNumber"/>
        </w:rPr>
        <w:t xml:space="preserve">5.3.2.6</w:t>
      </w:r>
      <w:r>
        <w:tab/>
      </w:r>
      <w:r>
        <w:t xml:space="preserve">OpenCMS</w:t>
      </w:r>
    </w:p>
    <w:p>
      <w:pPr>
        <w:pStyle w:val="FirstParagraph"/>
      </w:pPr>
      <w:hyperlink r:id="rId146">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7"/>
    <w:bookmarkStart w:id="149"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48">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9"/>
        </w:numPr>
      </w:pPr>
      <w:r>
        <w:t xml:space="preserve">XML</w:t>
      </w:r>
    </w:p>
    <w:p>
      <w:pPr>
        <w:pStyle w:val="Compact"/>
        <w:numPr>
          <w:ilvl w:val="0"/>
          <w:numId w:val="1009"/>
        </w:numPr>
      </w:pPr>
      <w:r>
        <w:t xml:space="preserve">CORBA, DCOM</w:t>
      </w:r>
    </w:p>
    <w:p>
      <w:pPr>
        <w:pStyle w:val="Compact"/>
        <w:numPr>
          <w:ilvl w:val="0"/>
          <w:numId w:val="1009"/>
        </w:numPr>
      </w:pPr>
      <w:r>
        <w:t xml:space="preserve">Enterprise Java Beans</w:t>
      </w:r>
    </w:p>
    <w:p>
      <w:pPr>
        <w:pStyle w:val="Compact"/>
        <w:numPr>
          <w:ilvl w:val="0"/>
          <w:numId w:val="1009"/>
        </w:numPr>
      </w:pPr>
      <w:r>
        <w:t xml:space="preserve">Datenbank Backends (RDBMS, OODBMS, Directory Server)</w:t>
      </w:r>
    </w:p>
    <w:p>
      <w:pPr>
        <w:pStyle w:val="Compact"/>
        <w:numPr>
          <w:ilvl w:val="0"/>
          <w:numId w:val="1009"/>
        </w:numPr>
      </w:pPr>
      <w:r>
        <w:t xml:space="preserve">Sicherheit (OpenSSL, OpenCA, S/WAN)</w:t>
      </w:r>
    </w:p>
    <w:p>
      <w:pPr>
        <w:pStyle w:val="Compact"/>
        <w:numPr>
          <w:ilvl w:val="0"/>
          <w:numId w:val="1009"/>
        </w:numPr>
      </w:pPr>
      <w:r>
        <w:t xml:space="preserve">Standard APIs (JDBC, ODMG, JNDI)</w:t>
      </w:r>
    </w:p>
    <w:p>
      <w:pPr>
        <w:pStyle w:val="Compact"/>
        <w:numPr>
          <w:ilvl w:val="0"/>
          <w:numId w:val="1009"/>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9"/>
    <w:bookmarkStart w:id="150"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0"/>
    <w:bookmarkStart w:id="151"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1"/>
    <w:bookmarkEnd w:id="152"/>
    <w:bookmarkStart w:id="153"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3"/>
    <w:bookmarkEnd w:id="154"/>
    <w:bookmarkStart w:id="155"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10"/>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10"/>
        </w:numPr>
      </w:pPr>
      <w:r>
        <w:t xml:space="preserve">Einige der in Erwägung gezogenen Produkte haben sich erst im Verlauf der Arbeit in eine Richtung entwickelt, die ihren Einsatz rechtfertigen.</w:t>
      </w:r>
    </w:p>
    <w:p>
      <w:pPr>
        <w:pStyle w:val="Compact"/>
        <w:numPr>
          <w:ilvl w:val="0"/>
          <w:numId w:val="1010"/>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5"/>
    <w:bookmarkStart w:id="187" w:name="systemx-i"/>
    <w:p>
      <w:pPr>
        <w:pStyle w:val="Heading2"/>
      </w:pPr>
      <w:r>
        <w:rPr>
          <w:rStyle w:val="SectionNumber"/>
        </w:rPr>
        <w:t xml:space="preserve">5.5</w:t>
      </w:r>
      <w:r>
        <w:tab/>
      </w:r>
      <w:r>
        <w:t xml:space="preserve">systemX I</w:t>
      </w:r>
    </w:p>
    <w:bookmarkStart w:id="162"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7" name="Picture"/>
            <a:graphic>
              <a:graphicData uri="http://schemas.openxmlformats.org/drawingml/2006/picture">
                <pic:pic>
                  <pic:nvPicPr>
                    <pic:cNvPr descr="./img/systemx-i-ueberblick.png" id="158" name="Picture"/>
                    <pic:cNvPicPr>
                      <a:picLocks noChangeArrowheads="1" noChangeAspect="1"/>
                    </pic:cNvPicPr>
                  </pic:nvPicPr>
                  <pic:blipFill>
                    <a:blip r:embed="rId156"/>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0" name="Picture"/>
            <a:graphic>
              <a:graphicData uri="http://schemas.openxmlformats.org/drawingml/2006/picture">
                <pic:pic>
                  <pic:nvPicPr>
                    <pic:cNvPr descr="./img/cgi-funktionsweise.png" id="161" name="Picture"/>
                    <pic:cNvPicPr>
                      <a:picLocks noChangeArrowheads="1" noChangeAspect="1"/>
                    </pic:cNvPicPr>
                  </pic:nvPicPr>
                  <pic:blipFill>
                    <a:blip r:embed="rId159"/>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11"/>
        </w:numPr>
      </w:pPr>
      <w:r>
        <w:t xml:space="preserve">Zugriff auf die meisten verfügbaren Datenbanken</w:t>
      </w:r>
    </w:p>
    <w:p>
      <w:pPr>
        <w:pStyle w:val="Compact"/>
        <w:numPr>
          <w:ilvl w:val="0"/>
          <w:numId w:val="1011"/>
        </w:numPr>
      </w:pPr>
      <w:r>
        <w:t xml:space="preserve">LDAP</w:t>
      </w:r>
    </w:p>
    <w:p>
      <w:pPr>
        <w:pStyle w:val="Compact"/>
        <w:numPr>
          <w:ilvl w:val="0"/>
          <w:numId w:val="1011"/>
        </w:numPr>
      </w:pPr>
      <w:r>
        <w:t xml:space="preserve">SMTP</w:t>
      </w:r>
    </w:p>
    <w:p>
      <w:pPr>
        <w:pStyle w:val="Compact"/>
        <w:numPr>
          <w:ilvl w:val="0"/>
          <w:numId w:val="1011"/>
        </w:numPr>
      </w:pPr>
      <w:r>
        <w:t xml:space="preserve">NNTP</w:t>
      </w:r>
    </w:p>
    <w:p>
      <w:pPr>
        <w:pStyle w:val="Compact"/>
        <w:numPr>
          <w:ilvl w:val="0"/>
          <w:numId w:val="1011"/>
        </w:numPr>
      </w:pPr>
      <w:r>
        <w:t xml:space="preserve">Session Management</w:t>
      </w:r>
    </w:p>
    <w:p>
      <w:pPr>
        <w:pStyle w:val="Compact"/>
        <w:numPr>
          <w:ilvl w:val="0"/>
          <w:numId w:val="1011"/>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2"/>
    <w:bookmarkStart w:id="177" w:name="implementierung-der-definierten-methoden"/>
    <w:p>
      <w:pPr>
        <w:pStyle w:val="Heading3"/>
      </w:pPr>
      <w:r>
        <w:rPr>
          <w:rStyle w:val="SectionNumber"/>
        </w:rPr>
        <w:t xml:space="preserve">5.5.2</w:t>
      </w:r>
      <w:r>
        <w:tab/>
      </w:r>
      <w:r>
        <w:t xml:space="preserve">Implementierung der definierten Methoden</w:t>
      </w:r>
    </w:p>
    <w:bookmarkStart w:id="166"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64" name="Picture"/>
            <a:graphic>
              <a:graphicData uri="http://schemas.openxmlformats.org/drawingml/2006/picture">
                <pic:pic>
                  <pic:nvPicPr>
                    <pic:cNvPr descr="./img/vermeidung-reduntanter-datenhaltung.png" id="165" name="Picture"/>
                    <pic:cNvPicPr>
                      <a:picLocks noChangeArrowheads="1" noChangeAspect="1"/>
                    </pic:cNvPicPr>
                  </pic:nvPicPr>
                  <pic:blipFill>
                    <a:blip r:embed="rId163"/>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2"/>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2"/>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2"/>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2"/>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6"/>
    <w:bookmarkStart w:id="168"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67">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68"/>
    <w:bookmarkStart w:id="170"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69">
        <w:r>
          <w:rPr>
            <w:rStyle w:val="Hyperlink"/>
          </w:rPr>
          <w:t xml:space="preserve">PHP3 News Skript</w:t>
        </w:r>
      </w:hyperlink>
      <w:r>
        <w:t xml:space="preserve"> </w:t>
      </w:r>
      <w:r>
        <w:t xml:space="preserve">einzusetzen, das auf PHP3 basiert und alle Beiträge in einer MySQL-Datenbank ablegt.</w:t>
      </w:r>
    </w:p>
    <w:bookmarkEnd w:id="170"/>
    <w:bookmarkStart w:id="171"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1"/>
    <w:bookmarkStart w:id="172"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2"/>
    <w:bookmarkStart w:id="173"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3"/>
    <w:bookmarkStart w:id="176"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4">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5">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6"/>
    <w:bookmarkEnd w:id="177"/>
    <w:bookmarkStart w:id="186"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3"/>
        </w:numPr>
      </w:pPr>
      <w:hyperlink r:id="rId178">
        <w:r>
          <w:rPr>
            <w:rStyle w:val="Hyperlink"/>
          </w:rPr>
          <w:t xml:space="preserve">Apache</w:t>
        </w:r>
      </w:hyperlink>
      <w:r>
        <w:t xml:space="preserve"> </w:t>
      </w:r>
      <w:r>
        <w:t xml:space="preserve">dient als HTTP-Server</w:t>
      </w:r>
    </w:p>
    <w:p>
      <w:pPr>
        <w:pStyle w:val="Compact"/>
        <w:numPr>
          <w:ilvl w:val="0"/>
          <w:numId w:val="1013"/>
        </w:numPr>
      </w:pPr>
      <w:hyperlink r:id="rId179">
        <w:r>
          <w:rPr>
            <w:rStyle w:val="Hyperlink"/>
          </w:rPr>
          <w:t xml:space="preserve">JServ</w:t>
        </w:r>
      </w:hyperlink>
      <w:r>
        <w:t xml:space="preserve"> </w:t>
      </w:r>
      <w:r>
        <w:t xml:space="preserve">ermöglicht den Einsatz von Java Servlets unter Apache</w:t>
      </w:r>
    </w:p>
    <w:p>
      <w:pPr>
        <w:pStyle w:val="Compact"/>
        <w:numPr>
          <w:ilvl w:val="0"/>
          <w:numId w:val="1013"/>
        </w:numPr>
      </w:pPr>
      <w:hyperlink r:id="rId180">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3"/>
        </w:numPr>
      </w:pPr>
      <w:hyperlink r:id="rId181">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2">
        <w:r>
          <w:rPr>
            <w:rStyle w:val="Hyperlink"/>
          </w:rPr>
          <w:t xml:space="preserve">ODBC-Treiber</w:t>
        </w:r>
      </w:hyperlink>
      <w:r>
        <w:t xml:space="preserve">, Webinterface)</w:t>
      </w:r>
    </w:p>
    <w:p>
      <w:pPr>
        <w:pStyle w:val="Compact"/>
        <w:numPr>
          <w:ilvl w:val="0"/>
          <w:numId w:val="1013"/>
        </w:numPr>
      </w:pPr>
      <w:hyperlink r:id="rId183">
        <w:r>
          <w:rPr>
            <w:rStyle w:val="Hyperlink"/>
          </w:rPr>
          <w:t xml:space="preserve">phpMyAdmin</w:t>
        </w:r>
      </w:hyperlink>
      <w:r>
        <w:t xml:space="preserve"> </w:t>
      </w:r>
      <w:r>
        <w:t xml:space="preserve">als Weboberfläche für den Datenbankserver MySQL</w:t>
      </w:r>
    </w:p>
    <w:p>
      <w:pPr>
        <w:pStyle w:val="Compact"/>
        <w:numPr>
          <w:ilvl w:val="0"/>
          <w:numId w:val="1013"/>
        </w:numPr>
      </w:pPr>
      <w:hyperlink r:id="rId174">
        <w:r>
          <w:rPr>
            <w:rStyle w:val="Hyperlink"/>
          </w:rPr>
          <w:t xml:space="preserve">UDMsearch</w:t>
        </w:r>
      </w:hyperlink>
      <w:r>
        <w:t xml:space="preserve"> </w:t>
      </w:r>
      <w:r>
        <w:t xml:space="preserve">ein Indizierer für Webseiten, der seine Metadaten in einer Datenbank ablegt</w:t>
      </w:r>
    </w:p>
    <w:p>
      <w:pPr>
        <w:pStyle w:val="Compact"/>
        <w:numPr>
          <w:ilvl w:val="0"/>
          <w:numId w:val="1013"/>
        </w:numPr>
      </w:pPr>
      <w:hyperlink r:id="rId184">
        <w:r>
          <w:rPr>
            <w:rStyle w:val="Hyperlink"/>
          </w:rPr>
          <w:t xml:space="preserve">OpenLDAP</w:t>
        </w:r>
      </w:hyperlink>
      <w:r>
        <w:t xml:space="preserve"> </w:t>
      </w:r>
      <w:r>
        <w:t xml:space="preserve">ein frei verfügbarer LDAP Directory Server</w:t>
      </w:r>
    </w:p>
    <w:p>
      <w:pPr>
        <w:pStyle w:val="Compact"/>
        <w:numPr>
          <w:ilvl w:val="0"/>
          <w:numId w:val="1013"/>
        </w:numPr>
      </w:pPr>
      <w:hyperlink r:id="rId185">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3"/>
        </w:numPr>
      </w:pPr>
      <w:hyperlink r:id="rId167">
        <w:r>
          <w:rPr>
            <w:rStyle w:val="Hyperlink"/>
          </w:rPr>
          <w:t xml:space="preserve">Phorum</w:t>
        </w:r>
      </w:hyperlink>
      <w:r>
        <w:t xml:space="preserve"> </w:t>
      </w:r>
      <w:r>
        <w:t xml:space="preserve">Diskussionsforum auf PHP-Basis, das alle Beiträge in einer MySQL Datenbank ablegt</w:t>
      </w:r>
    </w:p>
    <w:bookmarkEnd w:id="186"/>
    <w:bookmarkEnd w:id="187"/>
    <w:bookmarkStart w:id="203" w:name="systemx-ii"/>
    <w:p>
      <w:pPr>
        <w:pStyle w:val="Heading2"/>
      </w:pPr>
      <w:r>
        <w:rPr>
          <w:rStyle w:val="SectionNumber"/>
        </w:rPr>
        <w:t xml:space="preserve">5.6</w:t>
      </w:r>
      <w:r>
        <w:tab/>
      </w:r>
      <w:r>
        <w:t xml:space="preserve">systemX II</w:t>
      </w:r>
    </w:p>
    <w:bookmarkStart w:id="191"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4"/>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4"/>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9" name="Picture"/>
            <a:graphic>
              <a:graphicData uri="http://schemas.openxmlformats.org/drawingml/2006/picture">
                <pic:pic>
                  <pic:nvPicPr>
                    <pic:cNvPr descr="./img/systemx-ii-ueberblick.png" id="190" name="Picture"/>
                    <pic:cNvPicPr>
                      <a:picLocks noChangeArrowheads="1" noChangeAspect="1"/>
                    </pic:cNvPicPr>
                  </pic:nvPicPr>
                  <pic:blipFill>
                    <a:blip r:embed="rId188"/>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1"/>
    <w:bookmarkStart w:id="201" w:name="X83a4113bfcf10cfddaf04477cfeda825aed53c0"/>
    <w:p>
      <w:pPr>
        <w:pStyle w:val="Heading3"/>
      </w:pPr>
      <w:r>
        <w:rPr>
          <w:rStyle w:val="SectionNumber"/>
        </w:rPr>
        <w:t xml:space="preserve">5.6.2</w:t>
      </w:r>
      <w:r>
        <w:tab/>
      </w:r>
      <w:r>
        <w:t xml:space="preserve">Implementierung der definierten Methoden</w:t>
      </w:r>
    </w:p>
    <w:bookmarkStart w:id="192"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2"/>
    <w:bookmarkStart w:id="195"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3">
        <w:r>
          <w:rPr>
            <w:rStyle w:val="Hyperlink"/>
          </w:rPr>
          <w:t xml:space="preserve">Squishdot</w:t>
        </w:r>
      </w:hyperlink>
      <w:r>
        <w:t xml:space="preserve"> </w:t>
      </w:r>
      <w:r>
        <w:t xml:space="preserve">realisiert. Squishdot bietet ähnliche Funktionen wie</w:t>
      </w:r>
      <w:r>
        <w:t xml:space="preserve"> </w:t>
      </w:r>
      <w:hyperlink r:id="rId194">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5"/>
    <w:bookmarkStart w:id="196"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6"/>
    <w:bookmarkStart w:id="198"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197">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8"/>
    <w:bookmarkStart w:id="199"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9"/>
    <w:bookmarkStart w:id="200"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0"/>
    <w:bookmarkEnd w:id="201"/>
    <w:bookmarkStart w:id="202"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5"/>
        </w:numPr>
      </w:pPr>
      <w:r>
        <w:t xml:space="preserve">Knowledge Kit</w:t>
      </w:r>
    </w:p>
    <w:p>
      <w:pPr>
        <w:pStyle w:val="Compact"/>
        <w:numPr>
          <w:ilvl w:val="0"/>
          <w:numId w:val="1015"/>
        </w:numPr>
      </w:pPr>
      <w:r>
        <w:t xml:space="preserve">LocalFS</w:t>
      </w:r>
    </w:p>
    <w:p>
      <w:pPr>
        <w:pStyle w:val="Compact"/>
        <w:numPr>
          <w:ilvl w:val="0"/>
          <w:numId w:val="1015"/>
        </w:numPr>
      </w:pPr>
      <w:r>
        <w:t xml:space="preserve">PSQInput Wizard/ZMySQLDA</w:t>
      </w:r>
    </w:p>
    <w:p>
      <w:pPr>
        <w:pStyle w:val="Compact"/>
        <w:numPr>
          <w:ilvl w:val="0"/>
          <w:numId w:val="1015"/>
        </w:numPr>
      </w:pPr>
      <w:r>
        <w:t xml:space="preserve">SiteSummary</w:t>
      </w:r>
    </w:p>
    <w:p>
      <w:pPr>
        <w:pStyle w:val="Compact"/>
        <w:numPr>
          <w:ilvl w:val="0"/>
          <w:numId w:val="1015"/>
        </w:numPr>
      </w:pPr>
      <w:r>
        <w:t xml:space="preserve">Squishdot</w:t>
      </w:r>
    </w:p>
    <w:p>
      <w:pPr>
        <w:pStyle w:val="Compact"/>
        <w:numPr>
          <w:ilvl w:val="0"/>
          <w:numId w:val="1015"/>
        </w:numPr>
      </w:pPr>
      <w:r>
        <w:t xml:space="preserve">TinyTable</w:t>
      </w:r>
    </w:p>
    <w:p>
      <w:pPr>
        <w:pStyle w:val="Compact"/>
        <w:numPr>
          <w:ilvl w:val="0"/>
          <w:numId w:val="1015"/>
        </w:numPr>
      </w:pPr>
      <w:r>
        <w:t xml:space="preserve">ZDConfera</w:t>
      </w:r>
    </w:p>
    <w:bookmarkEnd w:id="202"/>
    <w:bookmarkEnd w:id="203"/>
    <w:bookmarkEnd w:id="204"/>
    <w:bookmarkStart w:id="213" w:name="durchgeführte-projekteverifikation"/>
    <w:p>
      <w:pPr>
        <w:pStyle w:val="Heading1"/>
      </w:pPr>
      <w:r>
        <w:rPr>
          <w:rStyle w:val="SectionNumber"/>
        </w:rPr>
        <w:t xml:space="preserve">6</w:t>
      </w:r>
      <w:r>
        <w:tab/>
      </w:r>
      <w:r>
        <w:t xml:space="preserve">Durchgeführte Projekte/Verifikation</w:t>
      </w:r>
    </w:p>
    <w:bookmarkStart w:id="205"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5"/>
    <w:bookmarkStart w:id="206"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6"/>
    <w:bookmarkStart w:id="207"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7"/>
    <w:bookmarkStart w:id="212"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8">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0" name="Picture"/>
            <a:graphic>
              <a:graphicData uri="http://schemas.openxmlformats.org/drawingml/2006/picture">
                <pic:pic>
                  <pic:nvPicPr>
                    <pic:cNvPr descr="./img/konzept-abschlussarbeiten-boerse.png" id="211" name="Picture"/>
                    <pic:cNvPicPr>
                      <a:picLocks noChangeArrowheads="1" noChangeAspect="1"/>
                    </pic:cNvPicPr>
                  </pic:nvPicPr>
                  <pic:blipFill>
                    <a:blip r:embed="rId209"/>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2"/>
    <w:bookmarkEnd w:id="213"/>
    <w:bookmarkStart w:id="214"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4"/>
    <w:bookmarkStart w:id="215" w:name="glossar"/>
    <w:p>
      <w:pPr>
        <w:pStyle w:val="Heading1"/>
      </w:pPr>
      <w:r>
        <w:rPr>
          <w:rStyle w:val="SectionNumber"/>
        </w:rPr>
        <w:t xml:space="preserve">8</w:t>
      </w:r>
      <w:r>
        <w:tab/>
      </w:r>
      <w:r>
        <w:t xml:space="preserve">Glossar</w:t>
      </w:r>
    </w:p>
    <w:p>
      <w:pPr>
        <w:pStyle w:val="Compact"/>
        <w:numPr>
          <w:ilvl w:val="0"/>
          <w:numId w:val="1016"/>
        </w:numPr>
      </w:pPr>
      <w:r>
        <w:t xml:space="preserve">ASCII (American Standard Code for Information Interchange): ASCII beschreibt die Darstellung von Zeichen innerhalb eines Betriebssystems.</w:t>
      </w:r>
    </w:p>
    <w:p>
      <w:pPr>
        <w:pStyle w:val="Compact"/>
        <w:numPr>
          <w:ilvl w:val="0"/>
          <w:numId w:val="1016"/>
        </w:numPr>
      </w:pPr>
      <w:r>
        <w:t xml:space="preserve">DSSSL (Document Style Semantics and Specification Language): Sprache um XML für Druck- oder Onlineversionen zu rendern. Standardisiert in ISO/IEC 10179:1996.</w:t>
      </w:r>
    </w:p>
    <w:p>
      <w:pPr>
        <w:pStyle w:val="Compact"/>
        <w:numPr>
          <w:ilvl w:val="0"/>
          <w:numId w:val="1016"/>
        </w:numPr>
      </w:pPr>
      <w:r>
        <w:t xml:space="preserve">DTD (Document Type Definition): Definition der Tags und Attribute für eine XML Datei.</w:t>
      </w:r>
    </w:p>
    <w:p>
      <w:pPr>
        <w:pStyle w:val="Compact"/>
        <w:numPr>
          <w:ilvl w:val="0"/>
          <w:numId w:val="1016"/>
        </w:numPr>
      </w:pPr>
      <w:r>
        <w:t xml:space="preserve">HTML (Hypertext Markup Language): Hypertextformat zum Austausch von Dokumenten über das World Wide Web. Wird vom W3C standardisiert.</w:t>
      </w:r>
    </w:p>
    <w:p>
      <w:pPr>
        <w:pStyle w:val="Compact"/>
        <w:numPr>
          <w:ilvl w:val="0"/>
          <w:numId w:val="1016"/>
        </w:numPr>
      </w:pPr>
      <w:r>
        <w:t xml:space="preserve">JDBC (Java Database Connectivity): Eine plattformunabhängige Schnittstelle (API) für den Zugriff von Java-Programmen auf eine Datenbank.</w:t>
      </w:r>
    </w:p>
    <w:p>
      <w:pPr>
        <w:pStyle w:val="Compact"/>
        <w:numPr>
          <w:ilvl w:val="0"/>
          <w:numId w:val="1016"/>
        </w:numPr>
      </w:pPr>
      <w:r>
        <w:t xml:space="preserve">LDAP (Leightweight Directory Access Protocoll): Protokoll, mit dem über TCP/IP auf Directory Server</w:t>
      </w:r>
      <w:r>
        <w:t xml:space="preserve"> </w:t>
      </w:r>
      <w:r>
        <w:t xml:space="preserve">[@lear_directory-enabled_1999]</w:t>
      </w:r>
      <w:r>
        <w:t xml:space="preserve"> </w:t>
      </w:r>
      <w:r>
        <w:t xml:space="preserve">zugegriffen werden kann.</w:t>
      </w:r>
    </w:p>
    <w:p>
      <w:pPr>
        <w:pStyle w:val="Compact"/>
        <w:numPr>
          <w:ilvl w:val="0"/>
          <w:numId w:val="1016"/>
        </w:numPr>
      </w:pPr>
      <w:r>
        <w:t xml:space="preserve">ODBC (Open Database Connectivity): Eine von der Firma Microsoft geschaffene, plattformabhängige Schnittstelle (API) für den Zugriff auf Datenbanken.</w:t>
      </w:r>
    </w:p>
    <w:p>
      <w:pPr>
        <w:pStyle w:val="Compact"/>
        <w:numPr>
          <w:ilvl w:val="0"/>
          <w:numId w:val="1016"/>
        </w:numPr>
      </w:pPr>
      <w:r>
        <w:t xml:space="preserve">OLE (Object Linking and Embedding): Eine Methode, um Daten von anderen Anwendungen einzubinden (zum Beispiel Excel Tabellen in Word Dokumenten).</w:t>
      </w:r>
    </w:p>
    <w:p>
      <w:pPr>
        <w:pStyle w:val="Compact"/>
        <w:numPr>
          <w:ilvl w:val="0"/>
          <w:numId w:val="1016"/>
        </w:numPr>
      </w:pPr>
      <w:r>
        <w:t xml:space="preserve">SGML (Standard Generalised Markup Language): Ein sehr komplexer Standard für die Beschreibung von Textformaten und den elektronischen Dokumentenaustausch.</w:t>
      </w:r>
    </w:p>
    <w:p>
      <w:pPr>
        <w:pStyle w:val="Compact"/>
        <w:numPr>
          <w:ilvl w:val="0"/>
          <w:numId w:val="1016"/>
        </w:numPr>
      </w:pPr>
      <w:r>
        <w:t xml:space="preserve">SQL (Structured Query Language): Abfragesprache für relationale Datenbanken.</w:t>
      </w:r>
    </w:p>
    <w:p>
      <w:pPr>
        <w:pStyle w:val="Compact"/>
        <w:numPr>
          <w:ilvl w:val="0"/>
          <w:numId w:val="1016"/>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6"/>
        </w:numPr>
      </w:pPr>
      <w:r>
        <w:t xml:space="preserve">WAP (Wireless Application Protocol): Ein Protokoll um die Übertragung von WML-Inhalten an mobile Endgeräte zu ermöglichen. WAP ist vergleichbar mit HTTP, aber binär.</w:t>
      </w:r>
    </w:p>
    <w:p>
      <w:pPr>
        <w:pStyle w:val="Compact"/>
        <w:numPr>
          <w:ilvl w:val="0"/>
          <w:numId w:val="1016"/>
        </w:numPr>
      </w:pPr>
      <w:r>
        <w:t xml:space="preserve">WML (Wireless Markup Language): Eine Untermenge von XML, die das Erstellen von Inhalt für mobile Endgeräte ermöglicht.</w:t>
      </w:r>
    </w:p>
    <w:p>
      <w:pPr>
        <w:pStyle w:val="Compact"/>
        <w:numPr>
          <w:ilvl w:val="0"/>
          <w:numId w:val="1016"/>
        </w:numPr>
      </w:pPr>
      <w:r>
        <w:t xml:space="preserve">XML (Extensible Markup Language): Meta-Beschreibungssprache, über die eigene Tags definiert werden können. XML wurde 1998 durch das W3C standardisiert</w:t>
      </w:r>
      <w:r>
        <w:t xml:space="preserve"> </w:t>
      </w:r>
      <w:r>
        <w:t xml:space="preserve">[@greenspan_introduction_1998]</w:t>
      </w:r>
      <w:r>
        <w:t xml:space="preserve">.</w:t>
      </w:r>
    </w:p>
    <w:p>
      <w:pPr>
        <w:pStyle w:val="Compact"/>
        <w:numPr>
          <w:ilvl w:val="0"/>
          <w:numId w:val="1016"/>
        </w:numPr>
      </w:pPr>
      <w:r>
        <w:t xml:space="preserve">XPath: Eine vom W3C entwickelte Pfadbeschreibungssprache für XML</w:t>
      </w:r>
      <w:r>
        <w:t xml:space="preserve"> </w:t>
      </w:r>
      <w:r>
        <w:t xml:space="preserve">[@walsh_xpath_1999]</w:t>
      </w:r>
      <w:r>
        <w:t xml:space="preserve">.</w:t>
      </w:r>
    </w:p>
    <w:p>
      <w:pPr>
        <w:pStyle w:val="Compact"/>
        <w:numPr>
          <w:ilvl w:val="0"/>
          <w:numId w:val="1016"/>
        </w:numPr>
      </w:pPr>
      <w:r>
        <w:t xml:space="preserve">XSL (Extensible Stylesheet Language): Hierüber werden XML Dokumente ausgegeben und angezeigt.</w:t>
      </w:r>
    </w:p>
    <w:bookmarkEnd w:id="215"/>
    <w:bookmarkStart w:id="219"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6" w:name="wissensmanagement-1"/>
    <w:p>
      <w:pPr>
        <w:pStyle w:val="Heading2"/>
      </w:pPr>
      <w:r>
        <w:rPr>
          <w:rStyle w:val="SectionNumber"/>
        </w:rPr>
        <w:t xml:space="preserve">9.1</w:t>
      </w:r>
      <w:r>
        <w:tab/>
      </w:r>
      <w:r>
        <w:t xml:space="preserve">Wissensmanagement</w:t>
      </w:r>
    </w:p>
    <w:p>
      <w:pPr>
        <w:pStyle w:val="Compact"/>
        <w:numPr>
          <w:ilvl w:val="0"/>
          <w:numId w:val="1017"/>
        </w:numPr>
      </w:pPr>
      <w:r>
        <w:t xml:space="preserve">[ger00] Topic Maps: Der neue Standard für intelligentes Knowledge Retrieval, Thomas Gerick, wissensmanagement 2/2000, 8-12.</w:t>
      </w:r>
    </w:p>
    <w:p>
      <w:pPr>
        <w:pStyle w:val="Compact"/>
        <w:numPr>
          <w:ilvl w:val="0"/>
          <w:numId w:val="1017"/>
        </w:numPr>
      </w:pPr>
      <w:r>
        <w:t xml:space="preserve">[hol00] Information Mapping: Vorteile durch effizientes Strukturieren, Martin Holzmann, wissensmanagement 1/2000, 20-23.</w:t>
      </w:r>
    </w:p>
    <w:p>
      <w:pPr>
        <w:pStyle w:val="Compact"/>
        <w:numPr>
          <w:ilvl w:val="0"/>
          <w:numId w:val="1017"/>
        </w:numPr>
      </w:pPr>
      <w:r>
        <w:t xml:space="preserve">[dav98] Wenn Ihr Unternehmen wüsste, was es weiss…: Das Praxisbuch zum Wissensmanagement, Thomas H. Davenport und Laurence Prusak, 1998.</w:t>
      </w:r>
    </w:p>
    <w:p>
      <w:pPr>
        <w:pStyle w:val="Compact"/>
        <w:numPr>
          <w:ilvl w:val="0"/>
          <w:numId w:val="1017"/>
        </w:numPr>
      </w:pPr>
      <w:r>
        <w:t xml:space="preserve">[ver99] Idealvorstellungen: Architektur für das Firmenwissen, Gerhard Versteegen, ix 3/1999, 113-119.</w:t>
      </w:r>
    </w:p>
    <w:p>
      <w:pPr>
        <w:pStyle w:val="Compact"/>
        <w:numPr>
          <w:ilvl w:val="0"/>
          <w:numId w:val="1017"/>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7"/>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7"/>
        </w:numPr>
      </w:pPr>
      <w:r>
        <w:t xml:space="preserve">[wil99] Knowledge Management and IT: How are they related?, Larry Todd Wilson und Charles A. Snyder, IT Pro, April 1999, 73-77.</w:t>
      </w:r>
    </w:p>
    <w:p>
      <w:pPr>
        <w:pStyle w:val="Compact"/>
        <w:numPr>
          <w:ilvl w:val="0"/>
          <w:numId w:val="1017"/>
        </w:numPr>
      </w:pPr>
      <w:r>
        <w:t xml:space="preserve">[mor98] Knowledge Management Architecture, Daryl Morey, CRC Press LLC (https://www.brint.com/members/online/120205/kmarch/kmarch.html).</w:t>
      </w:r>
    </w:p>
    <w:p>
      <w:pPr>
        <w:pStyle w:val="Compact"/>
        <w:numPr>
          <w:ilvl w:val="0"/>
          <w:numId w:val="1017"/>
        </w:numPr>
      </w:pPr>
      <w:r>
        <w:t xml:space="preserve">[kpmg98] Knowledge Management: Research Report 1998, KPMG.</w:t>
      </w:r>
    </w:p>
    <w:p>
      <w:pPr>
        <w:pStyle w:val="Compact"/>
        <w:numPr>
          <w:ilvl w:val="0"/>
          <w:numId w:val="1017"/>
        </w:numPr>
      </w:pPr>
      <w:r>
        <w:t xml:space="preserve">[dat] Knowledge Management: Linking People To Knowledge For Bottom Line Results, Dataware Technologies.</w:t>
      </w:r>
    </w:p>
    <w:p>
      <w:pPr>
        <w:pStyle w:val="Compact"/>
        <w:numPr>
          <w:ilvl w:val="0"/>
          <w:numId w:val="1017"/>
        </w:numPr>
      </w:pPr>
      <w:r>
        <w:t xml:space="preserve">[sch98] Die semantische Ebene von Daten beim Knowledge Warehouse, Manfred Schumacher, ntz, 8/1998, 18-20.</w:t>
      </w:r>
    </w:p>
    <w:bookmarkEnd w:id="216"/>
    <w:bookmarkStart w:id="217" w:name="standards"/>
    <w:p>
      <w:pPr>
        <w:pStyle w:val="Heading2"/>
      </w:pPr>
      <w:r>
        <w:rPr>
          <w:rStyle w:val="SectionNumber"/>
        </w:rPr>
        <w:t xml:space="preserve">9.2</w:t>
      </w:r>
      <w:r>
        <w:tab/>
      </w:r>
      <w:r>
        <w:t xml:space="preserve">Standards</w:t>
      </w:r>
    </w:p>
    <w:p>
      <w:pPr>
        <w:pStyle w:val="Compact"/>
        <w:numPr>
          <w:ilvl w:val="0"/>
          <w:numId w:val="1018"/>
        </w:numPr>
      </w:pPr>
      <w:r>
        <w:t xml:space="preserve">[rfc2218] rfc2218 - A common schema for the Internet White Pages Service, (http://www.faqs.org/rfcs/rfc2218.html).</w:t>
      </w:r>
    </w:p>
    <w:p>
      <w:pPr>
        <w:pStyle w:val="Compact"/>
        <w:numPr>
          <w:ilvl w:val="0"/>
          <w:numId w:val="1018"/>
        </w:numPr>
      </w:pPr>
      <w:r>
        <w:t xml:space="preserve">[iso13250] Topic Navigation Maps, ISO/IEC (https://web.archive.org/web/20000823044924/http://www.ornl.gov/sgml/sc34/document/8/draft27.htm).</w:t>
      </w:r>
    </w:p>
    <w:p>
      <w:pPr>
        <w:pStyle w:val="Compact"/>
        <w:numPr>
          <w:ilvl w:val="0"/>
          <w:numId w:val="1018"/>
        </w:numPr>
      </w:pPr>
      <w:r>
        <w:t xml:space="preserve">[xml] XML, W3C (https://www.w3.org/XML/).</w:t>
      </w:r>
    </w:p>
    <w:p>
      <w:pPr>
        <w:pStyle w:val="Compact"/>
        <w:numPr>
          <w:ilvl w:val="0"/>
          <w:numId w:val="1018"/>
        </w:numPr>
      </w:pPr>
      <w:r>
        <w:t xml:space="preserve">[see99] XML - Das Einsteigerseminar, Michael Seeboerger-Weichselbaum, bhv Verlag, Kaarst, ISBN 3-8287-1018-2.</w:t>
      </w:r>
    </w:p>
    <w:p>
      <w:pPr>
        <w:pStyle w:val="Compact"/>
        <w:numPr>
          <w:ilvl w:val="0"/>
          <w:numId w:val="1018"/>
        </w:numPr>
      </w:pPr>
      <w:r>
        <w:t xml:space="preserve">[rfc2518] HTTP Extensions for Distributed Authoring - WEBDAV, IETF (www.ietf.org).</w:t>
      </w:r>
    </w:p>
    <w:bookmarkEnd w:id="217"/>
    <w:bookmarkStart w:id="218" w:name="technik"/>
    <w:p>
      <w:pPr>
        <w:pStyle w:val="Heading2"/>
      </w:pPr>
      <w:r>
        <w:rPr>
          <w:rStyle w:val="SectionNumber"/>
        </w:rPr>
        <w:t xml:space="preserve">9.3</w:t>
      </w:r>
      <w:r>
        <w:tab/>
      </w:r>
      <w:r>
        <w:t xml:space="preserve">Technik</w:t>
      </w:r>
    </w:p>
    <w:p>
      <w:pPr>
        <w:pStyle w:val="Compact"/>
        <w:numPr>
          <w:ilvl w:val="0"/>
          <w:numId w:val="1019"/>
        </w:numPr>
      </w:pPr>
      <w:r>
        <w:t xml:space="preserve">Harvest: Effective Use Of Internet Information, Darren R. Hardy, University of Colorado at Boulder.</w:t>
      </w:r>
    </w:p>
    <w:p>
      <w:pPr>
        <w:pStyle w:val="Compact"/>
        <w:numPr>
          <w:ilvl w:val="0"/>
          <w:numId w:val="1019"/>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9"/>
        </w:numPr>
      </w:pPr>
      <w:r>
        <w:t xml:space="preserve">[lea99] The Directory Enabled Enterprise, Anne C. Lear, IT pro, August 1999, 14-17.</w:t>
      </w:r>
    </w:p>
    <w:p>
      <w:pPr>
        <w:pStyle w:val="Compact"/>
        <w:numPr>
          <w:ilvl w:val="0"/>
          <w:numId w:val="1019"/>
        </w:numPr>
      </w:pPr>
      <w:r>
        <w:t xml:space="preserve">XPath: XML Path Language, Norman Walsh, Arbortext (https://www.ptc.com/en/products/arbortext).</w:t>
      </w:r>
    </w:p>
    <w:p>
      <w:pPr>
        <w:pStyle w:val="Compact"/>
        <w:numPr>
          <w:ilvl w:val="0"/>
          <w:numId w:val="1019"/>
        </w:numPr>
      </w:pPr>
      <w:r>
        <w:t xml:space="preserve">Introduction to XML, Jay Greenspan, Webmonkey (https://tecfa.unige.ch/guides/te/files/xml-intro-edit.pdf).</w:t>
      </w:r>
    </w:p>
    <w:p>
      <w:pPr>
        <w:pStyle w:val="Compact"/>
        <w:numPr>
          <w:ilvl w:val="0"/>
          <w:numId w:val="1019"/>
        </w:numPr>
      </w:pPr>
      <w:r>
        <w:t xml:space="preserve">Understanding XSLT, Jay Greenspan, Webmonkey (https://web.archive.org/web/20000510150547/https://hotwired.lycos.com/webmonkey/98/43/index2a.html?tw=authoring).</w:t>
      </w:r>
    </w:p>
    <w:p>
      <w:pPr>
        <w:pStyle w:val="Compact"/>
        <w:numPr>
          <w:ilvl w:val="0"/>
          <w:numId w:val="1019"/>
        </w:numPr>
      </w:pPr>
      <w:r>
        <w:t xml:space="preserve">Practical XML with Linux, Uche Ogbuji, Linuxworld (https://www.computerworld.com/article/1444845/practical-xml-with-linux-part-3-xml-database-tools-for-linux.html).</w:t>
      </w:r>
    </w:p>
    <w:p>
      <w:pPr>
        <w:pStyle w:val="Compact"/>
        <w:numPr>
          <w:ilvl w:val="0"/>
          <w:numId w:val="1019"/>
        </w:numPr>
      </w:pPr>
      <w:r>
        <w:t xml:space="preserve">Linux, Java and XML, Eoin Lane, Linux Gazette (https://linuxgazette.net/issue48/lane.html).</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159" Target="media/rId159.png" /><Relationship Type="http://schemas.openxmlformats.org/officeDocument/2006/relationships/image" Id="rId120" Target="media/rId120.png" /><Relationship Type="http://schemas.openxmlformats.org/officeDocument/2006/relationships/image" Id="rId39" Target="media/rId3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80" Target="media/rId80.png" /><Relationship Type="http://schemas.openxmlformats.org/officeDocument/2006/relationships/image" Id="rId49" Target="media/rId49.png" /><Relationship Type="http://schemas.openxmlformats.org/officeDocument/2006/relationships/image" Id="rId209" Target="media/rId209.png" /><Relationship Type="http://schemas.openxmlformats.org/officeDocument/2006/relationships/image" Id="rId88" Target="media/rId88.png" /><Relationship Type="http://schemas.openxmlformats.org/officeDocument/2006/relationships/image" Id="rId156" Target="media/rId156.png" /><Relationship Type="http://schemas.openxmlformats.org/officeDocument/2006/relationships/image" Id="rId188" Target="media/rId188.png" /><Relationship Type="http://schemas.openxmlformats.org/officeDocument/2006/relationships/image" Id="rId74" Target="media/rId74.png" /><Relationship Type="http://schemas.openxmlformats.org/officeDocument/2006/relationships/image" Id="rId163" Target="media/rId163.png" /><Relationship Type="http://schemas.openxmlformats.org/officeDocument/2006/relationships/hyperlink" Id="rId142" Target="http://midgard-project.org" TargetMode="External" /><Relationship Type="http://schemas.openxmlformats.org/officeDocument/2006/relationships/hyperlink" Id="rId35" Target="http://www.jclark.com/jade/" TargetMode="External" /><Relationship Type="http://schemas.openxmlformats.org/officeDocument/2006/relationships/hyperlink" Id="rId36" Target="http://www.jclark.com/xml" TargetMode="External" /><Relationship Type="http://schemas.openxmlformats.org/officeDocument/2006/relationships/hyperlink" Id="rId146" Target="http://www.opencms.org" TargetMode="External" /><Relationship Type="http://schemas.openxmlformats.org/officeDocument/2006/relationships/hyperlink" Id="rId92" Target="http://www.suchfibel.de" TargetMode="External" /><Relationship Type="http://schemas.openxmlformats.org/officeDocument/2006/relationships/hyperlink" Id="rId197" Target="http://www.webdav.org" TargetMode="External" /><Relationship Type="http://schemas.openxmlformats.org/officeDocument/2006/relationships/hyperlink" Id="rId178" Target="https://apache.org/" TargetMode="External" /><Relationship Type="http://schemas.openxmlformats.org/officeDocument/2006/relationships/hyperlink" Id="rId180" Target="https://cocoon.apache.org" TargetMode="External" /><Relationship Type="http://schemas.openxmlformats.org/officeDocument/2006/relationships/hyperlink" Id="rId22" Target="https://cris.fau.de/persons/100482810/publications" TargetMode="External" /><Relationship Type="http://schemas.openxmlformats.org/officeDocument/2006/relationships/hyperlink" Id="rId179" Target="https://de.wikipedia.org/wiki/Apache_JServ_Protocol" TargetMode="External" /><Relationship Type="http://schemas.openxmlformats.org/officeDocument/2006/relationships/hyperlink" Id="rId30" Target="https://de.wikipedia.org/wiki/Concurrent_Versions_System" TargetMode="External" /><Relationship Type="http://schemas.openxmlformats.org/officeDocument/2006/relationships/hyperlink" Id="rId71" Target="https://de.wikipedia.org/wiki/Deja_News" TargetMode="External" /><Relationship Type="http://schemas.openxmlformats.org/officeDocument/2006/relationships/hyperlink" Id="rId37" Target="https://de.wikipedia.org/wiki/Emacs" TargetMode="External" /><Relationship Type="http://schemas.openxmlformats.org/officeDocument/2006/relationships/hyperlink" Id="rId21" Target="https://de.wikipedia.org/wiki/Heinz_Gerh%C3%A4user" TargetMode="External" /><Relationship Type="http://schemas.openxmlformats.org/officeDocument/2006/relationships/hyperlink" Id="rId73" Target="https://de.wikipedia.org/wiki/Majordomo" TargetMode="External" /><Relationship Type="http://schemas.openxmlformats.org/officeDocument/2006/relationships/hyperlink" Id="rId185" Target="https://de.wikipedia.org/wiki/PHP#PHP_3" TargetMode="External" /><Relationship Type="http://schemas.openxmlformats.org/officeDocument/2006/relationships/hyperlink" Id="rId182" Target="https://dev.mysql.com/downloads/connector/odbc/" TargetMode="External" /><Relationship Type="http://schemas.openxmlformats.org/officeDocument/2006/relationships/hyperlink" Id="rId31" Target="https://docbook.org/" TargetMode="External" /><Relationship Type="http://schemas.openxmlformats.org/officeDocument/2006/relationships/hyperlink" Id="rId33" Target="https://github.com/docbook/dsssl" TargetMode="External" /><Relationship Type="http://schemas.openxmlformats.org/officeDocument/2006/relationships/hyperlink" Id="rId175" Target="https://google.com" TargetMode="External" /><Relationship Type="http://schemas.openxmlformats.org/officeDocument/2006/relationships/hyperlink" Id="rId93" Target="https://kaizen.com" TargetMode="External" /><Relationship Type="http://schemas.openxmlformats.org/officeDocument/2006/relationships/hyperlink" Id="rId34" Target="https://nwalsh.com/docs/articles/dbdesign" TargetMode="External" /><Relationship Type="http://schemas.openxmlformats.org/officeDocument/2006/relationships/hyperlink" Id="rId32" Target="https://nwalsh.com/people/ndw/" TargetMode="External" /><Relationship Type="http://schemas.openxmlformats.org/officeDocument/2006/relationships/hyperlink" Id="rId84" Target="https://people.freebsd.org/~fenner/cvsweb/" TargetMode="External" /><Relationship Type="http://schemas.openxmlformats.org/officeDocument/2006/relationships/hyperlink" Id="rId140" Target="https://portals.apache.org/jetspeed-2" TargetMode="External" /><Relationship Type="http://schemas.openxmlformats.org/officeDocument/2006/relationships/hyperlink" Id="rId194" Target="https://slashdot.org/" TargetMode="External" /><Relationship Type="http://schemas.openxmlformats.org/officeDocument/2006/relationships/hyperlink" Id="rId174" Target="https://web.archive.org/web/20000105124849/http://mysearch.udm.net" TargetMode="External" /><Relationship Type="http://schemas.openxmlformats.org/officeDocument/2006/relationships/hyperlink" Id="rId208" Target="https://web.archive.org/web/20000301004622/http://www.iis.fhg.de/kfa/seneca/index.html" TargetMode="External" /><Relationship Type="http://schemas.openxmlformats.org/officeDocument/2006/relationships/hyperlink" Id="rId148" Target="https://web.archive.org/web/20000301151011/http://www.exoffice.com/intalio.xml" TargetMode="External" /><Relationship Type="http://schemas.openxmlformats.org/officeDocument/2006/relationships/hyperlink" Id="rId193" Target="https://web.archive.org/web/20000815054006/http://www.squishdot.org/" TargetMode="External" /><Relationship Type="http://schemas.openxmlformats.org/officeDocument/2006/relationships/hyperlink" Id="rId169" Target="https://web.archive.org/web/20000918032114/http://mana.landofhaze.com/downloads/news/" TargetMode="External" /><Relationship Type="http://schemas.openxmlformats.org/officeDocument/2006/relationships/hyperlink" Id="rId69" Target="https://web.archive.org/web/20001205030600/http://idm.internet.com/features/docmgmt9b-1.shtml" TargetMode="External" /><Relationship Type="http://schemas.openxmlformats.org/officeDocument/2006/relationships/hyperlink" Id="rId135" Target="https://web.archive.org/web/20020802144703/http://twig.screwdriver.net/about.php3" TargetMode="External" /><Relationship Type="http://schemas.openxmlformats.org/officeDocument/2006/relationships/hyperlink" Id="rId38" Target="https://web.archive.org/web/20040202052857/http://ourworld.compuserve.com/homepages/hoenicka_markus/ntsgml.html" TargetMode="External" /><Relationship Type="http://schemas.openxmlformats.org/officeDocument/2006/relationships/hyperlink" Id="rId144" Target="https://web.archive.org/web/20050501054249/http://www.enhydra.org" TargetMode="External" /><Relationship Type="http://schemas.openxmlformats.org/officeDocument/2006/relationships/hyperlink" Id="rId24" Target="https://www.fau.de/" TargetMode="External" /><Relationship Type="http://schemas.openxmlformats.org/officeDocument/2006/relationships/hyperlink" Id="rId54" Target="https://www.iao.fraunhofer.de" TargetMode="External" /><Relationship Type="http://schemas.openxmlformats.org/officeDocument/2006/relationships/hyperlink" Id="rId48" Target="https://www.idc.com" TargetMode="External" /><Relationship Type="http://schemas.openxmlformats.org/officeDocument/2006/relationships/hyperlink" Id="rId26" Target="https://www.iis.fraunhofer.de" TargetMode="External" /><Relationship Type="http://schemas.openxmlformats.org/officeDocument/2006/relationships/hyperlink" Id="rId25" Target="https://www.like.tf.fau.de/" TargetMode="External" /><Relationship Type="http://schemas.openxmlformats.org/officeDocument/2006/relationships/hyperlink" Id="rId20" Target="https://www.linkedin.com/in/simondueckert/" TargetMode="External" /><Relationship Type="http://schemas.openxmlformats.org/officeDocument/2006/relationships/hyperlink" Id="rId23" Target="https://www.linkedin.com/in/wolfram-strau%C3%9F-12803914/" TargetMode="External" /><Relationship Type="http://schemas.openxmlformats.org/officeDocument/2006/relationships/hyperlink" Id="rId181" Target="https://www.mysql.com" TargetMode="External" /><Relationship Type="http://schemas.openxmlformats.org/officeDocument/2006/relationships/hyperlink" Id="rId113" Target="https://www.oclc.org/en/dewey.html" TargetMode="External" /><Relationship Type="http://schemas.openxmlformats.org/officeDocument/2006/relationships/hyperlink" Id="rId184" Target="https://www.openldap.org/" TargetMode="External" /><Relationship Type="http://schemas.openxmlformats.org/officeDocument/2006/relationships/hyperlink" Id="rId167" Target="https://www.phorum.org" TargetMode="External" /><Relationship Type="http://schemas.openxmlformats.org/officeDocument/2006/relationships/hyperlink" Id="rId183" Target="https://www.phpmyadmin.net/" TargetMode="External" /><Relationship Type="http://schemas.openxmlformats.org/officeDocument/2006/relationships/hyperlink" Id="rId138" Target="https://www.python.org/" TargetMode="External" /><Relationship Type="http://schemas.openxmlformats.org/officeDocument/2006/relationships/hyperlink" Id="rId95" Target="https://www.w3.org/RDF" TargetMode="External" /><Relationship Type="http://schemas.openxmlformats.org/officeDocument/2006/relationships/hyperlink" Id="rId137"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2" Target="http://midgard-project.org" TargetMode="External" /><Relationship Type="http://schemas.openxmlformats.org/officeDocument/2006/relationships/hyperlink" Id="rId35" Target="http://www.jclark.com/jade/" TargetMode="External" /><Relationship Type="http://schemas.openxmlformats.org/officeDocument/2006/relationships/hyperlink" Id="rId36" Target="http://www.jclark.com/xml" TargetMode="External" /><Relationship Type="http://schemas.openxmlformats.org/officeDocument/2006/relationships/hyperlink" Id="rId146" Target="http://www.opencms.org" TargetMode="External" /><Relationship Type="http://schemas.openxmlformats.org/officeDocument/2006/relationships/hyperlink" Id="rId92" Target="http://www.suchfibel.de" TargetMode="External" /><Relationship Type="http://schemas.openxmlformats.org/officeDocument/2006/relationships/hyperlink" Id="rId197" Target="http://www.webdav.org" TargetMode="External" /><Relationship Type="http://schemas.openxmlformats.org/officeDocument/2006/relationships/hyperlink" Id="rId178" Target="https://apache.org/" TargetMode="External" /><Relationship Type="http://schemas.openxmlformats.org/officeDocument/2006/relationships/hyperlink" Id="rId180" Target="https://cocoon.apache.org" TargetMode="External" /><Relationship Type="http://schemas.openxmlformats.org/officeDocument/2006/relationships/hyperlink" Id="rId22" Target="https://cris.fau.de/persons/100482810/publications" TargetMode="External" /><Relationship Type="http://schemas.openxmlformats.org/officeDocument/2006/relationships/hyperlink" Id="rId179" Target="https://de.wikipedia.org/wiki/Apache_JServ_Protocol" TargetMode="External" /><Relationship Type="http://schemas.openxmlformats.org/officeDocument/2006/relationships/hyperlink" Id="rId30" Target="https://de.wikipedia.org/wiki/Concurrent_Versions_System" TargetMode="External" /><Relationship Type="http://schemas.openxmlformats.org/officeDocument/2006/relationships/hyperlink" Id="rId71" Target="https://de.wikipedia.org/wiki/Deja_News" TargetMode="External" /><Relationship Type="http://schemas.openxmlformats.org/officeDocument/2006/relationships/hyperlink" Id="rId37" Target="https://de.wikipedia.org/wiki/Emacs" TargetMode="External" /><Relationship Type="http://schemas.openxmlformats.org/officeDocument/2006/relationships/hyperlink" Id="rId21" Target="https://de.wikipedia.org/wiki/Heinz_Gerh%C3%A4user" TargetMode="External" /><Relationship Type="http://schemas.openxmlformats.org/officeDocument/2006/relationships/hyperlink" Id="rId73" Target="https://de.wikipedia.org/wiki/Majordomo" TargetMode="External" /><Relationship Type="http://schemas.openxmlformats.org/officeDocument/2006/relationships/hyperlink" Id="rId185" Target="https://de.wikipedia.org/wiki/PHP#PHP_3" TargetMode="External" /><Relationship Type="http://schemas.openxmlformats.org/officeDocument/2006/relationships/hyperlink" Id="rId182" Target="https://dev.mysql.com/downloads/connector/odbc/" TargetMode="External" /><Relationship Type="http://schemas.openxmlformats.org/officeDocument/2006/relationships/hyperlink" Id="rId31" Target="https://docbook.org/" TargetMode="External" /><Relationship Type="http://schemas.openxmlformats.org/officeDocument/2006/relationships/hyperlink" Id="rId33" Target="https://github.com/docbook/dsssl" TargetMode="External" /><Relationship Type="http://schemas.openxmlformats.org/officeDocument/2006/relationships/hyperlink" Id="rId175" Target="https://google.com" TargetMode="External" /><Relationship Type="http://schemas.openxmlformats.org/officeDocument/2006/relationships/hyperlink" Id="rId93" Target="https://kaizen.com" TargetMode="External" /><Relationship Type="http://schemas.openxmlformats.org/officeDocument/2006/relationships/hyperlink" Id="rId34" Target="https://nwalsh.com/docs/articles/dbdesign" TargetMode="External" /><Relationship Type="http://schemas.openxmlformats.org/officeDocument/2006/relationships/hyperlink" Id="rId32" Target="https://nwalsh.com/people/ndw/" TargetMode="External" /><Relationship Type="http://schemas.openxmlformats.org/officeDocument/2006/relationships/hyperlink" Id="rId84" Target="https://people.freebsd.org/~fenner/cvsweb/" TargetMode="External" /><Relationship Type="http://schemas.openxmlformats.org/officeDocument/2006/relationships/hyperlink" Id="rId140" Target="https://portals.apache.org/jetspeed-2" TargetMode="External" /><Relationship Type="http://schemas.openxmlformats.org/officeDocument/2006/relationships/hyperlink" Id="rId194" Target="https://slashdot.org/" TargetMode="External" /><Relationship Type="http://schemas.openxmlformats.org/officeDocument/2006/relationships/hyperlink" Id="rId174" Target="https://web.archive.org/web/20000105124849/http://mysearch.udm.net" TargetMode="External" /><Relationship Type="http://schemas.openxmlformats.org/officeDocument/2006/relationships/hyperlink" Id="rId208" Target="https://web.archive.org/web/20000301004622/http://www.iis.fhg.de/kfa/seneca/index.html" TargetMode="External" /><Relationship Type="http://schemas.openxmlformats.org/officeDocument/2006/relationships/hyperlink" Id="rId148" Target="https://web.archive.org/web/20000301151011/http://www.exoffice.com/intalio.xml" TargetMode="External" /><Relationship Type="http://schemas.openxmlformats.org/officeDocument/2006/relationships/hyperlink" Id="rId193" Target="https://web.archive.org/web/20000815054006/http://www.squishdot.org/" TargetMode="External" /><Relationship Type="http://schemas.openxmlformats.org/officeDocument/2006/relationships/hyperlink" Id="rId169" Target="https://web.archive.org/web/20000918032114/http://mana.landofhaze.com/downloads/news/" TargetMode="External" /><Relationship Type="http://schemas.openxmlformats.org/officeDocument/2006/relationships/hyperlink" Id="rId69" Target="https://web.archive.org/web/20001205030600/http://idm.internet.com/features/docmgmt9b-1.shtml" TargetMode="External" /><Relationship Type="http://schemas.openxmlformats.org/officeDocument/2006/relationships/hyperlink" Id="rId135" Target="https://web.archive.org/web/20020802144703/http://twig.screwdriver.net/about.php3" TargetMode="External" /><Relationship Type="http://schemas.openxmlformats.org/officeDocument/2006/relationships/hyperlink" Id="rId38" Target="https://web.archive.org/web/20040202052857/http://ourworld.compuserve.com/homepages/hoenicka_markus/ntsgml.html" TargetMode="External" /><Relationship Type="http://schemas.openxmlformats.org/officeDocument/2006/relationships/hyperlink" Id="rId144" Target="https://web.archive.org/web/20050501054249/http://www.enhydra.org" TargetMode="External" /><Relationship Type="http://schemas.openxmlformats.org/officeDocument/2006/relationships/hyperlink" Id="rId24" Target="https://www.fau.de/" TargetMode="External" /><Relationship Type="http://schemas.openxmlformats.org/officeDocument/2006/relationships/hyperlink" Id="rId54" Target="https://www.iao.fraunhofer.de" TargetMode="External" /><Relationship Type="http://schemas.openxmlformats.org/officeDocument/2006/relationships/hyperlink" Id="rId48" Target="https://www.idc.com" TargetMode="External" /><Relationship Type="http://schemas.openxmlformats.org/officeDocument/2006/relationships/hyperlink" Id="rId26" Target="https://www.iis.fraunhofer.de" TargetMode="External" /><Relationship Type="http://schemas.openxmlformats.org/officeDocument/2006/relationships/hyperlink" Id="rId25" Target="https://www.like.tf.fau.de/" TargetMode="External" /><Relationship Type="http://schemas.openxmlformats.org/officeDocument/2006/relationships/hyperlink" Id="rId20" Target="https://www.linkedin.com/in/simondueckert/" TargetMode="External" /><Relationship Type="http://schemas.openxmlformats.org/officeDocument/2006/relationships/hyperlink" Id="rId23" Target="https://www.linkedin.com/in/wolfram-strau%C3%9F-12803914/" TargetMode="External" /><Relationship Type="http://schemas.openxmlformats.org/officeDocument/2006/relationships/hyperlink" Id="rId181" Target="https://www.mysql.com" TargetMode="External" /><Relationship Type="http://schemas.openxmlformats.org/officeDocument/2006/relationships/hyperlink" Id="rId113" Target="https://www.oclc.org/en/dewey.html" TargetMode="External" /><Relationship Type="http://schemas.openxmlformats.org/officeDocument/2006/relationships/hyperlink" Id="rId184" Target="https://www.openldap.org/" TargetMode="External" /><Relationship Type="http://schemas.openxmlformats.org/officeDocument/2006/relationships/hyperlink" Id="rId167" Target="https://www.phorum.org" TargetMode="External" /><Relationship Type="http://schemas.openxmlformats.org/officeDocument/2006/relationships/hyperlink" Id="rId183" Target="https://www.phpmyadmin.net/" TargetMode="External" /><Relationship Type="http://schemas.openxmlformats.org/officeDocument/2006/relationships/hyperlink" Id="rId138" Target="https://www.python.org/" TargetMode="External" /><Relationship Type="http://schemas.openxmlformats.org/officeDocument/2006/relationships/hyperlink" Id="rId95" Target="https://www.w3.org/RDF" TargetMode="External" /><Relationship Type="http://schemas.openxmlformats.org/officeDocument/2006/relationships/hyperlink" Id="rId137"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2024-07-28T14:02:34Z</dcterms:created>
  <dcterms:modified xsi:type="dcterms:W3CDTF">2024-07-28T14:02:34Z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