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How the Vantage signal system works</w:t>
      </w:r>
    </w:p>
    <w:p>
      <w:pPr>
        <w:spacing w:after="700" w:before="200"/>
      </w:pPr>
      <w:r>
        <w:rPr>
          <w:rFonts w:ascii="Calibri" w:cs="Calibri" w:eastAsia="Calibri" w:hAnsi="Calibri"/>
          <w:color w:val="5A6472"/>
          <w:sz w:val="26"/>
          <w:szCs w:val="26"/>
        </w:rPr>
        <w:t xml:space="preserve">A technical note for the customer’s engineers</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Customer engineering</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1.1</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1 October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Confidential</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pPr>
            <w:pStyle w:val="TOC1"/>
            <w:tabs>
              <w:tab w:val="clear" w:pos="9026"/>
              <w:tab w:val="right" w:pos="9025" w:leader="dot"/>
            </w:tabs>
          </w:pPr>
          <w:r>
            <w:fldChar w:fldCharType="begin" w:dirty="true"/>
            <w:instrText xml:space="preserve">TOC \h \o "1-2"</w:instrText>
            <w:fldChar w:fldCharType="separate"/>
          </w:r>
          <w:hyperlink w:history="1" w:anchor="sec1">
            <w:r>
              <w:rPr>
                <w:rStyle w:val="IndexLink"/>
              </w:rPr>
              <w:t xml:space="default">Part A. The walk</w:t>
              <w:tab/>
              <w:t xml:space="default"/>
            </w:r>
          </w:hyperlink>
        </w:p>
        <w:p>
          <w:pPr>
            <w:pStyle w:val="TOC2"/>
            <w:tabs>
              <w:tab w:val="clear" w:pos="8786"/>
              <w:tab w:val="right" w:pos="9025" w:leader="dot"/>
            </w:tabs>
          </w:pPr>
          <w:hyperlink w:history="1" w:anchor="sec2">
            <w:r>
              <w:rPr>
                <w:rStyle w:val="IndexLink"/>
              </w:rPr>
              <w:t xml:space="default">A.1 One idea</w:t>
              <w:tab/>
              <w:t xml:space="default"/>
            </w:r>
          </w:hyperlink>
        </w:p>
        <w:p>
          <w:pPr>
            <w:pStyle w:val="TOC2"/>
            <w:tabs>
              <w:tab w:val="clear" w:pos="8786"/>
              <w:tab w:val="right" w:pos="9025" w:leader="dot"/>
            </w:tabs>
          </w:pPr>
          <w:hyperlink w:history="1" w:anchor="sec3">
            <w:r>
              <w:rPr>
                <w:rStyle w:val="IndexLink"/>
              </w:rPr>
              <w:t xml:space="default">A.2 One shopper, from arrival to the hinge</w:t>
              <w:tab/>
              <w:t xml:space="default"/>
            </w:r>
          </w:hyperlink>
        </w:p>
        <w:p>
          <w:pPr>
            <w:pStyle w:val="TOC2"/>
            <w:tabs>
              <w:tab w:val="clear" w:pos="8786"/>
              <w:tab w:val="right" w:pos="9025" w:leader="dot"/>
            </w:tabs>
          </w:pPr>
          <w:hyperlink w:history="1" w:anchor="sec4">
            <w:r>
              <w:rPr>
                <w:rStyle w:val="IndexLink"/>
              </w:rPr>
              <w:t xml:space="default">A.3 How a product is chosen</w:t>
              <w:tab/>
              <w:t xml:space="default"/>
            </w:r>
          </w:hyperlink>
        </w:p>
        <w:p>
          <w:pPr>
            <w:pStyle w:val="TOC2"/>
            <w:tabs>
              <w:tab w:val="clear" w:pos="8786"/>
              <w:tab w:val="right" w:pos="9025" w:leader="dot"/>
            </w:tabs>
          </w:pPr>
          <w:hyperlink w:history="1" w:anchor="sec5">
            <w:r>
              <w:rPr>
                <w:rStyle w:val="IndexLink"/>
              </w:rPr>
              <w:t xml:space="default">A.4 The stranger and the regional prior</w:t>
              <w:tab/>
              <w:t xml:space="default"/>
            </w:r>
          </w:hyperlink>
        </w:p>
        <w:p>
          <w:pPr>
            <w:pStyle w:val="TOC2"/>
            <w:tabs>
              <w:tab w:val="clear" w:pos="8786"/>
              <w:tab w:val="right" w:pos="9025" w:leader="dot"/>
            </w:tabs>
          </w:pPr>
          <w:hyperlink w:history="1" w:anchor="sec6">
            <w:r>
              <w:rPr>
                <w:rStyle w:val="IndexLink"/>
              </w:rPr>
              <w:t xml:space="default">A.5 Memory and forgetting</w:t>
              <w:tab/>
              <w:t xml:space="default"/>
            </w:r>
          </w:hyperlink>
        </w:p>
        <w:p>
          <w:pPr>
            <w:pStyle w:val="TOC2"/>
            <w:tabs>
              <w:tab w:val="clear" w:pos="8786"/>
              <w:tab w:val="right" w:pos="9025" w:leader="dot"/>
            </w:tabs>
          </w:pPr>
          <w:hyperlink w:history="1" w:anchor="sec7">
            <w:r>
              <w:rPr>
                <w:rStyle w:val="IndexLink"/>
              </w:rPr>
              <w:t xml:space="default">A.6 The knobs, and why they exist</w:t>
              <w:tab/>
              <w:t xml:space="default"/>
            </w:r>
          </w:hyperlink>
        </w:p>
        <w:p>
          <w:pPr>
            <w:pStyle w:val="TOC2"/>
            <w:tabs>
              <w:tab w:val="clear" w:pos="8786"/>
              <w:tab w:val="right" w:pos="9025" w:leader="dot"/>
            </w:tabs>
          </w:pPr>
          <w:hyperlink w:history="1" w:anchor="sec8">
            <w:r>
              <w:rPr>
                <w:rStyle w:val="IndexLink"/>
              </w:rPr>
              <w:t xml:space="default">A.7 Rules over the engine</w:t>
              <w:tab/>
              <w:t xml:space="default"/>
            </w:r>
          </w:hyperlink>
        </w:p>
        <w:p>
          <w:pPr>
            <w:pStyle w:val="TOC2"/>
            <w:tabs>
              <w:tab w:val="clear" w:pos="8786"/>
              <w:tab w:val="right" w:pos="9025" w:leader="dot"/>
            </w:tabs>
          </w:pPr>
          <w:hyperlink w:history="1" w:anchor="sec9">
            <w:r>
              <w:rPr>
                <w:rStyle w:val="IndexLink"/>
              </w:rPr>
              <w:t xml:space="default">A.8 The receipt</w:t>
              <w:tab/>
              <w:t xml:space="default"/>
            </w:r>
          </w:hyperlink>
        </w:p>
        <w:p>
          <w:pPr>
            <w:pStyle w:val="TOC1"/>
            <w:tabs>
              <w:tab w:val="clear" w:pos="9026"/>
              <w:tab w:val="right" w:pos="9025" w:leader="dot"/>
            </w:tabs>
          </w:pPr>
          <w:hyperlink w:history="1" w:anchor="sec10">
            <w:r>
              <w:rPr>
                <w:rStyle w:val="IndexLink"/>
              </w:rPr>
              <w:t xml:space="default">Part B. The detail</w:t>
              <w:tab/>
              <w:t xml:space="default"/>
            </w:r>
          </w:hyperlink>
        </w:p>
        <w:p>
          <w:pPr>
            <w:pStyle w:val="TOC2"/>
            <w:tabs>
              <w:tab w:val="clear" w:pos="8786"/>
              <w:tab w:val="right" w:pos="9025" w:leader="dot"/>
            </w:tabs>
          </w:pPr>
          <w:hyperlink w:history="1" w:anchor="sec11">
            <w:r>
              <w:rPr>
                <w:rStyle w:val="IndexLink"/>
              </w:rPr>
              <w:t xml:space="default">B.1 One shopper, worked through</w:t>
              <w:tab/>
              <w:t xml:space="default"/>
            </w:r>
          </w:hyperlink>
        </w:p>
        <w:p>
          <w:pPr>
            <w:pStyle w:val="TOC2"/>
            <w:tabs>
              <w:tab w:val="clear" w:pos="8786"/>
              <w:tab w:val="right" w:pos="9025" w:leader="dot"/>
            </w:tabs>
          </w:pPr>
          <w:hyperlink w:history="1" w:anchor="sec12">
            <w:r>
              <w:rPr>
                <w:rStyle w:val="IndexLink"/>
              </w:rPr>
              <w:t xml:space="default">B.2 The arithmetic</w:t>
              <w:tab/>
              <w:t xml:space="default"/>
            </w:r>
          </w:hyperlink>
        </w:p>
        <w:p>
          <w:pPr>
            <w:pStyle w:val="TOC2"/>
            <w:tabs>
              <w:tab w:val="clear" w:pos="8786"/>
              <w:tab w:val="right" w:pos="9025" w:leader="dot"/>
            </w:tabs>
          </w:pPr>
          <w:hyperlink w:history="1" w:anchor="sec13">
            <w:r>
              <w:rPr>
                <w:rStyle w:val="IndexLink"/>
              </w:rPr>
              <w:t xml:space="default">B.3 Memory</w:t>
              <w:tab/>
              <w:t xml:space="default"/>
            </w:r>
          </w:hyperlink>
        </w:p>
        <w:p>
          <w:pPr>
            <w:pStyle w:val="TOC2"/>
            <w:tabs>
              <w:tab w:val="clear" w:pos="8786"/>
              <w:tab w:val="right" w:pos="9025" w:leader="dot"/>
            </w:tabs>
          </w:pPr>
          <w:hyperlink w:history="1" w:anchor="sec14">
            <w:r>
              <w:rPr>
                <w:rStyle w:val="IndexLink"/>
              </w:rPr>
              <w:t xml:space="default">B.4 The knobs, and why they exist</w:t>
              <w:tab/>
              <w:t xml:space="default"/>
            </w:r>
          </w:hyperlink>
        </w:p>
        <w:p>
          <w:pPr>
            <w:pStyle w:val="TOC2"/>
            <w:tabs>
              <w:tab w:val="clear" w:pos="8786"/>
              <w:tab w:val="right" w:pos="9025" w:leader="dot"/>
            </w:tabs>
          </w:pPr>
          <w:hyperlink w:history="1" w:anchor="sec15">
            <w:r>
              <w:rPr>
                <w:rStyle w:val="IndexLink"/>
              </w:rPr>
              <w:t xml:space="default">B.5 Rules outrank the engine</w:t>
              <w:tab/>
              <w:t xml:space="default"/>
            </w:r>
          </w:hyperlink>
        </w:p>
        <w:p>
          <w:pPr>
            <w:pStyle w:val="TOC2"/>
            <w:tabs>
              <w:tab w:val="clear" w:pos="8786"/>
              <w:tab w:val="right" w:pos="9025" w:leader="dot"/>
            </w:tabs>
          </w:pPr>
          <w:hyperlink w:history="1" w:anchor="sec16">
            <w:r>
              <w:rPr>
                <w:rStyle w:val="IndexLink"/>
              </w:rPr>
              <w:t xml:space="default">B.6 The receipt</w:t>
              <w:tab/>
              <w:t xml:space="default"/>
            </w:r>
          </w:hyperlink>
        </w:p>
        <w:p>
          <w:pPr>
            <w:pStyle w:val="TOC2"/>
            <w:tabs>
              <w:tab w:val="clear" w:pos="8786"/>
              <w:tab w:val="right" w:pos="9025" w:leader="dot"/>
            </w:tabs>
          </w:pPr>
          <w:hyperlink w:history="1" w:anchor="sec17">
            <w:r>
              <w:rPr>
                <w:rStyle w:val="IndexLink"/>
              </w:rPr>
              <w:t xml:space="default">B.7 What Optimizely needs from the customer in this use case</w:t>
              <w:tab/>
              <w:t xml:space="default"/>
            </w:r>
          </w:hyperlink>
        </w:p>
        <w:p>
          <w:pPr>
            <w:pStyle w:val="TOC2"/>
            <w:tabs>
              <w:tab w:val="clear" w:pos="8786"/>
              <w:tab w:val="right" w:pos="9025" w:leader="dot"/>
            </w:tabs>
          </w:pPr>
          <w:hyperlink w:history="1" w:anchor="sec18">
            <w:r>
              <w:rPr>
                <w:rStyle w:val="IndexLink"/>
              </w:rPr>
              <w:t xml:space="default">B.8 Glossary</w:t>
              <w:tab/>
              <w:t xml:space="default"/>
            </w:r>
          </w:hyperlink>
        </w:p>
        <w:p>
          <w:pPr>
            <w:pStyle w:val="TOC1"/>
            <w:tabs>
              <w:tab w:val="clear" w:pos="9026"/>
              <w:tab w:val="right" w:pos="9025" w:leader="dot"/>
            </w:tabs>
          </w:pPr>
          <w:hyperlink w:history="1" w:anchor="sec19">
            <w:r>
              <w:rPr>
                <w:rStyle w:val="IndexLink"/>
              </w:rPr>
              <w:t xml:space="default">Appendix. The receipt and the published documents</w:t>
              <w:tab/>
              <w:t xml:space="default"/>
            </w:r>
          </w:hyperlink>
        </w:p>
        <w:p>
          <w:pPr>
            <w:pStyle w:val="TOC2"/>
            <w:tabs>
              <w:tab w:val="clear" w:pos="8786"/>
              <w:tab w:val="right" w:pos="9025" w:leader="dot"/>
            </w:tabs>
          </w:pPr>
          <w:hyperlink w:history="1" w:anchor="sec20">
            <w:r>
              <w:rPr>
                <w:rStyle w:val="IndexLink"/>
              </w:rPr>
              <w:t xml:space="default">Appendix 1. The receipt, field by field</w:t>
              <w:tab/>
              <w:t xml:space="default"/>
            </w:r>
          </w:hyperlink>
        </w:p>
        <w:p>
          <w:pPr>
            <w:pStyle w:val="TOC2"/>
            <w:tabs>
              <w:tab w:val="clear" w:pos="8786"/>
              <w:tab w:val="right" w:pos="9025" w:leader="dot"/>
            </w:tabs>
          </w:pPr>
          <w:hyperlink w:history="1" w:anchor="sec21">
            <w:r>
              <w:rPr>
                <w:rStyle w:val="IndexLink"/>
              </w:rPr>
              <w:t xml:space="default">Appendix 2. The registry</w:t>
              <w:tab/>
              <w:t xml:space="default"/>
            </w:r>
          </w:hyperlink>
        </w:p>
        <w:p>
          <w:pPr>
            <w:pStyle w:val="TOC2"/>
            <w:tabs>
              <w:tab w:val="clear" w:pos="8786"/>
              <w:tab w:val="right" w:pos="9025" w:leader="dot"/>
            </w:tabs>
          </w:pPr>
          <w:hyperlink w:history="1" w:anchor="sec22">
            <w:r>
              <w:rPr>
                <w:rStyle w:val="IndexLink"/>
              </w:rPr>
              <w:t xml:space="default">Appendix 3. The slots</w:t>
              <w:tab/>
              <w:t xml:space="default"/>
            </w:r>
          </w:hyperlink>
        </w:p>
        <w:p>
          <w:pPr>
            <w:pStyle w:val="TOC2"/>
            <w:tabs>
              <w:tab w:val="clear" w:pos="8786"/>
              <w:tab w:val="right" w:pos="9025" w:leader="dot"/>
            </w:tabs>
          </w:pPr>
          <w:hyperlink w:history="1" w:anchor="sec23">
            <w:r>
              <w:rPr>
                <w:rStyle w:val="IndexLink"/>
              </w:rPr>
              <w:t xml:space="default">Appendix 4. The learn document</w:t>
              <w:tab/>
              <w:t xml:space="default"/>
            </w:r>
          </w:hyperlink>
        </w:p>
        <w:p>
          <w:pPr>
            <w:pStyle w:val="TOC2"/>
            <w:tabs>
              <w:tab w:val="clear" w:pos="8786"/>
              <w:tab w:val="right" w:pos="9025" w:leader="dot"/>
            </w:tabs>
          </w:pPr>
          <w:hyperlink w:history="1" w:anchor="sec24">
            <w:r>
              <w:rPr>
                <w:rStyle w:val="IndexLink"/>
              </w:rPr>
              <w:t xml:space="default">Appendix 5. Two more explains</w:t>
              <w:tab/>
              <w:t xml:space="default"/>
            </w:r>
          </w:hyperlink>
          <w:r>
            <w:fldChar w:fldCharType="end"/>
          </w:r>
        </w:p>
      </w:sdtContent>
    </w:sdt>
    <w:p>
      <w:r>
        <w:br w:type="page"/>
      </w:r>
    </w:p>
    <w:p>
      <w:pPr>
        <w:pStyle w:val="Heading1"/>
        <w:pageBreakBefore/>
        <w:pBdr>
          <w:bottom w:val="single" w:color="0B5CAD" w:sz="12" w:space="6"/>
        </w:pBdr>
        <w:spacing w:after="160" w:before="0"/>
      </w:pPr>
      <w:bookmarkStart w:name="sec1" w:id="1"/>
      <w:r>
        <w:rPr>
          <w:rFonts w:ascii="Calibri" w:cs="Calibri" w:eastAsia="Calibri" w:hAnsi="Calibri"/>
          <w:b/>
          <w:bCs/>
          <w:color w:val="11142A"/>
          <w:sz w:val="30"/>
          <w:szCs w:val="30"/>
        </w:rPr>
        <w:t xml:space="preserve">Part A. The walk</w:t>
      </w:r>
      <w:bookmarkEnd w:id="1"/>
    </w:p>
    <w:p>
      <w:pPr>
        <w:spacing w:after="120" w:line="276"/>
      </w:pPr>
      <w:r>
        <w:rPr>
          <w:rFonts w:ascii="Calibri" w:cs="Calibri" w:eastAsia="Calibri" w:hAnsi="Calibri"/>
          <w:color w:val="1A1A1A"/>
          <w:sz w:val="21"/>
          <w:szCs w:val="21"/>
        </w:rPr>
        <w:t xml:space="preserve">The next pages explain how the whole system works. Every section has a detailed counterpart in Part B, linked from it, with the formulas, the measured numbers and the published documents. "You" means the customer and "we" means Optimizely; Vantage is the demo's example carrier, and </w:t>
      </w:r>
      <w:hyperlink w:history="1" w:anchor="sec18">
        <w:r>
          <w:rPr>
            <w:rFonts w:ascii="Calibri" w:cs="Calibri" w:eastAsia="Calibri" w:hAnsi="Calibri"/>
            <w:color w:val="0B5CAD"/>
            <w:sz w:val="21"/>
            <w:szCs w:val="21"/>
            <w:u w:val="single"/>
          </w:rPr>
          <w:t xml:space="preserve">B.8</w:t>
        </w:r>
      </w:hyperlink>
      <w:r>
        <w:rPr>
          <w:rFonts w:ascii="Calibri" w:cs="Calibri" w:eastAsia="Calibri" w:hAnsi="Calibri"/>
          <w:color w:val="1A1A1A"/>
          <w:sz w:val="21"/>
          <w:szCs w:val="21"/>
        </w:rPr>
        <w:t xml:space="preserve"> defines the terms. The one-page summary is </w:t>
      </w:r>
      <w:r>
        <w:rPr>
          <w:rFonts w:ascii="Calibri" w:cs="Calibri" w:eastAsia="Calibri" w:hAnsi="Calibri"/>
          <w:i/>
          <w:iCs/>
          <w:color w:val="1A1A1A"/>
          <w:sz w:val="21"/>
          <w:szCs w:val="21"/>
        </w:rPr>
        <w:t xml:space="preserve">Why the unit of state is the dimension value, not the click</w:t>
      </w:r>
      <w:r>
        <w:rPr>
          <w:rFonts w:ascii="Calibri" w:cs="Calibri" w:eastAsia="Calibri" w:hAnsi="Calibri"/>
          <w:color w:val="1A1A1A"/>
          <w:sz w:val="21"/>
          <w:szCs w:val="21"/>
        </w:rPr>
        <w:t xml:space="preserve">; the interactive page </w:t>
      </w:r>
      <w:r>
        <w:rPr>
          <w:rFonts w:ascii="Calibri" w:cs="Calibri" w:eastAsia="Calibri" w:hAnsi="Calibri"/>
          <w:i/>
          <w:iCs/>
          <w:color w:val="1A1A1A"/>
          <w:sz w:val="21"/>
          <w:szCs w:val="21"/>
        </w:rPr>
        <w:t xml:space="preserve">How it works</w:t>
      </w:r>
      <w:r>
        <w:rPr>
          <w:rFonts w:ascii="Calibri" w:cs="Calibri" w:eastAsia="Calibri" w:hAnsi="Calibri"/>
          <w:color w:val="1A1A1A"/>
          <w:sz w:val="21"/>
          <w:szCs w:val="21"/>
        </w:rPr>
        <w:t xml:space="preserve"> puts the constants on sliders: </w:t>
      </w:r>
      <w:hyperlink w:history="1" r:id="rIdd_gmijl4egn1t_g8hy04d">
        <w:r>
          <w:rPr>
            <w:rFonts w:ascii="Calibri" w:cs="Calibri" w:eastAsia="Calibri" w:hAnsi="Calibri"/>
            <w:color w:val="0B5CAD"/>
            <w:sz w:val="21"/>
            <w:szCs w:val="21"/>
            <w:u w:val="single"/>
          </w:rPr>
          <w:t xml:space="preserve">https://edge-platform-vantage.expedge.workers.dev/vantage/how-it-works</w:t>
        </w:r>
      </w:hyperlink>
      <w:r>
        <w:rPr>
          <w:rFonts w:ascii="Calibri" w:cs="Calibri" w:eastAsia="Calibri" w:hAnsi="Calibri"/>
          <w:color w:val="1A1A1A"/>
          <w:sz w:val="21"/>
          <w:szCs w:val="21"/>
        </w:rPr>
        <w:t xml:space="preserve">.</w:t>
      </w:r>
    </w:p>
    <w:p>
      <w:pPr>
        <w:pStyle w:val="Heading2"/>
        <w:spacing w:after="160" w:before="320"/>
      </w:pPr>
      <w:bookmarkStart w:name="sec2" w:id="2"/>
      <w:r>
        <w:rPr>
          <w:rFonts w:ascii="Calibri" w:cs="Calibri" w:eastAsia="Calibri" w:hAnsi="Calibri"/>
          <w:b/>
          <w:bCs/>
          <w:color w:val="0B5CAD"/>
          <w:sz w:val="25"/>
          <w:szCs w:val="25"/>
        </w:rPr>
        <w:t xml:space="preserve">A.1 One idea</w:t>
      </w:r>
      <w:bookmarkEnd w:id="2"/>
    </w:p>
    <w:p>
      <w:pPr>
        <w:spacing w:after="120" w:line="276"/>
      </w:pPr>
      <w:r>
        <w:rPr>
          <w:rFonts w:ascii="Calibri" w:cs="Calibri" w:eastAsia="Calibri" w:hAnsi="Calibri"/>
          <w:color w:val="1A1A1A"/>
          <w:sz w:val="21"/>
          <w:szCs w:val="21"/>
        </w:rPr>
        <w:t xml:space="preserve">On screen the demo can read as "view a Samsung, show Samsung". Underneath, nothing is keyed to that Samsung: the unit of state is the dimension value, such as brand samsung or ecosystem android. Products carry attributes in the same dimensions, and every offer, hero, module and plan carries tags in the same vocabulary, so nothing is configured per product.</w:t>
      </w:r>
    </w:p>
    <w:p>
      <w:pPr>
        <w:keepNext/>
        <w:spacing w:after="60" w:before="120" w:line="240"/>
        <w:jc w:val="center"/>
      </w:pPr>
      <w:r>
        <w:drawing>
          <wp:inline distT="0" distB="0" distL="0" distR="0">
            <wp:extent cx="5943600" cy="2161309"/>
            <wp:effectExtent t="0" r="0" b="0" l="0"/>
            <wp:docPr id="1" name="Figure 1" descr="From one event to the slot's answer: dimension values, her vector, and a score for every eligible piece under the slot's w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161309"/>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From one event to the slot's answer: dimension values, her vector, and a score for every eligible piece under the slot's weights.</w:t>
      </w:r>
    </w:p>
    <w:p>
      <w:pPr>
        <w:spacing w:after="120" w:line="276"/>
      </w:pPr>
      <w:r>
        <w:rPr>
          <w:rFonts w:ascii="Calibri" w:cs="Calibri" w:eastAsia="Calibri" w:hAnsi="Calibri"/>
          <w:color w:val="1A1A1A"/>
          <w:sz w:val="21"/>
          <w:szCs w:val="21"/>
        </w:rPr>
        <w:t xml:space="preserve">Her values form a small vector of graded, fading interests; a decision scores every eligible candidate against it and records the terms that decided it. Systems that track individual events usually keep the events and derive interest per item; we wanted a graded, fading state across several dimensions at once. No model is called at decision time.</w:t>
      </w:r>
    </w:p>
    <w:p>
      <w:pPr>
        <w:spacing w:after="120" w:line="276"/>
      </w:pPr>
      <w:r>
        <w:rPr>
          <w:rFonts w:ascii="Calibri" w:cs="Calibri" w:eastAsia="Calibri" w:hAnsi="Calibri"/>
          <w:color w:val="1A1A1A"/>
          <w:sz w:val="21"/>
          <w:szCs w:val="21"/>
        </w:rPr>
        <w:t xml:space="preserve">The detail: </w:t>
      </w:r>
      <w:hyperlink w:history="1" w:anchor="sec12">
        <w:r>
          <w:rPr>
            <w:rFonts w:ascii="Calibri" w:cs="Calibri" w:eastAsia="Calibri" w:hAnsi="Calibri"/>
            <w:color w:val="0B5CAD"/>
            <w:sz w:val="21"/>
            <w:szCs w:val="21"/>
            <w:u w:val="single"/>
          </w:rPr>
          <w:t xml:space="preserve">B.2 The arithmetic</w:t>
        </w:r>
      </w:hyperlink>
    </w:p>
    <w:p>
      <w:pPr>
        <w:pStyle w:val="Heading2"/>
        <w:spacing w:after="160" w:before="320"/>
      </w:pPr>
      <w:bookmarkStart w:name="sec3" w:id="3"/>
      <w:r>
        <w:rPr>
          <w:rFonts w:ascii="Calibri" w:cs="Calibri" w:eastAsia="Calibri" w:hAnsi="Calibri"/>
          <w:b/>
          <w:bCs/>
          <w:color w:val="0B5CAD"/>
          <w:sz w:val="25"/>
          <w:szCs w:val="25"/>
        </w:rPr>
        <w:t xml:space="preserve">A.2 One shopper, from arrival to the hinge</w:t>
      </w:r>
      <w:bookmarkEnd w:id="3"/>
    </w:p>
    <w:p>
      <w:pPr>
        <w:spacing w:after="120" w:line="276"/>
      </w:pPr>
      <w:r>
        <w:rPr>
          <w:rFonts w:ascii="Calibri" w:cs="Calibri" w:eastAsia="Calibri" w:hAnsi="Calibri"/>
          <w:color w:val="1A1A1A"/>
          <w:sz w:val="21"/>
          <w:szCs w:val="21"/>
        </w:rPr>
        <w:t xml:space="preserve">A stranger taps a paid-social ad for the iPhone 18 Pro. Before she acts, the page answers the ad and her region: the campaign lifts its own offer by a small published weight, and her state's sales, synthetic in the demo and labelled so, lean the rest. She views a Galaxy S26, its page and the S26 Ultra; each touch raises samsung, android, phones and a price band together, and by the third her Samsung interest is a membership. After a Pixel and a return home, a Galaxy offer leads the four deals, and the launch offer is fourth with the campaign's +0.066 still applied, outscored.</w:t>
      </w:r>
    </w:p>
    <w:p>
      <w:pPr>
        <w:spacing w:after="120" w:line="276"/>
      </w:pPr>
      <w:r>
        <w:rPr>
          <w:rFonts w:ascii="Calibri" w:cs="Calibri" w:eastAsia="Calibri" w:hAnsi="Calibri"/>
          <w:color w:val="1A1A1A"/>
          <w:sz w:val="21"/>
          <w:szCs w:val="21"/>
        </w:rPr>
        <w:t xml:space="preserve">The detail: </w:t>
      </w:r>
      <w:hyperlink w:history="1" w:anchor="sec11">
        <w:r>
          <w:rPr>
            <w:rFonts w:ascii="Calibri" w:cs="Calibri" w:eastAsia="Calibri" w:hAnsi="Calibri"/>
            <w:color w:val="0B5CAD"/>
            <w:sz w:val="21"/>
            <w:szCs w:val="21"/>
            <w:u w:val="single"/>
          </w:rPr>
          <w:t xml:space="preserve">B.1 One shopper, worked through</w:t>
        </w:r>
      </w:hyperlink>
    </w:p>
    <w:p>
      <w:pPr>
        <w:pStyle w:val="Heading2"/>
        <w:spacing w:after="160" w:before="320"/>
      </w:pPr>
      <w:bookmarkStart w:name="sec4" w:id="4"/>
      <w:r>
        <w:rPr>
          <w:rFonts w:ascii="Calibri" w:cs="Calibri" w:eastAsia="Calibri" w:hAnsi="Calibri"/>
          <w:b/>
          <w:bCs/>
          <w:color w:val="0B5CAD"/>
          <w:sz w:val="25"/>
          <w:szCs w:val="25"/>
        </w:rPr>
        <w:t xml:space="preserve">A.3 How a product is chosen</w:t>
      </w:r>
      <w:bookmarkEnd w:id="4"/>
    </w:p>
    <w:p>
      <w:pPr>
        <w:spacing w:after="120" w:line="276"/>
      </w:pPr>
      <w:r>
        <w:rPr>
          <w:rFonts w:ascii="Calibri" w:cs="Calibri" w:eastAsia="Calibri" w:hAnsi="Calibri"/>
          <w:color w:val="1A1A1A"/>
          <w:sz w:val="21"/>
          <w:szCs w:val="21"/>
        </w:rPr>
        <w:t xml:space="preserve">Every eligible candidate in a slot gets the same sum, the dot product in the figure in A.1: for each dimension, her interest in the piece's tagged values times the slot's weight for that dimension, added up.</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40" w:before="40" w:line="240"/>
              <w:ind w:left="120"/>
            </w:pPr>
            <w:r>
              <w:rPr>
                <w:rFonts w:ascii="Consolas" w:cs="Consolas" w:eastAsia="Consolas" w:hAnsi="Consolas"/>
                <w:color w:val="13293D"/>
                <w:sz w:val="17"/>
                <w:szCs w:val="17"/>
              </w:rPr>
              <w:t xml:space="preserve">score = Σ_d ω[slot, d] · Σ_{v ∈ tags_d(piece)} ã_d(v)</w:t>
            </w:r>
          </w:p>
        </w:tc>
      </w:tr>
    </w:tbl>
    <w:p>
      <w:pPr>
        <w:spacing w:after="120"/>
      </w:pPr>
    </w:p>
    <w:p>
      <w:pPr>
        <w:spacing w:after="120" w:line="276"/>
      </w:pPr>
      <w:r>
        <w:rPr>
          <w:rFonts w:ascii="Calibri" w:cs="Calibri" w:eastAsia="Calibri" w:hAnsi="Calibri"/>
          <w:color w:val="1A1A1A"/>
          <w:sz w:val="21"/>
          <w:szCs w:val="21"/>
        </w:rPr>
        <w:t xml:space="preserve">A few published terms follow (arrival seeds, a stage rule, a promotion multiplier and a learning dial that stands at zero); then the slot sorts, lets a piece yield when its brand holds two places, and takes its top four. Nothing in the sum is set per product; what a catalog must carry is in </w:t>
      </w:r>
      <w:hyperlink w:history="1" w:anchor="sec17">
        <w:r>
          <w:rPr>
            <w:rFonts w:ascii="Calibri" w:cs="Calibri" w:eastAsia="Calibri" w:hAnsi="Calibri"/>
            <w:color w:val="0B5CAD"/>
            <w:sz w:val="21"/>
            <w:szCs w:val="21"/>
            <w:u w:val="single"/>
          </w:rPr>
          <w:t xml:space="preserve">B.7</w:t>
        </w:r>
      </w:hyperlink>
      <w:r>
        <w:rPr>
          <w:rFonts w:ascii="Calibri" w:cs="Calibri" w:eastAsia="Calibri" w:hAnsi="Calibri"/>
          <w:color w:val="1A1A1A"/>
          <w:sz w:val="21"/>
          <w:szCs w:val="21"/>
        </w:rPr>
        <w:t xml:space="preserve">.</w:t>
      </w:r>
    </w:p>
    <w:p>
      <w:pPr>
        <w:spacing w:after="120" w:line="276"/>
      </w:pPr>
      <w:r>
        <w:rPr>
          <w:rFonts w:ascii="Calibri" w:cs="Calibri" w:eastAsia="Calibri" w:hAnsi="Calibri"/>
          <w:color w:val="1A1A1A"/>
          <w:sz w:val="21"/>
          <w:szCs w:val="21"/>
        </w:rPr>
        <w:t xml:space="preserve">The detail: </w:t>
      </w:r>
      <w:hyperlink w:history="1" w:anchor="sec12_2">
        <w:r>
          <w:rPr>
            <w:rFonts w:ascii="Calibri" w:cs="Calibri" w:eastAsia="Calibri" w:hAnsi="Calibri"/>
            <w:color w:val="0B5CAD"/>
            <w:sz w:val="21"/>
            <w:szCs w:val="21"/>
            <w:u w:val="single"/>
          </w:rPr>
          <w:t xml:space="preserve">B.2.2 Scoring</w:t>
        </w:r>
      </w:hyperlink>
    </w:p>
    <w:p>
      <w:pPr>
        <w:pStyle w:val="Heading2"/>
        <w:spacing w:after="160" w:before="320"/>
      </w:pPr>
      <w:bookmarkStart w:name="sec5" w:id="5"/>
      <w:r>
        <w:rPr>
          <w:rFonts w:ascii="Calibri" w:cs="Calibri" w:eastAsia="Calibri" w:hAnsi="Calibri"/>
          <w:b/>
          <w:bCs/>
          <w:color w:val="0B5CAD"/>
          <w:sz w:val="25"/>
          <w:szCs w:val="25"/>
        </w:rPr>
        <w:t xml:space="preserve">A.4 The stranger and the regional prior</w:t>
      </w:r>
      <w:bookmarkEnd w:id="5"/>
    </w:p>
    <w:p>
      <w:pPr>
        <w:spacing w:after="120" w:line="276"/>
      </w:pPr>
      <w:r>
        <w:rPr>
          <w:rFonts w:ascii="Calibri" w:cs="Calibri" w:eastAsia="Calibri" w:hAnsi="Calibri"/>
          <w:color w:val="1A1A1A"/>
          <w:sz w:val="21"/>
          <w:szCs w:val="21"/>
        </w:rPr>
        <w:t xml:space="preserve">A stranger has no interests of her own, so she is scored on her region's: each value's share of the region's sales, the leader at one. As she acts, a blend weight hands each coordinate over to her own evidence, falling with every touch:</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40" w:before="40" w:line="240"/>
              <w:ind w:left="120"/>
            </w:pPr>
            <w:r>
              <w:rPr>
                <w:rFonts w:ascii="Consolas" w:cs="Consolas" w:eastAsia="Consolas" w:hAnsi="Consolas"/>
                <w:color w:val="13293D"/>
                <w:sz w:val="17"/>
                <w:szCs w:val="17"/>
              </w:rPr>
              <w:t xml:space="preserve">λ = 0.5 / (0.5 + Σa),    ã = (1 − λ) · a + λ · share</w:t>
            </w:r>
          </w:p>
        </w:tc>
      </w:tr>
    </w:tbl>
    <w:p>
      <w:pPr>
        <w:spacing w:after="120"/>
      </w:pPr>
    </w:p>
    <w:p>
      <w:pPr>
        <w:spacing w:after="120" w:line="276"/>
      </w:pPr>
      <w:r>
        <w:rPr>
          <w:rFonts w:ascii="Calibri" w:cs="Calibri" w:eastAsia="Calibri" w:hAnsi="Calibri"/>
          <w:color w:val="1A1A1A"/>
          <w:sz w:val="21"/>
          <w:szCs w:val="21"/>
        </w:rPr>
        <w:t xml:space="preserve">Two arrival signals also count, the campaign term and, on a phone, the operating-system family; each adds a published weight to the pieces it names, and both are on the receipt. In production the regional sales are yours.</w:t>
      </w:r>
    </w:p>
    <w:p>
      <w:pPr>
        <w:spacing w:after="120" w:line="276"/>
      </w:pPr>
      <w:r>
        <w:rPr>
          <w:rFonts w:ascii="Calibri" w:cs="Calibri" w:eastAsia="Calibri" w:hAnsi="Calibri"/>
          <w:color w:val="1A1A1A"/>
          <w:sz w:val="21"/>
          <w:szCs w:val="21"/>
        </w:rPr>
        <w:t xml:space="preserve">The detail: </w:t>
      </w:r>
      <w:hyperlink w:history="1" w:anchor="sec12_3">
        <w:r>
          <w:rPr>
            <w:rFonts w:ascii="Calibri" w:cs="Calibri" w:eastAsia="Calibri" w:hAnsi="Calibri"/>
            <w:color w:val="0B5CAD"/>
            <w:sz w:val="21"/>
            <w:szCs w:val="21"/>
            <w:u w:val="single"/>
          </w:rPr>
          <w:t xml:space="preserve">B.2.3 The regional prior</w:t>
        </w:r>
      </w:hyperlink>
    </w:p>
    <w:p>
      <w:pPr>
        <w:pStyle w:val="Heading2"/>
        <w:spacing w:after="160" w:before="320"/>
      </w:pPr>
      <w:bookmarkStart w:name="sec6" w:id="6"/>
      <w:r>
        <w:rPr>
          <w:rFonts w:ascii="Calibri" w:cs="Calibri" w:eastAsia="Calibri" w:hAnsi="Calibri"/>
          <w:b/>
          <w:bCs/>
          <w:color w:val="0B5CAD"/>
          <w:sz w:val="25"/>
          <w:szCs w:val="25"/>
        </w:rPr>
        <w:t xml:space="preserve">A.5 Memory and forgetting</w:t>
      </w:r>
      <w:bookmarkEnd w:id="6"/>
    </w:p>
    <w:p>
      <w:pPr>
        <w:spacing w:after="120" w:line="276"/>
      </w:pPr>
      <w:r>
        <w:rPr>
          <w:rFonts w:ascii="Calibri" w:cs="Calibri" w:eastAsia="Calibri" w:hAnsi="Calibri"/>
          <w:color w:val="1A1A1A"/>
          <w:sz w:val="21"/>
          <w:szCs w:val="21"/>
        </w:rPr>
        <w:t xml:space="preserve">Every value fades on a horizon set per dimension, and its interest has two lines: it becomes a membership above the entry line and ends only below a lower exit line, so it cannot flicker; time alone can end a membership, never start one. In the room brand fades within a minute while the Android lean holds for days; in production each horizon follows the buying cycle. At sign-in a signed link merges her session into the account and overrides nothing.</w:t>
      </w:r>
    </w:p>
    <w:p>
      <w:pPr>
        <w:spacing w:after="120" w:line="276"/>
      </w:pPr>
      <w:r>
        <w:rPr>
          <w:rFonts w:ascii="Calibri" w:cs="Calibri" w:eastAsia="Calibri" w:hAnsi="Calibri"/>
          <w:color w:val="1A1A1A"/>
          <w:sz w:val="21"/>
          <w:szCs w:val="21"/>
        </w:rPr>
        <w:t xml:space="preserve">The detail: </w:t>
      </w:r>
      <w:hyperlink w:history="1" w:anchor="sec13">
        <w:r>
          <w:rPr>
            <w:rFonts w:ascii="Calibri" w:cs="Calibri" w:eastAsia="Calibri" w:hAnsi="Calibri"/>
            <w:color w:val="0B5CAD"/>
            <w:sz w:val="21"/>
            <w:szCs w:val="21"/>
            <w:u w:val="single"/>
          </w:rPr>
          <w:t xml:space="preserve">B.3 Memory</w:t>
        </w:r>
      </w:hyperlink>
    </w:p>
    <w:p>
      <w:pPr>
        <w:pStyle w:val="Heading2"/>
        <w:spacing w:after="160" w:before="320"/>
      </w:pPr>
      <w:bookmarkStart w:name="sec7" w:id="7"/>
      <w:r>
        <w:rPr>
          <w:rFonts w:ascii="Calibri" w:cs="Calibri" w:eastAsia="Calibri" w:hAnsi="Calibri"/>
          <w:b/>
          <w:bCs/>
          <w:color w:val="0B5CAD"/>
          <w:sz w:val="25"/>
          <w:szCs w:val="25"/>
        </w:rPr>
        <w:t xml:space="preserve">A.6 The knobs, and why they exist</w:t>
      </w:r>
      <w:bookmarkEnd w:id="7"/>
    </w:p>
    <w:p>
      <w:pPr>
        <w:spacing w:after="120" w:line="276"/>
      </w:pPr>
      <w:r>
        <w:rPr>
          <w:rFonts w:ascii="Calibri" w:cs="Calibri" w:eastAsia="Calibri" w:hAnsi="Calibri"/>
          <w:color w:val="1A1A1A"/>
          <w:sz w:val="21"/>
          <w:szCs w:val="21"/>
        </w:rPr>
        <w:t xml:space="preserve">Every knob sits in one of three published, versioned documents, the registry, the slots and the learn document, and a publish needs no deployment and can be rolled back. We expose the knobs because the receipt can then prove every number back to one of them. The engine also learns what works in each context, but moves no score until the trust dial is turned up; in the demo it stands at zero.</w:t>
      </w:r>
    </w:p>
    <w:p>
      <w:pPr>
        <w:spacing w:after="120" w:line="276"/>
      </w:pPr>
      <w:r>
        <w:rPr>
          <w:rFonts w:ascii="Calibri" w:cs="Calibri" w:eastAsia="Calibri" w:hAnsi="Calibri"/>
          <w:color w:val="1A1A1A"/>
          <w:sz w:val="21"/>
          <w:szCs w:val="21"/>
        </w:rPr>
        <w:t xml:space="preserve">The detail: </w:t>
      </w:r>
      <w:hyperlink w:history="1" w:anchor="sec14">
        <w:r>
          <w:rPr>
            <w:rFonts w:ascii="Calibri" w:cs="Calibri" w:eastAsia="Calibri" w:hAnsi="Calibri"/>
            <w:color w:val="0B5CAD"/>
            <w:sz w:val="21"/>
            <w:szCs w:val="21"/>
            <w:u w:val="single"/>
          </w:rPr>
          <w:t xml:space="preserve">B.4 The knobs, and why they exist</w:t>
        </w:r>
      </w:hyperlink>
    </w:p>
    <w:p>
      <w:pPr>
        <w:pStyle w:val="Heading2"/>
        <w:spacing w:after="160" w:before="320"/>
      </w:pPr>
      <w:bookmarkStart w:name="sec8" w:id="8"/>
      <w:r>
        <w:rPr>
          <w:rFonts w:ascii="Calibri" w:cs="Calibri" w:eastAsia="Calibri" w:hAnsi="Calibri"/>
          <w:b/>
          <w:bCs/>
          <w:color w:val="0B5CAD"/>
          <w:sz w:val="25"/>
          <w:szCs w:val="25"/>
        </w:rPr>
        <w:t xml:space="preserve">A.7 Rules over the engine</w:t>
      </w:r>
      <w:bookmarkEnd w:id="8"/>
    </w:p>
    <w:p>
      <w:pPr>
        <w:spacing w:after="120" w:line="276"/>
      </w:pPr>
      <w:r>
        <w:rPr>
          <w:rFonts w:ascii="Calibri" w:cs="Calibri" w:eastAsia="Calibri" w:hAnsi="Calibri"/>
          <w:color w:val="1A1A1A"/>
          <w:sz w:val="21"/>
          <w:szCs w:val="21"/>
        </w:rPr>
        <w:t xml:space="preserve">Rules act before any score. A piece outside its window, out of stock or failing its eligibility rule is never a candidate; coverage is such a rule, so an offer for a service appears only where the service exists. Exclusions remove more, and pins take the first places as a prefix whose receipt says ranking never ran. The buy box is not a slot. If a pinned piece is ineligible, the whole slot serves nothing rather than ranking the rest.</w:t>
      </w:r>
    </w:p>
    <w:p>
      <w:pPr>
        <w:spacing w:after="120" w:line="276"/>
      </w:pPr>
      <w:r>
        <w:rPr>
          <w:rFonts w:ascii="Calibri" w:cs="Calibri" w:eastAsia="Calibri" w:hAnsi="Calibri"/>
          <w:color w:val="1A1A1A"/>
          <w:sz w:val="21"/>
          <w:szCs w:val="21"/>
        </w:rPr>
        <w:t xml:space="preserve">The detail: </w:t>
      </w:r>
      <w:hyperlink w:history="1" w:anchor="sec15">
        <w:r>
          <w:rPr>
            <w:rFonts w:ascii="Calibri" w:cs="Calibri" w:eastAsia="Calibri" w:hAnsi="Calibri"/>
            <w:color w:val="0B5CAD"/>
            <w:sz w:val="21"/>
            <w:szCs w:val="21"/>
            <w:u w:val="single"/>
          </w:rPr>
          <w:t xml:space="preserve">B.5 Rules outrank the engine</w:t>
        </w:r>
      </w:hyperlink>
    </w:p>
    <w:p>
      <w:pPr>
        <w:pStyle w:val="Heading2"/>
        <w:spacing w:after="160" w:before="320"/>
      </w:pPr>
      <w:bookmarkStart w:name="sec9" w:id="9"/>
      <w:r>
        <w:rPr>
          <w:rFonts w:ascii="Calibri" w:cs="Calibri" w:eastAsia="Calibri" w:hAnsi="Calibri"/>
          <w:b/>
          <w:bCs/>
          <w:color w:val="0B5CAD"/>
          <w:sz w:val="25"/>
          <w:szCs w:val="25"/>
        </w:rPr>
        <w:t xml:space="preserve">A.8 The receipt</w:t>
      </w:r>
      <w:bookmarkEnd w:id="9"/>
    </w:p>
    <w:p>
      <w:pPr>
        <w:spacing w:after="120" w:line="276"/>
      </w:pPr>
      <w:r>
        <w:rPr>
          <w:rFonts w:ascii="Calibri" w:cs="Calibri" w:eastAsia="Calibri" w:hAnsi="Calibri"/>
          <w:color w:val="1A1A1A"/>
          <w:sz w:val="21"/>
          <w:szCs w:val="21"/>
        </w:rPr>
        <w:t xml:space="preserve">Every decision writes a record: the candidates, its context, the revisions in force, and the score's leading terms with their weights, with each seed and multiplier and what it added. For a stranger those terms are her region's shares, and the record says so; as she acts, the same fields fill with her own. A page can read it back to say why a card is there, and an engineer can recompute the score by hand.</w:t>
      </w:r>
    </w:p>
    <w:p>
      <w:pPr>
        <w:spacing w:after="120" w:line="276"/>
      </w:pPr>
      <w:r>
        <w:rPr>
          <w:rFonts w:ascii="Calibri" w:cs="Calibri" w:eastAsia="Calibri" w:hAnsi="Calibri"/>
          <w:color w:val="1A1A1A"/>
          <w:sz w:val="21"/>
          <w:szCs w:val="21"/>
        </w:rPr>
        <w:t xml:space="preserve">The detail: </w:t>
      </w:r>
      <w:hyperlink w:history="1" w:anchor="sec16">
        <w:r>
          <w:rPr>
            <w:rFonts w:ascii="Calibri" w:cs="Calibri" w:eastAsia="Calibri" w:hAnsi="Calibri"/>
            <w:color w:val="0B5CAD"/>
            <w:sz w:val="21"/>
            <w:szCs w:val="21"/>
            <w:u w:val="single"/>
          </w:rPr>
          <w:t xml:space="preserve">B.6 The receipt</w:t>
        </w:r>
      </w:hyperlink>
    </w:p>
    <w:p>
      <w:pPr>
        <w:pStyle w:val="Heading1"/>
        <w:pageBreakBefore/>
        <w:pBdr>
          <w:bottom w:val="single" w:color="0B5CAD" w:sz="12" w:space="6"/>
        </w:pBdr>
        <w:spacing w:after="160" w:before="0"/>
      </w:pPr>
      <w:bookmarkStart w:name="sec10" w:id="10"/>
      <w:r>
        <w:rPr>
          <w:rFonts w:ascii="Calibri" w:cs="Calibri" w:eastAsia="Calibri" w:hAnsi="Calibri"/>
          <w:b/>
          <w:bCs/>
          <w:color w:val="11142A"/>
          <w:sz w:val="30"/>
          <w:szCs w:val="30"/>
        </w:rPr>
        <w:t xml:space="preserve">Part B. The detail</w:t>
      </w:r>
      <w:bookmarkEnd w:id="10"/>
    </w:p>
    <w:p>
      <w:pPr>
        <w:spacing w:after="120" w:line="276"/>
      </w:pPr>
      <w:r>
        <w:rPr>
          <w:rFonts w:ascii="Calibri" w:cs="Calibri" w:eastAsia="Calibri" w:hAnsi="Calibri"/>
          <w:color w:val="1A1A1A"/>
          <w:sz w:val="21"/>
          <w:szCs w:val="21"/>
        </w:rPr>
        <w:t xml:space="preserve">Numbers marked ∗ were measured on the hosted demo with a scripted visitor; the rest are published constants, catalog or census figures, or arithmetic from them. None is a timing or a lift.</w:t>
      </w:r>
    </w:p>
    <w:p>
      <w:pPr>
        <w:pStyle w:val="Heading2"/>
        <w:spacing w:after="160" w:before="320"/>
      </w:pPr>
      <w:bookmarkStart w:name="sec11" w:id="11"/>
      <w:r>
        <w:rPr>
          <w:rFonts w:ascii="Calibri" w:cs="Calibri" w:eastAsia="Calibri" w:hAnsi="Calibri"/>
          <w:b/>
          <w:bCs/>
          <w:color w:val="0B5CAD"/>
          <w:sz w:val="25"/>
          <w:szCs w:val="25"/>
        </w:rPr>
        <w:t xml:space="preserve">B.1 One shopper, worked through</w:t>
      </w:r>
      <w:bookmarkEnd w:id="11"/>
    </w:p>
    <w:p>
      <w:pPr>
        <w:spacing w:after="120" w:line="276"/>
      </w:pPr>
      <w:r>
        <w:rPr>
          <w:rFonts w:ascii="Calibri" w:cs="Calibri" w:eastAsia="Calibri" w:hAnsi="Calibri"/>
          <w:color w:val="1A1A1A"/>
          <w:sz w:val="21"/>
          <w:szCs w:val="21"/>
        </w:rPr>
        <w:t xml:space="preserve">Back to the walk: </w:t>
      </w:r>
      <w:hyperlink w:history="1" w:anchor="sec3">
        <w:r>
          <w:rPr>
            <w:rFonts w:ascii="Calibri" w:cs="Calibri" w:eastAsia="Calibri" w:hAnsi="Calibri"/>
            <w:color w:val="0B5CAD"/>
            <w:sz w:val="21"/>
            <w:szCs w:val="21"/>
            <w:u w:val="single"/>
          </w:rPr>
          <w:t xml:space="preserve">A.2 One shopper, from arrival to the hinge</w:t>
        </w:r>
      </w:hyperlink>
    </w:p>
    <w:p>
      <w:pPr>
        <w:spacing w:after="120" w:line="276"/>
      </w:pPr>
      <w:r>
        <w:rPr>
          <w:rFonts w:ascii="Calibri" w:cs="Calibri" w:eastAsia="Calibri" w:hAnsi="Calibri"/>
          <w:color w:val="1A1A1A"/>
          <w:sz w:val="21"/>
          <w:szCs w:val="21"/>
        </w:rPr>
        <w:t xml:space="preserve">A stranger in North Carolina taps a paid-social ad for the iPhone 18 Pro, on a laptop.</w:t>
      </w:r>
    </w:p>
    <w:p>
      <w:pPr>
        <w:spacing w:after="120" w:line="276"/>
      </w:pPr>
      <w:r>
        <w:rPr>
          <w:rFonts w:ascii="Calibri" w:cs="Calibri" w:eastAsia="Calibri" w:hAnsi="Calibri"/>
          <w:b/>
          <w:bCs/>
          <w:color w:val="1A1A1A"/>
          <w:sz w:val="21"/>
          <w:szCs w:val="21"/>
        </w:rPr>
        <w:t xml:space="preserve">Before any action</w:t>
      </w:r>
      <w:r>
        <w:rPr>
          <w:rFonts w:ascii="Calibri" w:cs="Calibri" w:eastAsia="Calibri" w:hAnsi="Calibri"/>
          <w:color w:val="1A1A1A"/>
          <w:sz w:val="21"/>
          <w:szCs w:val="21"/>
        </w:rPr>
        <w:t xml:space="preserve"> the engine knows the region the edge located (US-NC), the campaign on the landing URL (</w:t>
      </w:r>
      <w:r>
        <w:rPr>
          <w:rFonts w:ascii="Consolas" w:cs="Consolas" w:eastAsia="Consolas" w:hAnsi="Consolas"/>
          <w:color w:val="0B3D63"/>
          <w:sz w:val="19"/>
          <w:szCs w:val="19"/>
        </w:rPr>
        <w:t xml:space="preserve">utm_term=iphone-18-pro</w:t>
      </w:r>
      <w:r>
        <w:rPr>
          <w:rFonts w:ascii="Calibri" w:cs="Calibri" w:eastAsia="Calibri" w:hAnsi="Calibri"/>
          <w:color w:val="1A1A1A"/>
          <w:sz w:val="21"/>
          <w:szCs w:val="21"/>
        </w:rPr>
        <w:t xml:space="preserve">) and her OS family, if the request carries one. A laptop yields neither ios nor android, so that seed stays silent; on an iPhone it would add 0.15 to every deal tagged ios (B.2.4).</w:t>
      </w:r>
    </w:p>
    <w:p>
      <w:pPr>
        <w:pStyle w:val="ListParagraph"/>
        <w:numPr>
          <w:ilvl w:val="0"/>
          <w:numId w:val="2"/>
        </w:numPr>
        <w:spacing w:after="60" w:line="264"/>
      </w:pPr>
      <w:r>
        <w:rPr>
          <w:rFonts w:ascii="Calibri" w:cs="Calibri" w:eastAsia="Calibri" w:hAnsi="Calibri"/>
          <w:b/>
          <w:bCs/>
          <w:color w:val="1A1A1A"/>
          <w:sz w:val="21"/>
          <w:szCs w:val="21"/>
        </w:rPr>
        <w:t xml:space="preserve">The state's own sales.</w:t>
      </w:r>
      <w:r>
        <w:rPr>
          <w:rFonts w:ascii="Calibri" w:cs="Calibri" w:eastAsia="Calibri" w:hAnsi="Calibri"/>
          <w:color w:val="1A1A1A"/>
          <w:sz w:val="21"/>
          <w:szCs w:val="21"/>
        </w:rPr>
        <w:t xml:space="preserve"> With no behaviour yet, each coordinate is North Carolina's share, at a blend weight λ = 1 (B.2.3). In the demo the sales are synthetic and labelled so, modelled from census income; in production the seed would be your own sales. The panel shows the state's median household income, $73,958 (ACS 2024), to explain the lean; census is never scored.</w:t>
      </w:r>
    </w:p>
    <w:p>
      <w:pPr>
        <w:pStyle w:val="ListParagraph"/>
        <w:numPr>
          <w:ilvl w:val="0"/>
          <w:numId w:val="2"/>
        </w:numPr>
        <w:spacing w:after="60" w:line="264"/>
      </w:pPr>
      <w:r>
        <w:rPr>
          <w:rFonts w:ascii="Calibri" w:cs="Calibri" w:eastAsia="Calibri" w:hAnsi="Calibri"/>
          <w:b/>
          <w:bCs/>
          <w:color w:val="1A1A1A"/>
          <w:sz w:val="21"/>
          <w:szCs w:val="21"/>
        </w:rPr>
        <w:t xml:space="preserve">The campaign.</w:t>
      </w:r>
      <w:r>
        <w:rPr>
          <w:rFonts w:ascii="Calibri" w:cs="Calibri" w:eastAsia="Calibri" w:hAnsi="Calibri"/>
          <w:color w:val="1A1A1A"/>
          <w:sz w:val="21"/>
          <w:szCs w:val="21"/>
        </w:rPr>
        <w:t xml:space="preserve"> The seed's weight 0.2, times the slot's campaign weight 0.3, times the launch offer's promotion multiplier 1.1, adds 0.066. The hero gains 0.060.</w:t>
      </w:r>
    </w:p>
    <w:p>
      <w:pPr>
        <w:spacing w:after="6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406"/>
        <w:gridCol w:w="1552"/>
        <w:gridCol w:w="1431"/>
        <w:gridCol w:w="1528"/>
        <w:gridCol w:w="1443"/>
      </w:tblGrid>
      <w:tr>
        <w:trPr>
          <w:tblHeader/>
        </w:trPr>
        <w:tc>
          <w:tcPr>
            <w:tcW w:type="dxa" w:w="340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The four deals</w:t>
            </w:r>
          </w:p>
        </w:tc>
        <w:tc>
          <w:tcPr>
            <w:tcW w:type="dxa" w:w="155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First</w:t>
            </w:r>
          </w:p>
        </w:tc>
        <w:tc>
          <w:tcPr>
            <w:tcW w:type="dxa" w:w="143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Second</w:t>
            </w:r>
          </w:p>
        </w:tc>
        <w:tc>
          <w:tcPr>
            <w:tcW w:type="dxa" w:w="152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Third</w:t>
            </w:r>
          </w:p>
        </w:tc>
        <w:tc>
          <w:tcPr>
            <w:tcW w:type="dxa" w:w="144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Fourth</w:t>
            </w:r>
          </w:p>
        </w:tc>
      </w:tr>
      <w:tr>
        <w:tc>
          <w:tcPr>
            <w:tcW w:type="dxa" w:w="340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Arrival, North Carolina: a first visitor, no override</w:t>
            </w:r>
          </w:p>
        </w:tc>
        <w:tc>
          <w:tcPr>
            <w:tcW w:type="dxa" w:w="15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iPhone 18 Pro launch 0.651∗</w:t>
            </w:r>
          </w:p>
        </w:tc>
        <w:tc>
          <w:tcPr>
            <w:tcW w:type="dxa" w:w="14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iPhone Duo 0.532∗</w:t>
            </w:r>
          </w:p>
        </w:tc>
        <w:tc>
          <w:tcPr>
            <w:tcW w:type="dxa" w:w="152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Galaxy Z Fold8 0.497∗</w:t>
            </w:r>
          </w:p>
        </w:tc>
        <w:tc>
          <w:tcPr>
            <w:tcW w:type="dxa" w:w="14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Galaxy S26 0.485∗</w:t>
            </w:r>
          </w:p>
        </w:tc>
      </w:tr>
      <w:tr>
        <w:tc>
          <w:tcPr>
            <w:tcW w:type="dxa" w:w="340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Arrival, New York asserted, a second visitor (B.6)</w:t>
            </w:r>
          </w:p>
        </w:tc>
        <w:tc>
          <w:tcPr>
            <w:tcW w:type="dxa" w:w="15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launch 0.671∗</w:t>
            </w:r>
          </w:p>
        </w:tc>
        <w:tc>
          <w:tcPr>
            <w:tcW w:type="dxa" w:w="14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Duo 0.550∗</w:t>
            </w:r>
          </w:p>
        </w:tc>
        <w:tc>
          <w:tcPr>
            <w:tcW w:type="dxa" w:w="152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Fold8 0.388∗</w:t>
            </w:r>
          </w:p>
        </w:tc>
        <w:tc>
          <w:tcPr>
            <w:tcW w:type="dxa" w:w="144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S26 0.338∗</w:t>
            </w:r>
          </w:p>
        </w:tc>
      </w:tr>
      <w:tr>
        <w:tc>
          <w:tcPr>
            <w:tcW w:type="dxa" w:w="340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hinge, four touches later: New York asserted, a second visitor</w:t>
            </w:r>
          </w:p>
        </w:tc>
        <w:tc>
          <w:tcPr>
            <w:tcW w:type="dxa" w:w="15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S26 0.353∗</w:t>
            </w:r>
          </w:p>
        </w:tc>
        <w:tc>
          <w:tcPr>
            <w:tcW w:type="dxa" w:w="14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Fold8 0.336∗</w:t>
            </w:r>
          </w:p>
        </w:tc>
        <w:tc>
          <w:tcPr>
            <w:tcW w:type="dxa" w:w="152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Pixel 11 0.302∗</w:t>
            </w:r>
          </w:p>
        </w:tc>
        <w:tc>
          <w:tcPr>
            <w:tcW w:type="dxa" w:w="14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launch 0.245∗</w:t>
            </w:r>
          </w:p>
        </w:tc>
      </w:tr>
    </w:tbl>
    <w:p>
      <w:pPr>
        <w:spacing w:after="160"/>
      </w:pPr>
    </w:p>
    <w:p>
      <w:pPr>
        <w:spacing w:after="120" w:line="276"/>
      </w:pPr>
      <w:r>
        <w:rPr>
          <w:rFonts w:ascii="Calibri" w:cs="Calibri" w:eastAsia="Calibri" w:hAnsi="Calibri"/>
          <w:b/>
          <w:bCs/>
          <w:color w:val="1A1A1A"/>
          <w:sz w:val="21"/>
          <w:szCs w:val="21"/>
        </w:rPr>
        <w:t xml:space="preserve">One view.</w:t>
      </w:r>
      <w:r>
        <w:rPr>
          <w:rFonts w:ascii="Calibri" w:cs="Calibri" w:eastAsia="Calibri" w:hAnsi="Calibri"/>
          <w:color w:val="1A1A1A"/>
          <w:sz w:val="21"/>
          <w:szCs w:val="21"/>
        </w:rPr>
        <w:t xml:space="preserve"> From here the figures are the second visitor's, minted by the same hosted rehearsal run with New York asserted through the demo's labelled override. Her own coordinates do not depend on the region; the region enters her scores through its sales shares, which λ weights, and through coverage rules such as the home bundle's (B.5).</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609"/>
        <w:gridCol w:w="2925"/>
        <w:gridCol w:w="1813"/>
        <w:gridCol w:w="2013"/>
      </w:tblGrid>
      <w:tr>
        <w:trPr>
          <w:tblHeader/>
        </w:trPr>
        <w:tc>
          <w:tcPr>
            <w:tcW w:type="dxa" w:w="260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Dimension</w:t>
            </w:r>
          </w:p>
        </w:tc>
        <w:tc>
          <w:tcPr>
            <w:tcW w:type="dxa" w:w="292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Value</w:t>
            </w:r>
          </w:p>
        </w:tc>
        <w:tc>
          <w:tcPr>
            <w:tcW w:type="dxa" w:w="181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w:t>
            </w:r>
          </w:p>
        </w:tc>
        <w:tc>
          <w:tcPr>
            <w:tcW w:type="dxa" w:w="201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a = R/(R + 1.8)</w:t>
            </w:r>
          </w:p>
        </w:tc>
      </w:tr>
      <w:tr>
        <w:tc>
          <w:tcPr>
            <w:tcW w:type="dxa" w:w="26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category</w:t>
            </w:r>
          </w:p>
        </w:tc>
        <w:tc>
          <w:tcPr>
            <w:tcW w:type="dxa" w:w="29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phones</w:t>
            </w:r>
          </w:p>
        </w:tc>
        <w:tc>
          <w:tcPr>
            <w:tcW w:type="dxa" w:w="18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 → 1</w:t>
            </w:r>
          </w:p>
        </w:tc>
        <w:tc>
          <w:tcPr>
            <w:tcW w:type="dxa" w:w="20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0.357</w:t>
            </w:r>
          </w:p>
        </w:tc>
      </w:tr>
      <w:tr>
        <w:tc>
          <w:tcPr>
            <w:tcW w:type="dxa" w:w="260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brand</w:t>
            </w:r>
          </w:p>
        </w:tc>
        <w:tc>
          <w:tcPr>
            <w:tcW w:type="dxa" w:w="29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samsung</w:t>
            </w:r>
          </w:p>
        </w:tc>
        <w:tc>
          <w:tcPr>
            <w:tcW w:type="dxa" w:w="18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 → 1</w:t>
            </w:r>
          </w:p>
        </w:tc>
        <w:tc>
          <w:tcPr>
            <w:tcW w:type="dxa" w:w="20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0.357</w:t>
            </w:r>
          </w:p>
        </w:tc>
      </w:tr>
      <w:tr>
        <w:tc>
          <w:tcPr>
            <w:tcW w:type="dxa" w:w="26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ecosystem</w:t>
            </w:r>
          </w:p>
        </w:tc>
        <w:tc>
          <w:tcPr>
            <w:tcW w:type="dxa" w:w="29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android</w:t>
            </w:r>
          </w:p>
        </w:tc>
        <w:tc>
          <w:tcPr>
            <w:tcW w:type="dxa" w:w="18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 → 1</w:t>
            </w:r>
          </w:p>
        </w:tc>
        <w:tc>
          <w:tcPr>
            <w:tcW w:type="dxa" w:w="20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0.357</w:t>
            </w:r>
          </w:p>
        </w:tc>
      </w:tr>
      <w:tr>
        <w:tc>
          <w:tcPr>
            <w:tcW w:type="dxa" w:w="260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priceBand</w:t>
            </w:r>
          </w:p>
        </w:tc>
        <w:tc>
          <w:tcPr>
            <w:tcW w:type="dxa" w:w="29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core, as $899.99 is under $900</w:t>
            </w:r>
          </w:p>
        </w:tc>
        <w:tc>
          <w:tcPr>
            <w:tcW w:type="dxa" w:w="18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 → 1</w:t>
            </w:r>
          </w:p>
        </w:tc>
        <w:tc>
          <w:tcPr>
            <w:tcW w:type="dxa" w:w="20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0.357</w:t>
            </w:r>
          </w:p>
        </w:tc>
      </w:tr>
    </w:tbl>
    <w:p>
      <w:pPr>
        <w:spacing w:after="160"/>
      </w:pPr>
    </w:p>
    <w:p>
      <w:pPr>
        <w:spacing w:after="120" w:line="276"/>
      </w:pPr>
      <w:r>
        <w:rPr>
          <w:rFonts w:ascii="Calibri" w:cs="Calibri" w:eastAsia="Calibri" w:hAnsi="Calibri"/>
          <w:color w:val="1A1A1A"/>
          <w:sz w:val="21"/>
          <w:szCs w:val="21"/>
        </w:rPr>
        <w:t xml:space="preserve">The event's </w:t>
      </w:r>
      <w:r>
        <w:rPr>
          <w:rFonts w:ascii="Consolas" w:cs="Consolas" w:eastAsia="Consolas" w:hAnsi="Consolas"/>
          <w:color w:val="0B3D63"/>
          <w:sz w:val="19"/>
          <w:szCs w:val="19"/>
        </w:rPr>
        <w:t xml:space="preserve">os</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view</w:t>
      </w:r>
      <w:r>
        <w:rPr>
          <w:rFonts w:ascii="Calibri" w:cs="Calibri" w:eastAsia="Calibri" w:hAnsi="Calibri"/>
          <w:color w:val="1A1A1A"/>
          <w:sz w:val="21"/>
          <w:szCs w:val="21"/>
        </w:rPr>
        <w:t xml:space="preserve"> fields are not registry sources. Her interests now sum to 1.43, so λ falls to 0.5/(0.5 + 1.43) = 0.26: her own interest now weighs 0.74 in every blended coordinate, and a value she has not touched still comes wholly from the region, so apple reads 0.26 × 1 = 0.26.</w:t>
      </w:r>
    </w:p>
    <w:p>
      <w:pPr>
        <w:spacing w:after="120" w:line="276"/>
      </w:pPr>
      <w:r>
        <w:rPr>
          <w:rFonts w:ascii="Calibri" w:cs="Calibri" w:eastAsia="Calibri" w:hAnsi="Calibri"/>
          <w:b/>
          <w:bCs/>
          <w:color w:val="1A1A1A"/>
          <w:sz w:val="21"/>
          <w:szCs w:val="21"/>
        </w:rPr>
        <w:t xml:space="preserve">The third touch.</w:t>
      </w:r>
      <w:r>
        <w:rPr>
          <w:rFonts w:ascii="Calibri" w:cs="Calibri" w:eastAsia="Calibri" w:hAnsi="Calibri"/>
          <w:color w:val="1A1A1A"/>
          <w:sz w:val="21"/>
          <w:szCs w:val="21"/>
        </w:rPr>
        <w:t xml:space="preserve"> The card, the S26's page and the S26 Ultra card leave brand samsung at 0.352∗, 0.513∗ and 0.612∗: just under 1/2.8, 2/3.8 and 3/4.8, because brand fades on a 60-second horizon in the room. At 0.612∗ she is over the entry line, 0.60, and holds the membership.</w:t>
      </w:r>
    </w:p>
    <w:p>
      <w:pPr>
        <w:spacing w:after="120" w:line="276"/>
      </w:pPr>
      <w:r>
        <w:rPr>
          <w:rFonts w:ascii="Calibri" w:cs="Calibri" w:eastAsia="Calibri" w:hAnsi="Calibri"/>
          <w:b/>
          <w:bCs/>
          <w:color w:val="1A1A1A"/>
          <w:sz w:val="21"/>
          <w:szCs w:val="21"/>
        </w:rPr>
        <w:t xml:space="preserve">The hinge.</w:t>
      </w:r>
      <w:r>
        <w:rPr>
          <w:rFonts w:ascii="Calibri" w:cs="Calibri" w:eastAsia="Calibri" w:hAnsi="Calibri"/>
          <w:color w:val="1A1A1A"/>
          <w:sz w:val="21"/>
          <w:szCs w:val="21"/>
        </w:rPr>
        <w:t xml:space="preserve"> A Pixel view, then home: the table's third row. The launch offer is fourth, its +0.066 still applied: it rested on New York's shares, which gave way to her own interests, and she has touched nothing Apple or iOS. "Campaign context superseded by observed behaviour" is the page's sentence, written from the record; in the engine it is arithmetic.</w:t>
      </w:r>
    </w:p>
    <w:p>
      <w:pPr>
        <w:spacing w:after="120" w:line="276"/>
      </w:pPr>
      <w:r>
        <w:rPr>
          <w:rFonts w:ascii="Calibri" w:cs="Calibri" w:eastAsia="Calibri" w:hAnsi="Calibri"/>
          <w:b/>
          <w:bCs/>
          <w:color w:val="1A1A1A"/>
          <w:sz w:val="21"/>
          <w:szCs w:val="21"/>
        </w:rPr>
        <w:t xml:space="preserve">The minute.</w:t>
      </w:r>
      <w:r>
        <w:rPr>
          <w:rFonts w:ascii="Calibri" w:cs="Calibri" w:eastAsia="Calibri" w:hAnsi="Calibri"/>
          <w:color w:val="1A1A1A"/>
          <w:sz w:val="21"/>
          <w:szCs w:val="21"/>
        </w:rPr>
        <w:t xml:space="preserve"> Nobody touches anything; the page asks again 52 s after her last Samsung touch. Brand samsung has fallen from 0.601∗ at the hinge to 0.398∗, under the exit line at 0.45, while ecosystem android holds at 0.690∗. Ranking reads the decayed score at once; the membership flag updates at her next event. The four kept their order, as the Galaxy offers rest on Android too; we never promise a reorder at an exit. Room memory is compressed so the exit lands while someone is talking; production horizons are days (B.3).</w:t>
      </w:r>
    </w:p>
    <w:p>
      <w:pPr>
        <w:spacing w:after="120" w:line="276"/>
      </w:pPr>
      <w:r>
        <w:rPr>
          <w:rFonts w:ascii="Calibri" w:cs="Calibri" w:eastAsia="Calibri" w:hAnsi="Calibri"/>
          <w:b/>
          <w:bCs/>
          <w:color w:val="1A1A1A"/>
          <w:sz w:val="21"/>
          <w:szCs w:val="21"/>
        </w:rPr>
        <w:t xml:space="preserve">The phone page.</w:t>
      </w:r>
      <w:r>
        <w:rPr>
          <w:rFonts w:ascii="Calibri" w:cs="Calibri" w:eastAsia="Calibri" w:hAnsi="Calibri"/>
          <w:color w:val="1A1A1A"/>
          <w:sz w:val="21"/>
          <w:szCs w:val="21"/>
        </w:rPr>
        <w:t xml:space="preserve"> The buy box is not a slot: the engine is never asked about colour, storage price, term, financing or trade-in maths. Below it, </w:t>
      </w:r>
      <w:r>
        <w:rPr>
          <w:rFonts w:ascii="Consolas" w:cs="Consolas" w:eastAsia="Consolas" w:hAnsi="Consolas"/>
          <w:color w:val="0B3D63"/>
          <w:sz w:val="19"/>
          <w:szCs w:val="19"/>
        </w:rPr>
        <w:t xml:space="preserve">pdp-modules</w:t>
      </w:r>
      <w:r>
        <w:rPr>
          <w:rFonts w:ascii="Calibri" w:cs="Calibri" w:eastAsia="Calibri" w:hAnsi="Calibri"/>
          <w:color w:val="1A1A1A"/>
          <w:sz w:val="21"/>
          <w:szCs w:val="21"/>
        </w:rPr>
        <w:t xml:space="preserve"> orders six of seven modules and </w:t>
      </w:r>
      <w:r>
        <w:rPr>
          <w:rFonts w:ascii="Consolas" w:cs="Consolas" w:eastAsia="Consolas" w:hAnsi="Consolas"/>
          <w:color w:val="0B3D63"/>
          <w:sz w:val="19"/>
          <w:szCs w:val="19"/>
        </w:rPr>
        <w:t xml:space="preserve">plan-pairing</w:t>
      </w:r>
      <w:r>
        <w:rPr>
          <w:rFonts w:ascii="Calibri" w:cs="Calibri" w:eastAsia="Calibri" w:hAnsi="Calibri"/>
          <w:color w:val="1A1A1A"/>
          <w:sz w:val="21"/>
          <w:szCs w:val="21"/>
        </w:rPr>
        <w:t xml:space="preserve"> the plans: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721"/>
        <w:gridCol w:w="3869"/>
        <w:gridCol w:w="2770"/>
      </w:tblGrid>
      <w:tr>
        <w:trPr>
          <w:tblHeader/>
        </w:trPr>
        <w:tc>
          <w:tcPr>
            <w:tcW w:type="dxa" w:w="272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She</w:t>
            </w:r>
          </w:p>
        </w:tc>
        <w:tc>
          <w:tcPr>
            <w:tcW w:type="dxa" w:w="386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rises</w:t>
            </w:r>
          </w:p>
        </w:tc>
        <w:tc>
          <w:tcPr>
            <w:tcW w:type="dxa" w:w="277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Scores</w:t>
            </w:r>
          </w:p>
        </w:tc>
      </w:tr>
      <w:tr>
        <w:tc>
          <w:tcPr>
            <w:tcW w:type="dxa" w:w="272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Opens the Galaxy S26</w:t>
            </w:r>
          </w:p>
        </w:tc>
        <w:tc>
          <w:tcPr>
            <w:tcW w:type="dxa" w:w="386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Storage &amp; memory and protection</w:t>
            </w:r>
          </w:p>
        </w:tc>
        <w:tc>
          <w:tcPr>
            <w:tcW w:type="dxa" w:w="277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0.085∗ each; 0.200∗ for a visitor with no behaviour, at λ = 1</w:t>
            </w:r>
          </w:p>
        </w:tc>
      </w:tr>
      <w:tr>
        <w:tc>
          <w:tcPr>
            <w:tcW w:type="dxa" w:w="272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Steps to 512 GB, compares the camera</w:t>
            </w:r>
          </w:p>
        </w:tc>
        <w:tc>
          <w:tcPr>
            <w:tcW w:type="dxa" w:w="386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Storage &amp; memory first, protection second</w:t>
            </w:r>
          </w:p>
        </w:tc>
        <w:tc>
          <w:tcPr>
            <w:tcW w:type="dxa" w:w="277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0.294∗, 0.163∗</w:t>
            </w:r>
          </w:p>
        </w:tc>
      </w:tr>
      <w:tr>
        <w:tc>
          <w:tcPr>
            <w:tcW w:type="dxa" w:w="272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Opens the hotspot &amp; travel starter</w:t>
            </w:r>
          </w:p>
        </w:tc>
        <w:tc>
          <w:tcPr>
            <w:tcW w:type="dxa" w:w="386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Pair with a plan, to second; Unlimited More leads it</w:t>
            </w:r>
          </w:p>
        </w:tc>
        <w:tc>
          <w:tcPr>
            <w:tcW w:type="dxa" w:w="277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0.229∗; 0.115∗</w:t>
            </w:r>
          </w:p>
        </w:tc>
      </w:tr>
      <w:tr>
        <w:tc>
          <w:tcPr>
            <w:tcW w:type="dxa" w:w="272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Adds lines and a kids' watch</w:t>
            </w:r>
          </w:p>
        </w:tc>
        <w:tc>
          <w:tcPr>
            <w:tcW w:type="dxa" w:w="386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Connected devices, to first; Unlimited Go leads the plans</w:t>
            </w:r>
          </w:p>
        </w:tc>
        <w:tc>
          <w:tcPr>
            <w:tcW w:type="dxa" w:w="277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0.404∗; 0.146∗</w:t>
            </w:r>
          </w:p>
        </w:tc>
      </w:tr>
    </w:tbl>
    <w:p>
      <w:pPr>
        <w:spacing w:after="160"/>
      </w:pPr>
    </w:p>
    <w:p>
      <w:pPr>
        <w:spacing w:after="120" w:line="276"/>
      </w:pPr>
      <w:r>
        <w:rPr>
          <w:rFonts w:ascii="Calibri" w:cs="Calibri" w:eastAsia="Calibri" w:hAnsi="Calibri"/>
          <w:color w:val="1A1A1A"/>
          <w:sz w:val="21"/>
          <w:szCs w:val="21"/>
        </w:rPr>
        <w:t xml:space="preserve">Storage is not a dimension: the configured price, $1,099.99, rides the event and lands in premium. After the lines, the homepage follows her: the family hero leads, at 0.205∗.</w:t>
      </w:r>
    </w:p>
    <w:p>
      <w:pPr>
        <w:pStyle w:val="Heading2"/>
        <w:spacing w:after="160" w:before="320"/>
      </w:pPr>
      <w:bookmarkStart w:name="sec12" w:id="12"/>
      <w:r>
        <w:rPr>
          <w:rFonts w:ascii="Calibri" w:cs="Calibri" w:eastAsia="Calibri" w:hAnsi="Calibri"/>
          <w:b/>
          <w:bCs/>
          <w:color w:val="0B5CAD"/>
          <w:sz w:val="25"/>
          <w:szCs w:val="25"/>
        </w:rPr>
        <w:t xml:space="preserve">B.2 The arithmetic</w:t>
      </w:r>
      <w:bookmarkEnd w:id="12"/>
    </w:p>
    <w:p>
      <w:pPr>
        <w:spacing w:after="120" w:line="276"/>
      </w:pPr>
      <w:r>
        <w:rPr>
          <w:rFonts w:ascii="Calibri" w:cs="Calibri" w:eastAsia="Calibri" w:hAnsi="Calibri"/>
          <w:color w:val="1A1A1A"/>
          <w:sz w:val="21"/>
          <w:szCs w:val="21"/>
        </w:rPr>
        <w:t xml:space="preserve">Back to the walk: </w:t>
      </w:r>
      <w:hyperlink w:history="1" w:anchor="sec2">
        <w:r>
          <w:rPr>
            <w:rFonts w:ascii="Calibri" w:cs="Calibri" w:eastAsia="Calibri" w:hAnsi="Calibri"/>
            <w:color w:val="0B5CAD"/>
            <w:sz w:val="21"/>
            <w:szCs w:val="21"/>
            <w:u w:val="single"/>
          </w:rPr>
          <w:t xml:space="preserve">A.1 One idea</w:t>
        </w:r>
      </w:hyperlink>
    </w:p>
    <w:p>
      <w:pPr>
        <w:pStyle w:val="Heading3"/>
        <w:spacing w:after="100" w:before="240"/>
      </w:pPr>
      <w:r>
        <w:rPr>
          <w:rFonts w:ascii="Calibri" w:cs="Calibri" w:eastAsia="Calibri" w:hAnsi="Calibri"/>
          <w:b/>
          <w:bCs/>
          <w:color w:val="11142A"/>
          <w:sz w:val="22"/>
          <w:szCs w:val="22"/>
        </w:rPr>
        <w:t xml:space="preserve">B.2.1 Interest</w:t>
      </w:r>
    </w:p>
    <w:p>
      <w:pPr>
        <w:spacing w:after="120" w:line="276"/>
      </w:pPr>
      <w:r>
        <w:rPr>
          <w:rFonts w:ascii="Calibri" w:cs="Calibri" w:eastAsia="Calibri" w:hAnsi="Calibri"/>
          <w:b/>
          <w:bCs/>
          <w:color w:val="1A1A1A"/>
          <w:sz w:val="21"/>
          <w:szCs w:val="21"/>
        </w:rPr>
        <w:t xml:space="preserve">Example.</w:t>
      </w:r>
      <w:r>
        <w:rPr>
          <w:rFonts w:ascii="Calibri" w:cs="Calibri" w:eastAsia="Calibri" w:hAnsi="Calibri"/>
          <w:color w:val="1A1A1A"/>
          <w:sz w:val="21"/>
          <w:szCs w:val="21"/>
        </w:rPr>
        <w:t xml:space="preserve"> In B.1 one view took four values from R = 0 to R = 1, an interest of 0.357; three touches crossed the entry line, and a quiet minute crossed back.</w:t>
      </w:r>
    </w:p>
    <w:p>
      <w:pPr>
        <w:spacing w:after="120" w:line="276"/>
      </w:pPr>
      <w:r>
        <w:rPr>
          <w:rFonts w:ascii="Calibri" w:cs="Calibri" w:eastAsia="Calibri" w:hAnsi="Calibri"/>
          <w:b/>
          <w:bCs/>
          <w:color w:val="1A1A1A"/>
          <w:sz w:val="21"/>
          <w:szCs w:val="21"/>
        </w:rPr>
        <w:t xml:space="preserve">In words.</w:t>
      </w:r>
      <w:r>
        <w:rPr>
          <w:rFonts w:ascii="Calibri" w:cs="Calibri" w:eastAsia="Calibri" w:hAnsi="Calibri"/>
          <w:color w:val="1A1A1A"/>
          <w:sz w:val="21"/>
          <w:szCs w:val="21"/>
        </w:rPr>
        <w:t xml:space="preserve"> Each value holds a raw score R and its last touch, stored undecayed. An event decays R to now and adds the action's weight; a read decays lazily and saturates, interest being R over R plus K. Entry is at 0.60 and exit only below 0.45, so a value cannot flap at a line. Decay only lowers R, so time alone can end a membership, never start one, and the exit has a closed form.</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event:  R ← R · e^(−Δt/τ) + w,     t_last ← now</w:t>
            </w:r>
          </w:p>
          <w:p>
            <w:pPr>
              <w:spacing w:after="0" w:before="0" w:line="240"/>
              <w:ind w:left="120"/>
            </w:pPr>
            <w:r>
              <w:rPr>
                <w:rFonts w:ascii="Consolas" w:cs="Consolas" w:eastAsia="Consolas" w:hAnsi="Consolas"/>
                <w:color w:val="13293D"/>
                <w:sz w:val="17"/>
                <w:szCs w:val="17"/>
              </w:rPr>
              <w:t xml:space="preserve">read:   a = R(t) / (R(t) + K),     R(t) = R · e^(−(t − t_last)/τ)</w:t>
            </w:r>
          </w:p>
          <w:p>
            <w:pPr>
              <w:spacing w:after="0" w:before="0" w:line="240"/>
              <w:ind w:left="120"/>
            </w:pPr>
            <w:r>
              <w:rPr>
                <w:rFonts w:ascii="Consolas" w:cs="Consolas" w:eastAsia="Consolas" w:hAnsi="Consolas"/>
                <w:color w:val="13293D"/>
                <w:sz w:val="17"/>
                <w:szCs w:val="17"/>
              </w:rPr>
              <w:t xml:space="preserve">enter:  a ≥ θ_in  = 0.60    ⇔   R ≥ 2.7          K = 1.8</w:t>
            </w:r>
          </w:p>
          <w:p>
            <w:pPr>
              <w:spacing w:after="0" w:before="0" w:line="240"/>
              <w:ind w:left="120"/>
            </w:pPr>
            <w:r>
              <w:rPr>
                <w:rFonts w:ascii="Consolas" w:cs="Consolas" w:eastAsia="Consolas" w:hAnsi="Consolas"/>
                <w:color w:val="13293D"/>
                <w:sz w:val="17"/>
                <w:szCs w:val="17"/>
              </w:rPr>
              <w:t xml:space="preserve">leave:  a &lt; θ_out = 0.45    ⇔   R &lt; 1.4727</w:t>
            </w:r>
          </w:p>
          <w:p>
            <w:pPr>
              <w:spacing w:after="0" w:before="0" w:line="240"/>
              <w:ind w:left="120"/>
            </w:pPr>
            <w:r>
              <w:rPr>
                <w:rFonts w:ascii="Consolas" w:cs="Consolas" w:eastAsia="Consolas" w:hAnsi="Consolas"/>
                <w:color w:val="13293D"/>
                <w:sz w:val="17"/>
                <w:szCs w:val="17"/>
              </w:rPr>
              <w:t xml:space="preserve">exit:   t_exit = t_last + τ · ln( R(1 − θ_out) / (K · θ_out) )</w:t>
            </w:r>
          </w:p>
          <w:p>
            <w:pPr>
              <w:spacing w:after="40" w:before="0" w:line="240"/>
              <w:ind w:left="120"/>
            </w:pPr>
            <w:r>
              <w:rPr>
                <w:rFonts w:ascii="Consolas" w:cs="Consolas" w:eastAsia="Consolas" w:hAnsi="Consolas"/>
                <w:color w:val="13293D"/>
                <w:sz w:val="17"/>
                <w:szCs w:val="17"/>
              </w:rPr>
              <w:t xml:space="preserve">               = t_last + τ · ln( R / 1.4727 )</w:t>
            </w:r>
          </w:p>
        </w:tc>
      </w:tr>
    </w:tbl>
    <w:p>
      <w:pPr>
        <w:spacing w:after="120"/>
      </w:pPr>
    </w:p>
    <w:p>
      <w:pPr>
        <w:spacing w:after="120" w:line="276"/>
      </w:pPr>
      <w:r>
        <w:rPr>
          <w:rFonts w:ascii="Calibri" w:cs="Calibri" w:eastAsia="Calibri" w:hAnsi="Calibri"/>
          <w:color w:val="1A1A1A"/>
          <w:sz w:val="21"/>
          <w:szCs w:val="21"/>
        </w:rPr>
        <w:t xml:space="preserve">τ is the dimension's horizon and w the action's weight. Three touches exit 0.7115 τ after the last one (B.3).</w:t>
      </w:r>
    </w:p>
    <w:p>
      <w:pPr>
        <w:spacing w:after="120" w:line="276"/>
      </w:pPr>
      <w:r>
        <w:rPr>
          <w:rFonts w:ascii="Calibri" w:cs="Calibri" w:eastAsia="Calibri" w:hAnsi="Calibri"/>
          <w:b/>
          <w:bCs/>
          <w:color w:val="1A1A1A"/>
          <w:sz w:val="21"/>
          <w:szCs w:val="21"/>
        </w:rPr>
        <w:t xml:space="preserve">Weights,</w:t>
      </w:r>
      <w:r>
        <w:rPr>
          <w:rFonts w:ascii="Calibri" w:cs="Calibri" w:eastAsia="Calibri" w:hAnsi="Calibri"/>
          <w:color w:val="1A1A1A"/>
          <w:sz w:val="21"/>
          <w:szCs w:val="21"/>
        </w:rPr>
        <w:t xml:space="preserve"> as published: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7001"/>
        <w:gridCol w:w="2359"/>
      </w:tblGrid>
      <w:tr>
        <w:trPr>
          <w:tblHeader/>
        </w:trPr>
        <w:tc>
          <w:tcPr>
            <w:tcW w:type="dxa" w:w="700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Action</w:t>
            </w:r>
          </w:p>
        </w:tc>
        <w:tc>
          <w:tcPr>
            <w:tcW w:type="dxa" w:w="235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Weight</w:t>
            </w:r>
          </w:p>
        </w:tc>
      </w:tr>
      <w:tr>
        <w:tc>
          <w:tcPr>
            <w:tcW w:type="dxa" w:w="70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impression</w:t>
            </w:r>
          </w:p>
        </w:tc>
        <w:tc>
          <w:tcPr>
            <w:tcW w:type="dxa" w:w="23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w:t>
            </w:r>
          </w:p>
        </w:tc>
      </w:tr>
      <w:tr>
        <w:tc>
          <w:tcPr>
            <w:tcW w:type="dxa" w:w="700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dwell</w:t>
            </w:r>
          </w:p>
        </w:tc>
        <w:tc>
          <w:tcPr>
            <w:tcW w:type="dxa" w:w="23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0.5</w:t>
            </w:r>
          </w:p>
        </w:tc>
      </w:tr>
      <w:tr>
        <w:tc>
          <w:tcPr>
            <w:tcW w:type="dxa" w:w="70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or page view, content click</w:t>
            </w:r>
          </w:p>
        </w:tc>
        <w:tc>
          <w:tcPr>
            <w:tcW w:type="dxa" w:w="23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r>
      <w:tr>
        <w:tc>
          <w:tcPr>
            <w:tcW w:type="dxa" w:w="700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Search</w:t>
            </w:r>
          </w:p>
        </w:tc>
        <w:tc>
          <w:tcPr>
            <w:tcW w:type="dxa" w:w="23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1.5</w:t>
            </w:r>
          </w:p>
        </w:tc>
      </w:tr>
      <w:tr>
        <w:tc>
          <w:tcPr>
            <w:tcW w:type="dxa" w:w="70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Select, filter, compare, wishlist, completed video</w:t>
            </w:r>
          </w:p>
        </w:tc>
        <w:tc>
          <w:tcPr>
            <w:tcW w:type="dxa" w:w="23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w:t>
            </w:r>
          </w:p>
        </w:tc>
      </w:tr>
      <w:tr>
        <w:tc>
          <w:tcPr>
            <w:tcW w:type="dxa" w:w="700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Add to cart, start order</w:t>
            </w:r>
          </w:p>
        </w:tc>
        <w:tc>
          <w:tcPr>
            <w:tcW w:type="dxa" w:w="23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w:t>
            </w:r>
          </w:p>
        </w:tc>
      </w:tr>
      <w:tr>
        <w:tc>
          <w:tcPr>
            <w:tcW w:type="dxa" w:w="70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Purchase, checkout, order complete</w:t>
            </w:r>
          </w:p>
        </w:tc>
        <w:tc>
          <w:tcPr>
            <w:tcW w:type="dxa" w:w="23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Page view, search, select, filter, compare and start order are Vantage's additions to the engine's own table, and an action the registry does not name weighs 0. One add to cart alone, at 0.625, crosses the entry line.</w:t>
      </w:r>
    </w:p>
    <w:p>
      <w:pPr>
        <w:spacing w:after="120" w:line="276"/>
      </w:pPr>
      <w:r>
        <w:rPr>
          <w:rFonts w:ascii="Calibri" w:cs="Calibri" w:eastAsia="Calibri" w:hAnsi="Calibri"/>
          <w:b/>
          <w:bCs/>
          <w:color w:val="1A1A1A"/>
          <w:sz w:val="21"/>
          <w:szCs w:val="21"/>
        </w:rPr>
        <w:t xml:space="preserve">One event, several coordinates.</w:t>
      </w:r>
      <w:r>
        <w:rPr>
          <w:rFonts w:ascii="Calibri" w:cs="Calibri" w:eastAsia="Calibri" w:hAnsi="Calibri"/>
          <w:color w:val="1A1A1A"/>
          <w:sz w:val="21"/>
          <w:szCs w:val="21"/>
        </w:rPr>
        <w:t xml:space="preserve"> An event touches every registry dimension whose source field it carries: a band buckets a number by its cuts, and a multi-valued dimension touches each entry. With no product catalog held, the event's own attributes count when the catalog's tags name them. Each crossing is recorded with its score, lines, trigger and version, as a membership such as </w:t>
      </w:r>
      <w:r>
        <w:rPr>
          <w:rFonts w:ascii="Consolas" w:cs="Consolas" w:eastAsia="Consolas" w:hAnsi="Consolas"/>
          <w:color w:val="0B3D63"/>
          <w:sz w:val="19"/>
          <w:szCs w:val="19"/>
        </w:rPr>
        <w:t xml:space="preserve">brand_samsung_affinity</w:t>
      </w:r>
      <w:r>
        <w:rPr>
          <w:rFonts w:ascii="Calibri" w:cs="Calibri" w:eastAsia="Calibri" w:hAnsi="Calibri"/>
          <w:color w:val="1A1A1A"/>
          <w:sz w:val="21"/>
          <w:szCs w:val="21"/>
        </w:rPr>
        <w:t xml:space="preserve">.</w:t>
      </w:r>
    </w:p>
    <w:p>
      <w:pPr>
        <w:pStyle w:val="Heading3"/>
        <w:spacing w:after="100" w:before="240"/>
      </w:pPr>
      <w:bookmarkStart w:name="sec12_2" w:id="13"/>
      <w:r>
        <w:rPr>
          <w:rFonts w:ascii="Calibri" w:cs="Calibri" w:eastAsia="Calibri" w:hAnsi="Calibri"/>
          <w:b/>
          <w:bCs/>
          <w:color w:val="11142A"/>
          <w:sz w:val="22"/>
          <w:szCs w:val="22"/>
        </w:rPr>
        <w:t xml:space="preserve">B.2.2 Scoring</w:t>
      </w:r>
      <w:bookmarkEnd w:id="13"/>
    </w:p>
    <w:p>
      <w:pPr>
        <w:spacing w:after="120" w:line="276"/>
      </w:pPr>
      <w:r>
        <w:rPr>
          <w:rFonts w:ascii="Calibri" w:cs="Calibri" w:eastAsia="Calibri" w:hAnsi="Calibri"/>
          <w:color w:val="1A1A1A"/>
          <w:sz w:val="21"/>
          <w:szCs w:val="21"/>
        </w:rPr>
        <w:t xml:space="preserve">Back to the walk: </w:t>
      </w:r>
      <w:hyperlink w:history="1" w:anchor="sec4">
        <w:r>
          <w:rPr>
            <w:rFonts w:ascii="Calibri" w:cs="Calibri" w:eastAsia="Calibri" w:hAnsi="Calibri"/>
            <w:color w:val="0B5CAD"/>
            <w:sz w:val="21"/>
            <w:szCs w:val="21"/>
            <w:u w:val="single"/>
          </w:rPr>
          <w:t xml:space="preserve">A.3 How a product is chosen</w:t>
        </w:r>
      </w:hyperlink>
    </w:p>
    <w:p>
      <w:pPr>
        <w:spacing w:after="120" w:line="276"/>
      </w:pPr>
      <w:r>
        <w:rPr>
          <w:rFonts w:ascii="Calibri" w:cs="Calibri" w:eastAsia="Calibri" w:hAnsi="Calibri"/>
          <w:b/>
          <w:bCs/>
          <w:color w:val="1A1A1A"/>
          <w:sz w:val="21"/>
          <w:szCs w:val="21"/>
        </w:rPr>
        <w:t xml:space="preserve">Example.</w:t>
      </w:r>
      <w:r>
        <w:rPr>
          <w:rFonts w:ascii="Calibri" w:cs="Calibri" w:eastAsia="Calibri" w:hAnsi="Calibri"/>
          <w:color w:val="1A1A1A"/>
          <w:sz w:val="21"/>
          <w:szCs w:val="21"/>
        </w:rPr>
        <w:t xml:space="preserve"> The Fold8 offer, third for a New York stranger (Appendix 5). At λ = 1 each interest is New York's share, so android 0.667∗ × 0.15 + phones 1 × 0.1 + premium 1 × 0.1 + samsung 0.438∗ × 0.2 = 0.388. The iPhone 17 offer tied the Duo at 0.55∗ and yielded to the cap of two per brand.</w:t>
      </w:r>
    </w:p>
    <w:p>
      <w:pPr>
        <w:spacing w:after="120" w:line="276"/>
      </w:pPr>
      <w:r>
        <w:rPr>
          <w:rFonts w:ascii="Calibri" w:cs="Calibri" w:eastAsia="Calibri" w:hAnsi="Calibri"/>
          <w:b/>
          <w:bCs/>
          <w:color w:val="1A1A1A"/>
          <w:sz w:val="21"/>
          <w:szCs w:val="21"/>
        </w:rPr>
        <w:t xml:space="preserve">In words.</w:t>
      </w:r>
      <w:r>
        <w:rPr>
          <w:rFonts w:ascii="Calibri" w:cs="Calibri" w:eastAsia="Calibri" w:hAnsi="Calibri"/>
          <w:color w:val="1A1A1A"/>
          <w:sz w:val="21"/>
          <w:szCs w:val="21"/>
        </w:rPr>
        <w:t xml:space="preserve"> For each dimension, sum her blended interests over the values the piece is tagged with and multiply by the slot's weight ω, from 0 to 1; then add the dimensions, as in the figure in A.1. Two values on one dimension both count, with no per-tag weight or normalisation.</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40" w:before="40" w:line="240"/>
              <w:ind w:left="120"/>
            </w:pPr>
            <w:r>
              <w:rPr>
                <w:rFonts w:ascii="Consolas" w:cs="Consolas" w:eastAsia="Consolas" w:hAnsi="Consolas"/>
                <w:color w:val="13293D"/>
                <w:sz w:val="17"/>
                <w:szCs w:val="17"/>
              </w:rPr>
              <w:t xml:space="preserve">B0 = Σ_d ω[S,d] · m_d(p),      m_d(p) = Σ_{v ∈ tags_d(p)} ã_d(v)</w:t>
            </w:r>
          </w:p>
        </w:tc>
      </w:tr>
    </w:tbl>
    <w:p>
      <w:pPr>
        <w:spacing w:after="120"/>
      </w:pPr>
    </w:p>
    <w:p>
      <w:pPr>
        <w:spacing w:after="120" w:line="276"/>
      </w:pPr>
      <w:r>
        <w:rPr>
          <w:rFonts w:ascii="Calibri" w:cs="Calibri" w:eastAsia="Calibri" w:hAnsi="Calibri"/>
          <w:color w:val="1A1A1A"/>
          <w:sz w:val="21"/>
          <w:szCs w:val="21"/>
        </w:rPr>
        <w:t xml:space="preserve">Then, in order:</w:t>
      </w:r>
    </w:p>
    <w:p>
      <w:pPr>
        <w:pStyle w:val="ListParagraph"/>
        <w:numPr>
          <w:ilvl w:val="0"/>
          <w:numId w:val="3"/>
        </w:numPr>
        <w:spacing w:after="60" w:line="264"/>
      </w:pPr>
      <w:r>
        <w:rPr>
          <w:rFonts w:ascii="Calibri" w:cs="Calibri" w:eastAsia="Calibri" w:hAnsi="Calibri"/>
          <w:b/>
          <w:bCs/>
          <w:color w:val="1A1A1A"/>
          <w:sz w:val="21"/>
          <w:szCs w:val="21"/>
        </w:rPr>
        <w:t xml:space="preserve">Seeds</w:t>
      </w:r>
      <w:r>
        <w:rPr>
          <w:rFonts w:ascii="Calibri" w:cs="Calibri" w:eastAsia="Calibri" w:hAnsi="Calibri"/>
          <w:color w:val="1A1A1A"/>
          <w:sz w:val="21"/>
          <w:szCs w:val="21"/>
        </w:rPr>
        <w:t xml:space="preserve"> add weight × dampen × ω per fired tag (B.2.4).</w:t>
      </w:r>
    </w:p>
    <w:p>
      <w:pPr>
        <w:pStyle w:val="ListParagraph"/>
        <w:numPr>
          <w:ilvl w:val="0"/>
          <w:numId w:val="3"/>
        </w:numPr>
        <w:spacing w:after="60" w:line="264"/>
      </w:pPr>
      <w:r>
        <w:rPr>
          <w:rFonts w:ascii="Calibri" w:cs="Calibri" w:eastAsia="Calibri" w:hAnsi="Calibri"/>
          <w:b/>
          <w:bCs/>
          <w:color w:val="1A1A1A"/>
          <w:sz w:val="21"/>
          <w:szCs w:val="21"/>
        </w:rPr>
        <w:t xml:space="preserve">Stage</w:t>
      </w:r>
      <w:r>
        <w:rPr>
          <w:rFonts w:ascii="Calibri" w:cs="Calibri" w:eastAsia="Calibri" w:hAnsi="Calibri"/>
          <w:color w:val="1A1A1A"/>
          <w:sz w:val="21"/>
          <w:szCs w:val="21"/>
        </w:rPr>
        <w:t xml:space="preserve"> adds a bonus inside a stage fit and multiplies by a factor outside it; only Vantage's hero uses it.</w:t>
      </w:r>
    </w:p>
    <w:p>
      <w:pPr>
        <w:pStyle w:val="ListParagraph"/>
        <w:numPr>
          <w:ilvl w:val="0"/>
          <w:numId w:val="3"/>
        </w:numPr>
        <w:spacing w:after="60" w:line="264"/>
      </w:pPr>
      <w:r>
        <w:rPr>
          <w:rFonts w:ascii="Calibri" w:cs="Calibri" w:eastAsia="Calibri" w:hAnsi="Calibri"/>
          <w:b/>
          <w:bCs/>
          <w:color w:val="1A1A1A"/>
          <w:sz w:val="21"/>
          <w:szCs w:val="21"/>
        </w:rPr>
        <w:t xml:space="preserve">Freshness and fatigue</w:t>
      </w:r>
      <w:r>
        <w:rPr>
          <w:rFonts w:ascii="Calibri" w:cs="Calibri" w:eastAsia="Calibri" w:hAnsi="Calibri"/>
          <w:color w:val="1A1A1A"/>
          <w:sz w:val="21"/>
          <w:szCs w:val="21"/>
        </w:rPr>
        <w:t xml:space="preserve"> are built and unused by Vantage.</w:t>
      </w:r>
    </w:p>
    <w:p>
      <w:pPr>
        <w:pStyle w:val="ListParagraph"/>
        <w:numPr>
          <w:ilvl w:val="0"/>
          <w:numId w:val="3"/>
        </w:numPr>
        <w:spacing w:after="60" w:line="264"/>
      </w:pPr>
      <w:r>
        <w:rPr>
          <w:rFonts w:ascii="Calibri" w:cs="Calibri" w:eastAsia="Calibri" w:hAnsi="Calibri"/>
          <w:b/>
          <w:bCs/>
          <w:color w:val="1A1A1A"/>
          <w:sz w:val="21"/>
          <w:szCs w:val="21"/>
        </w:rPr>
        <w:t xml:space="preserve">Merchandising</w:t>
      </w:r>
      <w:r>
        <w:rPr>
          <w:rFonts w:ascii="Calibri" w:cs="Calibri" w:eastAsia="Calibri" w:hAnsi="Calibri"/>
          <w:color w:val="1A1A1A"/>
          <w:sz w:val="21"/>
          <w:szCs w:val="21"/>
        </w:rPr>
        <w:t xml:space="preserve"> multiplies a positive score by the clamped product of (1 + weight × signal): ×1.1 for the launch offer.</w:t>
      </w:r>
    </w:p>
    <w:p>
      <w:pPr>
        <w:pStyle w:val="ListParagraph"/>
        <w:numPr>
          <w:ilvl w:val="0"/>
          <w:numId w:val="3"/>
        </w:numPr>
        <w:spacing w:after="60" w:line="264"/>
      </w:pPr>
      <w:r>
        <w:rPr>
          <w:rFonts w:ascii="Calibri" w:cs="Calibri" w:eastAsia="Calibri" w:hAnsi="Calibri"/>
          <w:b/>
          <w:bCs/>
          <w:color w:val="1A1A1A"/>
          <w:sz w:val="21"/>
          <w:szCs w:val="21"/>
        </w:rPr>
        <w:t xml:space="preserve">Learning</w:t>
      </w:r>
      <w:r>
        <w:rPr>
          <w:rFonts w:ascii="Calibri" w:cs="Calibri" w:eastAsia="Calibri" w:hAnsi="Calibri"/>
          <w:color w:val="1A1A1A"/>
          <w:sz w:val="21"/>
          <w:szCs w:val="21"/>
        </w:rPr>
        <w:t xml:space="preserve"> multiplies by lift^γ, with γ = 0 (B.2.5).</w:t>
      </w:r>
    </w:p>
    <w:p>
      <w:pPr>
        <w:spacing w:after="60"/>
      </w:pPr>
    </w:p>
    <w:p>
      <w:pPr>
        <w:spacing w:after="120" w:line="276"/>
      </w:pPr>
      <w:r>
        <w:rPr>
          <w:rFonts w:ascii="Calibri" w:cs="Calibri" w:eastAsia="Calibri" w:hAnsi="Calibri"/>
          <w:color w:val="1A1A1A"/>
          <w:sz w:val="21"/>
          <w:szCs w:val="21"/>
        </w:rPr>
        <w:t xml:space="preserve">Then sort by score, catalog order and id; a piece over the diversity cap yields and refills only an empty position; take. If every score is zero, the slot serves catalog order, labelled the default. Eligibility, exclusions and pins act first (B.5).</w:t>
      </w:r>
    </w:p>
    <w:p>
      <w:pPr>
        <w:spacing w:after="120" w:line="276"/>
      </w:pPr>
      <w:r>
        <w:rPr>
          <w:rFonts w:ascii="Calibri" w:cs="Calibri" w:eastAsia="Calibri" w:hAnsi="Calibri"/>
          <w:b/>
          <w:bCs/>
          <w:color w:val="1A1A1A"/>
          <w:sz w:val="21"/>
          <w:szCs w:val="21"/>
        </w:rPr>
        <w:t xml:space="preserve">The count, not the time.</w:t>
      </w:r>
      <w:r>
        <w:rPr>
          <w:rFonts w:ascii="Calibri" w:cs="Calibri" w:eastAsia="Calibri" w:hAnsi="Calibri"/>
          <w:color w:val="1A1A1A"/>
          <w:sz w:val="21"/>
          <w:szCs w:val="21"/>
        </w:rPr>
        <w:t xml:space="preserve"> Per candidate: a lookup and multiply-add per tag value on a weighted dimension (two to seven for a promotion on Vantage's deals slot), a check per seed tag, up to three merchandising factors and one power. For 10,000 candidates at seven values, that is about 70,000 multiply-adds and a sort of about 133,000 comparisons; the blend runs once per shopper. A deployed Worker's clock advances only with I/O, so this cannot be timed from inside it, and it has not been timed another way.</w:t>
      </w:r>
    </w:p>
    <w:p>
      <w:pPr>
        <w:pStyle w:val="Heading3"/>
        <w:spacing w:after="100" w:before="240"/>
      </w:pPr>
      <w:bookmarkStart w:name="sec12_3" w:id="14"/>
      <w:r>
        <w:rPr>
          <w:rFonts w:ascii="Calibri" w:cs="Calibri" w:eastAsia="Calibri" w:hAnsi="Calibri"/>
          <w:b/>
          <w:bCs/>
          <w:color w:val="11142A"/>
          <w:sz w:val="22"/>
          <w:szCs w:val="22"/>
        </w:rPr>
        <w:t xml:space="preserve">B.2.3 The regional prior</w:t>
      </w:r>
      <w:bookmarkEnd w:id="14"/>
    </w:p>
    <w:p>
      <w:pPr>
        <w:spacing w:after="120" w:line="276"/>
      </w:pPr>
      <w:r>
        <w:rPr>
          <w:rFonts w:ascii="Calibri" w:cs="Calibri" w:eastAsia="Calibri" w:hAnsi="Calibri"/>
          <w:color w:val="1A1A1A"/>
          <w:sz w:val="21"/>
          <w:szCs w:val="21"/>
        </w:rPr>
        <w:t xml:space="preserve">Back to the walk: </w:t>
      </w:r>
      <w:hyperlink w:history="1" w:anchor="sec5">
        <w:r>
          <w:rPr>
            <w:rFonts w:ascii="Calibri" w:cs="Calibri" w:eastAsia="Calibri" w:hAnsi="Calibri"/>
            <w:color w:val="0B5CAD"/>
            <w:sz w:val="21"/>
            <w:szCs w:val="21"/>
            <w:u w:val="single"/>
          </w:rPr>
          <w:t xml:space="preserve">A.4 The stranger and the regional prior</w:t>
        </w:r>
      </w:hyperlink>
    </w:p>
    <w:p>
      <w:pPr>
        <w:spacing w:after="120" w:line="276"/>
      </w:pPr>
      <w:r>
        <w:rPr>
          <w:rFonts w:ascii="Calibri" w:cs="Calibri" w:eastAsia="Calibri" w:hAnsi="Calibri"/>
          <w:b/>
          <w:bCs/>
          <w:color w:val="1A1A1A"/>
          <w:sz w:val="21"/>
          <w:szCs w:val="21"/>
        </w:rPr>
        <w:t xml:space="preserve">Example.</w:t>
      </w:r>
      <w:r>
        <w:rPr>
          <w:rFonts w:ascii="Calibri" w:cs="Calibri" w:eastAsia="Calibri" w:hAnsi="Calibri"/>
          <w:color w:val="1A1A1A"/>
          <w:sz w:val="21"/>
          <w:szCs w:val="21"/>
        </w:rPr>
        <w:t xml:space="preserve"> New York's brand shares are apple 1, samsung 0.438∗, google 0.167∗ and motorola 0.063∗: raw scores over the leader's, not probabilities. A stranger has λ = 1, so her samsung coordinate is New York's 0.438∗.</w:t>
      </w:r>
    </w:p>
    <w:p>
      <w:pPr>
        <w:spacing w:after="120" w:line="276"/>
      </w:pPr>
      <w:r>
        <w:rPr>
          <w:rFonts w:ascii="Calibri" w:cs="Calibri" w:eastAsia="Calibri" w:hAnsi="Calibri"/>
          <w:b/>
          <w:bCs/>
          <w:color w:val="1A1A1A"/>
          <w:sz w:val="21"/>
          <w:szCs w:val="21"/>
        </w:rPr>
        <w:t xml:space="preserve">In words.</w:t>
      </w:r>
      <w:r>
        <w:rPr>
          <w:rFonts w:ascii="Calibri" w:cs="Calibri" w:eastAsia="Calibri" w:hAnsi="Calibri"/>
          <w:color w:val="1A1A1A"/>
          <w:sz w:val="21"/>
          <w:szCs w:val="21"/>
        </w:rPr>
        <w:t xml:space="preserve"> Every scored event's touches also feed a count for the region the edge located, never an asserted one, on a 24-hour horizon; the finest level with 30 events answers, from region to country to everyone. The region's weight is a half over a half plus all her interests summed.</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share(v) = R_region(v) / max R_region       within one dimension</w:t>
            </w:r>
          </w:p>
          <w:p>
            <w:pPr>
              <w:spacing w:after="0" w:before="0" w:line="240"/>
              <w:ind w:left="120"/>
            </w:pPr>
            <w:r>
              <w:rPr>
                <w:rFonts w:ascii="Consolas" w:cs="Consolas" w:eastAsia="Consolas" w:hAnsi="Consolas"/>
                <w:color w:val="13293D"/>
                <w:sz w:val="17"/>
                <w:szCs w:val="17"/>
              </w:rPr>
              <w:t xml:space="preserve">λ = kBlend / (kBlend + Σa),                  kBlend = 0.5</w:t>
            </w:r>
          </w:p>
          <w:p>
            <w:pPr>
              <w:spacing w:after="40" w:before="0" w:line="240"/>
              <w:ind w:left="120"/>
            </w:pPr>
            <w:r>
              <w:rPr>
                <w:rFonts w:ascii="Consolas" w:cs="Consolas" w:eastAsia="Consolas" w:hAnsi="Consolas"/>
                <w:color w:val="13293D"/>
                <w:sz w:val="17"/>
                <w:szCs w:val="17"/>
              </w:rPr>
              <w:t xml:space="preserve">ã = (1 − λ) · a + λ · share</w:t>
            </w:r>
          </w:p>
        </w:tc>
      </w:tr>
    </w:tbl>
    <w:p>
      <w:pPr>
        <w:spacing w:after="12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5614"/>
        <w:gridCol w:w="3746"/>
      </w:tblGrid>
      <w:tr>
        <w:trPr>
          <w:tblHeader/>
        </w:trPr>
        <w:tc>
          <w:tcPr>
            <w:tcW w:type="dxa" w:w="561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Her total interest Σa</w:t>
            </w:r>
          </w:p>
        </w:tc>
        <w:tc>
          <w:tcPr>
            <w:tcW w:type="dxa" w:w="374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λ, the region's weight</w:t>
            </w:r>
          </w:p>
        </w:tc>
      </w:tr>
      <w:tr>
        <w:tc>
          <w:tcPr>
            <w:tcW w:type="dxa" w:w="56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 a stranger</w:t>
            </w:r>
          </w:p>
        </w:tc>
        <w:tc>
          <w:tcPr>
            <w:tcW w:type="dxa" w:w="37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r>
      <w:tr>
        <w:tc>
          <w:tcPr>
            <w:tcW w:type="dxa" w:w="56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0.5</w:t>
            </w:r>
          </w:p>
        </w:tc>
        <w:tc>
          <w:tcPr>
            <w:tcW w:type="dxa" w:w="37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0.5</w:t>
            </w:r>
          </w:p>
        </w:tc>
      </w:tr>
      <w:tr>
        <w:tc>
          <w:tcPr>
            <w:tcW w:type="dxa" w:w="56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1.43, after one view</w:t>
            </w:r>
          </w:p>
        </w:tc>
        <w:tc>
          <w:tcPr>
            <w:tcW w:type="dxa" w:w="37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0.26</w:t>
            </w:r>
          </w:p>
        </w:tc>
      </w:tr>
      <w:tr>
        <w:tc>
          <w:tcPr>
            <w:tcW w:type="dxa" w:w="56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w:t>
            </w:r>
          </w:p>
        </w:tc>
        <w:tc>
          <w:tcPr>
            <w:tcW w:type="dxa" w:w="37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0.14</w:t>
            </w:r>
          </w:p>
        </w:tc>
      </w:tr>
    </w:tbl>
    <w:p>
      <w:pPr>
        <w:spacing w:after="160"/>
      </w:pPr>
    </w:p>
    <w:p>
      <w:pPr>
        <w:pStyle w:val="ListParagraph"/>
        <w:numPr>
          <w:ilvl w:val="0"/>
          <w:numId w:val="2"/>
        </w:numPr>
        <w:spacing w:after="60" w:line="264"/>
      </w:pPr>
      <w:r>
        <w:rPr>
          <w:rFonts w:ascii="Calibri" w:cs="Calibri" w:eastAsia="Calibri" w:hAnsi="Calibri"/>
          <w:b/>
          <w:bCs/>
          <w:color w:val="1A1A1A"/>
          <w:sz w:val="21"/>
          <w:szCs w:val="21"/>
        </w:rPr>
        <w:t xml:space="preserve">What it may blend:</w:t>
      </w:r>
      <w:r>
        <w:rPr>
          <w:rFonts w:ascii="Calibri" w:cs="Calibri" w:eastAsia="Calibri" w:hAnsi="Calibri"/>
          <w:color w:val="1A1A1A"/>
          <w:sz w:val="21"/>
          <w:szCs w:val="21"/>
        </w:rPr>
        <w:t xml:space="preserve"> brand, ecosystem, price band and category. Without the list, one walkthrough's lines, intent, perk and content-type touches reached full share for the next stranger.</w:t>
      </w:r>
    </w:p>
    <w:p>
      <w:pPr>
        <w:pStyle w:val="ListParagraph"/>
        <w:numPr>
          <w:ilvl w:val="0"/>
          <w:numId w:val="2"/>
        </w:numPr>
        <w:spacing w:after="60" w:line="264"/>
      </w:pPr>
      <w:r>
        <w:rPr>
          <w:rFonts w:ascii="Calibri" w:cs="Calibri" w:eastAsia="Calibri" w:hAnsi="Calibri"/>
          <w:b/>
          <w:bCs/>
          <w:color w:val="1A1A1A"/>
          <w:sz w:val="21"/>
          <w:szCs w:val="21"/>
        </w:rPr>
        <w:t xml:space="preserve">The counts</w:t>
      </w:r>
      <w:r>
        <w:rPr>
          <w:rFonts w:ascii="Calibri" w:cs="Calibri" w:eastAsia="Calibri" w:hAnsi="Calibri"/>
          <w:color w:val="1A1A1A"/>
          <w:sz w:val="21"/>
          <w:szCs w:val="21"/>
        </w:rPr>
        <w:t xml:space="preserve"> are synthetic in the demo, labelled so (New York 425 sales, Texas 490, the others modelled from census income), and live touches add to them; in production, your own sales.</w:t>
      </w:r>
    </w:p>
    <w:p>
      <w:pPr>
        <w:pStyle w:val="ListParagraph"/>
        <w:numPr>
          <w:ilvl w:val="0"/>
          <w:numId w:val="2"/>
        </w:numPr>
        <w:spacing w:after="60" w:line="264"/>
      </w:pPr>
      <w:r>
        <w:rPr>
          <w:rFonts w:ascii="Calibri" w:cs="Calibri" w:eastAsia="Calibri" w:hAnsi="Calibri"/>
          <w:b/>
          <w:bCs/>
          <w:color w:val="1A1A1A"/>
          <w:sz w:val="21"/>
          <w:szCs w:val="21"/>
        </w:rPr>
        <w:t xml:space="preserve">An asserted region</w:t>
      </w:r>
      <w:r>
        <w:rPr>
          <w:rFonts w:ascii="Calibri" w:cs="Calibri" w:eastAsia="Calibri" w:hAnsi="Calibri"/>
          <w:color w:val="1A1A1A"/>
          <w:sz w:val="21"/>
          <w:szCs w:val="21"/>
        </w:rPr>
        <w:t xml:space="preserve"> selects the prior only on the demo profile, with tracking consent, and the record says </w:t>
      </w:r>
      <w:r>
        <w:rPr>
          <w:rFonts w:ascii="Consolas" w:cs="Consolas" w:eastAsia="Consolas" w:hAnsi="Consolas"/>
          <w:color w:val="0B3D63"/>
          <w:sz w:val="19"/>
          <w:szCs w:val="19"/>
        </w:rPr>
        <w:t xml:space="preserve">asserted: true</w:t>
      </w:r>
      <w:r>
        <w:rPr>
          <w:rFonts w:ascii="Calibri" w:cs="Calibri" w:eastAsia="Calibri" w:hAnsi="Calibri"/>
          <w:color w:val="1A1A1A"/>
          <w:sz w:val="21"/>
          <w:szCs w:val="21"/>
        </w:rPr>
        <w:t xml:space="preserve">.</w:t>
      </w:r>
    </w:p>
    <w:p>
      <w:pPr>
        <w:spacing w:after="60"/>
      </w:pPr>
    </w:p>
    <w:p>
      <w:pPr>
        <w:pStyle w:val="Heading3"/>
        <w:spacing w:after="100" w:before="240"/>
      </w:pPr>
      <w:r>
        <w:rPr>
          <w:rFonts w:ascii="Calibri" w:cs="Calibri" w:eastAsia="Calibri" w:hAnsi="Calibri"/>
          <w:b/>
          <w:bCs/>
          <w:color w:val="11142A"/>
          <w:sz w:val="22"/>
          <w:szCs w:val="22"/>
        </w:rPr>
        <w:t xml:space="preserve">B.2.4 Seeds</w:t>
      </w:r>
    </w:p>
    <w:p>
      <w:pPr>
        <w:spacing w:after="120" w:line="276"/>
      </w:pPr>
      <w:r>
        <w:rPr>
          <w:rFonts w:ascii="Calibri" w:cs="Calibri" w:eastAsia="Calibri" w:hAnsi="Calibri"/>
          <w:b/>
          <w:bCs/>
          <w:color w:val="1A1A1A"/>
          <w:sz w:val="21"/>
          <w:szCs w:val="21"/>
        </w:rPr>
        <w:t xml:space="preserve">Example.</w:t>
      </w:r>
      <w:r>
        <w:rPr>
          <w:rFonts w:ascii="Calibri" w:cs="Calibri" w:eastAsia="Calibri" w:hAnsi="Calibri"/>
          <w:color w:val="1A1A1A"/>
          <w:sz w:val="21"/>
          <w:szCs w:val="21"/>
        </w:rPr>
        <w:t xml:space="preserve"> B.1's +0.066 on the launch offer is 0.2 × 1 × 0.3 × 1.1: rule weight, dampen factor, the slot's campaign weight, promotion.</w:t>
      </w:r>
    </w:p>
    <w:p>
      <w:pPr>
        <w:spacing w:after="120" w:line="276"/>
      </w:pPr>
      <w:r>
        <w:rPr>
          <w:rFonts w:ascii="Calibri" w:cs="Calibri" w:eastAsia="Calibri" w:hAnsi="Calibri"/>
          <w:b/>
          <w:bCs/>
          <w:color w:val="1A1A1A"/>
          <w:sz w:val="21"/>
          <w:szCs w:val="21"/>
        </w:rPr>
        <w:t xml:space="preserve">In words.</w:t>
      </w:r>
      <w:r>
        <w:rPr>
          <w:rFonts w:ascii="Calibri" w:cs="Calibri" w:eastAsia="Calibri" w:hAnsi="Calibri"/>
          <w:color w:val="1A1A1A"/>
          <w:sz w:val="21"/>
          <w:szCs w:val="21"/>
        </w:rPr>
        <w:t xml:space="preserve"> A seed fires on an arrival signal (entry channel, campaign term, referrer network or platform) and adds its weight, times any dampening, times the slot's weight on the tag's dimension, before merchandising.</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40" w:before="40" w:line="240"/>
              <w:ind w:left="120"/>
            </w:pPr>
            <w:r>
              <w:rPr>
                <w:rFonts w:ascii="Consolas" w:cs="Consolas" w:eastAsia="Consolas" w:hAnsi="Consolas"/>
                <w:color w:val="13293D"/>
                <w:sz w:val="17"/>
                <w:szCs w:val="17"/>
              </w:rPr>
              <w:t xml:space="preserve">contribution = weight · Π dampen · ω[S, d(tag)]      before merchandising</w:t>
            </w:r>
          </w:p>
        </w:tc>
      </w:tr>
    </w:tbl>
    <w:p>
      <w:pPr>
        <w:spacing w:after="120"/>
      </w:pPr>
    </w:p>
    <w:p>
      <w:pPr>
        <w:pStyle w:val="ListParagraph"/>
        <w:numPr>
          <w:ilvl w:val="0"/>
          <w:numId w:val="2"/>
        </w:numPr>
        <w:spacing w:after="60" w:line="264"/>
      </w:pPr>
      <w:r>
        <w:rPr>
          <w:rFonts w:ascii="Calibri" w:cs="Calibri" w:eastAsia="Calibri" w:hAnsi="Calibri"/>
          <w:b/>
          <w:bCs/>
          <w:color w:val="1A1A1A"/>
          <w:sz w:val="21"/>
          <w:szCs w:val="21"/>
        </w:rPr>
        <w:t xml:space="preserve">Campaign</w:t>
      </w:r>
      <w:r>
        <w:rPr>
          <w:rFonts w:ascii="Calibri" w:cs="Calibri" w:eastAsia="Calibri" w:hAnsi="Calibri"/>
          <w:color w:val="1A1A1A"/>
          <w:sz w:val="21"/>
          <w:szCs w:val="21"/>
        </w:rPr>
        <w:t xml:space="preserve"> matches </w:t>
      </w:r>
      <w:r>
        <w:rPr>
          <w:rFonts w:ascii="Consolas" w:cs="Consolas" w:eastAsia="Consolas" w:hAnsi="Consolas"/>
          <w:color w:val="0B3D63"/>
          <w:sz w:val="19"/>
          <w:szCs w:val="19"/>
        </w:rPr>
        <w:t xml:space="preserve">utm_term</w:t>
      </w:r>
      <w:r>
        <w:rPr>
          <w:rFonts w:ascii="Calibri" w:cs="Calibri" w:eastAsia="Calibri" w:hAnsi="Calibri"/>
          <w:color w:val="1A1A1A"/>
          <w:sz w:val="21"/>
          <w:szCs w:val="21"/>
        </w:rPr>
        <w:t xml:space="preserve">, ignoring case; it is not persisted, so the page resends the landing entry, and no event builds it.</w:t>
      </w:r>
    </w:p>
    <w:p>
      <w:pPr>
        <w:pStyle w:val="ListParagraph"/>
        <w:numPr>
          <w:ilvl w:val="0"/>
          <w:numId w:val="2"/>
        </w:numPr>
        <w:spacing w:after="60" w:line="264"/>
      </w:pPr>
      <w:r>
        <w:rPr>
          <w:rFonts w:ascii="Calibri" w:cs="Calibri" w:eastAsia="Calibri" w:hAnsi="Calibri"/>
          <w:b/>
          <w:bCs/>
          <w:color w:val="1A1A1A"/>
          <w:sz w:val="21"/>
          <w:szCs w:val="21"/>
        </w:rPr>
        <w:t xml:space="preserve">Platform</w:t>
      </w:r>
      <w:r>
        <w:rPr>
          <w:rFonts w:ascii="Calibri" w:cs="Calibri" w:eastAsia="Calibri" w:hAnsi="Calibri"/>
          <w:color w:val="1A1A1A"/>
          <w:sz w:val="21"/>
          <w:szCs w:val="21"/>
        </w:rPr>
        <w:t xml:space="preserve"> reads the OS family from </w:t>
      </w:r>
      <w:r>
        <w:rPr>
          <w:rFonts w:ascii="Consolas" w:cs="Consolas" w:eastAsia="Consolas" w:hAnsi="Consolas"/>
          <w:color w:val="0B3D63"/>
          <w:sz w:val="19"/>
          <w:szCs w:val="19"/>
        </w:rPr>
        <w:t xml:space="preserve">Sec-CH-UA-Platform</w:t>
      </w:r>
      <w:r>
        <w:rPr>
          <w:rFonts w:ascii="Calibri" w:cs="Calibri" w:eastAsia="Calibri" w:hAnsi="Calibri"/>
          <w:color w:val="1A1A1A"/>
          <w:sz w:val="21"/>
          <w:szCs w:val="21"/>
        </w:rPr>
        <w:t xml:space="preserve">, else the user agent; a desktop never fires it.</w:t>
      </w:r>
    </w:p>
    <w:p>
      <w:pPr>
        <w:pStyle w:val="ListParagraph"/>
        <w:numPr>
          <w:ilvl w:val="0"/>
          <w:numId w:val="2"/>
        </w:numPr>
        <w:spacing w:after="60" w:line="264"/>
      </w:pPr>
      <w:r>
        <w:rPr>
          <w:rFonts w:ascii="Calibri" w:cs="Calibri" w:eastAsia="Calibri" w:hAnsi="Calibri"/>
          <w:b/>
          <w:bCs/>
          <w:color w:val="1A1A1A"/>
          <w:sz w:val="21"/>
          <w:szCs w:val="21"/>
        </w:rPr>
        <w:t xml:space="preserve">Dampening</w:t>
      </w:r>
      <w:r>
        <w:rPr>
          <w:rFonts w:ascii="Calibri" w:cs="Calibri" w:eastAsia="Calibri" w:hAnsi="Calibri"/>
          <w:color w:val="1A1A1A"/>
          <w:sz w:val="21"/>
          <w:szCs w:val="21"/>
        </w:rPr>
        <w:t xml:space="preserve"> reads only her own memberships: the iOS rule halves while she holds intent switch and drops to zero once she holds android, and the Android rule mirrors it. Every dampen is on the receipt.</w:t>
      </w:r>
    </w:p>
    <w:p>
      <w:pPr>
        <w:pStyle w:val="ListParagraph"/>
        <w:numPr>
          <w:ilvl w:val="0"/>
          <w:numId w:val="2"/>
        </w:numPr>
        <w:spacing w:after="60" w:line="264"/>
      </w:pPr>
      <w:r>
        <w:rPr>
          <w:rFonts w:ascii="Calibri" w:cs="Calibri" w:eastAsia="Calibri" w:hAnsi="Calibri"/>
          <w:b/>
          <w:bCs/>
          <w:color w:val="1A1A1A"/>
          <w:sz w:val="21"/>
          <w:szCs w:val="21"/>
        </w:rPr>
        <w:t xml:space="preserve">A seed never switches off;</w:t>
      </w:r>
      <w:r>
        <w:rPr>
          <w:rFonts w:ascii="Calibri" w:cs="Calibri" w:eastAsia="Calibri" w:hAnsi="Calibri"/>
          <w:color w:val="1A1A1A"/>
          <w:sz w:val="21"/>
          <w:szCs w:val="21"/>
        </w:rPr>
        <w:t xml:space="preserve"> it is outscored.</w:t>
      </w:r>
    </w:p>
    <w:p>
      <w:pPr>
        <w:spacing w:after="60"/>
      </w:pPr>
    </w:p>
    <w:p>
      <w:pPr>
        <w:pStyle w:val="Heading3"/>
        <w:spacing w:after="100" w:before="240"/>
      </w:pPr>
      <w:r>
        <w:rPr>
          <w:rFonts w:ascii="Calibri" w:cs="Calibri" w:eastAsia="Calibri" w:hAnsi="Calibri"/>
          <w:b/>
          <w:bCs/>
          <w:color w:val="11142A"/>
          <w:sz w:val="22"/>
          <w:szCs w:val="22"/>
        </w:rPr>
        <w:t xml:space="preserve">B.2.5 Learning what works</w:t>
      </w:r>
    </w:p>
    <w:p>
      <w:pPr>
        <w:spacing w:after="120" w:line="276"/>
      </w:pPr>
      <w:r>
        <w:rPr>
          <w:rFonts w:ascii="Calibri" w:cs="Calibri" w:eastAsia="Calibri" w:hAnsi="Calibri"/>
          <w:b/>
          <w:bCs/>
          <w:color w:val="1A1A1A"/>
          <w:sz w:val="21"/>
          <w:szCs w:val="21"/>
        </w:rPr>
        <w:t xml:space="preserve">Example.</w:t>
      </w:r>
      <w:r>
        <w:rPr>
          <w:rFonts w:ascii="Calibri" w:cs="Calibri" w:eastAsia="Calibri" w:hAnsi="Calibri"/>
          <w:color w:val="1A1A1A"/>
          <w:sz w:val="21"/>
          <w:szCs w:val="21"/>
        </w:rPr>
        <w:t xml:space="preserve"> A piece never shown in a cell has n = s = 0, so p̂ = p0 and its multiplier is exactly 1: no penalty and no bonus. The Black Friday offer, never clicked, reached the first container at 0.836∗ on its tags alone.</w:t>
      </w:r>
    </w:p>
    <w:p>
      <w:pPr>
        <w:spacing w:after="120" w:line="276"/>
      </w:pPr>
      <w:r>
        <w:rPr>
          <w:rFonts w:ascii="Calibri" w:cs="Calibri" w:eastAsia="Calibri" w:hAnsi="Calibri"/>
          <w:b/>
          <w:bCs/>
          <w:color w:val="1A1A1A"/>
          <w:sz w:val="21"/>
          <w:szCs w:val="21"/>
        </w:rPr>
        <w:t xml:space="preserve">In words.</w:t>
      </w:r>
      <w:r>
        <w:rPr>
          <w:rFonts w:ascii="Calibri" w:cs="Calibri" w:eastAsia="Calibri" w:hAnsi="Calibri"/>
          <w:color w:val="1A1A1A"/>
          <w:sz w:val="21"/>
          <w:szCs w:val="21"/>
        </w:rPr>
        <w:t xml:space="preserve"> A cell is the context a result is counted in: channel, visit, the edge's region, the leading affinity and the stage. Cells pool on a six-level ladder, the finest with 30 exposures answering, and a slot's rate shrinks toward its parent's; counts fade over 21 days. The estimate adds thirty phantom exposures at the slot's rate p0. The lift, p̂ over p0, is clamped between half and double, and the trust dial γ sets how much of it the score takes.</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p̂ = (s + n0 · p0) / (n + n0),        n0 = nMin = 30</w:t>
            </w:r>
          </w:p>
          <w:p>
            <w:pPr>
              <w:spacing w:after="0" w:before="0" w:line="240"/>
              <w:ind w:left="120"/>
            </w:pPr>
            <w:r>
              <w:rPr>
                <w:rFonts w:ascii="Consolas" w:cs="Consolas" w:eastAsia="Consolas" w:hAnsi="Consolas"/>
                <w:color w:val="13293D"/>
                <w:sz w:val="17"/>
                <w:szCs w:val="17"/>
              </w:rPr>
              <w:t xml:space="preserve">lift = clamp(p̂ / p0, 0.5, 2),        1 when p0 = 0</w:t>
            </w:r>
          </w:p>
          <w:p>
            <w:pPr>
              <w:spacing w:after="40" w:before="0" w:line="240"/>
              <w:ind w:left="120"/>
            </w:pPr>
            <w:r>
              <w:rPr>
                <w:rFonts w:ascii="Consolas" w:cs="Consolas" w:eastAsia="Consolas" w:hAnsi="Consolas"/>
                <w:color w:val="13293D"/>
                <w:sz w:val="17"/>
                <w:szCs w:val="17"/>
              </w:rPr>
              <w:t xml:space="preserve">score_final = score · lift^γ,         0 ≤ γ ≤ 1 per slot</w:t>
            </w:r>
          </w:p>
        </w:tc>
      </w:tr>
    </w:tbl>
    <w:p>
      <w:pPr>
        <w:spacing w:after="120"/>
      </w:pPr>
    </w:p>
    <w:p>
      <w:pPr>
        <w:pStyle w:val="ListParagraph"/>
        <w:numPr>
          <w:ilvl w:val="0"/>
          <w:numId w:val="2"/>
        </w:numPr>
        <w:spacing w:after="60" w:line="264"/>
      </w:pPr>
      <w:r>
        <w:rPr>
          <w:rFonts w:ascii="Calibri" w:cs="Calibri" w:eastAsia="Calibri" w:hAnsi="Calibri"/>
          <w:b/>
          <w:bCs/>
          <w:color w:val="1A1A1A"/>
          <w:sz w:val="21"/>
          <w:szCs w:val="21"/>
        </w:rPr>
        <w:t xml:space="preserve">It records from day one and moves nothing until the dial moves.</w:t>
      </w:r>
      <w:r>
        <w:rPr>
          <w:rFonts w:ascii="Calibri" w:cs="Calibri" w:eastAsia="Calibri" w:hAnsi="Calibri"/>
          <w:color w:val="1A1A1A"/>
          <w:sz w:val="21"/>
          <w:szCs w:val="21"/>
        </w:rPr>
        <w:t xml:space="preserve"> The ledger keeps one record per served position and every outcome; credit goes to the decision that held the container, last in the session, within 30 minutes for a click and 7 days for a purchase. Vantage publishes γ = 0 on every slot.</w:t>
      </w:r>
    </w:p>
    <w:p>
      <w:pPr>
        <w:pStyle w:val="ListParagraph"/>
        <w:numPr>
          <w:ilvl w:val="0"/>
          <w:numId w:val="2"/>
        </w:numPr>
        <w:spacing w:after="60" w:line="264"/>
      </w:pPr>
      <w:r>
        <w:rPr>
          <w:rFonts w:ascii="Calibri" w:cs="Calibri" w:eastAsia="Calibri" w:hAnsi="Calibri"/>
          <w:b/>
          <w:bCs/>
          <w:color w:val="1A1A1A"/>
          <w:sz w:val="21"/>
          <w:szCs w:val="21"/>
        </w:rPr>
        <w:t xml:space="preserve">No lift claim.</w:t>
      </w:r>
      <w:r>
        <w:rPr>
          <w:rFonts w:ascii="Calibri" w:cs="Calibri" w:eastAsia="Calibri" w:hAnsi="Calibri"/>
          <w:color w:val="1A1A1A"/>
          <w:sz w:val="21"/>
          <w:szCs w:val="21"/>
        </w:rPr>
        <w:t xml:space="preserve"> The day report labels itself attribution, with inference unavailable. The holdout arms, </w:t>
      </w:r>
      <w:r>
        <w:rPr>
          <w:rFonts w:ascii="Consolas" w:cs="Consolas" w:eastAsia="Consolas" w:hAnsi="Consolas"/>
          <w:color w:val="0B3D63"/>
          <w:sz w:val="19"/>
          <w:szCs w:val="19"/>
        </w:rPr>
        <w:t xml:space="preserve">default</w:t>
      </w:r>
      <w:r>
        <w:rPr>
          <w:rFonts w:ascii="Calibri" w:cs="Calibri" w:eastAsia="Calibri" w:hAnsi="Calibri"/>
          <w:color w:val="1A1A1A"/>
          <w:sz w:val="21"/>
          <w:szCs w:val="21"/>
        </w:rPr>
        <w:t xml:space="preserve"> (the site's defaults) and </w:t>
      </w:r>
      <w:r>
        <w:rPr>
          <w:rFonts w:ascii="Consolas" w:cs="Consolas" w:eastAsia="Consolas" w:hAnsi="Consolas"/>
          <w:color w:val="0B3D63"/>
          <w:sz w:val="19"/>
          <w:szCs w:val="19"/>
        </w:rPr>
        <w:t xml:space="preserve">no_learning</w:t>
      </w:r>
      <w:r>
        <w:rPr>
          <w:rFonts w:ascii="Calibri" w:cs="Calibri" w:eastAsia="Calibri" w:hAnsi="Calibri"/>
          <w:color w:val="1A1A1A"/>
          <w:sz w:val="21"/>
          <w:szCs w:val="21"/>
        </w:rPr>
        <w:t xml:space="preserve"> (γ = 0), are sticky-hashed; the demo shows them at share 0 and does not run them.</w:t>
      </w:r>
    </w:p>
    <w:p>
      <w:pPr>
        <w:pStyle w:val="ListParagraph"/>
        <w:numPr>
          <w:ilvl w:val="0"/>
          <w:numId w:val="2"/>
        </w:numPr>
        <w:spacing w:after="60" w:line="264"/>
      </w:pPr>
      <w:r>
        <w:rPr>
          <w:rFonts w:ascii="Calibri" w:cs="Calibri" w:eastAsia="Calibri" w:hAnsi="Calibri"/>
          <w:b/>
          <w:bCs/>
          <w:color w:val="1A1A1A"/>
          <w:sz w:val="21"/>
          <w:szCs w:val="21"/>
        </w:rPr>
        <w:t xml:space="preserve">Exploration is off,</w:t>
      </w:r>
      <w:r>
        <w:rPr>
          <w:rFonts w:ascii="Calibri" w:cs="Calibri" w:eastAsia="Calibri" w:hAnsi="Calibri"/>
          <w:color w:val="1A1A1A"/>
          <w:sz w:val="21"/>
          <w:szCs w:val="21"/>
        </w:rPr>
        <w:t xml:space="preserve"> and Thompson sampling is refused at publish.</w:t>
      </w:r>
    </w:p>
    <w:p>
      <w:pPr>
        <w:pStyle w:val="ListParagraph"/>
        <w:numPr>
          <w:ilvl w:val="0"/>
          <w:numId w:val="2"/>
        </w:numPr>
        <w:spacing w:after="60" w:line="264"/>
      </w:pPr>
      <w:r>
        <w:rPr>
          <w:rFonts w:ascii="Calibri" w:cs="Calibri" w:eastAsia="Calibri" w:hAnsi="Calibri"/>
          <w:b/>
          <w:bCs/>
          <w:color w:val="1A1A1A"/>
          <w:sz w:val="21"/>
          <w:szCs w:val="21"/>
        </w:rPr>
        <w:t xml:space="preserve">Position-bias correction is a build item:</w:t>
      </w:r>
      <w:r>
        <w:rPr>
          <w:rFonts w:ascii="Calibri" w:cs="Calibri" w:eastAsia="Calibri" w:hAnsi="Calibri"/>
          <w:color w:val="1A1A1A"/>
          <w:sz w:val="21"/>
          <w:szCs w:val="21"/>
        </w:rPr>
        <w:t xml:space="preserve"> no position-discount term exists yet, and an exposure counts when served (</w:t>
      </w:r>
      <w:r>
        <w:rPr>
          <w:rFonts w:ascii="Consolas" w:cs="Consolas" w:eastAsia="Consolas" w:hAnsi="Consolas"/>
          <w:color w:val="0B3D63"/>
          <w:sz w:val="19"/>
          <w:szCs w:val="19"/>
        </w:rPr>
        <w:t xml:space="preserve">served-v1</w:t>
      </w:r>
      <w:r>
        <w:rPr>
          <w:rFonts w:ascii="Calibri" w:cs="Calibri" w:eastAsia="Calibri" w:hAnsi="Calibri"/>
          <w:color w:val="1A1A1A"/>
          <w:sz w:val="21"/>
          <w:szCs w:val="21"/>
        </w:rPr>
        <w:t xml:space="preserve">).</w:t>
      </w:r>
    </w:p>
    <w:p>
      <w:pPr>
        <w:spacing w:after="60"/>
      </w:pPr>
    </w:p>
    <w:p>
      <w:pPr>
        <w:pStyle w:val="Heading2"/>
        <w:spacing w:after="160" w:before="320"/>
      </w:pPr>
      <w:bookmarkStart w:name="sec13" w:id="15"/>
      <w:r>
        <w:rPr>
          <w:rFonts w:ascii="Calibri" w:cs="Calibri" w:eastAsia="Calibri" w:hAnsi="Calibri"/>
          <w:b/>
          <w:bCs/>
          <w:color w:val="0B5CAD"/>
          <w:sz w:val="25"/>
          <w:szCs w:val="25"/>
        </w:rPr>
        <w:t xml:space="preserve">B.3 Memory</w:t>
      </w:r>
      <w:bookmarkEnd w:id="15"/>
    </w:p>
    <w:p>
      <w:pPr>
        <w:spacing w:after="120" w:line="276"/>
      </w:pPr>
      <w:r>
        <w:rPr>
          <w:rFonts w:ascii="Calibri" w:cs="Calibri" w:eastAsia="Calibri" w:hAnsi="Calibri"/>
          <w:color w:val="1A1A1A"/>
          <w:sz w:val="21"/>
          <w:szCs w:val="21"/>
        </w:rPr>
        <w:t xml:space="preserve">Back to the walk: </w:t>
      </w:r>
      <w:hyperlink w:history="1" w:anchor="sec6">
        <w:r>
          <w:rPr>
            <w:rFonts w:ascii="Calibri" w:cs="Calibri" w:eastAsia="Calibri" w:hAnsi="Calibri"/>
            <w:color w:val="0B5CAD"/>
            <w:sz w:val="21"/>
            <w:szCs w:val="21"/>
            <w:u w:val="single"/>
          </w:rPr>
          <w:t xml:space="preserve">A.5 Memory and forgetting</w:t>
        </w:r>
      </w:hyperlink>
    </w:p>
    <w:p>
      <w:pPr>
        <w:spacing w:after="120" w:line="276"/>
      </w:pPr>
      <w:r>
        <w:rPr>
          <w:rFonts w:ascii="Calibri" w:cs="Calibri" w:eastAsia="Calibri" w:hAnsi="Calibri"/>
          <w:b/>
          <w:bCs/>
          <w:color w:val="1A1A1A"/>
          <w:sz w:val="21"/>
          <w:szCs w:val="21"/>
        </w:rPr>
        <w:t xml:space="preserve">Example.</w:t>
      </w:r>
      <w:r>
        <w:rPr>
          <w:rFonts w:ascii="Calibri" w:cs="Calibri" w:eastAsia="Calibri" w:hAnsi="Calibri"/>
          <w:color w:val="1A1A1A"/>
          <w:sz w:val="21"/>
          <w:szCs w:val="21"/>
        </w:rPr>
        <w:t xml:space="preserve"> In the room, three brand touches fall below the exit line 42.7 seconds after the last one; on the 90-day horizon the design names for ecosystem and lines, they would last 64 days.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385"/>
        <w:gridCol w:w="1577"/>
        <w:gridCol w:w="1561"/>
        <w:gridCol w:w="2470"/>
        <w:gridCol w:w="1367"/>
      </w:tblGrid>
      <w:tr>
        <w:trPr>
          <w:tblHeader/>
        </w:trPr>
        <w:tc>
          <w:tcPr>
            <w:tcW w:type="dxa" w:w="238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Dimension</w:t>
            </w:r>
          </w:p>
        </w:tc>
        <w:tc>
          <w:tcPr>
            <w:tcW w:type="dxa" w:w="157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Room horizon</w:t>
            </w:r>
          </w:p>
        </w:tc>
        <w:tc>
          <w:tcPr>
            <w:tcW w:type="dxa" w:w="156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 = 3 exits after</w:t>
            </w:r>
          </w:p>
        </w:tc>
        <w:tc>
          <w:tcPr>
            <w:tcW w:type="dxa" w:w="247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Production, in the design</w:t>
            </w:r>
          </w:p>
        </w:tc>
        <w:tc>
          <w:tcPr>
            <w:tcW w:type="dxa" w:w="136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 = 3 exits after</w:t>
            </w:r>
          </w:p>
        </w:tc>
      </w:tr>
      <w:tr>
        <w:tc>
          <w:tcPr>
            <w:tcW w:type="dxa" w:w="23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brand, contentType</w:t>
            </w:r>
          </w:p>
        </w:tc>
        <w:tc>
          <w:tcPr>
            <w:tcW w:type="dxa" w:w="15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60 s</w:t>
            </w:r>
          </w:p>
        </w:tc>
        <w:tc>
          <w:tcPr>
            <w:tcW w:type="dxa" w:w="15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42.7 s</w:t>
            </w:r>
          </w:p>
        </w:tc>
        <w:tc>
          <w:tcPr>
            <w:tcW w:type="dxa" w:w="247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yet named</w:t>
            </w:r>
          </w:p>
        </w:tc>
        <w:tc>
          <w:tcPr>
            <w:tcW w:type="dxa" w:w="13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t>
            </w:r>
          </w:p>
        </w:tc>
      </w:tr>
      <w:tr>
        <w:tc>
          <w:tcPr>
            <w:tcW w:type="dxa" w:w="23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priceBand</w:t>
            </w:r>
          </w:p>
        </w:tc>
        <w:tc>
          <w:tcPr>
            <w:tcW w:type="dxa" w:w="15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10 min</w:t>
            </w:r>
          </w:p>
        </w:tc>
        <w:tc>
          <w:tcPr>
            <w:tcW w:type="dxa" w:w="156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7.1 min</w:t>
            </w:r>
          </w:p>
        </w:tc>
        <w:tc>
          <w:tcPr>
            <w:tcW w:type="dxa" w:w="247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60 d</w:t>
            </w:r>
          </w:p>
        </w:tc>
        <w:tc>
          <w:tcPr>
            <w:tcW w:type="dxa" w:w="13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42.7 d</w:t>
            </w:r>
          </w:p>
        </w:tc>
      </w:tr>
      <w:tr>
        <w:tc>
          <w:tcPr>
            <w:tcW w:type="dxa" w:w="23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intent</w:t>
            </w:r>
          </w:p>
        </w:tc>
        <w:tc>
          <w:tcPr>
            <w:tcW w:type="dxa" w:w="15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10 min</w:t>
            </w:r>
          </w:p>
        </w:tc>
        <w:tc>
          <w:tcPr>
            <w:tcW w:type="dxa" w:w="15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7.1 min</w:t>
            </w:r>
          </w:p>
        </w:tc>
        <w:tc>
          <w:tcPr>
            <w:tcW w:type="dxa" w:w="247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14 d</w:t>
            </w:r>
          </w:p>
        </w:tc>
        <w:tc>
          <w:tcPr>
            <w:tcW w:type="dxa" w:w="13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9.96 d</w:t>
            </w:r>
          </w:p>
        </w:tc>
      </w:tr>
      <w:tr>
        <w:tc>
          <w:tcPr>
            <w:tcW w:type="dxa" w:w="23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perk</w:t>
            </w:r>
          </w:p>
        </w:tc>
        <w:tc>
          <w:tcPr>
            <w:tcW w:type="dxa" w:w="15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10 min</w:t>
            </w:r>
          </w:p>
        </w:tc>
        <w:tc>
          <w:tcPr>
            <w:tcW w:type="dxa" w:w="156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7.1 min</w:t>
            </w:r>
          </w:p>
        </w:tc>
        <w:tc>
          <w:tcPr>
            <w:tcW w:type="dxa" w:w="247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yet named</w:t>
            </w:r>
          </w:p>
        </w:tc>
        <w:tc>
          <w:tcPr>
            <w:tcW w:type="dxa" w:w="13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t>
            </w:r>
          </w:p>
        </w:tc>
      </w:tr>
      <w:tr>
        <w:tc>
          <w:tcPr>
            <w:tcW w:type="dxa" w:w="23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ecosystem, lines</w:t>
            </w:r>
          </w:p>
        </w:tc>
        <w:tc>
          <w:tcPr>
            <w:tcW w:type="dxa" w:w="15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14 d</w:t>
            </w:r>
          </w:p>
        </w:tc>
        <w:tc>
          <w:tcPr>
            <w:tcW w:type="dxa" w:w="15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9.96 d</w:t>
            </w:r>
          </w:p>
        </w:tc>
        <w:tc>
          <w:tcPr>
            <w:tcW w:type="dxa" w:w="247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90 d</w:t>
            </w:r>
          </w:p>
        </w:tc>
        <w:tc>
          <w:tcPr>
            <w:tcW w:type="dxa" w:w="13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64.0 d</w:t>
            </w:r>
          </w:p>
        </w:tc>
      </w:tr>
      <w:tr>
        <w:tc>
          <w:tcPr>
            <w:tcW w:type="dxa" w:w="23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category</w:t>
            </w:r>
          </w:p>
        </w:tc>
        <w:tc>
          <w:tcPr>
            <w:tcW w:type="dxa" w:w="15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14 d</w:t>
            </w:r>
          </w:p>
        </w:tc>
        <w:tc>
          <w:tcPr>
            <w:tcW w:type="dxa" w:w="156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9.96 d</w:t>
            </w:r>
          </w:p>
        </w:tc>
        <w:tc>
          <w:tcPr>
            <w:tcW w:type="dxa" w:w="247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yet named</w:t>
            </w:r>
          </w:p>
        </w:tc>
        <w:tc>
          <w:tcPr>
            <w:tcW w:type="dxa" w:w="13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t>
            </w:r>
          </w:p>
        </w:tc>
      </w:tr>
    </w:tbl>
    <w:p>
      <w:pPr>
        <w:spacing w:after="160"/>
      </w:pPr>
    </w:p>
    <w:p>
      <w:pPr>
        <w:spacing w:after="120" w:line="276"/>
      </w:pPr>
      <w:r>
        <w:rPr>
          <w:rFonts w:ascii="Calibri" w:cs="Calibri" w:eastAsia="Calibri" w:hAnsi="Calibri"/>
          <w:color w:val="1A1A1A"/>
          <w:sz w:val="21"/>
          <w:szCs w:val="21"/>
        </w:rPr>
        <w:t xml:space="preserve">The demo labels it "memory compressed for this room; production runs days". Production follows the buying cycle, phones being financed over 36 months; the validator caps a horizon at 90 days, and nothing has been measured at production horizons.</w:t>
      </w:r>
    </w:p>
    <w:p>
      <w:pPr>
        <w:pStyle w:val="ListParagraph"/>
        <w:numPr>
          <w:ilvl w:val="0"/>
          <w:numId w:val="2"/>
        </w:numPr>
        <w:spacing w:after="60" w:line="264"/>
      </w:pPr>
      <w:r>
        <w:rPr>
          <w:rFonts w:ascii="Calibri" w:cs="Calibri" w:eastAsia="Calibri" w:hAnsi="Calibri"/>
          <w:b/>
          <w:bCs/>
          <w:color w:val="1A1A1A"/>
          <w:sz w:val="21"/>
          <w:szCs w:val="21"/>
        </w:rPr>
        <w:t xml:space="preserve">Her vector</w:t>
      </w:r>
      <w:r>
        <w:rPr>
          <w:rFonts w:ascii="Calibri" w:cs="Calibri" w:eastAsia="Calibri" w:hAnsi="Calibri"/>
          <w:color w:val="1A1A1A"/>
          <w:sz w:val="21"/>
          <w:szCs w:val="21"/>
        </w:rPr>
        <w:t xml:space="preserve"> is held at the edge with her session, each dimension fading at its own speed.</w:t>
      </w:r>
    </w:p>
    <w:p>
      <w:pPr>
        <w:pStyle w:val="ListParagraph"/>
        <w:numPr>
          <w:ilvl w:val="0"/>
          <w:numId w:val="2"/>
        </w:numPr>
        <w:spacing w:after="60" w:line="264"/>
      </w:pPr>
      <w:r>
        <w:rPr>
          <w:rFonts w:ascii="Calibri" w:cs="Calibri" w:eastAsia="Calibri" w:hAnsi="Calibri"/>
          <w:b/>
          <w:bCs/>
          <w:color w:val="1A1A1A"/>
          <w:sz w:val="21"/>
          <w:szCs w:val="21"/>
        </w:rPr>
        <w:t xml:space="preserve">Population memory</w:t>
      </w:r>
      <w:r>
        <w:rPr>
          <w:rFonts w:ascii="Calibri" w:cs="Calibri" w:eastAsia="Calibri" w:hAnsi="Calibri"/>
          <w:color w:val="1A1A1A"/>
          <w:sz w:val="21"/>
          <w:szCs w:val="21"/>
        </w:rPr>
        <w:t xml:space="preserve"> is aggregate: the regional counts over 24 hours, the learning counts over 21 days.</w:t>
      </w:r>
    </w:p>
    <w:p>
      <w:pPr>
        <w:pStyle w:val="ListParagraph"/>
        <w:numPr>
          <w:ilvl w:val="0"/>
          <w:numId w:val="2"/>
        </w:numPr>
        <w:spacing w:after="60" w:line="264"/>
      </w:pPr>
      <w:r>
        <w:rPr>
          <w:rFonts w:ascii="Calibri" w:cs="Calibri" w:eastAsia="Calibri" w:hAnsi="Calibri"/>
          <w:b/>
          <w:bCs/>
          <w:color w:val="1A1A1A"/>
          <w:sz w:val="21"/>
          <w:szCs w:val="21"/>
        </w:rPr>
        <w:t xml:space="preserve">Identity.</w:t>
      </w:r>
      <w:r>
        <w:rPr>
          <w:rFonts w:ascii="Calibri" w:cs="Calibri" w:eastAsia="Calibri" w:hAnsi="Calibri"/>
          <w:color w:val="1A1A1A"/>
          <w:sz w:val="21"/>
          <w:szCs w:val="21"/>
        </w:rPr>
        <w:t xml:space="preserve"> Random visitor and session ids travel in an HMAC-SHA-256-signed capability valid for at most 24 hours. No fingerprinting: the only device read is the OS family.</w:t>
      </w:r>
    </w:p>
    <w:p>
      <w:pPr>
        <w:pStyle w:val="ListParagraph"/>
        <w:numPr>
          <w:ilvl w:val="0"/>
          <w:numId w:val="2"/>
        </w:numPr>
        <w:spacing w:after="60" w:line="264"/>
      </w:pPr>
      <w:r>
        <w:rPr>
          <w:rFonts w:ascii="Calibri" w:cs="Calibri" w:eastAsia="Calibri" w:hAnsi="Calibri"/>
          <w:b/>
          <w:bCs/>
          <w:color w:val="1A1A1A"/>
          <w:sz w:val="21"/>
          <w:szCs w:val="21"/>
        </w:rPr>
        <w:t xml:space="preserve">The link at sign-in.</w:t>
      </w:r>
      <w:r>
        <w:rPr>
          <w:rFonts w:ascii="Calibri" w:cs="Calibri" w:eastAsia="Calibri" w:hAnsi="Calibri"/>
          <w:color w:val="1A1A1A"/>
          <w:sz w:val="21"/>
          <w:szCs w:val="21"/>
        </w:rPr>
        <w:t xml:space="preserve"> The site's backend signs HMAC(tenant, visitorId, accountId, exp), valid for at most 24 hours; the engine verifies it, sums both profiles' decayed scores and unions their memberships. Nothing is overridden, and recent behaviour leads because it has faded least. Handing the session onward at sign-in is designed, not built.</w:t>
      </w:r>
    </w:p>
    <w:p>
      <w:pPr>
        <w:pStyle w:val="ListParagraph"/>
        <w:numPr>
          <w:ilvl w:val="0"/>
          <w:numId w:val="2"/>
        </w:numPr>
        <w:spacing w:after="60" w:line="264"/>
      </w:pPr>
      <w:r>
        <w:rPr>
          <w:rFonts w:ascii="Calibri" w:cs="Calibri" w:eastAsia="Calibri" w:hAnsi="Calibri"/>
          <w:b/>
          <w:bCs/>
          <w:color w:val="1A1A1A"/>
          <w:sz w:val="21"/>
          <w:szCs w:val="21"/>
        </w:rPr>
        <w:t xml:space="preserve">Thirty days.</w:t>
      </w:r>
      <w:r>
        <w:rPr>
          <w:rFonts w:ascii="Calibri" w:cs="Calibri" w:eastAsia="Calibri" w:hAnsi="Calibri"/>
          <w:color w:val="1A1A1A"/>
          <w:sz w:val="21"/>
          <w:szCs w:val="21"/>
        </w:rPr>
        <w:t xml:space="preserve"> A session ends at the earlier of 30 days and the tenant's retention.</w:t>
      </w:r>
    </w:p>
    <w:p>
      <w:pPr>
        <w:pStyle w:val="ListParagraph"/>
        <w:numPr>
          <w:ilvl w:val="0"/>
          <w:numId w:val="2"/>
        </w:numPr>
        <w:spacing w:after="60" w:line="264"/>
      </w:pPr>
      <w:r>
        <w:rPr>
          <w:rFonts w:ascii="Calibri" w:cs="Calibri" w:eastAsia="Calibri" w:hAnsi="Calibri"/>
          <w:b/>
          <w:bCs/>
          <w:color w:val="1A1A1A"/>
          <w:sz w:val="21"/>
          <w:szCs w:val="21"/>
        </w:rPr>
        <w:t xml:space="preserve">Erasure is bounded:</w:t>
      </w:r>
      <w:r>
        <w:rPr>
          <w:rFonts w:ascii="Calibri" w:cs="Calibri" w:eastAsia="Calibri" w:hAnsi="Calibri"/>
          <w:color w:val="1A1A1A"/>
          <w:sz w:val="21"/>
          <w:szCs w:val="21"/>
        </w:rPr>
        <w:t xml:space="preserve"> local steps, resumable by hand, which the code says are not proof of physical or external erasure.</w:t>
      </w:r>
    </w:p>
    <w:p>
      <w:pPr>
        <w:spacing w:after="60"/>
      </w:pPr>
    </w:p>
    <w:p>
      <w:pPr>
        <w:pStyle w:val="Heading2"/>
        <w:spacing w:after="160" w:before="320"/>
      </w:pPr>
      <w:bookmarkStart w:name="sec14" w:id="16"/>
      <w:r>
        <w:rPr>
          <w:rFonts w:ascii="Calibri" w:cs="Calibri" w:eastAsia="Calibri" w:hAnsi="Calibri"/>
          <w:b/>
          <w:bCs/>
          <w:color w:val="0B5CAD"/>
          <w:sz w:val="25"/>
          <w:szCs w:val="25"/>
        </w:rPr>
        <w:t xml:space="preserve">B.4 The knobs, and why they exist</w:t>
      </w:r>
      <w:bookmarkEnd w:id="16"/>
    </w:p>
    <w:p>
      <w:pPr>
        <w:spacing w:after="120" w:line="276"/>
      </w:pPr>
      <w:r>
        <w:rPr>
          <w:rFonts w:ascii="Calibri" w:cs="Calibri" w:eastAsia="Calibri" w:hAnsi="Calibri"/>
          <w:color w:val="1A1A1A"/>
          <w:sz w:val="21"/>
          <w:szCs w:val="21"/>
        </w:rPr>
        <w:t xml:space="preserve">Back to the walk: </w:t>
      </w:r>
      <w:hyperlink w:history="1" w:anchor="sec7">
        <w:r>
          <w:rPr>
            <w:rFonts w:ascii="Calibri" w:cs="Calibri" w:eastAsia="Calibri" w:hAnsi="Calibri"/>
            <w:color w:val="0B5CAD"/>
            <w:sz w:val="21"/>
            <w:szCs w:val="21"/>
            <w:u w:val="single"/>
          </w:rPr>
          <w:t xml:space="preserve">A.6 The knobs, and why they exist</w:t>
        </w:r>
      </w:hyperlink>
    </w:p>
    <w:p>
      <w:pPr>
        <w:spacing w:after="120" w:line="276"/>
      </w:pPr>
      <w:r>
        <w:rPr>
          <w:rFonts w:ascii="Calibri" w:cs="Calibri" w:eastAsia="Calibri" w:hAnsi="Calibri"/>
          <w:b/>
          <w:bCs/>
          <w:color w:val="1A1A1A"/>
          <w:sz w:val="21"/>
          <w:szCs w:val="21"/>
        </w:rPr>
        <w:t xml:space="preserve">Example.</w:t>
      </w:r>
      <w:r>
        <w:rPr>
          <w:rFonts w:ascii="Calibri" w:cs="Calibri" w:eastAsia="Calibri" w:hAnsi="Calibri"/>
          <w:color w:val="1A1A1A"/>
          <w:sz w:val="21"/>
          <w:szCs w:val="21"/>
        </w:rPr>
        <w:t xml:space="preserve"> The receipt's first driver (B.6) reads brand apple, a = 1, weight 0.2: the 0.2 is the deals slot's brand weight (Appendix 3), the 1 New York's share under the learn document's prior (Appendix 4). A new weight, once published, is on every receipt within 30 s.</w:t>
      </w:r>
    </w:p>
    <w:p>
      <w:pPr>
        <w:spacing w:after="120" w:line="276"/>
      </w:pPr>
      <w:r>
        <w:rPr>
          <w:rFonts w:ascii="Calibri" w:cs="Calibri" w:eastAsia="Calibri" w:hAnsi="Calibri"/>
          <w:b/>
          <w:bCs/>
          <w:color w:val="1A1A1A"/>
          <w:sz w:val="21"/>
          <w:szCs w:val="21"/>
        </w:rPr>
        <w:t xml:space="preserve">In words.</w:t>
      </w:r>
      <w:r>
        <w:rPr>
          <w:rFonts w:ascii="Calibri" w:cs="Calibri" w:eastAsia="Calibri" w:hAnsi="Calibri"/>
          <w:color w:val="1A1A1A"/>
          <w:sz w:val="21"/>
          <w:szCs w:val="21"/>
        </w:rPr>
        <w:t xml:space="preserve"> Every publish is versioned, takes effect without a deployment, keeps its history and can be rolled back, and every receipt names the revisions in force. We expose the knobs because the receipt can then prove every number back to one.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959"/>
        <w:gridCol w:w="1681"/>
        <w:gridCol w:w="4720"/>
      </w:tblGrid>
      <w:tr>
        <w:trPr>
          <w:tblHeader/>
        </w:trPr>
        <w:tc>
          <w:tcPr>
            <w:tcW w:type="dxa" w:w="295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Knob</w:t>
            </w:r>
          </w:p>
        </w:tc>
        <w:tc>
          <w:tcPr>
            <w:tcW w:type="dxa" w:w="168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Document</w:t>
            </w:r>
          </w:p>
        </w:tc>
        <w:tc>
          <w:tcPr>
            <w:tcW w:type="dxa" w:w="472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means</w:t>
            </w:r>
          </w:p>
        </w:tc>
      </w:tr>
      <w:tr>
        <w:tc>
          <w:tcPr>
            <w:tcW w:type="dxa" w:w="295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dimensions</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registry</w:t>
            </w:r>
          </w:p>
        </w:tc>
        <w:tc>
          <w:tcPr>
            <w:tcW w:type="dxa" w:w="47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axes, the field each reads, the band cuts</w:t>
            </w:r>
          </w:p>
        </w:tc>
      </w:tr>
      <w:tr>
        <w:tc>
          <w:tcPr>
            <w:tcW w:type="dxa" w:w="295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tauMs</w:t>
            </w:r>
          </w:p>
        </w:tc>
        <w:tc>
          <w:tcPr>
            <w:tcW w:type="dxa" w:w="16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registry</w:t>
            </w:r>
          </w:p>
        </w:tc>
        <w:tc>
          <w:tcPr>
            <w:tcW w:type="dxa" w:w="47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fast interest fades, per dimension</w:t>
            </w:r>
          </w:p>
        </w:tc>
      </w:tr>
      <w:tr>
        <w:tc>
          <w:tcPr>
            <w:tcW w:type="dxa" w:w="295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K</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thetaIn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thetaOut</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registry</w:t>
            </w:r>
          </w:p>
        </w:tc>
        <w:tc>
          <w:tcPr>
            <w:tcW w:type="dxa" w:w="47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interest reads one half; the entry and exit lines</w:t>
            </w:r>
          </w:p>
        </w:tc>
      </w:tr>
      <w:tr>
        <w:tc>
          <w:tcPr>
            <w:tcW w:type="dxa" w:w="295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weights</w:t>
            </w:r>
          </w:p>
        </w:tc>
        <w:tc>
          <w:tcPr>
            <w:tcW w:type="dxa" w:w="16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registry</w:t>
            </w:r>
          </w:p>
        </w:tc>
        <w:tc>
          <w:tcPr>
            <w:tcW w:type="dxa" w:w="47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each action adds to R</w:t>
            </w:r>
          </w:p>
        </w:tc>
      </w:tr>
      <w:tr>
        <w:tc>
          <w:tcPr>
            <w:tcW w:type="dxa" w:w="295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epsilon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maxValuesPerDim</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registry</w:t>
            </w:r>
          </w:p>
        </w:tc>
        <w:tc>
          <w:tcPr>
            <w:tcW w:type="dxa" w:w="47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Prune floor; values kept per dimension</w:t>
            </w:r>
          </w:p>
        </w:tc>
      </w:tr>
      <w:tr>
        <w:tc>
          <w:tcPr>
            <w:tcW w:type="dxa" w:w="295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eventAttributes</w:t>
            </w:r>
          </w:p>
        </w:tc>
        <w:tc>
          <w:tcPr>
            <w:tcW w:type="dxa" w:w="16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registry</w:t>
            </w:r>
          </w:p>
        </w:tc>
        <w:tc>
          <w:tcPr>
            <w:tcW w:type="dxa" w:w="47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Lets event attributes count without a catalog</w:t>
            </w:r>
          </w:p>
        </w:tc>
      </w:tr>
      <w:tr>
        <w:tc>
          <w:tcPr>
            <w:tcW w:type="dxa" w:w="295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journey</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registry</w:t>
            </w:r>
          </w:p>
        </w:tc>
        <w:tc>
          <w:tcPr>
            <w:tcW w:type="dxa" w:w="47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journey-stage thresholds</w:t>
            </w:r>
          </w:p>
        </w:tc>
      </w:tr>
      <w:tr>
        <w:tc>
          <w:tcPr>
            <w:tcW w:type="dxa" w:w="295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take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weights</w:t>
            </w:r>
          </w:p>
        </w:tc>
        <w:tc>
          <w:tcPr>
            <w:tcW w:type="dxa" w:w="16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slots</w:t>
            </w:r>
          </w:p>
        </w:tc>
        <w:tc>
          <w:tcPr>
            <w:tcW w:type="dxa" w:w="47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Pieces returned; ω per dimension</w:t>
            </w:r>
          </w:p>
        </w:tc>
      </w:tr>
      <w:tr>
        <w:tc>
          <w:tcPr>
            <w:tcW w:type="dxa" w:w="295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stage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seeds</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slots</w:t>
            </w:r>
          </w:p>
        </w:tc>
        <w:tc>
          <w:tcPr>
            <w:tcW w:type="dxa" w:w="47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Stage bonus and factor; arrival rules</w:t>
            </w:r>
          </w:p>
        </w:tc>
      </w:tr>
      <w:tr>
        <w:tc>
          <w:tcPr>
            <w:tcW w:type="dxa" w:w="295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merchandising</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diversity</w:t>
            </w:r>
          </w:p>
        </w:tc>
        <w:tc>
          <w:tcPr>
            <w:tcW w:type="dxa" w:w="16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slots</w:t>
            </w:r>
          </w:p>
        </w:tc>
        <w:tc>
          <w:tcPr>
            <w:tcW w:type="dxa" w:w="47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Promotion weight and clamp; cap per value</w:t>
            </w:r>
          </w:p>
        </w:tc>
      </w:tr>
      <w:tr>
        <w:tc>
          <w:tcPr>
            <w:tcW w:type="dxa" w:w="295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pinnedPieceIds</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slots</w:t>
            </w:r>
          </w:p>
        </w:tc>
        <w:tc>
          <w:tcPr>
            <w:tcW w:type="dxa" w:w="47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required prefix</w:t>
            </w:r>
          </w:p>
        </w:tc>
      </w:tr>
      <w:tr>
        <w:tc>
          <w:tcPr>
            <w:tcW w:type="dxa" w:w="295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holdout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regional</w:t>
            </w:r>
          </w:p>
        </w:tc>
        <w:tc>
          <w:tcPr>
            <w:tcW w:type="dxa" w:w="16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w:t>
            </w:r>
          </w:p>
        </w:tc>
        <w:tc>
          <w:tcPr>
            <w:tcW w:type="dxa" w:w="47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Holdout share, salt, arms; the prior and its dimensions</w:t>
            </w:r>
          </w:p>
        </w:tc>
      </w:tr>
      <w:tr>
        <w:tc>
          <w:tcPr>
            <w:tcW w:type="dxa" w:w="295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policy</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stats</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w:t>
            </w:r>
          </w:p>
        </w:tc>
        <w:tc>
          <w:tcPr>
            <w:tcW w:type="dxa" w:w="47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Attribution scope and windows; phantom exposures, horizon, clamp</w:t>
            </w:r>
          </w:p>
        </w:tc>
      </w:tr>
      <w:tr>
        <w:tc>
          <w:tcPr>
            <w:tcW w:type="dxa" w:w="295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gamma</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reward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exploration</w:t>
            </w:r>
          </w:p>
        </w:tc>
        <w:tc>
          <w:tcPr>
            <w:tcW w:type="dxa" w:w="16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 per slot</w:t>
            </w:r>
          </w:p>
        </w:tc>
        <w:tc>
          <w:tcPr>
            <w:tcW w:type="dxa" w:w="47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Trust dial; outcome learned from; exploration</w:t>
            </w:r>
          </w:p>
        </w:tc>
      </w:tr>
    </w:tbl>
    <w:p>
      <w:pPr>
        <w:spacing w:after="160"/>
      </w:pPr>
    </w:p>
    <w:p>
      <w:pPr>
        <w:pStyle w:val="Heading2"/>
        <w:spacing w:after="160" w:before="320"/>
      </w:pPr>
      <w:bookmarkStart w:name="sec15" w:id="17"/>
      <w:r>
        <w:rPr>
          <w:rFonts w:ascii="Calibri" w:cs="Calibri" w:eastAsia="Calibri" w:hAnsi="Calibri"/>
          <w:b/>
          <w:bCs/>
          <w:color w:val="0B5CAD"/>
          <w:sz w:val="25"/>
          <w:szCs w:val="25"/>
        </w:rPr>
        <w:t xml:space="preserve">B.5 Rules outrank the engine</w:t>
      </w:r>
      <w:bookmarkEnd w:id="17"/>
    </w:p>
    <w:p>
      <w:pPr>
        <w:spacing w:after="120" w:line="276"/>
      </w:pPr>
      <w:r>
        <w:rPr>
          <w:rFonts w:ascii="Calibri" w:cs="Calibri" w:eastAsia="Calibri" w:hAnsi="Calibri"/>
          <w:color w:val="1A1A1A"/>
          <w:sz w:val="21"/>
          <w:szCs w:val="21"/>
        </w:rPr>
        <w:t xml:space="preserve">Back to the walk: </w:t>
      </w:r>
      <w:hyperlink w:history="1" w:anchor="sec8">
        <w:r>
          <w:rPr>
            <w:rFonts w:ascii="Calibri" w:cs="Calibri" w:eastAsia="Calibri" w:hAnsi="Calibri"/>
            <w:color w:val="0B5CAD"/>
            <w:sz w:val="21"/>
            <w:szCs w:val="21"/>
            <w:u w:val="single"/>
          </w:rPr>
          <w:t xml:space="preserve">A.7 Rules over the engine</w:t>
        </w:r>
      </w:hyperlink>
    </w:p>
    <w:p>
      <w:pPr>
        <w:spacing w:after="120" w:line="276"/>
      </w:pPr>
      <w:r>
        <w:rPr>
          <w:rFonts w:ascii="Calibri" w:cs="Calibri" w:eastAsia="Calibri" w:hAnsi="Calibri"/>
          <w:b/>
          <w:bCs/>
          <w:color w:val="1A1A1A"/>
          <w:sz w:val="21"/>
          <w:szCs w:val="21"/>
        </w:rPr>
        <w:t xml:space="preserve">Example.</w:t>
      </w:r>
      <w:r>
        <w:rPr>
          <w:rFonts w:ascii="Calibri" w:cs="Calibri" w:eastAsia="Calibri" w:hAnsi="Calibri"/>
          <w:color w:val="1A1A1A"/>
          <w:sz w:val="21"/>
          <w:szCs w:val="21"/>
        </w:rPr>
        <w:t xml:space="preserve"> The home-internet bundle is eligible only where the service exists: second of six modules with New York asserted (0.349∗), absent in Montana, where no score can bring it back.</w:t>
      </w:r>
    </w:p>
    <w:p>
      <w:pPr>
        <w:spacing w:after="120" w:line="276"/>
      </w:pPr>
      <w:r>
        <w:rPr>
          <w:rFonts w:ascii="Calibri" w:cs="Calibri" w:eastAsia="Calibri" w:hAnsi="Calibri"/>
          <w:b/>
          <w:bCs/>
          <w:color w:val="1A1A1A"/>
          <w:sz w:val="21"/>
          <w:szCs w:val="21"/>
        </w:rPr>
        <w:t xml:space="preserve">The declared precedence.</w:t>
      </w:r>
    </w:p>
    <w:p>
      <w:pPr>
        <w:pStyle w:val="ListParagraph"/>
        <w:numPr>
          <w:ilvl w:val="0"/>
          <w:numId w:val="4"/>
        </w:numPr>
        <w:spacing w:after="60" w:line="264"/>
      </w:pPr>
      <w:r>
        <w:rPr>
          <w:rFonts w:ascii="Calibri" w:cs="Calibri" w:eastAsia="Calibri" w:hAnsi="Calibri"/>
          <w:b/>
          <w:bCs/>
          <w:color w:val="1A1A1A"/>
          <w:sz w:val="21"/>
          <w:szCs w:val="21"/>
        </w:rPr>
        <w:t xml:space="preserve">Eligibility.</w:t>
      </w:r>
      <w:r>
        <w:rPr>
          <w:rFonts w:ascii="Calibri" w:cs="Calibri" w:eastAsia="Calibri" w:hAnsi="Calibri"/>
          <w:color w:val="1A1A1A"/>
          <w:sz w:val="21"/>
          <w:szCs w:val="21"/>
        </w:rPr>
        <w:t xml:space="preserve"> A piece must be live, inside its window [from, to), not </w:t>
      </w:r>
      <w:r>
        <w:rPr>
          <w:rFonts w:ascii="Consolas" w:cs="Consolas" w:eastAsia="Consolas" w:hAnsi="Consolas"/>
          <w:color w:val="0B3D63"/>
          <w:sz w:val="19"/>
          <w:szCs w:val="19"/>
        </w:rPr>
        <w:t xml:space="preserve">inStock: false</w:t>
      </w:r>
      <w:r>
        <w:rPr>
          <w:rFonts w:ascii="Calibri" w:cs="Calibri" w:eastAsia="Calibri" w:hAnsi="Calibri"/>
          <w:color w:val="1A1A1A"/>
          <w:sz w:val="21"/>
          <w:szCs w:val="21"/>
        </w:rPr>
        <w:t xml:space="preserve">, with its </w:t>
      </w:r>
      <w:r>
        <w:rPr>
          <w:rFonts w:ascii="Consolas" w:cs="Consolas" w:eastAsia="Consolas" w:hAnsi="Consolas"/>
          <w:color w:val="0B3D63"/>
          <w:sz w:val="19"/>
          <w:szCs w:val="19"/>
        </w:rPr>
        <w:t xml:space="preserve">eligibleWhen</w:t>
      </w:r>
      <w:r>
        <w:rPr>
          <w:rFonts w:ascii="Calibri" w:cs="Calibri" w:eastAsia="Calibri" w:hAnsi="Calibri"/>
          <w:color w:val="1A1A1A"/>
          <w:sz w:val="21"/>
          <w:szCs w:val="21"/>
        </w:rPr>
        <w:t xml:space="preserve"> holding. Regions match exactly or by country and fail closed without one; context must equal a listed value. Asserted context (</w:t>
      </w:r>
      <w:r>
        <w:rPr>
          <w:rFonts w:ascii="Consolas" w:cs="Consolas" w:eastAsia="Consolas" w:hAnsi="Consolas"/>
          <w:color w:val="0B3D63"/>
          <w:sz w:val="19"/>
          <w:szCs w:val="19"/>
        </w:rPr>
        <w:t xml:space="preserve">ctx.*</w:t>
      </w:r>
      <w:r>
        <w:rPr>
          <w:rFonts w:ascii="Calibri" w:cs="Calibri" w:eastAsia="Calibri" w:hAnsi="Calibri"/>
          <w:color w:val="1A1A1A"/>
          <w:sz w:val="21"/>
          <w:szCs w:val="21"/>
        </w:rPr>
        <w:t xml:space="preserve">, at most eight values) gates these checks, an asserted region beating the edge's; its only other use is on the demo profile, where an asserted region selects the regional prior (B.2.3). The receipt marks the page's asserted region and intent, and no asserted value is written to her memory.</w:t>
      </w:r>
    </w:p>
    <w:p>
      <w:pPr>
        <w:pStyle w:val="ListParagraph"/>
        <w:numPr>
          <w:ilvl w:val="0"/>
          <w:numId w:val="4"/>
        </w:numPr>
        <w:spacing w:after="60" w:line="264"/>
      </w:pPr>
      <w:r>
        <w:rPr>
          <w:rFonts w:ascii="Calibri" w:cs="Calibri" w:eastAsia="Calibri" w:hAnsi="Calibri"/>
          <w:b/>
          <w:bCs/>
          <w:color w:val="1A1A1A"/>
          <w:sz w:val="21"/>
          <w:szCs w:val="21"/>
        </w:rPr>
        <w:t xml:space="preserve">Exclusions</w:t>
      </w:r>
      <w:r>
        <w:rPr>
          <w:rFonts w:ascii="Calibri" w:cs="Calibri" w:eastAsia="Calibri" w:hAnsi="Calibri"/>
          <w:color w:val="1A1A1A"/>
          <w:sz w:val="21"/>
          <w:szCs w:val="21"/>
        </w:rPr>
        <w:t xml:space="preserve"> remove pieces, tags or types before ranking; Vantage publishes none.</w:t>
      </w:r>
    </w:p>
    <w:p>
      <w:pPr>
        <w:pStyle w:val="ListParagraph"/>
        <w:numPr>
          <w:ilvl w:val="0"/>
          <w:numId w:val="4"/>
        </w:numPr>
        <w:spacing w:after="60" w:line="264"/>
      </w:pPr>
      <w:r>
        <w:rPr>
          <w:rFonts w:ascii="Calibri" w:cs="Calibri" w:eastAsia="Calibri" w:hAnsi="Calibri"/>
          <w:b/>
          <w:bCs/>
          <w:color w:val="1A1A1A"/>
          <w:sz w:val="21"/>
          <w:szCs w:val="21"/>
        </w:rPr>
        <w:t xml:space="preserve">Pins</w:t>
      </w:r>
      <w:r>
        <w:rPr>
          <w:rFonts w:ascii="Calibri" w:cs="Calibri" w:eastAsia="Calibri" w:hAnsi="Calibri"/>
          <w:color w:val="1A1A1A"/>
          <w:sz w:val="21"/>
          <w:szCs w:val="21"/>
        </w:rPr>
        <w:t xml:space="preserve"> are a required prefix, served first at score 0 and marked tenant-pinned; the receipt says ranking never ran for that piece.</w:t>
      </w:r>
    </w:p>
    <w:p>
      <w:pPr>
        <w:pStyle w:val="ListParagraph"/>
        <w:numPr>
          <w:ilvl w:val="0"/>
          <w:numId w:val="4"/>
        </w:numPr>
        <w:spacing w:after="60" w:line="264"/>
      </w:pPr>
      <w:r>
        <w:rPr>
          <w:rFonts w:ascii="Calibri" w:cs="Calibri" w:eastAsia="Calibri" w:hAnsi="Calibri"/>
          <w:b/>
          <w:bCs/>
          <w:color w:val="1A1A1A"/>
          <w:sz w:val="21"/>
          <w:szCs w:val="21"/>
        </w:rPr>
        <w:t xml:space="preserve">Ranking</w:t>
      </w:r>
      <w:r>
        <w:rPr>
          <w:rFonts w:ascii="Calibri" w:cs="Calibri" w:eastAsia="Calibri" w:hAnsi="Calibri"/>
          <w:color w:val="1A1A1A"/>
          <w:sz w:val="21"/>
          <w:szCs w:val="21"/>
        </w:rPr>
        <w:t xml:space="preserve"> (B.2.2), then the diversity cap, then take.</w:t>
      </w:r>
    </w:p>
    <w:p>
      <w:pPr>
        <w:spacing w:after="60"/>
      </w:pPr>
    </w:p>
    <w:p>
      <w:pPr>
        <w:spacing w:after="120" w:line="276"/>
      </w:pPr>
      <w:r>
        <w:rPr>
          <w:rFonts w:ascii="Calibri" w:cs="Calibri" w:eastAsia="Calibri" w:hAnsi="Calibri"/>
          <w:b/>
          <w:bCs/>
          <w:color w:val="1A1A1A"/>
          <w:sz w:val="21"/>
          <w:szCs w:val="21"/>
        </w:rPr>
        <w:t xml:space="preserve">When a pinned piece is ineligible,</w:t>
      </w:r>
      <w:r>
        <w:rPr>
          <w:rFonts w:ascii="Calibri" w:cs="Calibri" w:eastAsia="Calibri" w:hAnsi="Calibri"/>
          <w:color w:val="1A1A1A"/>
          <w:sz w:val="21"/>
          <w:szCs w:val="21"/>
        </w:rPr>
        <w:t xml:space="preserve"> the whole slot serves nothing and records a pin diagnostic, rather than dropping the pin and ranking the rest. The demo's pinned iPhone Duo is gated to device-purchase intents, so the walk asserts a new line first; a bring-your-own shopper would get an empty deals slot.</w:t>
      </w:r>
    </w:p>
    <w:p>
      <w:pPr>
        <w:pStyle w:val="Heading2"/>
        <w:spacing w:after="160" w:before="320"/>
      </w:pPr>
      <w:bookmarkStart w:name="sec16" w:id="18"/>
      <w:r>
        <w:rPr>
          <w:rFonts w:ascii="Calibri" w:cs="Calibri" w:eastAsia="Calibri" w:hAnsi="Calibri"/>
          <w:b/>
          <w:bCs/>
          <w:color w:val="0B5CAD"/>
          <w:sz w:val="25"/>
          <w:szCs w:val="25"/>
        </w:rPr>
        <w:t xml:space="preserve">B.6 The receipt</w:t>
      </w:r>
      <w:bookmarkEnd w:id="18"/>
    </w:p>
    <w:p>
      <w:pPr>
        <w:spacing w:after="120" w:line="276"/>
      </w:pPr>
      <w:r>
        <w:rPr>
          <w:rFonts w:ascii="Calibri" w:cs="Calibri" w:eastAsia="Calibri" w:hAnsi="Calibri"/>
          <w:color w:val="1A1A1A"/>
          <w:sz w:val="21"/>
          <w:szCs w:val="21"/>
        </w:rPr>
        <w:t xml:space="preserve">Back to the walk: </w:t>
      </w:r>
      <w:hyperlink w:history="1" w:anchor="sec9">
        <w:r>
          <w:rPr>
            <w:rFonts w:ascii="Calibri" w:cs="Calibri" w:eastAsia="Calibri" w:hAnsi="Calibri"/>
            <w:color w:val="0B5CAD"/>
            <w:sz w:val="21"/>
            <w:szCs w:val="21"/>
            <w:u w:val="single"/>
          </w:rPr>
          <w:t xml:space="preserve">A.8 The receipt</w:t>
        </w:r>
      </w:hyperlink>
    </w:p>
    <w:p>
      <w:pPr>
        <w:spacing w:after="120" w:line="276"/>
      </w:pPr>
      <w:r>
        <w:rPr>
          <w:rFonts w:ascii="Calibri" w:cs="Calibri" w:eastAsia="Calibri" w:hAnsi="Calibri"/>
          <w:color w:val="1A1A1A"/>
          <w:sz w:val="21"/>
          <w:szCs w:val="21"/>
        </w:rPr>
        <w:t xml:space="preserve">A real record from the hosted worker, 1 October 2026 at 22:29:44 UTC: a new session with consent, then the home snapshot with the ad's landing entry, New York and intent new asserted, no OS family. Below are its first five drivers and the prior's block; Appendix 1 has the full record, redacted, with every field explained, and Appendix 5 two more explains.</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{"explain": {</w:t>
            </w:r>
          </w:p>
          <w:p>
            <w:pPr>
              <w:spacing w:after="0" w:before="0" w:line="240"/>
              <w:ind w:left="120"/>
            </w:pPr>
            <w:r>
              <w:rPr>
                <w:rFonts w:ascii="Consolas" w:cs="Consolas" w:eastAsia="Consolas" w:hAnsi="Consolas"/>
                <w:color w:val="13293D"/>
                <w:sz w:val="17"/>
                <w:szCs w:val="17"/>
              </w:rPr>
              <w:t xml:space="preserve">  "drivers": [</w:t>
            </w:r>
          </w:p>
          <w:p>
            <w:pPr>
              <w:spacing w:after="0" w:before="0" w:line="240"/>
              <w:ind w:left="120"/>
            </w:pPr>
            <w:r>
              <w:rPr>
                <w:rFonts w:ascii="Consolas" w:cs="Consolas" w:eastAsia="Consolas" w:hAnsi="Consolas"/>
                <w:color w:val="13293D"/>
                <w:sz w:val="17"/>
                <w:szCs w:val="17"/>
              </w:rPr>
              <w:t xml:space="preserve">    {"dim": "brand", "value": "apple", "a": 1, "weight": 0.2},</w:t>
            </w:r>
          </w:p>
          <w:p>
            <w:pPr>
              <w:spacing w:after="0" w:before="0" w:line="240"/>
              <w:ind w:left="120"/>
            </w:pPr>
            <w:r>
              <w:rPr>
                <w:rFonts w:ascii="Consolas" w:cs="Consolas" w:eastAsia="Consolas" w:hAnsi="Consolas"/>
                <w:color w:val="13293D"/>
                <w:sz w:val="17"/>
                <w:szCs w:val="17"/>
              </w:rPr>
              <w:t xml:space="preserve">    {"dim": "ecosystem", "value": "ios", "a": 1, "weight": 0.15},</w:t>
            </w:r>
          </w:p>
          <w:p>
            <w:pPr>
              <w:spacing w:after="0" w:before="0" w:line="240"/>
              <w:ind w:left="120"/>
            </w:pPr>
            <w:r>
              <w:rPr>
                <w:rFonts w:ascii="Consolas" w:cs="Consolas" w:eastAsia="Consolas" w:hAnsi="Consolas"/>
                <w:color w:val="13293D"/>
                <w:sz w:val="17"/>
                <w:szCs w:val="17"/>
              </w:rPr>
              <w:t xml:space="preserve">    {"dim": "category", "value": "phones", "a": 1, "weight": 0.1},</w:t>
            </w:r>
          </w:p>
          <w:p>
            <w:pPr>
              <w:spacing w:after="0" w:before="0" w:line="240"/>
              <w:ind w:left="120"/>
            </w:pPr>
            <w:r>
              <w:rPr>
                <w:rFonts w:ascii="Consolas" w:cs="Consolas" w:eastAsia="Consolas" w:hAnsi="Consolas"/>
                <w:color w:val="13293D"/>
                <w:sz w:val="17"/>
                <w:szCs w:val="17"/>
              </w:rPr>
              <w:t xml:space="preserve">    {"dim": "priceBand", "value": "premium", "a": 1, "weight": 0.1},</w:t>
            </w:r>
          </w:p>
          <w:p>
            <w:pPr>
              <w:spacing w:after="0" w:before="0" w:line="240"/>
              <w:ind w:left="120"/>
            </w:pPr>
            <w:r>
              <w:rPr>
                <w:rFonts w:ascii="Consolas" w:cs="Consolas" w:eastAsia="Consolas" w:hAnsi="Consolas"/>
                <w:color w:val="13293D"/>
                <w:sz w:val="17"/>
                <w:szCs w:val="17"/>
              </w:rPr>
              <w:t xml:space="preserve">    {"dim": "regional", "value": "US-NY", "a": 1, "weight": 0.55}],</w:t>
            </w:r>
          </w:p>
          <w:p>
            <w:pPr>
              <w:spacing w:after="0" w:before="0" w:line="240"/>
              <w:ind w:left="120"/>
            </w:pPr>
            <w:r>
              <w:rPr>
                <w:rFonts w:ascii="Consolas" w:cs="Consolas" w:eastAsia="Consolas" w:hAnsi="Consolas"/>
                <w:color w:val="13293D"/>
                <w:sz w:val="17"/>
                <w:szCs w:val="17"/>
              </w:rPr>
              <w:t xml:space="preserve">  "score_base": 0.61,</w:t>
            </w:r>
          </w:p>
          <w:p>
            <w:pPr>
              <w:spacing w:after="0" w:before="0" w:line="240"/>
              <w:ind w:left="120"/>
            </w:pPr>
            <w:r>
              <w:rPr>
                <w:rFonts w:ascii="Consolas" w:cs="Consolas" w:eastAsia="Consolas" w:hAnsi="Consolas"/>
                <w:color w:val="13293D"/>
                <w:sz w:val="17"/>
                <w:szCs w:val="17"/>
              </w:rPr>
              <w:t xml:space="preserve">  "regional": {"region": "US-NY", "level": "region", "lambda": 1,</w:t>
            </w:r>
          </w:p>
          <w:p>
            <w:pPr>
              <w:spacing w:after="0" w:before="0" w:line="240"/>
              <w:ind w:left="120"/>
            </w:pPr>
            <w:r>
              <w:rPr>
                <w:rFonts w:ascii="Consolas" w:cs="Consolas" w:eastAsia="Consolas" w:hAnsi="Consolas"/>
                <w:color w:val="13293D"/>
                <w:sz w:val="17"/>
                <w:szCs w:val="17"/>
              </w:rPr>
              <w:t xml:space="preserve">               "version": 1790865492056, "events": 425,</w:t>
            </w:r>
          </w:p>
          <w:p>
            <w:pPr>
              <w:spacing w:after="0" w:before="0" w:line="240"/>
              <w:ind w:left="120"/>
            </w:pPr>
            <w:r>
              <w:rPr>
                <w:rFonts w:ascii="Consolas" w:cs="Consolas" w:eastAsia="Consolas" w:hAnsi="Consolas"/>
                <w:color w:val="13293D"/>
                <w:sz w:val="17"/>
                <w:szCs w:val="17"/>
              </w:rPr>
              <w:t xml:space="preserve">               "asserted": true, "contribution": 0.55},</w:t>
            </w:r>
          </w:p>
          <w:p>
            <w:pPr>
              <w:spacing w:after="40" w:before="0" w:line="240"/>
              <w:ind w:left="120"/>
            </w:pPr>
            <w:r>
              <w:rPr>
                <w:rFonts w:ascii="Consolas" w:cs="Consolas" w:eastAsia="Consolas" w:hAnsi="Consolas"/>
                <w:color w:val="13293D"/>
                <w:sz w:val="17"/>
                <w:szCs w:val="17"/>
              </w:rPr>
              <w:t xml:space="preserve">  "lift": null, "score_final": 0.671}}</w:t>
            </w:r>
          </w:p>
        </w:tc>
      </w:tr>
    </w:tbl>
    <w:p>
      <w:pPr>
        <w:spacing w:after="120"/>
      </w:pPr>
    </w:p>
    <w:p>
      <w:pPr>
        <w:spacing w:after="120" w:line="276"/>
      </w:pPr>
      <w:r>
        <w:rPr>
          <w:rFonts w:ascii="Calibri" w:cs="Calibri" w:eastAsia="Calibri" w:hAnsi="Calibri"/>
          <w:b/>
          <w:bCs/>
          <w:color w:val="1A1A1A"/>
          <w:sz w:val="21"/>
          <w:szCs w:val="21"/>
        </w:rPr>
        <w:t xml:space="preserve">The arithmetic.</w:t>
      </w:r>
      <w:r>
        <w:rPr>
          <w:rFonts w:ascii="Calibri" w:cs="Calibri" w:eastAsia="Calibri" w:hAnsi="Calibri"/>
          <w:color w:val="1A1A1A"/>
          <w:sz w:val="21"/>
          <w:szCs w:val="21"/>
        </w:rPr>
        <w:t xml:space="preserve"> 0.2 + 0.15 + 0.1 + 0.1 = 0.55, all regional at λ = 1. The seed's 0.06 makes the </w:t>
      </w:r>
      <w:r>
        <w:rPr>
          <w:rFonts w:ascii="Consolas" w:cs="Consolas" w:eastAsia="Consolas" w:hAnsi="Consolas"/>
          <w:color w:val="0B3D63"/>
          <w:sz w:val="19"/>
          <w:szCs w:val="19"/>
        </w:rPr>
        <w:t xml:space="preserve">score_base</w:t>
      </w:r>
      <w:r>
        <w:rPr>
          <w:rFonts w:ascii="Calibri" w:cs="Calibri" w:eastAsia="Calibri" w:hAnsi="Calibri"/>
          <w:color w:val="1A1A1A"/>
          <w:sz w:val="21"/>
          <w:szCs w:val="21"/>
        </w:rPr>
        <w:t xml:space="preserve"> 0.61, and the promotion's 1.1 makes the </w:t>
      </w:r>
      <w:r>
        <w:rPr>
          <w:rFonts w:ascii="Consolas" w:cs="Consolas" w:eastAsia="Consolas" w:hAnsi="Consolas"/>
          <w:color w:val="0B3D63"/>
          <w:sz w:val="19"/>
          <w:szCs w:val="19"/>
        </w:rPr>
        <w:t xml:space="preserve">score_final</w:t>
      </w:r>
      <w:r>
        <w:rPr>
          <w:rFonts w:ascii="Calibri" w:cs="Calibri" w:eastAsia="Calibri" w:hAnsi="Calibri"/>
          <w:color w:val="1A1A1A"/>
          <w:sz w:val="21"/>
          <w:szCs w:val="21"/>
        </w:rPr>
        <w:t xml:space="preserve"> 0.671; Appendix 1 itemises both. Without the ad it would be 0.55 × 1.1 = 0.605.</w:t>
      </w:r>
    </w:p>
    <w:p>
      <w:pPr>
        <w:spacing w:after="120" w:line="276"/>
      </w:pPr>
      <w:r>
        <w:rPr>
          <w:rFonts w:ascii="Calibri" w:cs="Calibri" w:eastAsia="Calibri" w:hAnsi="Calibri"/>
          <w:b/>
          <w:bCs/>
          <w:color w:val="1A1A1A"/>
          <w:sz w:val="21"/>
          <w:szCs w:val="21"/>
        </w:rPr>
        <w:t xml:space="preserve">A stranger's drivers are the region's shares.</w:t>
      </w:r>
      <w:r>
        <w:rPr>
          <w:rFonts w:ascii="Calibri" w:cs="Calibri" w:eastAsia="Calibri" w:hAnsi="Calibri"/>
          <w:color w:val="1A1A1A"/>
          <w:sz w:val="21"/>
          <w:szCs w:val="21"/>
        </w:rPr>
        <w:t xml:space="preserve"> Every </w:t>
      </w:r>
      <w:r>
        <w:rPr>
          <w:rFonts w:ascii="Consolas" w:cs="Consolas" w:eastAsia="Consolas" w:hAnsi="Consolas"/>
          <w:color w:val="0B3D63"/>
          <w:sz w:val="19"/>
          <w:szCs w:val="19"/>
        </w:rPr>
        <w:t xml:space="preserve">a</w:t>
      </w:r>
      <w:r>
        <w:rPr>
          <w:rFonts w:ascii="Calibri" w:cs="Calibri" w:eastAsia="Calibri" w:hAnsi="Calibri"/>
          <w:color w:val="1A1A1A"/>
          <w:sz w:val="21"/>
          <w:szCs w:val="21"/>
        </w:rPr>
        <w:t xml:space="preserve"> here is New York's: apple at 1 says Apple leads New York's counts, nothing about her, and the regional block says so (λ 1, contribution 0.55, the whole tag sum). As she acts, λ falls and the same fields fill with her own interests. The learning cell keeps the edge's region, US-NC, and an asserted region never feeds a region's counts: the assertion changes which prior is read and writes nothing under New York.</w:t>
      </w:r>
    </w:p>
    <w:p>
      <w:pPr>
        <w:pStyle w:val="Heading2"/>
        <w:spacing w:after="160" w:before="320"/>
      </w:pPr>
      <w:bookmarkStart w:name="sec17" w:id="19"/>
      <w:r>
        <w:rPr>
          <w:rFonts w:ascii="Calibri" w:cs="Calibri" w:eastAsia="Calibri" w:hAnsi="Calibri"/>
          <w:b/>
          <w:bCs/>
          <w:color w:val="0B5CAD"/>
          <w:sz w:val="25"/>
          <w:szCs w:val="25"/>
        </w:rPr>
        <w:t xml:space="preserve">B.7 What Optimizely needs from the customer in this use case</w:t>
      </w:r>
      <w:bookmarkEnd w:id="19"/>
    </w:p>
    <w:p>
      <w:pPr>
        <w:spacing w:after="120" w:line="276"/>
      </w:pPr>
      <w:r>
        <w:rPr>
          <w:rFonts w:ascii="Calibri" w:cs="Calibri" w:eastAsia="Calibri" w:hAnsi="Calibri"/>
          <w:color w:val="1A1A1A"/>
          <w:sz w:val="21"/>
          <w:szCs w:val="21"/>
        </w:rPr>
        <w:t xml:space="preserve">Back to the walk: </w:t>
      </w:r>
      <w:hyperlink w:history="1" w:anchor="sec4">
        <w:r>
          <w:rPr>
            <w:rFonts w:ascii="Calibri" w:cs="Calibri" w:eastAsia="Calibri" w:hAnsi="Calibri"/>
            <w:color w:val="0B5CAD"/>
            <w:sz w:val="21"/>
            <w:szCs w:val="21"/>
            <w:u w:val="single"/>
          </w:rPr>
          <w:t xml:space="preserve">A.3 How a product is chosen</w:t>
        </w:r>
      </w:hyperlink>
    </w:p>
    <w:p>
      <w:pPr>
        <w:spacing w:after="120" w:line="276"/>
      </w:pPr>
      <w:r>
        <w:rPr>
          <w:rFonts w:ascii="Calibri" w:cs="Calibri" w:eastAsia="Calibri" w:hAnsi="Calibri"/>
          <w:b/>
          <w:bCs/>
          <w:color w:val="1A1A1A"/>
          <w:sz w:val="21"/>
          <w:szCs w:val="21"/>
        </w:rPr>
        <w:t xml:space="preserve">Example.</w:t>
      </w:r>
      <w:r>
        <w:rPr>
          <w:rFonts w:ascii="Calibri" w:cs="Calibri" w:eastAsia="Calibri" w:hAnsi="Calibri"/>
          <w:color w:val="1A1A1A"/>
          <w:sz w:val="21"/>
          <w:szCs w:val="21"/>
        </w:rPr>
        <w:t xml:space="preserve"> For a 512 GB Galaxy S26, one event with the product id, category, brand, ecosystem and configured price ($1,099.99, premium at the $900 cut) is all the engine needs.</w:t>
      </w:r>
    </w:p>
    <w:p>
      <w:pPr>
        <w:spacing w:after="120" w:line="276"/>
      </w:pPr>
      <w:r>
        <w:rPr>
          <w:rFonts w:ascii="Calibri" w:cs="Calibri" w:eastAsia="Calibri" w:hAnsi="Calibri"/>
          <w:b/>
          <w:bCs/>
          <w:color w:val="1A1A1A"/>
          <w:sz w:val="21"/>
          <w:szCs w:val="21"/>
        </w:rPr>
        <w:t xml:space="preserve">What lives where.</w:t>
      </w:r>
      <w:r>
        <w:rPr>
          <w:rFonts w:ascii="Calibri" w:cs="Calibri" w:eastAsia="Calibri" w:hAnsi="Calibri"/>
          <w:color w:val="1A1A1A"/>
          <w:sz w:val="21"/>
          <w:szCs w:val="21"/>
        </w:rPr>
        <w:t xml:space="preserve"> Per product: attributes. Per piece, in its own record: tags, lifecycle and window, stock flag, eligibility rule (regions, context values), merchandising signals, stage fit. Per slot: weights, take, stage rule, seeds, promotion weight, diversity and the slot-control rules (off-limits, exclusions, allowed types, pins); with the learn document's dials, these are configuration, not catalog.</w:t>
      </w:r>
    </w:p>
    <w:p>
      <w:pPr>
        <w:pStyle w:val="Heading3"/>
        <w:spacing w:after="100" w:before="240"/>
      </w:pPr>
      <w:r>
        <w:rPr>
          <w:rFonts w:ascii="Calibri" w:cs="Calibri" w:eastAsia="Calibri" w:hAnsi="Calibri"/>
          <w:b/>
          <w:bCs/>
          <w:color w:val="11142A"/>
          <w:sz w:val="22"/>
          <w:szCs w:val="22"/>
        </w:rPr>
        <w:t xml:space="preserve">Attributes on every product event</w:t>
      </w:r>
    </w:p>
    <w:p>
      <w:pPr>
        <w:pStyle w:val="ListParagraph"/>
        <w:numPr>
          <w:ilvl w:val="0"/>
          <w:numId w:val="2"/>
        </w:numPr>
        <w:spacing w:after="60" w:line="264"/>
      </w:pPr>
      <w:r>
        <w:rPr>
          <w:rFonts w:ascii="Calibri" w:cs="Calibri" w:eastAsia="Calibri" w:hAnsi="Calibri"/>
          <w:b/>
          <w:bCs/>
          <w:color w:val="1A1A1A"/>
          <w:sz w:val="21"/>
          <w:szCs w:val="21"/>
        </w:rPr>
        <w:t xml:space="preserve">What we need:</w:t>
      </w:r>
      <w:r>
        <w:rPr>
          <w:rFonts w:ascii="Calibri" w:cs="Calibri" w:eastAsia="Calibri" w:hAnsi="Calibri"/>
          <w:color w:val="1A1A1A"/>
          <w:sz w:val="21"/>
          <w:szCs w:val="21"/>
        </w:rPr>
        <w:t xml:space="preserve"> the product id on every product event, with brand, ecosystem, category and full retail price unless we hold your product catalog.</w:t>
      </w:r>
    </w:p>
    <w:p>
      <w:pPr>
        <w:pStyle w:val="ListParagraph"/>
        <w:numPr>
          <w:ilvl w:val="0"/>
          <w:numId w:val="2"/>
        </w:numPr>
        <w:spacing w:after="60" w:line="264"/>
      </w:pPr>
      <w:r>
        <w:rPr>
          <w:rFonts w:ascii="Calibri" w:cs="Calibri" w:eastAsia="Calibri" w:hAnsi="Calibri"/>
          <w:b/>
          <w:bCs/>
          <w:color w:val="1A1A1A"/>
          <w:sz w:val="21"/>
          <w:szCs w:val="21"/>
        </w:rPr>
        <w:t xml:space="preserve">What we use it for:</w:t>
      </w:r>
      <w:r>
        <w:rPr>
          <w:rFonts w:ascii="Calibri" w:cs="Calibri" w:eastAsia="Calibri" w:hAnsi="Calibri"/>
          <w:color w:val="1A1A1A"/>
          <w:sz w:val="21"/>
          <w:szCs w:val="21"/>
        </w:rPr>
        <w:t xml:space="preserve"> her vector; a held product's attributes win, else the event's own. A custom event names its action in </w:t>
      </w:r>
      <w:r>
        <w:rPr>
          <w:rFonts w:ascii="Consolas" w:cs="Consolas" w:eastAsia="Consolas" w:hAnsi="Consolas"/>
          <w:color w:val="0B3D63"/>
          <w:sz w:val="19"/>
          <w:szCs w:val="19"/>
        </w:rPr>
        <w:t xml:space="preserve">data.action</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data.eventName</w:t>
      </w:r>
      <w:r>
        <w:rPr>
          <w:rFonts w:ascii="Calibri" w:cs="Calibri" w:eastAsia="Calibri" w:hAnsi="Calibri"/>
          <w:color w:val="1A1A1A"/>
          <w:sz w:val="21"/>
          <w:szCs w:val="21"/>
        </w:rPr>
        <w:t xml:space="preserve"> or </w:t>
      </w:r>
      <w:r>
        <w:rPr>
          <w:rFonts w:ascii="Consolas" w:cs="Consolas" w:eastAsia="Consolas" w:hAnsi="Consolas"/>
          <w:color w:val="0B3D63"/>
          <w:sz w:val="19"/>
          <w:szCs w:val="19"/>
        </w:rPr>
        <w:t xml:space="preserve">data.event</w:t>
      </w:r>
      <w:r>
        <w:rPr>
          <w:rFonts w:ascii="Calibri" w:cs="Calibri" w:eastAsia="Calibri" w:hAnsi="Calibri"/>
          <w:color w:val="1A1A1A"/>
          <w:sz w:val="21"/>
          <w:szCs w:val="21"/>
        </w:rPr>
        <w:t xml:space="preserve">.</w:t>
      </w:r>
    </w:p>
    <w:p>
      <w:pPr>
        <w:spacing w:after="60"/>
      </w:pPr>
    </w:p>
    <w:p>
      <w:pPr>
        <w:pStyle w:val="Heading3"/>
        <w:spacing w:after="100" w:before="240"/>
      </w:pPr>
      <w:r>
        <w:rPr>
          <w:rFonts w:ascii="Calibri" w:cs="Calibri" w:eastAsia="Calibri" w:hAnsi="Calibri"/>
          <w:b/>
          <w:bCs/>
          <w:color w:val="11142A"/>
          <w:sz w:val="22"/>
          <w:szCs w:val="22"/>
        </w:rPr>
        <w:t xml:space="preserve">One vocabulary of exact values</w:t>
      </w:r>
    </w:p>
    <w:p>
      <w:pPr>
        <w:pStyle w:val="ListParagraph"/>
        <w:numPr>
          <w:ilvl w:val="0"/>
          <w:numId w:val="2"/>
        </w:numPr>
        <w:spacing w:after="60" w:line="264"/>
      </w:pPr>
      <w:r>
        <w:rPr>
          <w:rFonts w:ascii="Calibri" w:cs="Calibri" w:eastAsia="Calibri" w:hAnsi="Calibri"/>
          <w:b/>
          <w:bCs/>
          <w:color w:val="1A1A1A"/>
          <w:sz w:val="21"/>
          <w:szCs w:val="21"/>
        </w:rPr>
        <w:t xml:space="preserve">What we need:</w:t>
      </w:r>
      <w:r>
        <w:rPr>
          <w:rFonts w:ascii="Calibri" w:cs="Calibri" w:eastAsia="Calibri" w:hAnsi="Calibri"/>
          <w:color w:val="1A1A1A"/>
          <w:sz w:val="21"/>
          <w:szCs w:val="21"/>
        </w:rPr>
        <w:t xml:space="preserve"> each dimension's values, as exact strings shared by events and catalog tags.</w:t>
      </w:r>
    </w:p>
    <w:p>
      <w:pPr>
        <w:pStyle w:val="ListParagraph"/>
        <w:numPr>
          <w:ilvl w:val="0"/>
          <w:numId w:val="2"/>
        </w:numPr>
        <w:spacing w:after="60" w:line="264"/>
      </w:pPr>
      <w:r>
        <w:rPr>
          <w:rFonts w:ascii="Calibri" w:cs="Calibri" w:eastAsia="Calibri" w:hAnsi="Calibri"/>
          <w:b/>
          <w:bCs/>
          <w:color w:val="1A1A1A"/>
          <w:sz w:val="21"/>
          <w:szCs w:val="21"/>
        </w:rPr>
        <w:t xml:space="preserve">What we use it for:</w:t>
      </w:r>
      <w:r>
        <w:rPr>
          <w:rFonts w:ascii="Calibri" w:cs="Calibri" w:eastAsia="Calibri" w:hAnsi="Calibri"/>
          <w:color w:val="1A1A1A"/>
          <w:sz w:val="21"/>
          <w:szCs w:val="21"/>
        </w:rPr>
        <w:t xml:space="preserve"> matching. An event value no tag names is not admitted. Vantage's vocabulary:</w:t>
      </w:r>
    </w:p>
    <w:p>
      <w:pPr>
        <w:spacing w:after="6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587"/>
        <w:gridCol w:w="6773"/>
      </w:tblGrid>
      <w:tr>
        <w:trPr>
          <w:tblHeader/>
        </w:trPr>
        <w:tc>
          <w:tcPr>
            <w:tcW w:type="dxa" w:w="258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Dimension</w:t>
            </w:r>
          </w:p>
        </w:tc>
        <w:tc>
          <w:tcPr>
            <w:tcW w:type="dxa" w:w="677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Values</w:t>
            </w:r>
          </w:p>
        </w:tc>
      </w:tr>
      <w:tr>
        <w:tc>
          <w:tcPr>
            <w:tcW w:type="dxa" w:w="25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category</w:t>
            </w:r>
          </w:p>
        </w:tc>
        <w:tc>
          <w:tcPr>
            <w:tcW w:type="dxa" w:w="67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phones, plans, home-internet, accessories, watches-tablets</w:t>
            </w:r>
          </w:p>
        </w:tc>
      </w:tr>
      <w:tr>
        <w:tc>
          <w:tcPr>
            <w:tcW w:type="dxa" w:w="25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brand</w:t>
            </w:r>
          </w:p>
        </w:tc>
        <w:tc>
          <w:tcPr>
            <w:tcW w:type="dxa" w:w="67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apple, samsung, google, motorola</w:t>
            </w:r>
          </w:p>
        </w:tc>
      </w:tr>
      <w:tr>
        <w:tc>
          <w:tcPr>
            <w:tcW w:type="dxa" w:w="25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ecosystem</w:t>
            </w:r>
          </w:p>
        </w:tc>
        <w:tc>
          <w:tcPr>
            <w:tcW w:type="dxa" w:w="67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ios, android</w:t>
            </w:r>
          </w:p>
        </w:tc>
      </w:tr>
      <w:tr>
        <w:tc>
          <w:tcPr>
            <w:tcW w:type="dxa" w:w="25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priceBand</w:t>
            </w:r>
          </w:p>
        </w:tc>
        <w:tc>
          <w:tcPr>
            <w:tcW w:type="dxa" w:w="67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entry, core, premium</w:t>
            </w:r>
          </w:p>
        </w:tc>
      </w:tr>
      <w:tr>
        <w:tc>
          <w:tcPr>
            <w:tcW w:type="dxa" w:w="25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intent</w:t>
            </w:r>
          </w:p>
        </w:tc>
        <w:tc>
          <w:tcPr>
            <w:tcW w:type="dxa" w:w="67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new, switch, upgrade, add-line, byod, home</w:t>
            </w:r>
          </w:p>
        </w:tc>
      </w:tr>
      <w:tr>
        <w:tc>
          <w:tcPr>
            <w:tcW w:type="dxa" w:w="25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perk</w:t>
            </w:r>
          </w:p>
        </w:tc>
        <w:tc>
          <w:tcPr>
            <w:tcW w:type="dxa" w:w="67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streaming, music-games, hotspot-travel, international, family</w:t>
            </w:r>
          </w:p>
        </w:tc>
      </w:tr>
      <w:tr>
        <w:tc>
          <w:tcPr>
            <w:tcW w:type="dxa" w:w="25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lines</w:t>
            </w:r>
          </w:p>
        </w:tc>
        <w:tc>
          <w:tcPr>
            <w:tcW w:type="dxa" w:w="67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solo, duo, family</w:t>
            </w:r>
          </w:p>
        </w:tc>
      </w:tr>
      <w:tr>
        <w:tc>
          <w:tcPr>
            <w:tcW w:type="dxa" w:w="25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contentType</w:t>
            </w:r>
          </w:p>
        </w:tc>
        <w:tc>
          <w:tcPr>
            <w:tcW w:type="dxa" w:w="67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deal, compare, explainer, tool</w:t>
            </w:r>
          </w:p>
        </w:tc>
      </w:tr>
    </w:tbl>
    <w:p>
      <w:pPr>
        <w:spacing w:after="160"/>
      </w:pPr>
    </w:p>
    <w:p>
      <w:pPr>
        <w:pStyle w:val="Heading3"/>
        <w:spacing w:after="100" w:before="240"/>
      </w:pPr>
      <w:r>
        <w:rPr>
          <w:rFonts w:ascii="Calibri" w:cs="Calibri" w:eastAsia="Calibri" w:hAnsi="Calibri"/>
          <w:b/>
          <w:bCs/>
          <w:color w:val="11142A"/>
          <w:sz w:val="22"/>
          <w:szCs w:val="22"/>
        </w:rPr>
        <w:t xml:space="preserve">A piece record for everything a slot decides</w:t>
      </w:r>
    </w:p>
    <w:p>
      <w:pPr>
        <w:pStyle w:val="ListParagraph"/>
        <w:numPr>
          <w:ilvl w:val="0"/>
          <w:numId w:val="2"/>
        </w:numPr>
        <w:spacing w:after="60" w:line="264"/>
      </w:pPr>
      <w:r>
        <w:rPr>
          <w:rFonts w:ascii="Calibri" w:cs="Calibri" w:eastAsia="Calibri" w:hAnsi="Calibri"/>
          <w:b/>
          <w:bCs/>
          <w:color w:val="1A1A1A"/>
          <w:sz w:val="21"/>
          <w:szCs w:val="21"/>
        </w:rPr>
        <w:t xml:space="preserve">What we need: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customerContentId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type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title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tags</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slotTypes</w:t>
      </w:r>
      <w:r>
        <w:rPr>
          <w:rFonts w:ascii="Calibri" w:cs="Calibri" w:eastAsia="Calibri" w:hAnsi="Calibri"/>
          <w:color w:val="1A1A1A"/>
          <w:sz w:val="21"/>
          <w:szCs w:val="21"/>
        </w:rPr>
        <w:t xml:space="preserve"> for every offer, hero, module and plan; where they apply, </w:t>
      </w:r>
      <w:r>
        <w:rPr>
          <w:rFonts w:ascii="Consolas" w:cs="Consolas" w:eastAsia="Consolas" w:hAnsi="Consolas"/>
          <w:color w:val="0B3D63"/>
          <w:sz w:val="19"/>
          <w:szCs w:val="19"/>
        </w:rPr>
        <w:t xml:space="preserve">window</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eligibleWhen</w:t>
      </w:r>
      <w:r>
        <w:rPr>
          <w:rFonts w:ascii="Calibri" w:cs="Calibri" w:eastAsia="Calibri" w:hAnsi="Calibri"/>
          <w:color w:val="1A1A1A"/>
          <w:sz w:val="21"/>
          <w:szCs w:val="21"/>
        </w:rPr>
        <w:t xml:space="preserve"> (up to 64 regions and 8 context signals), </w:t>
      </w:r>
      <w:r>
        <w:rPr>
          <w:rFonts w:ascii="Consolas" w:cs="Consolas" w:eastAsia="Consolas" w:hAnsi="Consolas"/>
          <w:color w:val="0B3D63"/>
          <w:sz w:val="19"/>
          <w:szCs w:val="19"/>
        </w:rPr>
        <w:t xml:space="preserve">merchandising</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journeyStageFit</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featuredProductIds</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inStock</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b/>
          <w:bCs/>
          <w:color w:val="1A1A1A"/>
          <w:sz w:val="21"/>
          <w:szCs w:val="21"/>
        </w:rPr>
        <w:t xml:space="preserve">What we use it for:</w:t>
      </w:r>
      <w:r>
        <w:rPr>
          <w:rFonts w:ascii="Calibri" w:cs="Calibri" w:eastAsia="Calibri" w:hAnsi="Calibri"/>
          <w:color w:val="1A1A1A"/>
          <w:sz w:val="21"/>
          <w:szCs w:val="21"/>
        </w:rPr>
        <w:t xml:space="preserve"> eligibility, the score, the receipt and credit. Offer copy (the grammar, badge and call to action) stays with the page.</w:t>
      </w:r>
    </w:p>
    <w:p>
      <w:pPr>
        <w:spacing w:after="60"/>
      </w:pPr>
    </w:p>
    <w:p>
      <w:pPr>
        <w:pStyle w:val="Heading3"/>
        <w:spacing w:after="100" w:before="240"/>
      </w:pPr>
      <w:r>
        <w:rPr>
          <w:rFonts w:ascii="Calibri" w:cs="Calibri" w:eastAsia="Calibri" w:hAnsi="Calibri"/>
          <w:b/>
          <w:bCs/>
          <w:color w:val="11142A"/>
          <w:sz w:val="22"/>
          <w:szCs w:val="22"/>
        </w:rPr>
        <w:t xml:space="preserve">The price-band cuts</w:t>
      </w:r>
    </w:p>
    <w:p>
      <w:pPr>
        <w:pStyle w:val="ListParagraph"/>
        <w:numPr>
          <w:ilvl w:val="0"/>
          <w:numId w:val="2"/>
        </w:numPr>
        <w:spacing w:after="60" w:line="264"/>
      </w:pPr>
      <w:r>
        <w:rPr>
          <w:rFonts w:ascii="Calibri" w:cs="Calibri" w:eastAsia="Calibri" w:hAnsi="Calibri"/>
          <w:b/>
          <w:bCs/>
          <w:color w:val="1A1A1A"/>
          <w:sz w:val="21"/>
          <w:szCs w:val="21"/>
        </w:rPr>
        <w:t xml:space="preserve">What we need:</w:t>
      </w:r>
      <w:r>
        <w:rPr>
          <w:rFonts w:ascii="Calibri" w:cs="Calibri" w:eastAsia="Calibri" w:hAnsi="Calibri"/>
          <w:color w:val="1A1A1A"/>
          <w:sz w:val="21"/>
          <w:szCs w:val="21"/>
        </w:rPr>
        <w:t xml:space="preserve"> where full retail price is cut into bands.</w:t>
      </w:r>
    </w:p>
    <w:p>
      <w:pPr>
        <w:pStyle w:val="ListParagraph"/>
        <w:numPr>
          <w:ilvl w:val="0"/>
          <w:numId w:val="2"/>
        </w:numPr>
        <w:spacing w:after="60" w:line="264"/>
      </w:pPr>
      <w:r>
        <w:rPr>
          <w:rFonts w:ascii="Calibri" w:cs="Calibri" w:eastAsia="Calibri" w:hAnsi="Calibri"/>
          <w:b/>
          <w:bCs/>
          <w:color w:val="1A1A1A"/>
          <w:sz w:val="21"/>
          <w:szCs w:val="21"/>
        </w:rPr>
        <w:t xml:space="preserve">What we use it for:</w:t>
      </w:r>
      <w:r>
        <w:rPr>
          <w:rFonts w:ascii="Calibri" w:cs="Calibri" w:eastAsia="Calibri" w:hAnsi="Calibri"/>
          <w:color w:val="1A1A1A"/>
          <w:sz w:val="21"/>
          <w:szCs w:val="21"/>
        </w:rPr>
        <w:t xml:space="preserve"> the price-band coordinate. Vantage cuts at $400 and $900, and moving a cut is a registry publish, not a catalog change.</w:t>
      </w:r>
    </w:p>
    <w:p>
      <w:pPr>
        <w:spacing w:after="60"/>
      </w:pPr>
    </w:p>
    <w:p>
      <w:pPr>
        <w:pStyle w:val="Heading3"/>
        <w:spacing w:after="100" w:before="240"/>
      </w:pPr>
      <w:r>
        <w:rPr>
          <w:rFonts w:ascii="Calibri" w:cs="Calibri" w:eastAsia="Calibri" w:hAnsi="Calibri"/>
          <w:b/>
          <w:bCs/>
          <w:color w:val="11142A"/>
          <w:sz w:val="22"/>
          <w:szCs w:val="22"/>
        </w:rPr>
        <w:t xml:space="preserve">Outcomes that name what was shown</w:t>
      </w:r>
    </w:p>
    <w:p>
      <w:pPr>
        <w:pStyle w:val="ListParagraph"/>
        <w:numPr>
          <w:ilvl w:val="0"/>
          <w:numId w:val="2"/>
        </w:numPr>
        <w:spacing w:after="60" w:line="264"/>
      </w:pPr>
      <w:r>
        <w:rPr>
          <w:rFonts w:ascii="Calibri" w:cs="Calibri" w:eastAsia="Calibri" w:hAnsi="Calibri"/>
          <w:b/>
          <w:bCs/>
          <w:color w:val="1A1A1A"/>
          <w:sz w:val="21"/>
          <w:szCs w:val="21"/>
        </w:rPr>
        <w:t xml:space="preserve">What we need:</w:t>
      </w:r>
      <w:r>
        <w:rPr>
          <w:rFonts w:ascii="Calibri" w:cs="Calibri" w:eastAsia="Calibri" w:hAnsi="Calibri"/>
          <w:color w:val="1A1A1A"/>
          <w:sz w:val="21"/>
          <w:szCs w:val="21"/>
        </w:rPr>
        <w:t xml:space="preserve"> click, add-to-bag and purchase events carrying the decision id or the product ids.</w:t>
      </w:r>
    </w:p>
    <w:p>
      <w:pPr>
        <w:pStyle w:val="ListParagraph"/>
        <w:numPr>
          <w:ilvl w:val="0"/>
          <w:numId w:val="2"/>
        </w:numPr>
        <w:spacing w:after="60" w:line="264"/>
      </w:pPr>
      <w:r>
        <w:rPr>
          <w:rFonts w:ascii="Calibri" w:cs="Calibri" w:eastAsia="Calibri" w:hAnsi="Calibri"/>
          <w:b/>
          <w:bCs/>
          <w:color w:val="1A1A1A"/>
          <w:sz w:val="21"/>
          <w:szCs w:val="21"/>
        </w:rPr>
        <w:t xml:space="preserve">What we use it for:</w:t>
      </w:r>
      <w:r>
        <w:rPr>
          <w:rFonts w:ascii="Calibri" w:cs="Calibri" w:eastAsia="Calibri" w:hAnsi="Calibri"/>
          <w:color w:val="1A1A1A"/>
          <w:sz w:val="21"/>
          <w:szCs w:val="21"/>
        </w:rPr>
        <w:t xml:space="preserve"> crediting the decision that held the container, for learning and the day report.</w:t>
      </w:r>
    </w:p>
    <w:p>
      <w:pPr>
        <w:spacing w:after="60"/>
      </w:pPr>
    </w:p>
    <w:p>
      <w:pPr>
        <w:spacing w:after="120" w:line="276"/>
      </w:pPr>
      <w:r>
        <w:rPr>
          <w:rFonts w:ascii="Calibri" w:cs="Calibri" w:eastAsia="Calibri" w:hAnsi="Calibri"/>
          <w:b/>
          <w:bCs/>
          <w:color w:val="1A1A1A"/>
          <w:sz w:val="21"/>
          <w:szCs w:val="21"/>
        </w:rPr>
        <w:t xml:space="preserve">From a grid field to an engine field: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355"/>
        <w:gridCol w:w="4878"/>
        <w:gridCol w:w="2127"/>
      </w:tblGrid>
      <w:tr>
        <w:trPr>
          <w:tblHeader/>
        </w:trPr>
        <w:tc>
          <w:tcPr>
            <w:tcW w:type="dxa" w:w="235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Grid field</w:t>
            </w:r>
          </w:p>
        </w:tc>
        <w:tc>
          <w:tcPr>
            <w:tcW w:type="dxa" w:w="487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In the engine</w:t>
            </w:r>
          </w:p>
        </w:tc>
        <w:tc>
          <w:tcPr>
            <w:tcW w:type="dxa" w:w="212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Effect</w:t>
            </w:r>
          </w:p>
        </w:tc>
      </w:tr>
      <w:tr>
        <w:tc>
          <w:tcPr>
            <w:tcW w:type="dxa" w:w="23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Brand</w:t>
            </w:r>
          </w:p>
        </w:tc>
        <w:tc>
          <w:tcPr>
            <w:tcW w:type="dxa" w:w="4878"/>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brand</w:t>
            </w:r>
            <w:r>
              <w:rPr>
                <w:rFonts w:ascii="Calibri" w:cs="Calibri" w:eastAsia="Calibri" w:hAnsi="Calibri"/>
                <w:color w:val="1A1A1A"/>
                <w:sz w:val="19"/>
                <w:szCs w:val="19"/>
              </w:rPr>
              <w:t xml:space="preserve"> on events and in tags</w:t>
            </w:r>
          </w:p>
        </w:tc>
        <w:tc>
          <w:tcPr>
            <w:tcW w:type="dxa" w:w="21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Scored</w:t>
            </w:r>
          </w:p>
        </w:tc>
      </w:tr>
      <w:tr>
        <w:tc>
          <w:tcPr>
            <w:tcW w:type="dxa" w:w="23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OS</w:t>
            </w:r>
          </w:p>
        </w:tc>
        <w:tc>
          <w:tcPr>
            <w:tcW w:type="dxa" w:w="4878"/>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ecosystem</w:t>
            </w:r>
            <w:r>
              <w:rPr>
                <w:rFonts w:ascii="Calibri" w:cs="Calibri" w:eastAsia="Calibri" w:hAnsi="Calibri"/>
                <w:color w:val="1A1A1A"/>
                <w:sz w:val="19"/>
                <w:szCs w:val="19"/>
              </w:rPr>
              <w:t xml:space="preserve">; an event's </w:t>
            </w:r>
            <w:r>
              <w:rPr>
                <w:rFonts w:ascii="Consolas" w:cs="Consolas" w:eastAsia="Consolas" w:hAnsi="Consolas"/>
                <w:color w:val="0B3D63"/>
                <w:sz w:val="19"/>
                <w:szCs w:val="19"/>
              </w:rPr>
              <w:t xml:space="preserve">os</w:t>
            </w:r>
            <w:r>
              <w:rPr>
                <w:rFonts w:ascii="Calibri" w:cs="Calibri" w:eastAsia="Calibri" w:hAnsi="Calibri"/>
                <w:color w:val="1A1A1A"/>
                <w:sz w:val="19"/>
                <w:szCs w:val="19"/>
              </w:rPr>
              <w:t xml:space="preserve"> is ignored</w:t>
            </w:r>
          </w:p>
        </w:tc>
        <w:tc>
          <w:tcPr>
            <w:tcW w:type="dxa" w:w="21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Scored</w:t>
            </w:r>
          </w:p>
        </w:tc>
      </w:tr>
      <w:tr>
        <w:tc>
          <w:tcPr>
            <w:tcW w:type="dxa" w:w="23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Storage</w:t>
            </w:r>
          </w:p>
        </w:tc>
        <w:tc>
          <w:tcPr>
            <w:tcW w:type="dxa" w:w="487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configured price rides the event</w:t>
            </w:r>
          </w:p>
        </w:tc>
        <w:tc>
          <w:tcPr>
            <w:tcW w:type="dxa" w:w="21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Through the band</w:t>
            </w:r>
          </w:p>
        </w:tc>
      </w:tr>
      <w:tr>
        <w:tc>
          <w:tcPr>
            <w:tcW w:type="dxa" w:w="23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Full retail price</w:t>
            </w:r>
          </w:p>
        </w:tc>
        <w:tc>
          <w:tcPr>
            <w:tcW w:type="dxa" w:w="4878"/>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price_usd</w:t>
            </w:r>
            <w:r>
              <w:rPr>
                <w:rFonts w:ascii="Calibri" w:cs="Calibri" w:eastAsia="Calibri" w:hAnsi="Calibri"/>
                <w:color w:val="1A1A1A"/>
                <w:sz w:val="19"/>
                <w:szCs w:val="19"/>
              </w:rPr>
              <w:t xml:space="preserve">, cut into </w:t>
            </w:r>
            <w:r>
              <w:rPr>
                <w:rFonts w:ascii="Consolas" w:cs="Consolas" w:eastAsia="Consolas" w:hAnsi="Consolas"/>
                <w:color w:val="0B3D63"/>
                <w:sz w:val="19"/>
                <w:szCs w:val="19"/>
              </w:rPr>
              <w:t xml:space="preserve">priceBand</w:t>
            </w:r>
            <w:r>
              <w:rPr>
                <w:rFonts w:ascii="Calibri" w:cs="Calibri" w:eastAsia="Calibri" w:hAnsi="Calibri"/>
                <w:color w:val="1A1A1A"/>
                <w:sz w:val="19"/>
                <w:szCs w:val="19"/>
              </w:rPr>
              <w:t xml:space="preserve"> at 400 and 900</w:t>
            </w:r>
          </w:p>
        </w:tc>
        <w:tc>
          <w:tcPr>
            <w:tcW w:type="dxa" w:w="21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Scored, as a band</w:t>
            </w:r>
          </w:p>
        </w:tc>
      </w:tr>
      <w:tr>
        <w:tc>
          <w:tcPr>
            <w:tcW w:type="dxa" w:w="23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Offer type</w:t>
            </w:r>
          </w:p>
        </w:tc>
        <w:tc>
          <w:tcPr>
            <w:tcW w:type="dxa" w:w="4878"/>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badge</w:t>
            </w:r>
            <w:r>
              <w:rPr>
                <w:rFonts w:ascii="Calibri" w:cs="Calibri" w:eastAsia="Calibri" w:hAnsi="Calibri"/>
                <w:color w:val="1A1A1A"/>
                <w:sz w:val="19"/>
                <w:szCs w:val="19"/>
              </w:rPr>
              <w:t xml:space="preserve">, display only</w:t>
            </w:r>
          </w:p>
        </w:tc>
        <w:tc>
          <w:tcPr>
            <w:tcW w:type="dxa" w:w="21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None</w:t>
            </w:r>
          </w:p>
        </w:tc>
      </w:tr>
      <w:tr>
        <w:tc>
          <w:tcPr>
            <w:tcW w:type="dxa" w:w="23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Eligible intents, line requirement</w:t>
            </w:r>
          </w:p>
        </w:tc>
        <w:tc>
          <w:tcPr>
            <w:tcW w:type="dxa" w:w="4878"/>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eligibleWhen.context.intent</w:t>
            </w:r>
            <w:r>
              <w:rPr>
                <w:rFonts w:ascii="Calibri" w:cs="Calibri" w:eastAsia="Calibri" w:hAnsi="Calibri"/>
                <w:color w:val="1A1A1A"/>
                <w:sz w:val="19"/>
                <w:szCs w:val="19"/>
              </w:rPr>
              <w:t xml:space="preserve">, failing closed, plus </w:t>
            </w:r>
            <w:r>
              <w:rPr>
                <w:rFonts w:ascii="Consolas" w:cs="Consolas" w:eastAsia="Consolas" w:hAnsi="Consolas"/>
                <w:color w:val="0B3D63"/>
                <w:sz w:val="19"/>
                <w:szCs w:val="19"/>
              </w:rPr>
              <w:t xml:space="preserve">tags.intent</w:t>
            </w:r>
          </w:p>
        </w:tc>
        <w:tc>
          <w:tcPr>
            <w:tcW w:type="dxa" w:w="21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Gated and scored</w:t>
            </w:r>
          </w:p>
        </w:tc>
      </w:tr>
      <w:tr>
        <w:tc>
          <w:tcPr>
            <w:tcW w:type="dxa" w:w="23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Plan requirement</w:t>
            </w:r>
          </w:p>
        </w:tc>
        <w:tc>
          <w:tcPr>
            <w:tcW w:type="dxa" w:w="4878"/>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grammar.plan</w:t>
            </w:r>
            <w:r>
              <w:rPr>
                <w:rFonts w:ascii="Calibri" w:cs="Calibri" w:eastAsia="Calibri" w:hAnsi="Calibri"/>
                <w:color w:val="1A1A1A"/>
                <w:sz w:val="19"/>
                <w:szCs w:val="19"/>
              </w:rPr>
              <w:t xml:space="preserve">, display only</w:t>
            </w:r>
          </w:p>
        </w:tc>
        <w:tc>
          <w:tcPr>
            <w:tcW w:type="dxa" w:w="21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None</w:t>
            </w:r>
          </w:p>
        </w:tc>
      </w:tr>
      <w:tr>
        <w:tc>
          <w:tcPr>
            <w:tcW w:type="dxa" w:w="23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Priority flag</w:t>
            </w:r>
          </w:p>
        </w:tc>
        <w:tc>
          <w:tcPr>
            <w:tcW w:type="dxa" w:w="4878"/>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merchandising.promotion</w:t>
            </w:r>
            <w:r>
              <w:rPr>
                <w:rFonts w:ascii="Calibri" w:cs="Calibri" w:eastAsia="Calibri" w:hAnsi="Calibri"/>
                <w:color w:val="1A1A1A"/>
                <w:sz w:val="19"/>
                <w:szCs w:val="19"/>
              </w:rPr>
              <w:t xml:space="preserve"> with the slot's promotion weight, or a pin</w:t>
            </w:r>
          </w:p>
        </w:tc>
        <w:tc>
          <w:tcPr>
            <w:tcW w:type="dxa" w:w="21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Multiplier or prefix</w:t>
            </w:r>
          </w:p>
        </w:tc>
      </w:tr>
      <w:tr>
        <w:tc>
          <w:tcPr>
            <w:tcW w:type="dxa" w:w="23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Flash end date</w:t>
            </w:r>
          </w:p>
        </w:tc>
        <w:tc>
          <w:tcPr>
            <w:tcW w:type="dxa" w:w="4878"/>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window.to</w:t>
            </w:r>
          </w:p>
        </w:tc>
        <w:tc>
          <w:tcPr>
            <w:tcW w:type="dxa" w:w="21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Eligibility</w:t>
            </w:r>
          </w:p>
        </w:tc>
      </w:tr>
      <w:tr>
        <w:tc>
          <w:tcPr>
            <w:tcW w:type="dxa" w:w="23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combinable</w:t>
            </w:r>
          </w:p>
        </w:tc>
        <w:tc>
          <w:tcPr>
            <w:tcW w:type="dxa" w:w="4878"/>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grammar.combinable</w:t>
            </w:r>
            <w:r>
              <w:rPr>
                <w:rFonts w:ascii="Calibri" w:cs="Calibri" w:eastAsia="Calibri" w:hAnsi="Calibri"/>
                <w:color w:val="1A1A1A"/>
                <w:sz w:val="19"/>
                <w:szCs w:val="19"/>
              </w:rPr>
              <w:t xml:space="preserve">, display only; no stacking logic exists</w:t>
            </w:r>
          </w:p>
        </w:tc>
        <w:tc>
          <w:tcPr>
            <w:tcW w:type="dxa" w:w="21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None</w:t>
            </w:r>
          </w:p>
        </w:tc>
      </w:tr>
      <w:tr>
        <w:tc>
          <w:tcPr>
            <w:tcW w:type="dxa" w:w="23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Coverage</w:t>
            </w:r>
          </w:p>
        </w:tc>
        <w:tc>
          <w:tcPr>
            <w:tcW w:type="dxa" w:w="4878"/>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eligibleWhen.regions</w:t>
            </w:r>
          </w:p>
        </w:tc>
        <w:tc>
          <w:tcPr>
            <w:tcW w:type="dxa" w:w="21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Eligibility</w:t>
            </w:r>
          </w:p>
        </w:tc>
      </w:tr>
      <w:tr>
        <w:tc>
          <w:tcPr>
            <w:tcW w:type="dxa" w:w="23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Maximum flag, monthly price</w:t>
            </w:r>
          </w:p>
        </w:tc>
        <w:tc>
          <w:tcPr>
            <w:tcW w:type="dxa" w:w="487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Buy-box content</w:t>
            </w:r>
          </w:p>
        </w:tc>
        <w:tc>
          <w:tcPr>
            <w:tcW w:type="dxa" w:w="21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Never decided</w:t>
            </w:r>
          </w:p>
        </w:tc>
      </w:tr>
    </w:tbl>
    <w:p>
      <w:pPr>
        <w:spacing w:after="160"/>
      </w:pPr>
    </w:p>
    <w:p>
      <w:pPr>
        <w:pStyle w:val="Heading2"/>
        <w:spacing w:after="160" w:before="320"/>
      </w:pPr>
      <w:bookmarkStart w:name="sec18" w:id="20"/>
      <w:r>
        <w:rPr>
          <w:rFonts w:ascii="Calibri" w:cs="Calibri" w:eastAsia="Calibri" w:hAnsi="Calibri"/>
          <w:b/>
          <w:bCs/>
          <w:color w:val="0B5CAD"/>
          <w:sz w:val="25"/>
          <w:szCs w:val="25"/>
        </w:rPr>
        <w:t xml:space="preserve">B.8 Glossary</w:t>
      </w:r>
      <w:bookmarkEnd w:id="20"/>
    </w:p>
    <w:p>
      <w:pPr>
        <w:spacing w:after="120" w:line="276"/>
      </w:pPr>
      <w:r>
        <w:rPr>
          <w:rFonts w:ascii="Calibri" w:cs="Calibri" w:eastAsia="Calibri" w:hAnsi="Calibri"/>
          <w:color w:val="1A1A1A"/>
          <w:sz w:val="21"/>
          <w:szCs w:val="21"/>
        </w:rPr>
        <w:t xml:space="preserve">Back to the walk: </w:t>
      </w:r>
      <w:hyperlink w:history="1" w:anchor="sec1">
        <w:r>
          <w:rPr>
            <w:rFonts w:ascii="Calibri" w:cs="Calibri" w:eastAsia="Calibri" w:hAnsi="Calibri"/>
            <w:color w:val="0B5CAD"/>
            <w:sz w:val="21"/>
            <w:szCs w:val="21"/>
            <w:u w:val="single"/>
          </w:rPr>
          <w:t xml:space="preserve">Part A</w:t>
        </w:r>
      </w:hyperlink>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703"/>
        <w:gridCol w:w="7657"/>
      </w:tblGrid>
      <w:tr>
        <w:trPr>
          <w:tblHeader/>
        </w:trPr>
        <w:tc>
          <w:tcPr>
            <w:tcW w:type="dxa" w:w="170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Term</w:t>
            </w:r>
          </w:p>
        </w:tc>
        <w:tc>
          <w:tcPr>
            <w:tcW w:type="dxa" w:w="765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Meaning</w:t>
            </w:r>
          </w:p>
        </w:tc>
      </w:tr>
      <w:tr>
        <w:tc>
          <w:tcPr>
            <w:tcW w:type="dxa" w:w="17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Attribute</w:t>
            </w:r>
          </w:p>
        </w:tc>
        <w:tc>
          <w:tcPr>
            <w:tcW w:type="dxa" w:w="765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data point on a visitor, a product or a piece</w:t>
            </w:r>
          </w:p>
        </w:tc>
      </w:tr>
      <w:tr>
        <w:tc>
          <w:tcPr>
            <w:tcW w:type="dxa" w:w="17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Dimension</w:t>
            </w:r>
          </w:p>
        </w:tc>
        <w:tc>
          <w:tcPr>
            <w:tcW w:type="dxa" w:w="765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axis the engine scores on, grouping one attribute's values</w:t>
            </w:r>
          </w:p>
        </w:tc>
      </w:tr>
      <w:tr>
        <w:tc>
          <w:tcPr>
            <w:tcW w:type="dxa" w:w="17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Affinity</w:t>
            </w:r>
          </w:p>
        </w:tc>
        <w:tc>
          <w:tcPr>
            <w:tcW w:type="dxa" w:w="765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Her interest in one value, from 0 toward 1; it rises with behaviour and fades with time</w:t>
            </w:r>
          </w:p>
        </w:tc>
      </w:tr>
      <w:tr>
        <w:tc>
          <w:tcPr>
            <w:tcW w:type="dxa" w:w="17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w:t>
            </w:r>
          </w:p>
        </w:tc>
        <w:tc>
          <w:tcPr>
            <w:tcW w:type="dxa" w:w="765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unit the engine decides: one container, asked for by name</w:t>
            </w:r>
          </w:p>
        </w:tc>
      </w:tr>
      <w:tr>
        <w:tc>
          <w:tcPr>
            <w:tcW w:type="dxa" w:w="17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Piece</w:t>
            </w:r>
          </w:p>
        </w:tc>
        <w:tc>
          <w:tcPr>
            <w:tcW w:type="dxa" w:w="765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item a slot can return, with a content id</w:t>
            </w:r>
          </w:p>
        </w:tc>
      </w:tr>
      <w:tr>
        <w:tc>
          <w:tcPr>
            <w:tcW w:type="dxa" w:w="17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Context</w:t>
            </w:r>
          </w:p>
        </w:tc>
        <w:tc>
          <w:tcPr>
            <w:tcW w:type="dxa" w:w="765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situation of a decision: channel, visit, region, leading affinity, stage. Asserted facts gate eligibility, are marked asserted and never enter her memory; on the demo profile an asserted region also selects the prior</w:t>
            </w:r>
          </w:p>
        </w:tc>
      </w:tr>
      <w:tr>
        <w:tc>
          <w:tcPr>
            <w:tcW w:type="dxa" w:w="17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Receipt</w:t>
            </w:r>
          </w:p>
        </w:tc>
        <w:tc>
          <w:tcPr>
            <w:tcW w:type="dxa" w:w="765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record of why: the leading terms, and every seed and multiplier with its contribution</w:t>
            </w:r>
          </w:p>
        </w:tc>
      </w:tr>
      <w:tr>
        <w:tc>
          <w:tcPr>
            <w:tcW w:type="dxa" w:w="17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Prior</w:t>
            </w:r>
          </w:p>
        </w:tc>
        <w:tc>
          <w:tcPr>
            <w:tcW w:type="dxa" w:w="765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region's lean, blended in with weight λ until her evidence takes over</w:t>
            </w:r>
          </w:p>
        </w:tc>
      </w:tr>
      <w:tr>
        <w:tc>
          <w:tcPr>
            <w:tcW w:type="dxa" w:w="17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Seed</w:t>
            </w:r>
          </w:p>
        </w:tc>
        <w:tc>
          <w:tcPr>
            <w:tcW w:type="dxa" w:w="765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arrival rule: when its signal fires, each tagged piece gains weight × dampen × the slot's weight on the tag's dimension</w:t>
            </w:r>
          </w:p>
        </w:tc>
      </w:tr>
      <w:tr>
        <w:tc>
          <w:tcPr>
            <w:tcW w:type="dxa" w:w="17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Cell</w:t>
            </w:r>
          </w:p>
        </w:tc>
        <w:tc>
          <w:tcPr>
            <w:tcW w:type="dxa" w:w="765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context in which learning counts exposures and outcomes</w:t>
            </w:r>
          </w:p>
        </w:tc>
      </w:tr>
      <w:tr>
        <w:tc>
          <w:tcPr>
            <w:tcW w:type="dxa" w:w="17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Trust dial</w:t>
            </w:r>
          </w:p>
        </w:tc>
        <w:tc>
          <w:tcPr>
            <w:tcW w:type="dxa" w:w="765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γ: how much of the learned lift a slot's scores take, from 0 to 1</w:t>
            </w:r>
          </w:p>
        </w:tc>
      </w:tr>
    </w:tbl>
    <w:p>
      <w:pPr>
        <w:spacing w:after="160"/>
      </w:pPr>
    </w:p>
    <w:p>
      <w:pPr>
        <w:pStyle w:val="Heading1"/>
        <w:pageBreakBefore/>
        <w:pBdr>
          <w:bottom w:val="single" w:color="0B5CAD" w:sz="12" w:space="6"/>
        </w:pBdr>
        <w:spacing w:after="160" w:before="0"/>
      </w:pPr>
      <w:bookmarkStart w:name="sec19" w:id="21"/>
      <w:r>
        <w:rPr>
          <w:rFonts w:ascii="Calibri" w:cs="Calibri" w:eastAsia="Calibri" w:hAnsi="Calibri"/>
          <w:b/>
          <w:bCs/>
          <w:color w:val="11142A"/>
          <w:sz w:val="30"/>
          <w:szCs w:val="30"/>
        </w:rPr>
        <w:t xml:space="preserve">Appendix. The receipt and the published documents</w:t>
      </w:r>
      <w:bookmarkEnd w:id="21"/>
    </w:p>
    <w:p>
      <w:pPr>
        <w:spacing w:after="120" w:line="276"/>
      </w:pPr>
      <w:r>
        <w:rPr>
          <w:rFonts w:ascii="Calibri" w:cs="Calibri" w:eastAsia="Calibri" w:hAnsi="Calibri"/>
          <w:color w:val="1A1A1A"/>
          <w:sz w:val="21"/>
          <w:szCs w:val="21"/>
        </w:rPr>
        <w:t xml:space="preserve">Appendix 1 is the receipt from B.6 in full, with every field explained. Appendices 2 to 4 are the three published documents as served by the hosted worker on 1 October 2026, the same text the demo's seed script publishes, at the revisions that receipt names; Appendix 5 holds two more explains. All are reflowed for print, and the holdout salt is redacted.</w:t>
      </w:r>
    </w:p>
    <w:p>
      <w:pPr>
        <w:pStyle w:val="Heading2"/>
        <w:spacing w:after="160" w:before="320"/>
      </w:pPr>
      <w:bookmarkStart w:name="sec20" w:id="22"/>
      <w:r>
        <w:rPr>
          <w:rFonts w:ascii="Calibri" w:cs="Calibri" w:eastAsia="Calibri" w:hAnsi="Calibri"/>
          <w:b/>
          <w:bCs/>
          <w:color w:val="0B5CAD"/>
          <w:sz w:val="25"/>
          <w:szCs w:val="25"/>
        </w:rPr>
        <w:t xml:space="preserve">Appendix 1. The receipt, field by field</w:t>
      </w:r>
      <w:bookmarkEnd w:id="22"/>
    </w:p>
    <w:p>
      <w:pPr>
        <w:spacing w:after="120" w:line="276"/>
      </w:pPr>
      <w:r>
        <w:rPr>
          <w:rFonts w:ascii="Calibri" w:cs="Calibri" w:eastAsia="Calibri" w:hAnsi="Calibri"/>
          <w:color w:val="1A1A1A"/>
          <w:sz w:val="21"/>
          <w:szCs w:val="21"/>
        </w:rPr>
        <w:t xml:space="preserve">The record from B.6 in full. The visitor id and nonce are redacted; the route itself omits the session and the replay inputs.</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"decision_id":</w:t>
            </w:r>
          </w:p>
          <w:p>
            <w:pPr>
              <w:spacing w:after="0" w:before="0" w:line="240"/>
              <w:ind w:left="120"/>
            </w:pPr>
            <w:r>
              <w:rPr>
                <w:rFonts w:ascii="Consolas" w:cs="Consolas" w:eastAsia="Consolas" w:hAnsi="Consolas"/>
                <w:color w:val="13293D"/>
                <w:sz w:val="17"/>
                <w:szCs w:val="17"/>
              </w:rPr>
              <w:t xml:space="preserve">    "vantage:muq3x3y9:&lt;visitor&gt;:home:deals:0:n1:&lt;nonce&gt;",</w:t>
            </w:r>
          </w:p>
          <w:p>
            <w:pPr>
              <w:spacing w:after="0" w:before="0" w:line="240"/>
              <w:ind w:left="120"/>
            </w:pPr>
            <w:r>
              <w:rPr>
                <w:rFonts w:ascii="Consolas" w:cs="Consolas" w:eastAsia="Consolas" w:hAnsi="Consolas"/>
                <w:color w:val="13293D"/>
                <w:sz w:val="17"/>
                <w:szCs w:val="17"/>
              </w:rPr>
              <w:t xml:space="preserve">  "ts": 1790893784385, "page": "home", "slot": "deals",</w:t>
            </w:r>
          </w:p>
          <w:p>
            <w:pPr>
              <w:spacing w:after="0" w:before="0" w:line="240"/>
              <w:ind w:left="120"/>
            </w:pPr>
            <w:r>
              <w:rPr>
                <w:rFonts w:ascii="Consolas" w:cs="Consolas" w:eastAsia="Consolas" w:hAnsi="Consolas"/>
                <w:color w:val="13293D"/>
                <w:sz w:val="17"/>
                <w:szCs w:val="17"/>
              </w:rPr>
              <w:t xml:space="preserve">  "position": 0, "ranking_position": 0,</w:t>
            </w:r>
          </w:p>
          <w:p>
            <w:pPr>
              <w:spacing w:after="0" w:before="0" w:line="240"/>
              <w:ind w:left="120"/>
            </w:pPr>
            <w:r>
              <w:rPr>
                <w:rFonts w:ascii="Consolas" w:cs="Consolas" w:eastAsia="Consolas" w:hAnsi="Consolas"/>
                <w:color w:val="13293D"/>
                <w:sz w:val="17"/>
                <w:szCs w:val="17"/>
              </w:rPr>
              <w:t xml:space="preserve">  "item_id": "promo_iphone_18_pro_launch",</w:t>
            </w:r>
          </w:p>
          <w:p>
            <w:pPr>
              <w:spacing w:after="0" w:before="0" w:line="240"/>
              <w:ind w:left="120"/>
            </w:pPr>
            <w:r>
              <w:rPr>
                <w:rFonts w:ascii="Consolas" w:cs="Consolas" w:eastAsia="Consolas" w:hAnsi="Consolas"/>
                <w:color w:val="13293D"/>
                <w:sz w:val="17"/>
                <w:szCs w:val="17"/>
              </w:rPr>
              <w:t xml:space="preserve">  "customer_item_id": "promo-iphone-18-pro-launch",</w:t>
            </w:r>
          </w:p>
          <w:p>
            <w:pPr>
              <w:spacing w:after="0" w:before="0" w:line="240"/>
              <w:ind w:left="120"/>
            </w:pPr>
            <w:r>
              <w:rPr>
                <w:rFonts w:ascii="Consolas" w:cs="Consolas" w:eastAsia="Consolas" w:hAnsi="Consolas"/>
                <w:color w:val="13293D"/>
                <w:sz w:val="17"/>
                <w:szCs w:val="17"/>
              </w:rPr>
              <w:t xml:space="preserve">  "arm": "personalized", "authority": "engine", "explored": false,</w:t>
            </w:r>
          </w:p>
          <w:p>
            <w:pPr>
              <w:spacing w:after="0" w:before="0" w:line="240"/>
              <w:ind w:left="120"/>
            </w:pPr>
            <w:r>
              <w:rPr>
                <w:rFonts w:ascii="Consolas" w:cs="Consolas" w:eastAsia="Consolas" w:hAnsi="Consolas"/>
                <w:color w:val="13293D"/>
                <w:sz w:val="17"/>
                <w:szCs w:val="17"/>
              </w:rPr>
              <w:t xml:space="preserve">  "cell": {"channel": "paid_social", "visit_bucket": "unknown",</w:t>
            </w:r>
          </w:p>
          <w:p>
            <w:pPr>
              <w:spacing w:after="0" w:before="0" w:line="240"/>
              <w:ind w:left="120"/>
            </w:pPr>
            <w:r>
              <w:rPr>
                <w:rFonts w:ascii="Consolas" w:cs="Consolas" w:eastAsia="Consolas" w:hAnsi="Consolas"/>
                <w:color w:val="13293D"/>
                <w:sz w:val="17"/>
                <w:szCs w:val="17"/>
              </w:rPr>
              <w:t xml:space="preserve">           "region": "US-NC", "affinity": null, "stage": "early"},</w:t>
            </w:r>
          </w:p>
          <w:p>
            <w:pPr>
              <w:spacing w:after="0" w:before="0" w:line="240"/>
              <w:ind w:left="120"/>
            </w:pPr>
            <w:r>
              <w:rPr>
                <w:rFonts w:ascii="Consolas" w:cs="Consolas" w:eastAsia="Consolas" w:hAnsi="Consolas"/>
                <w:color w:val="13293D"/>
                <w:sz w:val="17"/>
                <w:szCs w:val="17"/>
              </w:rPr>
              <w:t xml:space="preserve">  "journey": {"stage": "exploring",</w:t>
            </w:r>
          </w:p>
          <w:p>
            <w:pPr>
              <w:spacing w:after="0" w:before="0" w:line="240"/>
              <w:ind w:left="120"/>
            </w:pPr>
            <w:r>
              <w:rPr>
                <w:rFonts w:ascii="Consolas" w:cs="Consolas" w:eastAsia="Consolas" w:hAnsi="Consolas"/>
                <w:color w:val="13293D"/>
                <w:sz w:val="17"/>
                <w:szCs w:val="17"/>
              </w:rPr>
              <w:t xml:space="preserve">              "version": "reflex-vantage-v2-room-memory+r3"},</w:t>
            </w:r>
          </w:p>
          <w:p>
            <w:pPr>
              <w:spacing w:after="0" w:before="0" w:line="240"/>
              <w:ind w:left="120"/>
            </w:pPr>
            <w:r>
              <w:rPr>
                <w:rFonts w:ascii="Consolas" w:cs="Consolas" w:eastAsia="Consolas" w:hAnsi="Consolas"/>
                <w:color w:val="13293D"/>
                <w:sz w:val="17"/>
                <w:szCs w:val="17"/>
              </w:rPr>
              <w:t xml:space="preserve">  "versions": {"config": 3, "catalog": 61, "slots": 51, "learn": 3,</w:t>
            </w:r>
          </w:p>
          <w:p>
            <w:pPr>
              <w:spacing w:after="0" w:before="0" w:line="240"/>
              <w:ind w:left="120"/>
            </w:pPr>
            <w:r>
              <w:rPr>
                <w:rFonts w:ascii="Consolas" w:cs="Consolas" w:eastAsia="Consolas" w:hAnsi="Consolas"/>
                <w:color w:val="13293D"/>
                <w:sz w:val="17"/>
                <w:szCs w:val="17"/>
              </w:rPr>
              <w:t xml:space="preserve">               "lift": 0, "prior": 0, "policy": 3},</w:t>
            </w:r>
          </w:p>
          <w:p>
            <w:pPr>
              <w:spacing w:after="0" w:before="0" w:line="240"/>
              <w:ind w:left="120"/>
            </w:pPr>
            <w:r>
              <w:rPr>
                <w:rFonts w:ascii="Consolas" w:cs="Consolas" w:eastAsia="Consolas" w:hAnsi="Consolas"/>
                <w:color w:val="13293D"/>
                <w:sz w:val="17"/>
                <w:szCs w:val="17"/>
              </w:rPr>
              <w:t xml:space="preserve">  "config_label": "reflex-vantage-v2-room-memory+r3",</w:t>
            </w:r>
          </w:p>
          <w:p>
            <w:pPr>
              <w:spacing w:after="0" w:before="0" w:line="240"/>
              <w:ind w:left="120"/>
            </w:pPr>
            <w:r>
              <w:rPr>
                <w:rFonts w:ascii="Consolas" w:cs="Consolas" w:eastAsia="Consolas" w:hAnsi="Consolas"/>
                <w:color w:val="13293D"/>
                <w:sz w:val="17"/>
                <w:szCs w:val="17"/>
              </w:rPr>
              <w:t xml:space="preserve">  "candidates": [</w:t>
            </w:r>
          </w:p>
          <w:p>
            <w:pPr>
              <w:spacing w:after="0" w:before="0" w:line="240"/>
              <w:ind w:left="120"/>
            </w:pPr>
            <w:r>
              <w:rPr>
                <w:rFonts w:ascii="Consolas" w:cs="Consolas" w:eastAsia="Consolas" w:hAnsi="Consolas"/>
                <w:color w:val="13293D"/>
                <w:sz w:val="17"/>
                <w:szCs w:val="17"/>
              </w:rPr>
              <w:t xml:space="preserve">    {"contentId": "promo_iphone_18_pro_launch", "score": 0.671},</w:t>
            </w:r>
          </w:p>
          <w:p>
            <w:pPr>
              <w:spacing w:after="0" w:before="0" w:line="240"/>
              <w:ind w:left="120"/>
            </w:pPr>
            <w:r>
              <w:rPr>
                <w:rFonts w:ascii="Consolas" w:cs="Consolas" w:eastAsia="Consolas" w:hAnsi="Consolas"/>
                <w:color w:val="13293D"/>
                <w:sz w:val="17"/>
                <w:szCs w:val="17"/>
              </w:rPr>
              <w:t xml:space="preserve">    {"contentId": "promo_iphone_duo_preorder", "score": 0.55},</w:t>
            </w:r>
          </w:p>
          <w:p>
            <w:pPr>
              <w:spacing w:after="0" w:before="0" w:line="240"/>
              <w:ind w:left="120"/>
            </w:pPr>
            <w:r>
              <w:rPr>
                <w:rFonts w:ascii="Consolas" w:cs="Consolas" w:eastAsia="Consolas" w:hAnsi="Consolas"/>
                <w:color w:val="13293D"/>
                <w:sz w:val="17"/>
                <w:szCs w:val="17"/>
              </w:rPr>
              <w:t xml:space="preserve">    {"contentId": "promo_iphone_17_new_line", "score": 0.55},</w:t>
            </w:r>
          </w:p>
          <w:p>
            <w:pPr>
              <w:spacing w:after="0" w:before="0" w:line="240"/>
              <w:ind w:left="120"/>
            </w:pPr>
            <w:r>
              <w:rPr>
                <w:rFonts w:ascii="Consolas" w:cs="Consolas" w:eastAsia="Consolas" w:hAnsi="Consolas"/>
                <w:color w:val="13293D"/>
                <w:sz w:val="17"/>
                <w:szCs w:val="17"/>
              </w:rPr>
              <w:t xml:space="preserve">    {"contentId": "promo_galaxy_z_fold8_trade_in", "score": 0.388},</w:t>
            </w:r>
          </w:p>
          <w:p>
            <w:pPr>
              <w:spacing w:after="0" w:before="0" w:line="240"/>
              <w:ind w:left="120"/>
            </w:pPr>
            <w:r>
              <w:rPr>
                <w:rFonts w:ascii="Consolas" w:cs="Consolas" w:eastAsia="Consolas" w:hAnsi="Consolas"/>
                <w:color w:val="13293D"/>
                <w:sz w:val="17"/>
                <w:szCs w:val="17"/>
              </w:rPr>
              <w:t xml:space="preserve">    {"contentId": "promo_galaxy_s26_new_line", "score": 0.338},</w:t>
            </w:r>
          </w:p>
          <w:p>
            <w:pPr>
              <w:spacing w:after="0" w:before="0" w:line="240"/>
              <w:ind w:left="120"/>
            </w:pPr>
            <w:r>
              <w:rPr>
                <w:rFonts w:ascii="Consolas" w:cs="Consolas" w:eastAsia="Consolas" w:hAnsi="Consolas"/>
                <w:color w:val="13293D"/>
                <w:sz w:val="17"/>
                <w:szCs w:val="17"/>
              </w:rPr>
              <w:t xml:space="preserve">    {"contentId": "promo_pixel_11_launch", "score": 0.284},</w:t>
            </w:r>
          </w:p>
          <w:p>
            <w:pPr>
              <w:spacing w:after="0" w:before="0" w:line="240"/>
              <w:ind w:left="120"/>
            </w:pPr>
            <w:r>
              <w:rPr>
                <w:rFonts w:ascii="Consolas" w:cs="Consolas" w:eastAsia="Consolas" w:hAnsi="Consolas"/>
                <w:color w:val="13293D"/>
                <w:sz w:val="17"/>
                <w:szCs w:val="17"/>
              </w:rPr>
              <w:t xml:space="preserve">    {"contentId": "promo_razr_new_line", "score": 0.263},</w:t>
            </w:r>
          </w:p>
          <w:p>
            <w:pPr>
              <w:spacing w:after="0" w:before="0" w:line="240"/>
              <w:ind w:left="120"/>
            </w:pPr>
            <w:r>
              <w:rPr>
                <w:rFonts w:ascii="Consolas" w:cs="Consolas" w:eastAsia="Consolas" w:hAnsi="Consolas"/>
                <w:color w:val="13293D"/>
                <w:sz w:val="17"/>
                <w:szCs w:val="17"/>
              </w:rPr>
              <w:t xml:space="preserve">    {"contentId": "promo_edge_flash", "score": 0.263},</w:t>
            </w:r>
          </w:p>
          <w:p>
            <w:pPr>
              <w:spacing w:after="0" w:before="0" w:line="240"/>
              <w:ind w:left="120"/>
            </w:pPr>
            <w:r>
              <w:rPr>
                <w:rFonts w:ascii="Consolas" w:cs="Consolas" w:eastAsia="Consolas" w:hAnsi="Consolas"/>
                <w:color w:val="13293D"/>
                <w:sz w:val="17"/>
                <w:szCs w:val="17"/>
              </w:rPr>
              <w:t xml:space="preserve">    {"contentId": "promo_moto_g_new_line", "score": 0.223},</w:t>
            </w:r>
          </w:p>
          <w:p>
            <w:pPr>
              <w:spacing w:after="0" w:before="0" w:line="240"/>
              <w:ind w:left="120"/>
            </w:pPr>
            <w:r>
              <w:rPr>
                <w:rFonts w:ascii="Consolas" w:cs="Consolas" w:eastAsia="Consolas" w:hAnsi="Consolas"/>
                <w:color w:val="13293D"/>
                <w:sz w:val="17"/>
                <w:szCs w:val="17"/>
              </w:rPr>
              <w:t xml:space="preserve">    {"contentId": "promo_5g_home", "score": 0.006}</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"explain": {</w:t>
            </w:r>
          </w:p>
          <w:p>
            <w:pPr>
              <w:spacing w:after="0" w:before="0" w:line="240"/>
              <w:ind w:left="120"/>
            </w:pPr>
            <w:r>
              <w:rPr>
                <w:rFonts w:ascii="Consolas" w:cs="Consolas" w:eastAsia="Consolas" w:hAnsi="Consolas"/>
                <w:color w:val="13293D"/>
                <w:sz w:val="17"/>
                <w:szCs w:val="17"/>
              </w:rPr>
              <w:t xml:space="preserve">    "drivers": [</w:t>
            </w:r>
          </w:p>
          <w:p>
            <w:pPr>
              <w:spacing w:after="0" w:before="0" w:line="240"/>
              <w:ind w:left="120"/>
            </w:pPr>
            <w:r>
              <w:rPr>
                <w:rFonts w:ascii="Consolas" w:cs="Consolas" w:eastAsia="Consolas" w:hAnsi="Consolas"/>
                <w:color w:val="13293D"/>
                <w:sz w:val="17"/>
                <w:szCs w:val="17"/>
              </w:rPr>
              <w:t xml:space="preserve">      {"dim": "brand", "value": "apple", "a": 1, "weight": 0.2},</w:t>
            </w:r>
          </w:p>
          <w:p>
            <w:pPr>
              <w:spacing w:after="0" w:before="0" w:line="240"/>
              <w:ind w:left="120"/>
            </w:pPr>
            <w:r>
              <w:rPr>
                <w:rFonts w:ascii="Consolas" w:cs="Consolas" w:eastAsia="Consolas" w:hAnsi="Consolas"/>
                <w:color w:val="13293D"/>
                <w:sz w:val="17"/>
                <w:szCs w:val="17"/>
              </w:rPr>
              <w:t xml:space="preserve">      {"dim": "ecosystem", "value": "ios", "a": 1, "weight": 0.15},</w:t>
            </w:r>
          </w:p>
          <w:p>
            <w:pPr>
              <w:spacing w:after="0" w:before="0" w:line="240"/>
              <w:ind w:left="120"/>
            </w:pPr>
            <w:r>
              <w:rPr>
                <w:rFonts w:ascii="Consolas" w:cs="Consolas" w:eastAsia="Consolas" w:hAnsi="Consolas"/>
                <w:color w:val="13293D"/>
                <w:sz w:val="17"/>
                <w:szCs w:val="17"/>
              </w:rPr>
              <w:t xml:space="preserve">      {"dim": "category", "value": "phones", "a": 1, "weight": 0.1},</w:t>
            </w:r>
          </w:p>
          <w:p>
            <w:pPr>
              <w:spacing w:after="0" w:before="0" w:line="240"/>
              <w:ind w:left="120"/>
            </w:pPr>
            <w:r>
              <w:rPr>
                <w:rFonts w:ascii="Consolas" w:cs="Consolas" w:eastAsia="Consolas" w:hAnsi="Consolas"/>
                <w:color w:val="13293D"/>
                <w:sz w:val="17"/>
                <w:szCs w:val="17"/>
              </w:rPr>
              <w:t xml:space="preserve">      {"dim": "priceBand", "value": "premium", "a": 1, "weight": 0.1},</w:t>
            </w:r>
          </w:p>
          <w:p>
            <w:pPr>
              <w:spacing w:after="0" w:before="0" w:line="240"/>
              <w:ind w:left="120"/>
            </w:pPr>
            <w:r>
              <w:rPr>
                <w:rFonts w:ascii="Consolas" w:cs="Consolas" w:eastAsia="Consolas" w:hAnsi="Consolas"/>
                <w:color w:val="13293D"/>
                <w:sz w:val="17"/>
                <w:szCs w:val="17"/>
              </w:rPr>
              <w:t xml:space="preserve">      {"dim": "regional", "value": "US-NY", "a": 1, "weight": 0.55},</w:t>
            </w:r>
          </w:p>
          <w:p>
            <w:pPr>
              <w:spacing w:after="0" w:before="0" w:line="240"/>
              <w:ind w:left="120"/>
            </w:pPr>
            <w:r>
              <w:rPr>
                <w:rFonts w:ascii="Consolas" w:cs="Consolas" w:eastAsia="Consolas" w:hAnsi="Consolas"/>
                <w:color w:val="13293D"/>
                <w:sz w:val="17"/>
                <w:szCs w:val="17"/>
              </w:rPr>
              <w:t xml:space="preserve">      {"dim": "merchandising", "value": "promotion", "a": 1,</w:t>
            </w:r>
          </w:p>
          <w:p>
            <w:pPr>
              <w:spacing w:after="0" w:before="0" w:line="240"/>
              <w:ind w:left="120"/>
            </w:pPr>
            <w:r>
              <w:rPr>
                <w:rFonts w:ascii="Consolas" w:cs="Consolas" w:eastAsia="Consolas" w:hAnsi="Consolas"/>
                <w:color w:val="13293D"/>
                <w:sz w:val="17"/>
                <w:szCs w:val="17"/>
              </w:rPr>
              <w:t xml:space="preserve">       "weight": 0.1}</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"score_base": 0.61,</w:t>
            </w:r>
          </w:p>
          <w:p>
            <w:pPr>
              <w:spacing w:after="0" w:before="0" w:line="240"/>
              <w:ind w:left="120"/>
            </w:pPr>
            <w:r>
              <w:rPr>
                <w:rFonts w:ascii="Consolas" w:cs="Consolas" w:eastAsia="Consolas" w:hAnsi="Consolas"/>
                <w:color w:val="13293D"/>
                <w:sz w:val="17"/>
                <w:szCs w:val="17"/>
              </w:rPr>
              <w:t xml:space="preserve">    "regional": {"region": "US-NY", "level": "region", "lambda": 1,</w:t>
            </w:r>
          </w:p>
          <w:p>
            <w:pPr>
              <w:spacing w:after="0" w:before="0" w:line="240"/>
              <w:ind w:left="120"/>
            </w:pPr>
            <w:r>
              <w:rPr>
                <w:rFonts w:ascii="Consolas" w:cs="Consolas" w:eastAsia="Consolas" w:hAnsi="Consolas"/>
                <w:color w:val="13293D"/>
                <w:sz w:val="17"/>
                <w:szCs w:val="17"/>
              </w:rPr>
              <w:t xml:space="preserve">                 "version": 1790865492056, "events": 425,</w:t>
            </w:r>
          </w:p>
          <w:p>
            <w:pPr>
              <w:spacing w:after="0" w:before="0" w:line="240"/>
              <w:ind w:left="120"/>
            </w:pPr>
            <w:r>
              <w:rPr>
                <w:rFonts w:ascii="Consolas" w:cs="Consolas" w:eastAsia="Consolas" w:hAnsi="Consolas"/>
                <w:color w:val="13293D"/>
                <w:sz w:val="17"/>
                <w:szCs w:val="17"/>
              </w:rPr>
              <w:t xml:space="preserve">                 "asserted": true, "contribution": 0.55},</w:t>
            </w:r>
          </w:p>
          <w:p>
            <w:pPr>
              <w:spacing w:after="0" w:before="0" w:line="240"/>
              <w:ind w:left="120"/>
            </w:pPr>
            <w:r>
              <w:rPr>
                <w:rFonts w:ascii="Consolas" w:cs="Consolas" w:eastAsia="Consolas" w:hAnsi="Consolas"/>
                <w:color w:val="13293D"/>
                <w:sz w:val="17"/>
                <w:szCs w:val="17"/>
              </w:rPr>
              <w:t xml:space="preserve">    "lift": null,</w:t>
            </w:r>
          </w:p>
          <w:p>
            <w:pPr>
              <w:spacing w:after="0" w:before="0" w:line="240"/>
              <w:ind w:left="120"/>
            </w:pPr>
            <w:r>
              <w:rPr>
                <w:rFonts w:ascii="Consolas" w:cs="Consolas" w:eastAsia="Consolas" w:hAnsi="Consolas"/>
                <w:color w:val="13293D"/>
                <w:sz w:val="17"/>
                <w:szCs w:val="17"/>
              </w:rPr>
              <w:t xml:space="preserve">    "score_final": 0.671,</w:t>
            </w:r>
          </w:p>
          <w:p>
            <w:pPr>
              <w:spacing w:after="0" w:before="0" w:line="240"/>
              <w:ind w:left="120"/>
            </w:pPr>
            <w:r>
              <w:rPr>
                <w:rFonts w:ascii="Consolas" w:cs="Consolas" w:eastAsia="Consolas" w:hAnsi="Consolas"/>
                <w:color w:val="13293D"/>
                <w:sz w:val="17"/>
                <w:szCs w:val="17"/>
              </w:rPr>
              <w:t xml:space="preserve">    "contextual": {"applied": 0.066, "drivers": [</w:t>
            </w:r>
          </w:p>
          <w:p>
            <w:pPr>
              <w:spacing w:after="0" w:before="0" w:line="240"/>
              <w:ind w:left="120"/>
            </w:pPr>
            <w:r>
              <w:rPr>
                <w:rFonts w:ascii="Consolas" w:cs="Consolas" w:eastAsia="Consolas" w:hAnsi="Consolas"/>
                <w:color w:val="13293D"/>
                <w:sz w:val="17"/>
                <w:szCs w:val="17"/>
              </w:rPr>
              <w:t xml:space="preserve">      {"signal": "campaign_term", "value": "iphone-18-pro",</w:t>
            </w:r>
          </w:p>
          <w:p>
            <w:pPr>
              <w:spacing w:after="0" w:before="0" w:line="240"/>
              <w:ind w:left="120"/>
            </w:pPr>
            <w:r>
              <w:rPr>
                <w:rFonts w:ascii="Consolas" w:cs="Consolas" w:eastAsia="Consolas" w:hAnsi="Consolas"/>
                <w:color w:val="13293D"/>
                <w:sz w:val="17"/>
                <w:szCs w:val="17"/>
              </w:rPr>
              <w:t xml:space="preserve">       "dimension": "campaign", "tag": "iphone-18-pro",</w:t>
            </w:r>
          </w:p>
          <w:p>
            <w:pPr>
              <w:spacing w:after="0" w:before="0" w:line="240"/>
              <w:ind w:left="120"/>
            </w:pPr>
            <w:r>
              <w:rPr>
                <w:rFonts w:ascii="Consolas" w:cs="Consolas" w:eastAsia="Consolas" w:hAnsi="Consolas"/>
                <w:color w:val="13293D"/>
                <w:sz w:val="17"/>
                <w:szCs w:val="17"/>
              </w:rPr>
              <w:t xml:space="preserve">       "weight": 0.2, "contribution": 0.066}]},</w:t>
            </w:r>
          </w:p>
          <w:p>
            <w:pPr>
              <w:spacing w:after="0" w:before="0" w:line="240"/>
              <w:ind w:left="120"/>
            </w:pPr>
            <w:r>
              <w:rPr>
                <w:rFonts w:ascii="Consolas" w:cs="Consolas" w:eastAsia="Consolas" w:hAnsi="Consolas"/>
                <w:color w:val="13293D"/>
                <w:sz w:val="17"/>
                <w:szCs w:val="17"/>
              </w:rPr>
              <w:t xml:space="preserve">    "merchandising": {"boost": 1.1, "clamped": false,</w:t>
            </w:r>
          </w:p>
          <w:p>
            <w:pPr>
              <w:spacing w:after="0" w:before="0" w:line="240"/>
              <w:ind w:left="120"/>
            </w:pPr>
            <w:r>
              <w:rPr>
                <w:rFonts w:ascii="Consolas" w:cs="Consolas" w:eastAsia="Consolas" w:hAnsi="Consolas"/>
                <w:color w:val="13293D"/>
                <w:sz w:val="17"/>
                <w:szCs w:val="17"/>
              </w:rPr>
              <w:t xml:space="preserve">      "drivers": [{"term": "promotion", "value": 1, "weight": 0.1,</w:t>
            </w:r>
          </w:p>
          <w:p>
            <w:pPr>
              <w:spacing w:after="0" w:before="0" w:line="240"/>
              <w:ind w:left="120"/>
            </w:pPr>
            <w:r>
              <w:rPr>
                <w:rFonts w:ascii="Consolas" w:cs="Consolas" w:eastAsia="Consolas" w:hAnsi="Consolas"/>
                <w:color w:val="13293D"/>
                <w:sz w:val="17"/>
                <w:szCs w:val="17"/>
              </w:rPr>
              <w:t xml:space="preserve">                   "boost": 1.1, "contribution": 0.061}],</w:t>
            </w:r>
          </w:p>
          <w:p>
            <w:pPr>
              <w:spacing w:after="0" w:before="0" w:line="240"/>
              <w:ind w:left="120"/>
            </w:pPr>
            <w:r>
              <w:rPr>
                <w:rFonts w:ascii="Consolas" w:cs="Consolas" w:eastAsia="Consolas" w:hAnsi="Consolas"/>
                <w:color w:val="13293D"/>
                <w:sz w:val="17"/>
                <w:szCs w:val="17"/>
              </w:rPr>
              <w:t xml:space="preserve">      "sentence":</w:t>
            </w:r>
          </w:p>
          <w:p>
            <w:pPr>
              <w:spacing w:after="0" w:before="0" w:line="240"/>
              <w:ind w:left="120"/>
            </w:pPr>
            <w:r>
              <w:rPr>
                <w:rFonts w:ascii="Consolas" w:cs="Consolas" w:eastAsia="Consolas" w:hAnsi="Consolas"/>
                <w:color w:val="13293D"/>
                <w:sz w:val="17"/>
                <w:szCs w:val="17"/>
              </w:rPr>
              <w:t xml:space="preserve">        "promotion 1.00 at weight 0.10 gives 1.10x; 0.6100 to 0.6710"}</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"measurementBasis": "served-v1",</w:t>
            </w:r>
          </w:p>
          <w:p>
            <w:pPr>
              <w:spacing w:after="0" w:before="0" w:line="240"/>
              <w:ind w:left="120"/>
            </w:pPr>
            <w:r>
              <w:rPr>
                <w:rFonts w:ascii="Consolas" w:cs="Consolas" w:eastAsia="Consolas" w:hAnsi="Consolas"/>
                <w:color w:val="13293D"/>
                <w:sz w:val="17"/>
                <w:szCs w:val="17"/>
              </w:rPr>
              <w:t xml:space="preserve">  "featured_product_ids": ["iphone-18-pro", "iphone-18-pro-max"],</w:t>
            </w:r>
          </w:p>
          <w:p>
            <w:pPr>
              <w:spacing w:after="0" w:before="0" w:line="240"/>
              <w:ind w:left="120"/>
            </w:pPr>
            <w:r>
              <w:rPr>
                <w:rFonts w:ascii="Consolas" w:cs="Consolas" w:eastAsia="Consolas" w:hAnsi="Consolas"/>
                <w:color w:val="13293D"/>
                <w:sz w:val="17"/>
                <w:szCs w:val="17"/>
              </w:rPr>
              <w:t xml:space="preserve">  "asserted": {</w:t>
            </w:r>
          </w:p>
          <w:p>
            <w:pPr>
              <w:spacing w:after="0" w:before="0" w:line="240"/>
              <w:ind w:left="120"/>
            </w:pPr>
            <w:r>
              <w:rPr>
                <w:rFonts w:ascii="Consolas" w:cs="Consolas" w:eastAsia="Consolas" w:hAnsi="Consolas"/>
                <w:color w:val="13293D"/>
                <w:sz w:val="17"/>
                <w:szCs w:val="17"/>
              </w:rPr>
              <w:t xml:space="preserve">    "ctx.region": {"value": "US-NY", "from": "record"},</w:t>
            </w:r>
          </w:p>
          <w:p>
            <w:pPr>
              <w:spacing w:after="0" w:before="0" w:line="240"/>
              <w:ind w:left="120"/>
            </w:pPr>
            <w:r>
              <w:rPr>
                <w:rFonts w:ascii="Consolas" w:cs="Consolas" w:eastAsia="Consolas" w:hAnsi="Consolas"/>
                <w:color w:val="13293D"/>
                <w:sz w:val="17"/>
                <w:szCs w:val="17"/>
              </w:rPr>
              <w:t xml:space="preserve">    "ctx.intent": {"value": "new", "from": "request"}}</w:t>
            </w:r>
          </w:p>
          <w:p>
            <w:pPr>
              <w:spacing w:after="40" w:before="0" w:line="240"/>
              <w:ind w:left="120"/>
            </w:pPr>
            <w:r>
              <w:rPr>
                <w:rFonts w:ascii="Consolas" w:cs="Consolas" w:eastAsia="Consolas" w:hAnsi="Consolas"/>
                <w:color w:val="13293D"/>
                <w:sz w:val="17"/>
                <w:szCs w:val="17"/>
              </w:rPr>
              <w:t xml:space="preserve">}</w:t>
            </w:r>
          </w:p>
        </w:tc>
      </w:tr>
    </w:tbl>
    <w:p>
      <w:pPr>
        <w:spacing w:after="12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506"/>
        <w:gridCol w:w="5854"/>
      </w:tblGrid>
      <w:tr>
        <w:trPr>
          <w:tblHeader/>
        </w:trPr>
        <w:tc>
          <w:tcPr>
            <w:tcW w:type="dxa" w:w="350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w:t>
            </w:r>
          </w:p>
        </w:tc>
        <w:tc>
          <w:tcPr>
            <w:tcW w:type="dxa" w:w="585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says</w:t>
            </w:r>
          </w:p>
        </w:tc>
      </w:tr>
      <w:tr>
        <w:tc>
          <w:tcPr>
            <w:tcW w:type="dxa" w:w="350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decision_id</w:t>
            </w:r>
          </w:p>
        </w:tc>
        <w:tc>
          <w:tcPr>
            <w:tcW w:type="dxa" w:w="5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Tenant, time, visitor, page, slot, position, nonce; owner-checked before any read</w:t>
            </w:r>
          </w:p>
        </w:tc>
      </w:tr>
      <w:tr>
        <w:tc>
          <w:tcPr>
            <w:tcW w:type="dxa" w:w="350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ts</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page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slot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position</w:t>
            </w:r>
          </w:p>
        </w:tc>
        <w:tc>
          <w:tcPr>
            <w:tcW w:type="dxa" w:w="5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When, in epoch milliseconds, and where</w:t>
            </w:r>
          </w:p>
        </w:tc>
      </w:tr>
      <w:tr>
        <w:tc>
          <w:tcPr>
            <w:tcW w:type="dxa" w:w="350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ranking_position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authority</w:t>
            </w:r>
          </w:p>
        </w:tc>
        <w:tc>
          <w:tcPr>
            <w:tcW w:type="dxa" w:w="5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rank after any pins; engine, pin or default</w:t>
            </w:r>
          </w:p>
        </w:tc>
      </w:tr>
      <w:tr>
        <w:tc>
          <w:tcPr>
            <w:tcW w:type="dxa" w:w="350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item_id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customer_item_id</w:t>
            </w:r>
          </w:p>
        </w:tc>
        <w:tc>
          <w:tcPr>
            <w:tcW w:type="dxa" w:w="5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Our id and the customer content id</w:t>
            </w:r>
          </w:p>
        </w:tc>
      </w:tr>
      <w:tr>
        <w:tc>
          <w:tcPr>
            <w:tcW w:type="dxa" w:w="350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arm</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explored</w:t>
            </w:r>
          </w:p>
        </w:tc>
        <w:tc>
          <w:tcPr>
            <w:tcW w:type="dxa" w:w="5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holdout arm; whether exploration chose it</w:t>
            </w:r>
          </w:p>
        </w:tc>
      </w:tr>
      <w:tr>
        <w:tc>
          <w:tcPr>
            <w:tcW w:type="dxa" w:w="350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cell</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journey</w:t>
            </w:r>
          </w:p>
        </w:tc>
        <w:tc>
          <w:tcPr>
            <w:tcW w:type="dxa" w:w="5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learning cell (the edge's region); the stage word</w:t>
            </w:r>
          </w:p>
        </w:tc>
      </w:tr>
      <w:tr>
        <w:tc>
          <w:tcPr>
            <w:tcW w:type="dxa" w:w="350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versions</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config_label</w:t>
            </w:r>
          </w:p>
        </w:tc>
        <w:tc>
          <w:tcPr>
            <w:tcW w:type="dxa" w:w="5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Revisions in force; </w:t>
            </w:r>
            <w:r>
              <w:rPr>
                <w:rFonts w:ascii="Consolas" w:cs="Consolas" w:eastAsia="Consolas" w:hAnsi="Consolas"/>
                <w:color w:val="0B3D63"/>
                <w:sz w:val="19"/>
                <w:szCs w:val="19"/>
              </w:rPr>
              <w:t xml:space="preserve">lift: 0</w:t>
            </w:r>
            <w:r>
              <w:rPr>
                <w:rFonts w:ascii="Calibri" w:cs="Calibri" w:eastAsia="Calibri" w:hAnsi="Calibri"/>
                <w:color w:val="1A1A1A"/>
                <w:sz w:val="19"/>
                <w:szCs w:val="19"/>
              </w:rPr>
              <w:t xml:space="preserve"> means no lift snapshot</w:t>
            </w:r>
          </w:p>
        </w:tc>
      </w:tr>
      <w:tr>
        <w:tc>
          <w:tcPr>
            <w:tcW w:type="dxa" w:w="350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candidates</w:t>
            </w:r>
          </w:p>
        </w:tc>
        <w:tc>
          <w:tcPr>
            <w:tcW w:type="dxa" w:w="5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top ten, before the diversity cap</w:t>
            </w:r>
          </w:p>
        </w:tc>
      </w:tr>
      <w:tr>
        <w:tc>
          <w:tcPr>
            <w:tcW w:type="dxa" w:w="350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drivers</w:t>
            </w:r>
          </w:p>
        </w:tc>
        <w:tc>
          <w:tcPr>
            <w:tcW w:type="dxa" w:w="5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top four terms by a × ω, then regional and merchandising</w:t>
            </w:r>
          </w:p>
        </w:tc>
      </w:tr>
      <w:tr>
        <w:tc>
          <w:tcPr>
            <w:tcW w:type="dxa" w:w="350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score_base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score_final</w:t>
            </w:r>
          </w:p>
        </w:tc>
        <w:tc>
          <w:tcPr>
            <w:tcW w:type="dxa" w:w="5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Before merchandising; after merchandising and lift</w:t>
            </w:r>
          </w:p>
        </w:tc>
      </w:tr>
      <w:tr>
        <w:tc>
          <w:tcPr>
            <w:tcW w:type="dxa" w:w="350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regional</w:t>
            </w:r>
          </w:p>
        </w:tc>
        <w:tc>
          <w:tcPr>
            <w:tcW w:type="dxa" w:w="5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level, λ, the counts' version and events, </w:t>
            </w:r>
            <w:r>
              <w:rPr>
                <w:rFonts w:ascii="Consolas" w:cs="Consolas" w:eastAsia="Consolas" w:hAnsi="Consolas"/>
                <w:color w:val="0B3D63"/>
                <w:sz w:val="19"/>
                <w:szCs w:val="19"/>
              </w:rPr>
              <w:t xml:space="preserve">asserted</w:t>
            </w:r>
            <w:r>
              <w:rPr>
                <w:rFonts w:ascii="Calibri" w:cs="Calibri" w:eastAsia="Calibri" w:hAnsi="Calibri"/>
                <w:color w:val="1A1A1A"/>
                <w:sz w:val="19"/>
                <w:szCs w:val="19"/>
              </w:rPr>
              <w:t xml:space="preserve">, Σ λ·share·ω</w:t>
            </w:r>
          </w:p>
        </w:tc>
      </w:tr>
      <w:tr>
        <w:tc>
          <w:tcPr>
            <w:tcW w:type="dxa" w:w="350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lift</w:t>
            </w:r>
          </w:p>
        </w:tc>
        <w:tc>
          <w:tcPr>
            <w:tcW w:type="dxa" w:w="5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Null: no lift is in force for this piece yet; once one is, the record carries it with </w:t>
            </w:r>
            <w:r>
              <w:rPr>
                <w:rFonts w:ascii="Consolas" w:cs="Consolas" w:eastAsia="Consolas" w:hAnsi="Consolas"/>
                <w:color w:val="0B3D63"/>
                <w:sz w:val="19"/>
                <w:szCs w:val="19"/>
              </w:rPr>
              <w:t xml:space="preserve">applied</w:t>
            </w:r>
            <w:r>
              <w:rPr>
                <w:rFonts w:ascii="Calibri" w:cs="Calibri" w:eastAsia="Calibri" w:hAnsi="Calibri"/>
                <w:color w:val="1A1A1A"/>
                <w:sz w:val="19"/>
                <w:szCs w:val="19"/>
              </w:rPr>
              <w:t xml:space="preserve">, which is 0 while γ = 0</w:t>
            </w:r>
          </w:p>
        </w:tc>
      </w:tr>
      <w:tr>
        <w:tc>
          <w:tcPr>
            <w:tcW w:type="dxa" w:w="350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contextual</w:t>
            </w:r>
          </w:p>
        </w:tc>
        <w:tc>
          <w:tcPr>
            <w:tcW w:type="dxa" w:w="5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Each seed as it landed, after merchandising</w:t>
            </w:r>
          </w:p>
        </w:tc>
      </w:tr>
      <w:tr>
        <w:tc>
          <w:tcPr>
            <w:tcW w:type="dxa" w:w="350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merchandising</w:t>
            </w:r>
          </w:p>
        </w:tc>
        <w:tc>
          <w:tcPr>
            <w:tcW w:type="dxa" w:w="5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multiplier, its clamp, per-term deltas summing to final minus base</w:t>
            </w:r>
          </w:p>
        </w:tc>
      </w:tr>
      <w:tr>
        <w:tc>
          <w:tcPr>
            <w:tcW w:type="dxa" w:w="350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measurementBasis</w:t>
            </w:r>
          </w:p>
        </w:tc>
        <w:tc>
          <w:tcPr>
            <w:tcW w:type="dxa" w:w="585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served-v1</w:t>
            </w:r>
            <w:r>
              <w:rPr>
                <w:rFonts w:ascii="Calibri" w:cs="Calibri" w:eastAsia="Calibri" w:hAnsi="Calibri"/>
                <w:color w:val="1A1A1A"/>
                <w:sz w:val="19"/>
                <w:szCs w:val="19"/>
              </w:rPr>
              <w:t xml:space="preserve">: counted when served</w:t>
            </w:r>
          </w:p>
        </w:tc>
      </w:tr>
      <w:tr>
        <w:tc>
          <w:tcPr>
            <w:tcW w:type="dxa" w:w="350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featured_product_ids</w:t>
            </w:r>
          </w:p>
        </w:tc>
        <w:tc>
          <w:tcPr>
            <w:tcW w:type="dxa" w:w="5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Phones whose outcomes credit it</w:t>
            </w:r>
          </w:p>
        </w:tc>
      </w:tr>
      <w:tr>
        <w:tc>
          <w:tcPr>
            <w:tcW w:type="dxa" w:w="350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asserted</w:t>
            </w:r>
          </w:p>
        </w:tc>
        <w:tc>
          <w:tcPr>
            <w:tcW w:type="dxa" w:w="5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Added by the route: region from the record, intent from the request</w:t>
            </w:r>
          </w:p>
        </w:tc>
      </w:tr>
    </w:tbl>
    <w:p>
      <w:pPr>
        <w:spacing w:after="160"/>
      </w:pPr>
    </w:p>
    <w:p>
      <w:pPr>
        <w:pStyle w:val="Heading2"/>
        <w:spacing w:after="160" w:before="320"/>
      </w:pPr>
      <w:bookmarkStart w:name="sec21" w:id="23"/>
      <w:r>
        <w:rPr>
          <w:rFonts w:ascii="Calibri" w:cs="Calibri" w:eastAsia="Calibri" w:hAnsi="Calibri"/>
          <w:b/>
          <w:bCs/>
          <w:color w:val="0B5CAD"/>
          <w:sz w:val="25"/>
          <w:szCs w:val="25"/>
        </w:rPr>
        <w:t xml:space="preserve">Appendix 2. The registry</w:t>
      </w:r>
      <w:bookmarkEnd w:id="23"/>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"K": 1.8, "thetaIn": 0.6, "thetaOut": 0.45,</w:t>
            </w:r>
          </w:p>
          <w:p>
            <w:pPr>
              <w:spacing w:after="0" w:before="0" w:line="240"/>
              <w:ind w:left="120"/>
            </w:pPr>
            <w:r>
              <w:rPr>
                <w:rFonts w:ascii="Consolas" w:cs="Consolas" w:eastAsia="Consolas" w:hAnsi="Consolas"/>
                <w:color w:val="13293D"/>
                <w:sz w:val="17"/>
                <w:szCs w:val="17"/>
              </w:rPr>
              <w:t xml:space="preserve">  "tauMs": 1209600000, "epsilon": 0.01, "maxValuesPerDim": 64,</w:t>
            </w:r>
          </w:p>
          <w:p>
            <w:pPr>
              <w:spacing w:after="0" w:before="0" w:line="240"/>
              <w:ind w:left="120"/>
            </w:pPr>
            <w:r>
              <w:rPr>
                <w:rFonts w:ascii="Consolas" w:cs="Consolas" w:eastAsia="Consolas" w:hAnsi="Consolas"/>
                <w:color w:val="13293D"/>
                <w:sz w:val="17"/>
                <w:szCs w:val="17"/>
              </w:rPr>
              <w:t xml:space="preserve">  "eventAttributes": "event-when-unknown",</w:t>
            </w:r>
          </w:p>
          <w:p>
            <w:pPr>
              <w:spacing w:after="0" w:before="0" w:line="240"/>
              <w:ind w:left="120"/>
            </w:pPr>
            <w:r>
              <w:rPr>
                <w:rFonts w:ascii="Consolas" w:cs="Consolas" w:eastAsia="Consolas" w:hAnsi="Consolas"/>
                <w:color w:val="13293D"/>
                <w:sz w:val="17"/>
                <w:szCs w:val="17"/>
              </w:rPr>
              <w:t xml:space="preserve">  "version": "reflex-vantage-v2-room-memory+r3",</w:t>
            </w:r>
          </w:p>
          <w:p>
            <w:pPr>
              <w:spacing w:after="0" w:before="0" w:line="240"/>
              <w:ind w:left="120"/>
            </w:pPr>
            <w:r>
              <w:rPr>
                <w:rFonts w:ascii="Consolas" w:cs="Consolas" w:eastAsia="Consolas" w:hAnsi="Consolas"/>
                <w:color w:val="13293D"/>
                <w:sz w:val="17"/>
                <w:szCs w:val="17"/>
              </w:rPr>
              <w:t xml:space="preserve">  "dimensions": [</w:t>
            </w:r>
          </w:p>
          <w:p>
            <w:pPr>
              <w:spacing w:after="0" w:before="0" w:line="240"/>
              <w:ind w:left="120"/>
            </w:pPr>
            <w:r>
              <w:rPr>
                <w:rFonts w:ascii="Consolas" w:cs="Consolas" w:eastAsia="Consolas" w:hAnsi="Consolas"/>
                <w:color w:val="13293D"/>
                <w:sz w:val="17"/>
                <w:szCs w:val="17"/>
              </w:rPr>
              <w:t xml:space="preserve">    {"key": "category", "source": "category"},</w:t>
            </w:r>
          </w:p>
          <w:p>
            <w:pPr>
              <w:spacing w:after="0" w:before="0" w:line="240"/>
              <w:ind w:left="120"/>
            </w:pPr>
            <w:r>
              <w:rPr>
                <w:rFonts w:ascii="Consolas" w:cs="Consolas" w:eastAsia="Consolas" w:hAnsi="Consolas"/>
                <w:color w:val="13293D"/>
                <w:sz w:val="17"/>
                <w:szCs w:val="17"/>
              </w:rPr>
              <w:t xml:space="preserve">    {"key": "brand", "source": "brand", "tauMs": 60000},</w:t>
            </w:r>
          </w:p>
          <w:p>
            <w:pPr>
              <w:spacing w:after="0" w:before="0" w:line="240"/>
              <w:ind w:left="120"/>
            </w:pPr>
            <w:r>
              <w:rPr>
                <w:rFonts w:ascii="Consolas" w:cs="Consolas" w:eastAsia="Consolas" w:hAnsi="Consolas"/>
                <w:color w:val="13293D"/>
                <w:sz w:val="17"/>
                <w:szCs w:val="17"/>
              </w:rPr>
              <w:t xml:space="preserve">    {"key": "ecosystem", "source": "ecosystem"},</w:t>
            </w:r>
          </w:p>
          <w:p>
            <w:pPr>
              <w:spacing w:after="0" w:before="0" w:line="240"/>
              <w:ind w:left="120"/>
            </w:pPr>
            <w:r>
              <w:rPr>
                <w:rFonts w:ascii="Consolas" w:cs="Consolas" w:eastAsia="Consolas" w:hAnsi="Consolas"/>
                <w:color w:val="13293D"/>
                <w:sz w:val="17"/>
                <w:szCs w:val="17"/>
              </w:rPr>
              <w:t xml:space="preserve">    {"key": "priceBand", "source": "price_usd", "derive": "band",</w:t>
            </w:r>
          </w:p>
          <w:p>
            <w:pPr>
              <w:spacing w:after="0" w:before="0" w:line="240"/>
              <w:ind w:left="120"/>
            </w:pPr>
            <w:r>
              <w:rPr>
                <w:rFonts w:ascii="Consolas" w:cs="Consolas" w:eastAsia="Consolas" w:hAnsi="Consolas"/>
                <w:color w:val="13293D"/>
                <w:sz w:val="17"/>
                <w:szCs w:val="17"/>
              </w:rPr>
              <w:t xml:space="preserve">     "cuts": [400, 900], "labels": ["entry", "core", "premium"],</w:t>
            </w:r>
          </w:p>
          <w:p>
            <w:pPr>
              <w:spacing w:after="0" w:before="0" w:line="240"/>
              <w:ind w:left="120"/>
            </w:pPr>
            <w:r>
              <w:rPr>
                <w:rFonts w:ascii="Consolas" w:cs="Consolas" w:eastAsia="Consolas" w:hAnsi="Consolas"/>
                <w:color w:val="13293D"/>
                <w:sz w:val="17"/>
                <w:szCs w:val="17"/>
              </w:rPr>
              <w:t xml:space="preserve">     "tauMs": 600000},</w:t>
            </w:r>
          </w:p>
          <w:p>
            <w:pPr>
              <w:spacing w:after="0" w:before="0" w:line="240"/>
              <w:ind w:left="120"/>
            </w:pPr>
            <w:r>
              <w:rPr>
                <w:rFonts w:ascii="Consolas" w:cs="Consolas" w:eastAsia="Consolas" w:hAnsi="Consolas"/>
                <w:color w:val="13293D"/>
                <w:sz w:val="17"/>
                <w:szCs w:val="17"/>
              </w:rPr>
              <w:t xml:space="preserve">    {"key": "intent", "source": "intent", "multi": true,</w:t>
            </w:r>
          </w:p>
          <w:p>
            <w:pPr>
              <w:spacing w:after="0" w:before="0" w:line="240"/>
              <w:ind w:left="120"/>
            </w:pPr>
            <w:r>
              <w:rPr>
                <w:rFonts w:ascii="Consolas" w:cs="Consolas" w:eastAsia="Consolas" w:hAnsi="Consolas"/>
                <w:color w:val="13293D"/>
                <w:sz w:val="17"/>
                <w:szCs w:val="17"/>
              </w:rPr>
              <w:t xml:space="preserve">     "tauMs": 600000},</w:t>
            </w:r>
          </w:p>
          <w:p>
            <w:pPr>
              <w:spacing w:after="0" w:before="0" w:line="240"/>
              <w:ind w:left="120"/>
            </w:pPr>
            <w:r>
              <w:rPr>
                <w:rFonts w:ascii="Consolas" w:cs="Consolas" w:eastAsia="Consolas" w:hAnsi="Consolas"/>
                <w:color w:val="13293D"/>
                <w:sz w:val="17"/>
                <w:szCs w:val="17"/>
              </w:rPr>
              <w:t xml:space="preserve">    {"key": "perk", "source": "perk", "multi": true, "tauMs": 600000},</w:t>
            </w:r>
          </w:p>
          <w:p>
            <w:pPr>
              <w:spacing w:after="0" w:before="0" w:line="240"/>
              <w:ind w:left="120"/>
            </w:pPr>
            <w:r>
              <w:rPr>
                <w:rFonts w:ascii="Consolas" w:cs="Consolas" w:eastAsia="Consolas" w:hAnsi="Consolas"/>
                <w:color w:val="13293D"/>
                <w:sz w:val="17"/>
                <w:szCs w:val="17"/>
              </w:rPr>
              <w:t xml:space="preserve">    {"key": "lines", "source": "lines"},</w:t>
            </w:r>
          </w:p>
          <w:p>
            <w:pPr>
              <w:spacing w:after="0" w:before="0" w:line="240"/>
              <w:ind w:left="120"/>
            </w:pPr>
            <w:r>
              <w:rPr>
                <w:rFonts w:ascii="Consolas" w:cs="Consolas" w:eastAsia="Consolas" w:hAnsi="Consolas"/>
                <w:color w:val="13293D"/>
                <w:sz w:val="17"/>
                <w:szCs w:val="17"/>
              </w:rPr>
              <w:t xml:space="preserve">    {"key": "contentType", "source": "contentType", "tauMs": 60000}</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"journey": {"stages": [</w:t>
            </w:r>
          </w:p>
          <w:p>
            <w:pPr>
              <w:spacing w:after="0" w:before="0" w:line="240"/>
              <w:ind w:left="120"/>
            </w:pPr>
            <w:r>
              <w:rPr>
                <w:rFonts w:ascii="Consolas" w:cs="Consolas" w:eastAsia="Consolas" w:hAnsi="Consolas"/>
                <w:color w:val="13293D"/>
                <w:sz w:val="17"/>
                <w:szCs w:val="17"/>
              </w:rPr>
              <w:t xml:space="preserve">    {"stage": "thinking", "anyOf": {"product_views": 6}},</w:t>
            </w:r>
          </w:p>
          <w:p>
            <w:pPr>
              <w:spacing w:after="0" w:before="0" w:line="240"/>
              <w:ind w:left="120"/>
            </w:pPr>
            <w:r>
              <w:rPr>
                <w:rFonts w:ascii="Consolas" w:cs="Consolas" w:eastAsia="Consolas" w:hAnsi="Consolas"/>
                <w:color w:val="13293D"/>
                <w:sz w:val="17"/>
                <w:szCs w:val="17"/>
              </w:rPr>
              <w:t xml:space="preserve">    {"stage": "deciding", "anyOf": {"cart_adds": 1, "purchases": 1}}</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"weights": {</w:t>
            </w:r>
          </w:p>
          <w:p>
            <w:pPr>
              <w:spacing w:after="0" w:before="0" w:line="240"/>
              <w:ind w:left="120"/>
            </w:pPr>
            <w:r>
              <w:rPr>
                <w:rFonts w:ascii="Consolas" w:cs="Consolas" w:eastAsia="Consolas" w:hAnsi="Consolas"/>
                <w:color w:val="13293D"/>
                <w:sz w:val="17"/>
                <w:szCs w:val="17"/>
              </w:rPr>
              <w:t xml:space="preserve">    "product_view": 1, "pdp_view": 1, "view_product": 1,</w:t>
            </w:r>
          </w:p>
          <w:p>
            <w:pPr>
              <w:spacing w:after="0" w:before="0" w:line="240"/>
              <w:ind w:left="120"/>
            </w:pPr>
            <w:r>
              <w:rPr>
                <w:rFonts w:ascii="Consolas" w:cs="Consolas" w:eastAsia="Consolas" w:hAnsi="Consolas"/>
                <w:color w:val="13293D"/>
                <w:sz w:val="17"/>
                <w:szCs w:val="17"/>
              </w:rPr>
              <w:t xml:space="preserve">    "page_view": 1, "search": 1.5, "select": 2, "filter": 2,</w:t>
            </w:r>
          </w:p>
          <w:p>
            <w:pPr>
              <w:spacing w:after="0" w:before="0" w:line="240"/>
              <w:ind w:left="120"/>
            </w:pPr>
            <w:r>
              <w:rPr>
                <w:rFonts w:ascii="Consolas" w:cs="Consolas" w:eastAsia="Consolas" w:hAnsi="Consolas"/>
                <w:color w:val="13293D"/>
                <w:sz w:val="17"/>
                <w:szCs w:val="17"/>
              </w:rPr>
              <w:t xml:space="preserve">    "compare": 2, "wishlist": 2, "wishlist_add": 2,</w:t>
            </w:r>
          </w:p>
          <w:p>
            <w:pPr>
              <w:spacing w:after="0" w:before="0" w:line="240"/>
              <w:ind w:left="120"/>
            </w:pPr>
            <w:r>
              <w:rPr>
                <w:rFonts w:ascii="Consolas" w:cs="Consolas" w:eastAsia="Consolas" w:hAnsi="Consolas"/>
                <w:color w:val="13293D"/>
                <w:sz w:val="17"/>
                <w:szCs w:val="17"/>
              </w:rPr>
              <w:t xml:space="preserve">    "add_to_wishlist": 2, "save_for_later": 2, "start_order": 3,</w:t>
            </w:r>
          </w:p>
          <w:p>
            <w:pPr>
              <w:spacing w:after="0" w:before="0" w:line="240"/>
              <w:ind w:left="120"/>
            </w:pPr>
            <w:r>
              <w:rPr>
                <w:rFonts w:ascii="Consolas" w:cs="Consolas" w:eastAsia="Consolas" w:hAnsi="Consolas"/>
                <w:color w:val="13293D"/>
                <w:sz w:val="17"/>
                <w:szCs w:val="17"/>
              </w:rPr>
              <w:t xml:space="preserve">    "add_to_cart": 3, "cart_add": 3, "purchase": 5, "checkout": 5,</w:t>
            </w:r>
          </w:p>
          <w:p>
            <w:pPr>
              <w:spacing w:after="0" w:before="0" w:line="240"/>
              <w:ind w:left="120"/>
            </w:pPr>
            <w:r>
              <w:rPr>
                <w:rFonts w:ascii="Consolas" w:cs="Consolas" w:eastAsia="Consolas" w:hAnsi="Consolas"/>
                <w:color w:val="13293D"/>
                <w:sz w:val="17"/>
                <w:szCs w:val="17"/>
              </w:rPr>
              <w:t xml:space="preserve">    "order_complete": 5, "content_impression": 0,</w:t>
            </w:r>
          </w:p>
          <w:p>
            <w:pPr>
              <w:spacing w:after="0" w:before="0" w:line="240"/>
              <w:ind w:left="120"/>
            </w:pPr>
            <w:r>
              <w:rPr>
                <w:rFonts w:ascii="Consolas" w:cs="Consolas" w:eastAsia="Consolas" w:hAnsi="Consolas"/>
                <w:color w:val="13293D"/>
                <w:sz w:val="17"/>
                <w:szCs w:val="17"/>
              </w:rPr>
              <w:t xml:space="preserve">    "content_dwell": 0.5, "content_click": 1, "video_complete": 2,</w:t>
            </w:r>
          </w:p>
          <w:p>
            <w:pPr>
              <w:spacing w:after="0" w:before="0" w:line="240"/>
              <w:ind w:left="120"/>
            </w:pPr>
            <w:r>
              <w:rPr>
                <w:rFonts w:ascii="Consolas" w:cs="Consolas" w:eastAsia="Consolas" w:hAnsi="Consolas"/>
                <w:color w:val="13293D"/>
                <w:sz w:val="17"/>
                <w:szCs w:val="17"/>
              </w:rPr>
              <w:t xml:space="preserve">    "tick": 0</w:t>
            </w:r>
          </w:p>
          <w:p>
            <w:pPr>
              <w:spacing w:after="0" w:before="0" w:line="240"/>
              <w:ind w:left="120"/>
            </w:pPr>
            <w:r>
              <w:rPr>
                <w:rFonts w:ascii="Consolas" w:cs="Consolas" w:eastAsia="Consolas" w:hAnsi="Consolas"/>
                <w:color w:val="13293D"/>
                <w:sz w:val="17"/>
                <w:szCs w:val="17"/>
              </w:rPr>
              <w:t xml:space="preserve">  }</w:t>
            </w:r>
          </w:p>
          <w:p>
            <w:pPr>
              <w:spacing w:after="40" w:before="0" w:line="240"/>
              <w:ind w:left="120"/>
            </w:pPr>
            <w:r>
              <w:rPr>
                <w:rFonts w:ascii="Consolas" w:cs="Consolas" w:eastAsia="Consolas" w:hAnsi="Consolas"/>
                <w:color w:val="13293D"/>
                <w:sz w:val="17"/>
                <w:szCs w:val="17"/>
              </w:rPr>
              <w:t xml:space="preserve">}</w:t>
            </w:r>
          </w:p>
        </w:tc>
      </w:tr>
    </w:tbl>
    <w:p>
      <w:pPr>
        <w:spacing w:after="120"/>
      </w:pPr>
    </w:p>
    <w:p>
      <w:pPr>
        <w:pStyle w:val="Heading2"/>
        <w:spacing w:after="160" w:before="320"/>
      </w:pPr>
      <w:bookmarkStart w:name="sec22" w:id="24"/>
      <w:r>
        <w:rPr>
          <w:rFonts w:ascii="Calibri" w:cs="Calibri" w:eastAsia="Calibri" w:hAnsi="Calibri"/>
          <w:b/>
          <w:bCs/>
          <w:color w:val="0B5CAD"/>
          <w:sz w:val="25"/>
          <w:szCs w:val="25"/>
        </w:rPr>
        <w:t xml:space="preserve">Appendix 3. The slots</w:t>
      </w:r>
      <w:bookmarkEnd w:id="24"/>
    </w:p>
    <w:p>
      <w:pPr>
        <w:spacing w:after="120" w:line="276"/>
      </w:pPr>
      <w:r>
        <w:rPr>
          <w:rFonts w:ascii="Calibri" w:cs="Calibri" w:eastAsia="Calibri" w:hAnsi="Calibri"/>
          <w:color w:val="1A1A1A"/>
          <w:sz w:val="21"/>
          <w:szCs w:val="21"/>
        </w:rPr>
        <w:t xml:space="preserve">The opening state. Beat 13 adds </w:t>
      </w:r>
      <w:r>
        <w:rPr>
          <w:rFonts w:ascii="Consolas" w:cs="Consolas" w:eastAsia="Consolas" w:hAnsi="Consolas"/>
          <w:color w:val="0B3D63"/>
          <w:sz w:val="19"/>
          <w:szCs w:val="19"/>
        </w:rPr>
        <w:t xml:space="preserve">"pinnedPieceIds": ["promo_iphone_duo_preorder"]</w:t>
      </w:r>
      <w:r>
        <w:rPr>
          <w:rFonts w:ascii="Calibri" w:cs="Calibri" w:eastAsia="Calibri" w:hAnsi="Calibri"/>
          <w:color w:val="1A1A1A"/>
          <w:sz w:val="21"/>
          <w:szCs w:val="21"/>
        </w:rPr>
        <w:t xml:space="preserve"> to </w:t>
      </w:r>
      <w:r>
        <w:rPr>
          <w:rFonts w:ascii="Consolas" w:cs="Consolas" w:eastAsia="Consolas" w:hAnsi="Consolas"/>
          <w:color w:val="0B3D63"/>
          <w:sz w:val="19"/>
          <w:szCs w:val="19"/>
        </w:rPr>
        <w:t xml:space="preserve">deals</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governanceVersion 3</w:t>
      </w:r>
      <w:r>
        <w:rPr>
          <w:rFonts w:ascii="Calibri" w:cs="Calibri" w:eastAsia="Calibri" w:hAnsi="Calibri"/>
          <w:color w:val="1A1A1A"/>
          <w:sz w:val="21"/>
          <w:szCs w:val="21"/>
        </w:rPr>
        <w:t xml:space="preserve"> names the generation of slot-control rules the slots document is checked and decided under. Version 1 admits off-limits and excluded pieces, version 2 adds allowed types and excluded tags, and version 3 adds pin prefixes.</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"version": "slots-vantage+r51", "governanceVersion": 3,</w:t>
            </w:r>
          </w:p>
          <w:p>
            <w:pPr>
              <w:spacing w:after="0" w:before="0" w:line="240"/>
              <w:ind w:left="120"/>
            </w:pPr>
            <w:r>
              <w:rPr>
                <w:rFonts w:ascii="Consolas" w:cs="Consolas" w:eastAsia="Consolas" w:hAnsi="Consolas"/>
                <w:color w:val="13293D"/>
                <w:sz w:val="17"/>
                <w:szCs w:val="17"/>
              </w:rPr>
              <w:t xml:space="preserve">  "pages": {</w:t>
            </w:r>
          </w:p>
          <w:p>
            <w:pPr>
              <w:spacing w:after="0" w:before="0" w:line="240"/>
              <w:ind w:left="120"/>
            </w:pPr>
            <w:r>
              <w:rPr>
                <w:rFonts w:ascii="Consolas" w:cs="Consolas" w:eastAsia="Consolas" w:hAnsi="Consolas"/>
                <w:color w:val="13293D"/>
                <w:sz w:val="17"/>
                <w:szCs w:val="17"/>
              </w:rPr>
              <w:t xml:space="preserve">    "home": [</w:t>
            </w:r>
          </w:p>
          <w:p>
            <w:pPr>
              <w:spacing w:after="0" w:before="0" w:line="240"/>
              <w:ind w:left="120"/>
            </w:pPr>
            <w:r>
              <w:rPr>
                <w:rFonts w:ascii="Consolas" w:cs="Consolas" w:eastAsia="Consolas" w:hAnsi="Consolas"/>
                <w:color w:val="13293D"/>
                <w:sz w:val="17"/>
                <w:szCs w:val="17"/>
              </w:rPr>
              <w:t xml:space="preserve">      {"slot": "hero", "take": 1,</w:t>
            </w:r>
          </w:p>
          <w:p>
            <w:pPr>
              <w:spacing w:after="0" w:before="0" w:line="240"/>
              <w:ind w:left="120"/>
            </w:pPr>
            <w:r>
              <w:rPr>
                <w:rFonts w:ascii="Consolas" w:cs="Consolas" w:eastAsia="Consolas" w:hAnsi="Consolas"/>
                <w:color w:val="13293D"/>
                <w:sz w:val="17"/>
                <w:szCs w:val="17"/>
              </w:rPr>
              <w:t xml:space="preserve">       "weights": {"brand": 0.1, "campaign": 0.3, "ecosystem": 0.1,</w:t>
            </w:r>
          </w:p>
          <w:p>
            <w:pPr>
              <w:spacing w:after="0" w:before="0" w:line="240"/>
              <w:ind w:left="120"/>
            </w:pPr>
            <w:r>
              <w:rPr>
                <w:rFonts w:ascii="Consolas" w:cs="Consolas" w:eastAsia="Consolas" w:hAnsi="Consolas"/>
                <w:color w:val="13293D"/>
                <w:sz w:val="17"/>
                <w:szCs w:val="17"/>
              </w:rPr>
              <w:t xml:space="preserve">                   "intent": 0.5, "lines": 0.35},</w:t>
            </w:r>
          </w:p>
          <w:p>
            <w:pPr>
              <w:spacing w:after="0" w:before="0" w:line="240"/>
              <w:ind w:left="120"/>
            </w:pPr>
            <w:r>
              <w:rPr>
                <w:rFonts w:ascii="Consolas" w:cs="Consolas" w:eastAsia="Consolas" w:hAnsi="Consolas"/>
                <w:color w:val="13293D"/>
                <w:sz w:val="17"/>
                <w:szCs w:val="17"/>
              </w:rPr>
              <w:t xml:space="preserve">       "stage": {"inStage": 0.5, "outOfStage": 0},</w:t>
            </w:r>
          </w:p>
          <w:p>
            <w:pPr>
              <w:spacing w:after="0" w:before="0" w:line="240"/>
              <w:ind w:left="120"/>
            </w:pPr>
            <w:r>
              <w:rPr>
                <w:rFonts w:ascii="Consolas" w:cs="Consolas" w:eastAsia="Consolas" w:hAnsi="Consolas"/>
                <w:color w:val="13293D"/>
                <w:sz w:val="17"/>
                <w:szCs w:val="17"/>
              </w:rPr>
              <w:t xml:space="preserve">       "seeds": [</w:t>
            </w:r>
          </w:p>
          <w:p>
            <w:pPr>
              <w:spacing w:after="0" w:before="0" w:line="240"/>
              <w:ind w:left="120"/>
            </w:pPr>
            <w:r>
              <w:rPr>
                <w:rFonts w:ascii="Consolas" w:cs="Consolas" w:eastAsia="Consolas" w:hAnsi="Consolas"/>
                <w:color w:val="13293D"/>
                <w:sz w:val="17"/>
                <w:szCs w:val="17"/>
              </w:rPr>
              <w:t xml:space="preserve">         {"signal": "campaign_term", "value": "iphone-18-pro",</w:t>
            </w:r>
          </w:p>
          <w:p>
            <w:pPr>
              <w:spacing w:after="0" w:before="0" w:line="240"/>
              <w:ind w:left="120"/>
            </w:pPr>
            <w:r>
              <w:rPr>
                <w:rFonts w:ascii="Consolas" w:cs="Consolas" w:eastAsia="Consolas" w:hAnsi="Consolas"/>
                <w:color w:val="13293D"/>
                <w:sz w:val="17"/>
                <w:szCs w:val="17"/>
              </w:rPr>
              <w:t xml:space="preserve">          "tags": [{"dimension": "campaign",</w:t>
            </w:r>
          </w:p>
          <w:p>
            <w:pPr>
              <w:spacing w:after="0" w:before="0" w:line="240"/>
              <w:ind w:left="120"/>
            </w:pPr>
            <w:r>
              <w:rPr>
                <w:rFonts w:ascii="Consolas" w:cs="Consolas" w:eastAsia="Consolas" w:hAnsi="Consolas"/>
                <w:color w:val="13293D"/>
                <w:sz w:val="17"/>
                <w:szCs w:val="17"/>
              </w:rPr>
              <w:t xml:space="preserve">                    "value": "iphone-18-pro"}],</w:t>
            </w:r>
          </w:p>
          <w:p>
            <w:pPr>
              <w:spacing w:after="0" w:before="0" w:line="240"/>
              <w:ind w:left="120"/>
            </w:pPr>
            <w:r>
              <w:rPr>
                <w:rFonts w:ascii="Consolas" w:cs="Consolas" w:eastAsia="Consolas" w:hAnsi="Consolas"/>
                <w:color w:val="13293D"/>
                <w:sz w:val="17"/>
                <w:szCs w:val="17"/>
              </w:rPr>
              <w:t xml:space="preserve">          "weight": 0.2}]},</w:t>
            </w:r>
          </w:p>
          <w:p>
            <w:pPr>
              <w:spacing w:after="0" w:before="0" w:line="240"/>
              <w:ind w:left="120"/>
            </w:pPr>
            <w:r>
              <w:rPr>
                <w:rFonts w:ascii="Consolas" w:cs="Consolas" w:eastAsia="Consolas" w:hAnsi="Consolas"/>
                <w:color w:val="13293D"/>
                <w:sz w:val="17"/>
                <w:szCs w:val="17"/>
              </w:rPr>
              <w:t xml:space="preserve">      {"slot": "deals", "take": 4,</w:t>
            </w:r>
          </w:p>
          <w:p>
            <w:pPr>
              <w:spacing w:after="0" w:before="0" w:line="240"/>
              <w:ind w:left="120"/>
            </w:pPr>
            <w:r>
              <w:rPr>
                <w:rFonts w:ascii="Consolas" w:cs="Consolas" w:eastAsia="Consolas" w:hAnsi="Consolas"/>
                <w:color w:val="13293D"/>
                <w:sz w:val="17"/>
                <w:szCs w:val="17"/>
              </w:rPr>
              <w:t xml:space="preserve">       "weights": {"brand": 0.2, "campaign": 0.3, "category": 0.1,</w:t>
            </w:r>
          </w:p>
          <w:p>
            <w:pPr>
              <w:spacing w:after="0" w:before="0" w:line="240"/>
              <w:ind w:left="120"/>
            </w:pPr>
            <w:r>
              <w:rPr>
                <w:rFonts w:ascii="Consolas" w:cs="Consolas" w:eastAsia="Consolas" w:hAnsi="Consolas"/>
                <w:color w:val="13293D"/>
                <w:sz w:val="17"/>
                <w:szCs w:val="17"/>
              </w:rPr>
              <w:t xml:space="preserve">                   "ecosystem": 0.15, "intent": 1, "lines": 0.4,</w:t>
            </w:r>
          </w:p>
          <w:p>
            <w:pPr>
              <w:spacing w:after="0" w:before="0" w:line="240"/>
              <w:ind w:left="120"/>
            </w:pPr>
            <w:r>
              <w:rPr>
                <w:rFonts w:ascii="Consolas" w:cs="Consolas" w:eastAsia="Consolas" w:hAnsi="Consolas"/>
                <w:color w:val="13293D"/>
                <w:sz w:val="17"/>
                <w:szCs w:val="17"/>
              </w:rPr>
              <w:t xml:space="preserve">                   "perk": 0.1, "priceBand": 0.1},</w:t>
            </w:r>
          </w:p>
          <w:p>
            <w:pPr>
              <w:spacing w:after="0" w:before="0" w:line="240"/>
              <w:ind w:left="120"/>
            </w:pPr>
            <w:r>
              <w:rPr>
                <w:rFonts w:ascii="Consolas" w:cs="Consolas" w:eastAsia="Consolas" w:hAnsi="Consolas"/>
                <w:color w:val="13293D"/>
                <w:sz w:val="17"/>
                <w:szCs w:val="17"/>
              </w:rPr>
              <w:t xml:space="preserve">       "merchandising": {"maxBoost": 1.6, "minBoost": 0.7,</w:t>
            </w:r>
          </w:p>
          <w:p>
            <w:pPr>
              <w:spacing w:after="0" w:before="0" w:line="240"/>
              <w:ind w:left="120"/>
            </w:pPr>
            <w:r>
              <w:rPr>
                <w:rFonts w:ascii="Consolas" w:cs="Consolas" w:eastAsia="Consolas" w:hAnsi="Consolas"/>
                <w:color w:val="13293D"/>
                <w:sz w:val="17"/>
                <w:szCs w:val="17"/>
              </w:rPr>
              <w:t xml:space="preserve">                         "promotion": 0.1},</w:t>
            </w:r>
          </w:p>
          <w:p>
            <w:pPr>
              <w:spacing w:after="0" w:before="0" w:line="240"/>
              <w:ind w:left="120"/>
            </w:pPr>
            <w:r>
              <w:rPr>
                <w:rFonts w:ascii="Consolas" w:cs="Consolas" w:eastAsia="Consolas" w:hAnsi="Consolas"/>
                <w:color w:val="13293D"/>
                <w:sz w:val="17"/>
                <w:szCs w:val="17"/>
              </w:rPr>
              <w:t xml:space="preserve">       "diversity": {"dimension": "brand", "max": 2},</w:t>
            </w:r>
          </w:p>
          <w:p>
            <w:pPr>
              <w:spacing w:after="0" w:before="0" w:line="240"/>
              <w:ind w:left="120"/>
            </w:pPr>
            <w:r>
              <w:rPr>
                <w:rFonts w:ascii="Consolas" w:cs="Consolas" w:eastAsia="Consolas" w:hAnsi="Consolas"/>
                <w:color w:val="13293D"/>
                <w:sz w:val="17"/>
                <w:szCs w:val="17"/>
              </w:rPr>
              <w:t xml:space="preserve">       "seeds": [</w:t>
            </w:r>
          </w:p>
          <w:p>
            <w:pPr>
              <w:spacing w:after="0" w:before="0" w:line="240"/>
              <w:ind w:left="120"/>
            </w:pPr>
            <w:r>
              <w:rPr>
                <w:rFonts w:ascii="Consolas" w:cs="Consolas" w:eastAsia="Consolas" w:hAnsi="Consolas"/>
                <w:color w:val="13293D"/>
                <w:sz w:val="17"/>
                <w:szCs w:val="17"/>
              </w:rPr>
              <w:t xml:space="preserve">         {"signal": "campaign_term", "value": "iphone-18-pro",</w:t>
            </w:r>
          </w:p>
          <w:p>
            <w:pPr>
              <w:spacing w:after="0" w:before="0" w:line="240"/>
              <w:ind w:left="120"/>
            </w:pPr>
            <w:r>
              <w:rPr>
                <w:rFonts w:ascii="Consolas" w:cs="Consolas" w:eastAsia="Consolas" w:hAnsi="Consolas"/>
                <w:color w:val="13293D"/>
                <w:sz w:val="17"/>
                <w:szCs w:val="17"/>
              </w:rPr>
              <w:t xml:space="preserve">          "tags": [{"dimension": "campaign",</w:t>
            </w:r>
          </w:p>
          <w:p>
            <w:pPr>
              <w:spacing w:after="0" w:before="0" w:line="240"/>
              <w:ind w:left="120"/>
            </w:pPr>
            <w:r>
              <w:rPr>
                <w:rFonts w:ascii="Consolas" w:cs="Consolas" w:eastAsia="Consolas" w:hAnsi="Consolas"/>
                <w:color w:val="13293D"/>
                <w:sz w:val="17"/>
                <w:szCs w:val="17"/>
              </w:rPr>
              <w:t xml:space="preserve">                    "value": "iphone-18-pro"}],</w:t>
            </w:r>
          </w:p>
          <w:p>
            <w:pPr>
              <w:spacing w:after="0" w:before="0" w:line="240"/>
              <w:ind w:left="120"/>
            </w:pPr>
            <w:r>
              <w:rPr>
                <w:rFonts w:ascii="Consolas" w:cs="Consolas" w:eastAsia="Consolas" w:hAnsi="Consolas"/>
                <w:color w:val="13293D"/>
                <w:sz w:val="17"/>
                <w:szCs w:val="17"/>
              </w:rPr>
              <w:t xml:space="preserve">          "weight": 0.2},</w:t>
            </w:r>
          </w:p>
          <w:p>
            <w:pPr>
              <w:spacing w:after="0" w:before="0" w:line="240"/>
              <w:ind w:left="120"/>
            </w:pPr>
            <w:r>
              <w:rPr>
                <w:rFonts w:ascii="Consolas" w:cs="Consolas" w:eastAsia="Consolas" w:hAnsi="Consolas"/>
                <w:color w:val="13293D"/>
                <w:sz w:val="17"/>
                <w:szCs w:val="17"/>
              </w:rPr>
              <w:t xml:space="preserve">         {"signal": "platform", "value": "ios",</w:t>
            </w:r>
          </w:p>
          <w:p>
            <w:pPr>
              <w:spacing w:after="0" w:before="0" w:line="240"/>
              <w:ind w:left="120"/>
            </w:pPr>
            <w:r>
              <w:rPr>
                <w:rFonts w:ascii="Consolas" w:cs="Consolas" w:eastAsia="Consolas" w:hAnsi="Consolas"/>
                <w:color w:val="13293D"/>
                <w:sz w:val="17"/>
                <w:szCs w:val="17"/>
              </w:rPr>
              <w:t xml:space="preserve">          "tags": [{"dimension": "ecosystem", "value": "ios"}],</w:t>
            </w:r>
          </w:p>
          <w:p>
            <w:pPr>
              <w:spacing w:after="0" w:before="0" w:line="240"/>
              <w:ind w:left="120"/>
            </w:pPr>
            <w:r>
              <w:rPr>
                <w:rFonts w:ascii="Consolas" w:cs="Consolas" w:eastAsia="Consolas" w:hAnsi="Consolas"/>
                <w:color w:val="13293D"/>
                <w:sz w:val="17"/>
                <w:szCs w:val="17"/>
              </w:rPr>
              <w:t xml:space="preserve">          "weight": 1,</w:t>
            </w:r>
          </w:p>
          <w:p>
            <w:pPr>
              <w:spacing w:after="0" w:before="0" w:line="240"/>
              <w:ind w:left="120"/>
            </w:pPr>
            <w:r>
              <w:rPr>
                <w:rFonts w:ascii="Consolas" w:cs="Consolas" w:eastAsia="Consolas" w:hAnsi="Consolas"/>
                <w:color w:val="13293D"/>
                <w:sz w:val="17"/>
                <w:szCs w:val="17"/>
              </w:rPr>
              <w:t xml:space="preserve">          "dampen": [</w:t>
            </w:r>
          </w:p>
          <w:p>
            <w:pPr>
              <w:spacing w:after="0" w:before="0" w:line="240"/>
              <w:ind w:left="120"/>
            </w:pPr>
            <w:r>
              <w:rPr>
                <w:rFonts w:ascii="Consolas" w:cs="Consolas" w:eastAsia="Consolas" w:hAnsi="Consolas"/>
                <w:color w:val="13293D"/>
                <w:sz w:val="17"/>
                <w:szCs w:val="17"/>
              </w:rPr>
              <w:t xml:space="preserve">            {"dimension": "intent", "value": "switch", "factor": 0.5},</w:t>
            </w:r>
          </w:p>
          <w:p>
            <w:pPr>
              <w:spacing w:after="0" w:before="0" w:line="240"/>
              <w:ind w:left="120"/>
            </w:pPr>
            <w:r>
              <w:rPr>
                <w:rFonts w:ascii="Consolas" w:cs="Consolas" w:eastAsia="Consolas" w:hAnsi="Consolas"/>
                <w:color w:val="13293D"/>
                <w:sz w:val="17"/>
                <w:szCs w:val="17"/>
              </w:rPr>
              <w:t xml:space="preserve">            {"dimension": "ecosystem", "value": "android",</w:t>
            </w:r>
          </w:p>
          <w:p>
            <w:pPr>
              <w:spacing w:after="0" w:before="0" w:line="240"/>
              <w:ind w:left="120"/>
            </w:pPr>
            <w:r>
              <w:rPr>
                <w:rFonts w:ascii="Consolas" w:cs="Consolas" w:eastAsia="Consolas" w:hAnsi="Consolas"/>
                <w:color w:val="13293D"/>
                <w:sz w:val="17"/>
                <w:szCs w:val="17"/>
              </w:rPr>
              <w:t xml:space="preserve">             "factor": 0}]},</w:t>
            </w:r>
          </w:p>
          <w:p>
            <w:pPr>
              <w:spacing w:after="0" w:before="0" w:line="240"/>
              <w:ind w:left="120"/>
            </w:pPr>
            <w:r>
              <w:rPr>
                <w:rFonts w:ascii="Consolas" w:cs="Consolas" w:eastAsia="Consolas" w:hAnsi="Consolas"/>
                <w:color w:val="13293D"/>
                <w:sz w:val="17"/>
                <w:szCs w:val="17"/>
              </w:rPr>
              <w:t xml:space="preserve">         {"signal": "platform", "value": "android",</w:t>
            </w:r>
          </w:p>
          <w:p>
            <w:pPr>
              <w:spacing w:after="0" w:before="0" w:line="240"/>
              <w:ind w:left="120"/>
            </w:pPr>
            <w:r>
              <w:rPr>
                <w:rFonts w:ascii="Consolas" w:cs="Consolas" w:eastAsia="Consolas" w:hAnsi="Consolas"/>
                <w:color w:val="13293D"/>
                <w:sz w:val="17"/>
                <w:szCs w:val="17"/>
              </w:rPr>
              <w:t xml:space="preserve">          "tags": [{"dimension": "ecosystem", "value": "android"}],</w:t>
            </w:r>
          </w:p>
          <w:p>
            <w:pPr>
              <w:spacing w:after="0" w:before="0" w:line="240"/>
              <w:ind w:left="120"/>
            </w:pPr>
            <w:r>
              <w:rPr>
                <w:rFonts w:ascii="Consolas" w:cs="Consolas" w:eastAsia="Consolas" w:hAnsi="Consolas"/>
                <w:color w:val="13293D"/>
                <w:sz w:val="17"/>
                <w:szCs w:val="17"/>
              </w:rPr>
              <w:t xml:space="preserve">          "weight": 1,</w:t>
            </w:r>
          </w:p>
          <w:p>
            <w:pPr>
              <w:spacing w:after="0" w:before="0" w:line="240"/>
              <w:ind w:left="120"/>
            </w:pPr>
            <w:r>
              <w:rPr>
                <w:rFonts w:ascii="Consolas" w:cs="Consolas" w:eastAsia="Consolas" w:hAnsi="Consolas"/>
                <w:color w:val="13293D"/>
                <w:sz w:val="17"/>
                <w:szCs w:val="17"/>
              </w:rPr>
              <w:t xml:space="preserve">          "dampen": [</w:t>
            </w:r>
          </w:p>
          <w:p>
            <w:pPr>
              <w:spacing w:after="0" w:before="0" w:line="240"/>
              <w:ind w:left="120"/>
            </w:pPr>
            <w:r>
              <w:rPr>
                <w:rFonts w:ascii="Consolas" w:cs="Consolas" w:eastAsia="Consolas" w:hAnsi="Consolas"/>
                <w:color w:val="13293D"/>
                <w:sz w:val="17"/>
                <w:szCs w:val="17"/>
              </w:rPr>
              <w:t xml:space="preserve">            {"dimension": "intent", "value": "switch", "factor": 0.5},</w:t>
            </w:r>
          </w:p>
          <w:p>
            <w:pPr>
              <w:spacing w:after="0" w:before="0" w:line="240"/>
              <w:ind w:left="120"/>
            </w:pPr>
            <w:r>
              <w:rPr>
                <w:rFonts w:ascii="Consolas" w:cs="Consolas" w:eastAsia="Consolas" w:hAnsi="Consolas"/>
                <w:color w:val="13293D"/>
                <w:sz w:val="17"/>
                <w:szCs w:val="17"/>
              </w:rPr>
              <w:t xml:space="preserve">            {"dimension": "ecosystem", "value": "ios",</w:t>
            </w:r>
          </w:p>
          <w:p>
            <w:pPr>
              <w:spacing w:after="0" w:before="0" w:line="240"/>
              <w:ind w:left="120"/>
            </w:pPr>
            <w:r>
              <w:rPr>
                <w:rFonts w:ascii="Consolas" w:cs="Consolas" w:eastAsia="Consolas" w:hAnsi="Consolas"/>
                <w:color w:val="13293D"/>
                <w:sz w:val="17"/>
                <w:szCs w:val="17"/>
              </w:rPr>
              <w:t xml:space="preserve">             "factor": 0}]}]}</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"phone": [</w:t>
            </w:r>
          </w:p>
          <w:p>
            <w:pPr>
              <w:spacing w:after="0" w:before="0" w:line="240"/>
              <w:ind w:left="120"/>
            </w:pPr>
            <w:r>
              <w:rPr>
                <w:rFonts w:ascii="Consolas" w:cs="Consolas" w:eastAsia="Consolas" w:hAnsi="Consolas"/>
                <w:color w:val="13293D"/>
                <w:sz w:val="17"/>
                <w:szCs w:val="17"/>
              </w:rPr>
              <w:t xml:space="preserve">      {"slot": "pdp-modules", "take": 6,</w:t>
            </w:r>
          </w:p>
          <w:p>
            <w:pPr>
              <w:spacing w:after="0" w:before="0" w:line="240"/>
              <w:ind w:left="120"/>
            </w:pPr>
            <w:r>
              <w:rPr>
                <w:rFonts w:ascii="Consolas" w:cs="Consolas" w:eastAsia="Consolas" w:hAnsi="Consolas"/>
                <w:color w:val="13293D"/>
                <w:sz w:val="17"/>
                <w:szCs w:val="17"/>
              </w:rPr>
              <w:t xml:space="preserve">       "weights": {"category": 0.15, "contentType": 0.2,</w:t>
            </w:r>
          </w:p>
          <w:p>
            <w:pPr>
              <w:spacing w:after="0" w:before="0" w:line="240"/>
              <w:ind w:left="120"/>
            </w:pPr>
            <w:r>
              <w:rPr>
                <w:rFonts w:ascii="Consolas" w:cs="Consolas" w:eastAsia="Consolas" w:hAnsi="Consolas"/>
                <w:color w:val="13293D"/>
                <w:sz w:val="17"/>
                <w:szCs w:val="17"/>
              </w:rPr>
              <w:t xml:space="preserve">                   "intent": 0.2, "lines": 0.3, "perk": 0.35,</w:t>
            </w:r>
          </w:p>
          <w:p>
            <w:pPr>
              <w:spacing w:after="0" w:before="0" w:line="240"/>
              <w:ind w:left="120"/>
            </w:pPr>
            <w:r>
              <w:rPr>
                <w:rFonts w:ascii="Consolas" w:cs="Consolas" w:eastAsia="Consolas" w:hAnsi="Consolas"/>
                <w:color w:val="13293D"/>
                <w:sz w:val="17"/>
                <w:szCs w:val="17"/>
              </w:rPr>
              <w:t xml:space="preserve">                   "priceBand": 0.2}},</w:t>
            </w:r>
          </w:p>
          <w:p>
            <w:pPr>
              <w:spacing w:after="0" w:before="0" w:line="240"/>
              <w:ind w:left="120"/>
            </w:pPr>
            <w:r>
              <w:rPr>
                <w:rFonts w:ascii="Consolas" w:cs="Consolas" w:eastAsia="Consolas" w:hAnsi="Consolas"/>
                <w:color w:val="13293D"/>
                <w:sz w:val="17"/>
                <w:szCs w:val="17"/>
              </w:rPr>
              <w:t xml:space="preserve">      {"slot": "plan-pairing", "take": 3,</w:t>
            </w:r>
          </w:p>
          <w:p>
            <w:pPr>
              <w:spacing w:after="0" w:before="0" w:line="240"/>
              <w:ind w:left="120"/>
            </w:pPr>
            <w:r>
              <w:rPr>
                <w:rFonts w:ascii="Consolas" w:cs="Consolas" w:eastAsia="Consolas" w:hAnsi="Consolas"/>
                <w:color w:val="13293D"/>
                <w:sz w:val="17"/>
                <w:szCs w:val="17"/>
              </w:rPr>
              <w:t xml:space="preserve">       "weights": {"intent": 0.5, "lines": 0.25, "perk": 0.35}}</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t>
            </w:r>
          </w:p>
          <w:p>
            <w:pPr>
              <w:spacing w:after="40" w:before="0" w:line="240"/>
              <w:ind w:left="120"/>
            </w:pPr>
            <w:r>
              <w:rPr>
                <w:rFonts w:ascii="Consolas" w:cs="Consolas" w:eastAsia="Consolas" w:hAnsi="Consolas"/>
                <w:color w:val="13293D"/>
                <w:sz w:val="17"/>
                <w:szCs w:val="17"/>
              </w:rPr>
              <w:t xml:space="preserve">}</w:t>
            </w:r>
          </w:p>
        </w:tc>
      </w:tr>
    </w:tbl>
    <w:p>
      <w:pPr>
        <w:spacing w:after="120"/>
      </w:pPr>
    </w:p>
    <w:p>
      <w:pPr>
        <w:pStyle w:val="Heading2"/>
        <w:spacing w:after="160" w:before="320"/>
      </w:pPr>
      <w:bookmarkStart w:name="sec23" w:id="25"/>
      <w:r>
        <w:rPr>
          <w:rFonts w:ascii="Calibri" w:cs="Calibri" w:eastAsia="Calibri" w:hAnsi="Calibri"/>
          <w:b/>
          <w:bCs/>
          <w:color w:val="0B5CAD"/>
          <w:sz w:val="25"/>
          <w:szCs w:val="25"/>
        </w:rPr>
        <w:t xml:space="preserve">Appendix 4. The learn document</w:t>
      </w:r>
      <w:bookmarkEnd w:id="25"/>
    </w:p>
    <w:p>
      <w:pPr>
        <w:spacing w:after="120" w:line="276"/>
      </w:pPr>
      <w:r>
        <w:rPr>
          <w:rFonts w:ascii="Calibri" w:cs="Calibri" w:eastAsia="Calibri" w:hAnsi="Calibri"/>
          <w:b/>
          <w:bCs/>
          <w:color w:val="1A1A1A"/>
          <w:sz w:val="21"/>
          <w:szCs w:val="21"/>
        </w:rPr>
        <w:t xml:space="preserve">objective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unit</w:t>
      </w:r>
      <w:r>
        <w:rPr>
          <w:rFonts w:ascii="Calibri" w:cs="Calibri" w:eastAsia="Calibri" w:hAnsi="Calibri"/>
          <w:color w:val="1A1A1A"/>
          <w:sz w:val="21"/>
          <w:szCs w:val="21"/>
        </w:rPr>
        <w:t xml:space="preserve"> counts each credited outcome as one. </w:t>
      </w:r>
      <w:r>
        <w:rPr>
          <w:rFonts w:ascii="Consolas" w:cs="Consolas" w:eastAsia="Consolas" w:hAnsi="Consolas"/>
          <w:color w:val="0B3D63"/>
          <w:sz w:val="19"/>
          <w:szCs w:val="19"/>
        </w:rPr>
        <w:t xml:space="preserve">revenue</w:t>
      </w:r>
      <w:r>
        <w:rPr>
          <w:rFonts w:ascii="Calibri" w:cs="Calibri" w:eastAsia="Calibri" w:hAnsi="Calibri"/>
          <w:color w:val="1A1A1A"/>
          <w:sz w:val="21"/>
          <w:szCs w:val="21"/>
        </w:rPr>
        <w:t xml:space="preserve"> would weigh it by the outcome's value and </w:t>
      </w:r>
      <w:r>
        <w:rPr>
          <w:rFonts w:ascii="Consolas" w:cs="Consolas" w:eastAsia="Consolas" w:hAnsi="Consolas"/>
          <w:color w:val="0B3D63"/>
          <w:sz w:val="19"/>
          <w:szCs w:val="19"/>
        </w:rPr>
        <w:t xml:space="preserve">margin</w:t>
      </w:r>
      <w:r>
        <w:rPr>
          <w:rFonts w:ascii="Calibri" w:cs="Calibri" w:eastAsia="Calibri" w:hAnsi="Calibri"/>
          <w:color w:val="1A1A1A"/>
          <w:sz w:val="21"/>
          <w:szCs w:val="21"/>
        </w:rPr>
        <w:t xml:space="preserve"> by its margin, and either needs a reward that carries a value, </w:t>
      </w:r>
      <w:r>
        <w:rPr>
          <w:rFonts w:ascii="Consolas" w:cs="Consolas" w:eastAsia="Consolas" w:hAnsi="Consolas"/>
          <w:color w:val="0B3D63"/>
          <w:sz w:val="19"/>
          <w:szCs w:val="19"/>
        </w:rPr>
        <w:t xml:space="preserve">purchase</w:t>
      </w:r>
      <w:r>
        <w:rPr>
          <w:rFonts w:ascii="Calibri" w:cs="Calibri" w:eastAsia="Calibri" w:hAnsi="Calibri"/>
          <w:color w:val="1A1A1A"/>
          <w:sz w:val="21"/>
          <w:szCs w:val="21"/>
        </w:rPr>
        <w:t xml:space="preserve"> or </w:t>
      </w:r>
      <w:r>
        <w:rPr>
          <w:rFonts w:ascii="Consolas" w:cs="Consolas" w:eastAsia="Consolas" w:hAnsi="Consolas"/>
          <w:color w:val="0B3D63"/>
          <w:sz w:val="19"/>
          <w:szCs w:val="19"/>
        </w:rPr>
        <w:t xml:space="preserve">add_to_bag</w:t>
      </w:r>
      <w:r>
        <w:rPr>
          <w:rFonts w:ascii="Calibri" w:cs="Calibri" w:eastAsia="Calibri" w:hAnsi="Calibri"/>
          <w:color w:val="1A1A1A"/>
          <w:sz w:val="21"/>
          <w:szCs w:val="21"/>
        </w:rPr>
        <w:t xml:space="preserve">.</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"version": "learn-vantage+r3",</w:t>
            </w:r>
          </w:p>
          <w:p>
            <w:pPr>
              <w:spacing w:after="0" w:before="0" w:line="240"/>
              <w:ind w:left="120"/>
            </w:pPr>
            <w:r>
              <w:rPr>
                <w:rFonts w:ascii="Consolas" w:cs="Consolas" w:eastAsia="Consolas" w:hAnsi="Consolas"/>
                <w:color w:val="13293D"/>
                <w:sz w:val="17"/>
                <w:szCs w:val="17"/>
              </w:rPr>
              <w:t xml:space="preserve">  "holdout": {"share": 0, "salt": "&lt;redacted&gt;", "arms": ["default"]},</w:t>
            </w:r>
          </w:p>
          <w:p>
            <w:pPr>
              <w:spacing w:after="0" w:before="0" w:line="240"/>
              <w:ind w:left="120"/>
            </w:pPr>
            <w:r>
              <w:rPr>
                <w:rFonts w:ascii="Consolas" w:cs="Consolas" w:eastAsia="Consolas" w:hAnsi="Consolas"/>
                <w:color w:val="13293D"/>
                <w:sz w:val="17"/>
                <w:szCs w:val="17"/>
              </w:rPr>
              <w:t xml:space="preserve">  "regional": {"enabled": true, "kBlend": 0.5, "minEvents": 30,</w:t>
            </w:r>
          </w:p>
          <w:p>
            <w:pPr>
              <w:spacing w:after="0" w:before="0" w:line="240"/>
              <w:ind w:left="120"/>
            </w:pPr>
            <w:r>
              <w:rPr>
                <w:rFonts w:ascii="Consolas" w:cs="Consolas" w:eastAsia="Consolas" w:hAnsi="Consolas"/>
                <w:color w:val="13293D"/>
                <w:sz w:val="17"/>
                <w:szCs w:val="17"/>
              </w:rPr>
              <w:t xml:space="preserve">               "dimensions": ["brand", "ecosystem", "priceBand",</w:t>
            </w:r>
          </w:p>
          <w:p>
            <w:pPr>
              <w:spacing w:after="0" w:before="0" w:line="240"/>
              <w:ind w:left="120"/>
            </w:pPr>
            <w:r>
              <w:rPr>
                <w:rFonts w:ascii="Consolas" w:cs="Consolas" w:eastAsia="Consolas" w:hAnsi="Consolas"/>
                <w:color w:val="13293D"/>
                <w:sz w:val="17"/>
                <w:szCs w:val="17"/>
              </w:rPr>
              <w:t xml:space="preserve">                              "category"]},</w:t>
            </w:r>
          </w:p>
          <w:p>
            <w:pPr>
              <w:spacing w:after="0" w:before="0" w:line="240"/>
              <w:ind w:left="120"/>
            </w:pPr>
            <w:r>
              <w:rPr>
                <w:rFonts w:ascii="Consolas" w:cs="Consolas" w:eastAsia="Consolas" w:hAnsi="Consolas"/>
                <w:color w:val="13293D"/>
                <w:sz w:val="17"/>
                <w:szCs w:val="17"/>
              </w:rPr>
              <w:t xml:space="preserve">  "policy": {"scope": "session", "match": "direct", "credit": "last",</w:t>
            </w:r>
          </w:p>
          <w:p>
            <w:pPr>
              <w:spacing w:after="0" w:before="0" w:line="240"/>
              <w:ind w:left="120"/>
            </w:pPr>
            <w:r>
              <w:rPr>
                <w:rFonts w:ascii="Consolas" w:cs="Consolas" w:eastAsia="Consolas" w:hAnsi="Consolas"/>
                <w:color w:val="13293D"/>
                <w:sz w:val="17"/>
                <w:szCs w:val="17"/>
              </w:rPr>
              <w:t xml:space="preserve">    "windowsMs": {"click": 1800000, "dwell": 1800000,</w:t>
            </w:r>
          </w:p>
          <w:p>
            <w:pPr>
              <w:spacing w:after="0" w:before="0" w:line="240"/>
              <w:ind w:left="120"/>
            </w:pPr>
            <w:r>
              <w:rPr>
                <w:rFonts w:ascii="Consolas" w:cs="Consolas" w:eastAsia="Consolas" w:hAnsi="Consolas"/>
                <w:color w:val="13293D"/>
                <w:sz w:val="17"/>
                <w:szCs w:val="17"/>
              </w:rPr>
              <w:t xml:space="preserve">                  "video_complete": 1800000, "custom": 1800000,</w:t>
            </w:r>
          </w:p>
          <w:p>
            <w:pPr>
              <w:spacing w:after="0" w:before="0" w:line="240"/>
              <w:ind w:left="120"/>
            </w:pPr>
            <w:r>
              <w:rPr>
                <w:rFonts w:ascii="Consolas" w:cs="Consolas" w:eastAsia="Consolas" w:hAnsi="Consolas"/>
                <w:color w:val="13293D"/>
                <w:sz w:val="17"/>
                <w:szCs w:val="17"/>
              </w:rPr>
              <w:t xml:space="preserve">                  "wishlist": 21600000, "add_to_bag": 21600000,</w:t>
            </w:r>
          </w:p>
          <w:p>
            <w:pPr>
              <w:spacing w:after="0" w:before="0" w:line="240"/>
              <w:ind w:left="120"/>
            </w:pPr>
            <w:r>
              <w:rPr>
                <w:rFonts w:ascii="Consolas" w:cs="Consolas" w:eastAsia="Consolas" w:hAnsi="Consolas"/>
                <w:color w:val="13293D"/>
                <w:sz w:val="17"/>
                <w:szCs w:val="17"/>
              </w:rPr>
              <w:t xml:space="preserve">                  "purchase": 604800000}},</w:t>
            </w:r>
          </w:p>
          <w:p>
            <w:pPr>
              <w:spacing w:after="0" w:before="0" w:line="240"/>
              <w:ind w:left="120"/>
            </w:pPr>
            <w:r>
              <w:rPr>
                <w:rFonts w:ascii="Consolas" w:cs="Consolas" w:eastAsia="Consolas" w:hAnsi="Consolas"/>
                <w:color w:val="13293D"/>
                <w:sz w:val="17"/>
                <w:szCs w:val="17"/>
              </w:rPr>
              <w:t xml:space="preserve">  "stats": {"n0": 30, "tauLearnMs": 1814400000, "liftMin": 0.5,</w:t>
            </w:r>
          </w:p>
          <w:p>
            <w:pPr>
              <w:spacing w:after="0" w:before="0" w:line="240"/>
              <w:ind w:left="120"/>
            </w:pPr>
            <w:r>
              <w:rPr>
                <w:rFonts w:ascii="Consolas" w:cs="Consolas" w:eastAsia="Consolas" w:hAnsi="Consolas"/>
                <w:color w:val="13293D"/>
                <w:sz w:val="17"/>
                <w:szCs w:val="17"/>
              </w:rPr>
              <w:t xml:space="preserve">            "liftMax": 2, "nMin": 30},</w:t>
            </w:r>
          </w:p>
          <w:p>
            <w:pPr>
              <w:spacing w:after="0" w:before="0" w:line="240"/>
              <w:ind w:left="120"/>
            </w:pPr>
            <w:r>
              <w:rPr>
                <w:rFonts w:ascii="Consolas" w:cs="Consolas" w:eastAsia="Consolas" w:hAnsi="Consolas"/>
                <w:color w:val="13293D"/>
                <w:sz w:val="17"/>
                <w:szCs w:val="17"/>
              </w:rPr>
              <w:t xml:space="preserve">  "slots": {</w:t>
            </w:r>
          </w:p>
          <w:p>
            <w:pPr>
              <w:spacing w:after="0" w:before="0" w:line="240"/>
              <w:ind w:left="120"/>
            </w:pPr>
            <w:r>
              <w:rPr>
                <w:rFonts w:ascii="Consolas" w:cs="Consolas" w:eastAsia="Consolas" w:hAnsi="Consolas"/>
                <w:color w:val="13293D"/>
                <w:sz w:val="17"/>
                <w:szCs w:val="17"/>
              </w:rPr>
              <w:t xml:space="preserve">    "deals": {"gamma": 0, "reward": "click", "objective": "unit",</w:t>
            </w:r>
          </w:p>
          <w:p>
            <w:pPr>
              <w:spacing w:after="0" w:before="0" w:line="240"/>
              <w:ind w:left="120"/>
            </w:pPr>
            <w:r>
              <w:rPr>
                <w:rFonts w:ascii="Consolas" w:cs="Consolas" w:eastAsia="Consolas" w:hAnsi="Consolas"/>
                <w:color w:val="13293D"/>
                <w:sz w:val="17"/>
                <w:szCs w:val="17"/>
              </w:rPr>
              <w:t xml:space="preserve">              "exploration": {"mode": "off", "share": 0,</w:t>
            </w:r>
          </w:p>
          <w:p>
            <w:pPr>
              <w:spacing w:after="0" w:before="0" w:line="240"/>
              <w:ind w:left="120"/>
            </w:pPr>
            <w:r>
              <w:rPr>
                <w:rFonts w:ascii="Consolas" w:cs="Consolas" w:eastAsia="Consolas" w:hAnsi="Consolas"/>
                <w:color w:val="13293D"/>
                <w:sz w:val="17"/>
                <w:szCs w:val="17"/>
              </w:rPr>
              <w:t xml:space="preserve">                              "floor": 0}},</w:t>
            </w:r>
          </w:p>
          <w:p>
            <w:pPr>
              <w:spacing w:after="0" w:before="0" w:line="240"/>
              <w:ind w:left="120"/>
            </w:pPr>
            <w:r>
              <w:rPr>
                <w:rFonts w:ascii="Consolas" w:cs="Consolas" w:eastAsia="Consolas" w:hAnsi="Consolas"/>
                <w:color w:val="13293D"/>
                <w:sz w:val="17"/>
                <w:szCs w:val="17"/>
              </w:rPr>
              <w:t xml:space="preserve">    "hero": {"gamma": 0, "reward": "click", "objective": "unit",</w:t>
            </w:r>
          </w:p>
          <w:p>
            <w:pPr>
              <w:spacing w:after="0" w:before="0" w:line="240"/>
              <w:ind w:left="120"/>
            </w:pPr>
            <w:r>
              <w:rPr>
                <w:rFonts w:ascii="Consolas" w:cs="Consolas" w:eastAsia="Consolas" w:hAnsi="Consolas"/>
                <w:color w:val="13293D"/>
                <w:sz w:val="17"/>
                <w:szCs w:val="17"/>
              </w:rPr>
              <w:t xml:space="preserve">             "exploration": {"mode": "off", "share": 0,</w:t>
            </w:r>
          </w:p>
          <w:p>
            <w:pPr>
              <w:spacing w:after="0" w:before="0" w:line="240"/>
              <w:ind w:left="120"/>
            </w:pPr>
            <w:r>
              <w:rPr>
                <w:rFonts w:ascii="Consolas" w:cs="Consolas" w:eastAsia="Consolas" w:hAnsi="Consolas"/>
                <w:color w:val="13293D"/>
                <w:sz w:val="17"/>
                <w:szCs w:val="17"/>
              </w:rPr>
              <w:t xml:space="preserve">                             "floor": 0}},</w:t>
            </w:r>
          </w:p>
          <w:p>
            <w:pPr>
              <w:spacing w:after="0" w:before="0" w:line="240"/>
              <w:ind w:left="120"/>
            </w:pPr>
            <w:r>
              <w:rPr>
                <w:rFonts w:ascii="Consolas" w:cs="Consolas" w:eastAsia="Consolas" w:hAnsi="Consolas"/>
                <w:color w:val="13293D"/>
                <w:sz w:val="17"/>
                <w:szCs w:val="17"/>
              </w:rPr>
              <w:t xml:space="preserve">    "pdp-modules": {"gamma": 0, "reward": "click",</w:t>
            </w:r>
          </w:p>
          <w:p>
            <w:pPr>
              <w:spacing w:after="0" w:before="0" w:line="240"/>
              <w:ind w:left="120"/>
            </w:pPr>
            <w:r>
              <w:rPr>
                <w:rFonts w:ascii="Consolas" w:cs="Consolas" w:eastAsia="Consolas" w:hAnsi="Consolas"/>
                <w:color w:val="13293D"/>
                <w:sz w:val="17"/>
                <w:szCs w:val="17"/>
              </w:rPr>
              <w:t xml:space="preserve">                    "objective": "unit",</w:t>
            </w:r>
          </w:p>
          <w:p>
            <w:pPr>
              <w:spacing w:after="0" w:before="0" w:line="240"/>
              <w:ind w:left="120"/>
            </w:pPr>
            <w:r>
              <w:rPr>
                <w:rFonts w:ascii="Consolas" w:cs="Consolas" w:eastAsia="Consolas" w:hAnsi="Consolas"/>
                <w:color w:val="13293D"/>
                <w:sz w:val="17"/>
                <w:szCs w:val="17"/>
              </w:rPr>
              <w:t xml:space="preserve">                    "exploration": {"mode": "off", "share": 0,</w:t>
            </w:r>
          </w:p>
          <w:p>
            <w:pPr>
              <w:spacing w:after="0" w:before="0" w:line="240"/>
              <w:ind w:left="120"/>
            </w:pPr>
            <w:r>
              <w:rPr>
                <w:rFonts w:ascii="Consolas" w:cs="Consolas" w:eastAsia="Consolas" w:hAnsi="Consolas"/>
                <w:color w:val="13293D"/>
                <w:sz w:val="17"/>
                <w:szCs w:val="17"/>
              </w:rPr>
              <w:t xml:space="preserve">                                    "floor": 0}},</w:t>
            </w:r>
          </w:p>
          <w:p>
            <w:pPr>
              <w:spacing w:after="0" w:before="0" w:line="240"/>
              <w:ind w:left="120"/>
            </w:pPr>
            <w:r>
              <w:rPr>
                <w:rFonts w:ascii="Consolas" w:cs="Consolas" w:eastAsia="Consolas" w:hAnsi="Consolas"/>
                <w:color w:val="13293D"/>
                <w:sz w:val="17"/>
                <w:szCs w:val="17"/>
              </w:rPr>
              <w:t xml:space="preserve">    "plan-pairing": {"gamma": 0, "reward": "click",</w:t>
            </w:r>
          </w:p>
          <w:p>
            <w:pPr>
              <w:spacing w:after="0" w:before="0" w:line="240"/>
              <w:ind w:left="120"/>
            </w:pPr>
            <w:r>
              <w:rPr>
                <w:rFonts w:ascii="Consolas" w:cs="Consolas" w:eastAsia="Consolas" w:hAnsi="Consolas"/>
                <w:color w:val="13293D"/>
                <w:sz w:val="17"/>
                <w:szCs w:val="17"/>
              </w:rPr>
              <w:t xml:space="preserve">                     "objective": "unit",</w:t>
            </w:r>
          </w:p>
          <w:p>
            <w:pPr>
              <w:spacing w:after="0" w:before="0" w:line="240"/>
              <w:ind w:left="120"/>
            </w:pPr>
            <w:r>
              <w:rPr>
                <w:rFonts w:ascii="Consolas" w:cs="Consolas" w:eastAsia="Consolas" w:hAnsi="Consolas"/>
                <w:color w:val="13293D"/>
                <w:sz w:val="17"/>
                <w:szCs w:val="17"/>
              </w:rPr>
              <w:t xml:space="preserve">                     "exploration": {"mode": "off", "share": 0,</w:t>
            </w:r>
          </w:p>
          <w:p>
            <w:pPr>
              <w:spacing w:after="0" w:before="0" w:line="240"/>
              <w:ind w:left="120"/>
            </w:pPr>
            <w:r>
              <w:rPr>
                <w:rFonts w:ascii="Consolas" w:cs="Consolas" w:eastAsia="Consolas" w:hAnsi="Consolas"/>
                <w:color w:val="13293D"/>
                <w:sz w:val="17"/>
                <w:szCs w:val="17"/>
              </w:rPr>
              <w:t xml:space="preserve">                                     "floor": 0}}</w:t>
            </w:r>
          </w:p>
          <w:p>
            <w:pPr>
              <w:spacing w:after="0" w:before="0" w:line="240"/>
              <w:ind w:left="120"/>
            </w:pPr>
            <w:r>
              <w:rPr>
                <w:rFonts w:ascii="Consolas" w:cs="Consolas" w:eastAsia="Consolas" w:hAnsi="Consolas"/>
                <w:color w:val="13293D"/>
                <w:sz w:val="17"/>
                <w:szCs w:val="17"/>
              </w:rPr>
              <w:t xml:space="preserve">  }</w:t>
            </w:r>
          </w:p>
          <w:p>
            <w:pPr>
              <w:spacing w:after="40" w:before="0" w:line="240"/>
              <w:ind w:left="120"/>
            </w:pPr>
            <w:r>
              <w:rPr>
                <w:rFonts w:ascii="Consolas" w:cs="Consolas" w:eastAsia="Consolas" w:hAnsi="Consolas"/>
                <w:color w:val="13293D"/>
                <w:sz w:val="17"/>
                <w:szCs w:val="17"/>
              </w:rPr>
              <w:t xml:space="preserve">}</w:t>
            </w:r>
          </w:p>
        </w:tc>
      </w:tr>
    </w:tbl>
    <w:p>
      <w:pPr>
        <w:spacing w:after="120"/>
      </w:pPr>
    </w:p>
    <w:p>
      <w:pPr>
        <w:pStyle w:val="Heading2"/>
        <w:spacing w:after="160" w:before="320"/>
      </w:pPr>
      <w:bookmarkStart w:name="sec24" w:id="26"/>
      <w:r>
        <w:rPr>
          <w:rFonts w:ascii="Calibri" w:cs="Calibri" w:eastAsia="Calibri" w:hAnsi="Calibri"/>
          <w:b/>
          <w:bCs/>
          <w:color w:val="0B5CAD"/>
          <w:sz w:val="25"/>
          <w:szCs w:val="25"/>
        </w:rPr>
        <w:t xml:space="preserve">Appendix 5. Two more explains</w:t>
      </w:r>
      <w:bookmarkEnd w:id="26"/>
    </w:p>
    <w:p>
      <w:pPr>
        <w:spacing w:after="120" w:line="276"/>
      </w:pPr>
      <w:r>
        <w:rPr>
          <w:rFonts w:ascii="Calibri" w:cs="Calibri" w:eastAsia="Calibri" w:hAnsi="Calibri"/>
          <w:color w:val="1A1A1A"/>
          <w:sz w:val="21"/>
          <w:szCs w:val="21"/>
        </w:rPr>
        <w:t xml:space="preserve">The hero's record for the snapshot in B.6: brand apple 1 × 0.1 plus ecosystem ios 1 × 0.1 is 0.2, all regional, and the seed's 0.06 makes 0.26. The other heroes score 0: for a stranger nothing they are tagged with carries a regional share, and the continue hero is multiplied by 0 outside its stage fit.</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{"candidates": [</w:t>
            </w:r>
          </w:p>
          <w:p>
            <w:pPr>
              <w:spacing w:after="0" w:before="0" w:line="240"/>
              <w:ind w:left="120"/>
            </w:pPr>
            <w:r>
              <w:rPr>
                <w:rFonts w:ascii="Consolas" w:cs="Consolas" w:eastAsia="Consolas" w:hAnsi="Consolas"/>
                <w:color w:val="13293D"/>
                <w:sz w:val="17"/>
                <w:szCs w:val="17"/>
              </w:rPr>
              <w:t xml:space="preserve">   {"contentId": "hero_launch", "score": 0.26},</w:t>
            </w:r>
          </w:p>
          <w:p>
            <w:pPr>
              <w:spacing w:after="0" w:before="0" w:line="240"/>
              <w:ind w:left="120"/>
            </w:pPr>
            <w:r>
              <w:rPr>
                <w:rFonts w:ascii="Consolas" w:cs="Consolas" w:eastAsia="Consolas" w:hAnsi="Consolas"/>
                <w:color w:val="13293D"/>
                <w:sz w:val="17"/>
                <w:szCs w:val="17"/>
              </w:rPr>
              <w:t xml:space="preserve">   {"contentId": "hero_switch", "score": 0},</w:t>
            </w:r>
          </w:p>
          <w:p>
            <w:pPr>
              <w:spacing w:after="0" w:before="0" w:line="240"/>
              <w:ind w:left="120"/>
            </w:pPr>
            <w:r>
              <w:rPr>
                <w:rFonts w:ascii="Consolas" w:cs="Consolas" w:eastAsia="Consolas" w:hAnsi="Consolas"/>
                <w:color w:val="13293D"/>
                <w:sz w:val="17"/>
                <w:szCs w:val="17"/>
              </w:rPr>
              <w:t xml:space="preserve">   {"contentId": "hero_family", "score": 0},</w:t>
            </w:r>
          </w:p>
          <w:p>
            <w:pPr>
              <w:spacing w:after="0" w:before="0" w:line="240"/>
              <w:ind w:left="120"/>
            </w:pPr>
            <w:r>
              <w:rPr>
                <w:rFonts w:ascii="Consolas" w:cs="Consolas" w:eastAsia="Consolas" w:hAnsi="Consolas"/>
                <w:color w:val="13293D"/>
                <w:sz w:val="17"/>
                <w:szCs w:val="17"/>
              </w:rPr>
              <w:t xml:space="preserve">   {"contentId": "hero_continue", "score": 0}],</w:t>
            </w:r>
          </w:p>
          <w:p>
            <w:pPr>
              <w:spacing w:after="0" w:before="0" w:line="240"/>
              <w:ind w:left="120"/>
            </w:pPr>
            <w:r>
              <w:rPr>
                <w:rFonts w:ascii="Consolas" w:cs="Consolas" w:eastAsia="Consolas" w:hAnsi="Consolas"/>
                <w:color w:val="13293D"/>
                <w:sz w:val="17"/>
                <w:szCs w:val="17"/>
              </w:rPr>
              <w:t xml:space="preserve"> "explain": {</w:t>
            </w:r>
          </w:p>
          <w:p>
            <w:pPr>
              <w:spacing w:after="0" w:before="0" w:line="240"/>
              <w:ind w:left="120"/>
            </w:pPr>
            <w:r>
              <w:rPr>
                <w:rFonts w:ascii="Consolas" w:cs="Consolas" w:eastAsia="Consolas" w:hAnsi="Consolas"/>
                <w:color w:val="13293D"/>
                <w:sz w:val="17"/>
                <w:szCs w:val="17"/>
              </w:rPr>
              <w:t xml:space="preserve">   "drivers": [</w:t>
            </w:r>
          </w:p>
          <w:p>
            <w:pPr>
              <w:spacing w:after="0" w:before="0" w:line="240"/>
              <w:ind w:left="120"/>
            </w:pPr>
            <w:r>
              <w:rPr>
                <w:rFonts w:ascii="Consolas" w:cs="Consolas" w:eastAsia="Consolas" w:hAnsi="Consolas"/>
                <w:color w:val="13293D"/>
                <w:sz w:val="17"/>
                <w:szCs w:val="17"/>
              </w:rPr>
              <w:t xml:space="preserve">     {"dim": "brand", "value": "apple", "a": 1, "weight": 0.1},</w:t>
            </w:r>
          </w:p>
          <w:p>
            <w:pPr>
              <w:spacing w:after="0" w:before="0" w:line="240"/>
              <w:ind w:left="120"/>
            </w:pPr>
            <w:r>
              <w:rPr>
                <w:rFonts w:ascii="Consolas" w:cs="Consolas" w:eastAsia="Consolas" w:hAnsi="Consolas"/>
                <w:color w:val="13293D"/>
                <w:sz w:val="17"/>
                <w:szCs w:val="17"/>
              </w:rPr>
              <w:t xml:space="preserve">     {"dim": "ecosystem", "value": "ios", "a": 1, "weight": 0.1},</w:t>
            </w:r>
          </w:p>
          <w:p>
            <w:pPr>
              <w:spacing w:after="0" w:before="0" w:line="240"/>
              <w:ind w:left="120"/>
            </w:pPr>
            <w:r>
              <w:rPr>
                <w:rFonts w:ascii="Consolas" w:cs="Consolas" w:eastAsia="Consolas" w:hAnsi="Consolas"/>
                <w:color w:val="13293D"/>
                <w:sz w:val="17"/>
                <w:szCs w:val="17"/>
              </w:rPr>
              <w:t xml:space="preserve">     {"dim": "regional", "value": "US-NY", "a": 1, "weight": 0.2}],</w:t>
            </w:r>
          </w:p>
          <w:p>
            <w:pPr>
              <w:spacing w:after="0" w:before="0" w:line="240"/>
              <w:ind w:left="120"/>
            </w:pPr>
            <w:r>
              <w:rPr>
                <w:rFonts w:ascii="Consolas" w:cs="Consolas" w:eastAsia="Consolas" w:hAnsi="Consolas"/>
                <w:color w:val="13293D"/>
                <w:sz w:val="17"/>
                <w:szCs w:val="17"/>
              </w:rPr>
              <w:t xml:space="preserve">   "score_base": 0.26, "lift": null, "score_final": 0.26,</w:t>
            </w:r>
          </w:p>
          <w:p>
            <w:pPr>
              <w:spacing w:after="0" w:before="0" w:line="240"/>
              <w:ind w:left="120"/>
            </w:pPr>
            <w:r>
              <w:rPr>
                <w:rFonts w:ascii="Consolas" w:cs="Consolas" w:eastAsia="Consolas" w:hAnsi="Consolas"/>
                <w:color w:val="13293D"/>
                <w:sz w:val="17"/>
                <w:szCs w:val="17"/>
              </w:rPr>
              <w:t xml:space="preserve">   "regional": {"region": "US-NY", "level": "region", "lambda": 1,</w:t>
            </w:r>
          </w:p>
          <w:p>
            <w:pPr>
              <w:spacing w:after="0" w:before="0" w:line="240"/>
              <w:ind w:left="120"/>
            </w:pPr>
            <w:r>
              <w:rPr>
                <w:rFonts w:ascii="Consolas" w:cs="Consolas" w:eastAsia="Consolas" w:hAnsi="Consolas"/>
                <w:color w:val="13293D"/>
                <w:sz w:val="17"/>
                <w:szCs w:val="17"/>
              </w:rPr>
              <w:t xml:space="preserve">                "version": 1790865492056, "events": 425,</w:t>
            </w:r>
          </w:p>
          <w:p>
            <w:pPr>
              <w:spacing w:after="0" w:before="0" w:line="240"/>
              <w:ind w:left="120"/>
            </w:pPr>
            <w:r>
              <w:rPr>
                <w:rFonts w:ascii="Consolas" w:cs="Consolas" w:eastAsia="Consolas" w:hAnsi="Consolas"/>
                <w:color w:val="13293D"/>
                <w:sz w:val="17"/>
                <w:szCs w:val="17"/>
              </w:rPr>
              <w:t xml:space="preserve">                "asserted": true, "contribution": 0.2},</w:t>
            </w:r>
          </w:p>
          <w:p>
            <w:pPr>
              <w:spacing w:after="0" w:before="0" w:line="240"/>
              <w:ind w:left="120"/>
            </w:pPr>
            <w:r>
              <w:rPr>
                <w:rFonts w:ascii="Consolas" w:cs="Consolas" w:eastAsia="Consolas" w:hAnsi="Consolas"/>
                <w:color w:val="13293D"/>
                <w:sz w:val="17"/>
                <w:szCs w:val="17"/>
              </w:rPr>
              <w:t xml:space="preserve">   "contextual": {"applied": 0.06, "drivers": [</w:t>
            </w:r>
          </w:p>
          <w:p>
            <w:pPr>
              <w:spacing w:after="0" w:before="0" w:line="240"/>
              <w:ind w:left="120"/>
            </w:pPr>
            <w:r>
              <w:rPr>
                <w:rFonts w:ascii="Consolas" w:cs="Consolas" w:eastAsia="Consolas" w:hAnsi="Consolas"/>
                <w:color w:val="13293D"/>
                <w:sz w:val="17"/>
                <w:szCs w:val="17"/>
              </w:rPr>
              <w:t xml:space="preserve">     {"signal": "campaign_term", "value": "iphone-18-pro",</w:t>
            </w:r>
          </w:p>
          <w:p>
            <w:pPr>
              <w:spacing w:after="0" w:before="0" w:line="240"/>
              <w:ind w:left="120"/>
            </w:pPr>
            <w:r>
              <w:rPr>
                <w:rFonts w:ascii="Consolas" w:cs="Consolas" w:eastAsia="Consolas" w:hAnsi="Consolas"/>
                <w:color w:val="13293D"/>
                <w:sz w:val="17"/>
                <w:szCs w:val="17"/>
              </w:rPr>
              <w:t xml:space="preserve">      "dimension": "campaign", "tag": "iphone-18-pro",</w:t>
            </w:r>
          </w:p>
          <w:p>
            <w:pPr>
              <w:spacing w:after="40" w:before="0" w:line="240"/>
              <w:ind w:left="120"/>
            </w:pPr>
            <w:r>
              <w:rPr>
                <w:rFonts w:ascii="Consolas" w:cs="Consolas" w:eastAsia="Consolas" w:hAnsi="Consolas"/>
                <w:color w:val="13293D"/>
                <w:sz w:val="17"/>
                <w:szCs w:val="17"/>
              </w:rPr>
              <w:t xml:space="preserve">      "weight": 0.2, "contribution": 0.06}]}}}</w:t>
            </w:r>
          </w:p>
        </w:tc>
      </w:tr>
    </w:tbl>
    <w:p>
      <w:pPr>
        <w:spacing w:after="120"/>
      </w:pPr>
    </w:p>
    <w:p>
      <w:pPr>
        <w:spacing w:after="120" w:line="276"/>
      </w:pPr>
      <w:r>
        <w:rPr>
          <w:rFonts w:ascii="Calibri" w:cs="Calibri" w:eastAsia="Calibri" w:hAnsi="Calibri"/>
          <w:color w:val="1A1A1A"/>
          <w:sz w:val="21"/>
          <w:szCs w:val="21"/>
        </w:rPr>
        <w:t xml:space="preserve">The third deal's explain as the snapshot answer carries it: drivers and the diversity line only, the full record being read through the receipt action. It is the worked example of B.2.2.</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{"contentId": "promo_galaxy_z_fold8_trade_in", "score": 0.388,</w:t>
            </w:r>
          </w:p>
          <w:p>
            <w:pPr>
              <w:spacing w:after="0" w:before="0" w:line="240"/>
              <w:ind w:left="120"/>
            </w:pPr>
            <w:r>
              <w:rPr>
                <w:rFonts w:ascii="Consolas" w:cs="Consolas" w:eastAsia="Consolas" w:hAnsi="Consolas"/>
                <w:color w:val="13293D"/>
                <w:sz w:val="17"/>
                <w:szCs w:val="17"/>
              </w:rPr>
              <w:t xml:space="preserve"> "strategy": "affinity",</w:t>
            </w:r>
          </w:p>
          <w:p>
            <w:pPr>
              <w:spacing w:after="0" w:before="0" w:line="240"/>
              <w:ind w:left="120"/>
            </w:pPr>
            <w:r>
              <w:rPr>
                <w:rFonts w:ascii="Consolas" w:cs="Consolas" w:eastAsia="Consolas" w:hAnsi="Consolas"/>
                <w:color w:val="13293D"/>
                <w:sz w:val="17"/>
                <w:szCs w:val="17"/>
              </w:rPr>
              <w:t xml:space="preserve"> "explain": {</w:t>
            </w:r>
          </w:p>
          <w:p>
            <w:pPr>
              <w:spacing w:after="0" w:before="0" w:line="240"/>
              <w:ind w:left="120"/>
            </w:pPr>
            <w:r>
              <w:rPr>
                <w:rFonts w:ascii="Consolas" w:cs="Consolas" w:eastAsia="Consolas" w:hAnsi="Consolas"/>
                <w:color w:val="13293D"/>
                <w:sz w:val="17"/>
                <w:szCs w:val="17"/>
              </w:rPr>
              <w:t xml:space="preserve">   "drivers": [</w:t>
            </w:r>
          </w:p>
          <w:p>
            <w:pPr>
              <w:spacing w:after="0" w:before="0" w:line="240"/>
              <w:ind w:left="120"/>
            </w:pPr>
            <w:r>
              <w:rPr>
                <w:rFonts w:ascii="Consolas" w:cs="Consolas" w:eastAsia="Consolas" w:hAnsi="Consolas"/>
                <w:color w:val="13293D"/>
                <w:sz w:val="17"/>
                <w:szCs w:val="17"/>
              </w:rPr>
              <w:t xml:space="preserve">     {"dim": "ecosystem", "value": "android", "a": 0.667,</w:t>
            </w:r>
          </w:p>
          <w:p>
            <w:pPr>
              <w:spacing w:after="0" w:before="0" w:line="240"/>
              <w:ind w:left="120"/>
            </w:pPr>
            <w:r>
              <w:rPr>
                <w:rFonts w:ascii="Consolas" w:cs="Consolas" w:eastAsia="Consolas" w:hAnsi="Consolas"/>
                <w:color w:val="13293D"/>
                <w:sz w:val="17"/>
                <w:szCs w:val="17"/>
              </w:rPr>
              <w:t xml:space="preserve">      "weight": 0.15},</w:t>
            </w:r>
          </w:p>
          <w:p>
            <w:pPr>
              <w:spacing w:after="0" w:before="0" w:line="240"/>
              <w:ind w:left="120"/>
            </w:pPr>
            <w:r>
              <w:rPr>
                <w:rFonts w:ascii="Consolas" w:cs="Consolas" w:eastAsia="Consolas" w:hAnsi="Consolas"/>
                <w:color w:val="13293D"/>
                <w:sz w:val="17"/>
                <w:szCs w:val="17"/>
              </w:rPr>
              <w:t xml:space="preserve">     {"dim": "category", "value": "phones", "a": 1, "weight": 0.1},</w:t>
            </w:r>
          </w:p>
          <w:p>
            <w:pPr>
              <w:spacing w:after="0" w:before="0" w:line="240"/>
              <w:ind w:left="120"/>
            </w:pPr>
            <w:r>
              <w:rPr>
                <w:rFonts w:ascii="Consolas" w:cs="Consolas" w:eastAsia="Consolas" w:hAnsi="Consolas"/>
                <w:color w:val="13293D"/>
                <w:sz w:val="17"/>
                <w:szCs w:val="17"/>
              </w:rPr>
              <w:t xml:space="preserve">     {"dim": "priceBand", "value": "premium", "a": 1, "weight": 0.1},</w:t>
            </w:r>
          </w:p>
          <w:p>
            <w:pPr>
              <w:spacing w:after="0" w:before="0" w:line="240"/>
              <w:ind w:left="120"/>
            </w:pPr>
            <w:r>
              <w:rPr>
                <w:rFonts w:ascii="Consolas" w:cs="Consolas" w:eastAsia="Consolas" w:hAnsi="Consolas"/>
                <w:color w:val="13293D"/>
                <w:sz w:val="17"/>
                <w:szCs w:val="17"/>
              </w:rPr>
              <w:t xml:space="preserve">     {"dim": "brand", "value": "samsung", "a": 0.438, "weight": 0.2},</w:t>
            </w:r>
          </w:p>
          <w:p>
            <w:pPr>
              <w:spacing w:after="0" w:before="0" w:line="240"/>
              <w:ind w:left="120"/>
            </w:pPr>
            <w:r>
              <w:rPr>
                <w:rFonts w:ascii="Consolas" w:cs="Consolas" w:eastAsia="Consolas" w:hAnsi="Consolas"/>
                <w:color w:val="13293D"/>
                <w:sz w:val="17"/>
                <w:szCs w:val="17"/>
              </w:rPr>
              <w:t xml:space="preserve">     {"dim": "regional", "value": "US-NY", "a": 1, "weight": 0.388},</w:t>
            </w:r>
          </w:p>
          <w:p>
            <w:pPr>
              <w:spacing w:after="0" w:before="0" w:line="240"/>
              <w:ind w:left="120"/>
            </w:pPr>
            <w:r>
              <w:rPr>
                <w:rFonts w:ascii="Consolas" w:cs="Consolas" w:eastAsia="Consolas" w:hAnsi="Consolas"/>
                <w:color w:val="13293D"/>
                <w:sz w:val="17"/>
                <w:szCs w:val="17"/>
              </w:rPr>
              <w:t xml:space="preserve">     {"dim": "merchandising", "value": "promotion", "a": 0,</w:t>
            </w:r>
          </w:p>
          <w:p>
            <w:pPr>
              <w:spacing w:after="0" w:before="0" w:line="240"/>
              <w:ind w:left="120"/>
            </w:pPr>
            <w:r>
              <w:rPr>
                <w:rFonts w:ascii="Consolas" w:cs="Consolas" w:eastAsia="Consolas" w:hAnsi="Consolas"/>
                <w:color w:val="13293D"/>
                <w:sz w:val="17"/>
                <w:szCs w:val="17"/>
              </w:rPr>
              <w:t xml:space="preserve">      "weight": 0.1}],</w:t>
            </w:r>
          </w:p>
          <w:p>
            <w:pPr>
              <w:spacing w:after="0" w:before="0" w:line="240"/>
              <w:ind w:left="120"/>
            </w:pPr>
            <w:r>
              <w:rPr>
                <w:rFonts w:ascii="Consolas" w:cs="Consolas" w:eastAsia="Consolas" w:hAnsi="Consolas"/>
                <w:color w:val="13293D"/>
                <w:sz w:val="17"/>
                <w:szCs w:val="17"/>
              </w:rPr>
              <w:t xml:space="preserve">   "diversity": {"dimension": "brand", "max": 2,</w:t>
            </w:r>
          </w:p>
          <w:p>
            <w:pPr>
              <w:spacing w:after="0" w:before="0" w:line="240"/>
              <w:ind w:left="120"/>
            </w:pPr>
            <w:r>
              <w:rPr>
                <w:rFonts w:ascii="Consolas" w:cs="Consolas" w:eastAsia="Consolas" w:hAnsi="Consolas"/>
                <w:color w:val="13293D"/>
                <w:sz w:val="17"/>
                <w:szCs w:val="17"/>
              </w:rPr>
              <w:t xml:space="preserve">     "skipped": ["promo_iphone_17_new_line"], "relaxed": false,</w:t>
            </w:r>
          </w:p>
          <w:p>
            <w:pPr>
              <w:spacing w:after="0" w:before="0" w:line="240"/>
              <w:ind w:left="120"/>
            </w:pPr>
            <w:r>
              <w:rPr>
                <w:rFonts w:ascii="Consolas" w:cs="Consolas" w:eastAsia="Consolas" w:hAnsi="Consolas"/>
                <w:color w:val="13293D"/>
                <w:sz w:val="17"/>
                <w:szCs w:val="17"/>
              </w:rPr>
              <w:t xml:space="preserve">     "sentence":</w:t>
            </w:r>
          </w:p>
          <w:p>
            <w:pPr>
              <w:spacing w:after="0" w:before="0" w:line="240"/>
              <w:ind w:left="120"/>
            </w:pPr>
            <w:r>
              <w:rPr>
                <w:rFonts w:ascii="Consolas" w:cs="Consolas" w:eastAsia="Consolas" w:hAnsi="Consolas"/>
                <w:color w:val="13293D"/>
                <w:sz w:val="17"/>
                <w:szCs w:val="17"/>
              </w:rPr>
              <w:t xml:space="preserve">  "promo_iphone_17_new_line yielded: at most 2 per brand in this slot"</w:t>
            </w:r>
          </w:p>
          <w:p>
            <w:pPr>
              <w:spacing w:after="40" w:before="0" w:line="240"/>
              <w:ind w:left="120"/>
            </w:pPr>
            <w:r>
              <w:rPr>
                <w:rFonts w:ascii="Consolas" w:cs="Consolas" w:eastAsia="Consolas" w:hAnsi="Consolas"/>
                <w:color w:val="13293D"/>
                <w:sz w:val="17"/>
                <w:szCs w:val="17"/>
              </w:rPr>
              <w:t xml:space="preserve">   }}}</w:t>
            </w:r>
          </w:p>
        </w:tc>
      </w:tr>
    </w:tbl>
    <w:p>
      <w:pPr>
        <w:spacing w:after="12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Customer engineering  ·  1.1</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How the Vantage signal system works</w:t>
    </w:r>
    <w:r>
      <w:rPr>
        <w:rFonts w:ascii="Calibri" w:cs="Calibri" w:eastAsia="Calibri" w:hAnsi="Calibri"/>
        <w:color w:val="5A6472"/>
        <w:sz w:val="17"/>
        <w:szCs w:val="17"/>
      </w:rPr>
      <w:t xml:space="preserv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520" w:hanging="400"/>
      </w:pPr>
      <w:rPr>
        <w:b/>
        <w:bCs/>
        <w:color w:val="11142A"/>
      </w:rPr>
    </w:lvl>
    <w:lvl w:ilvl="1" w15:tentative="1">
      <w:start w:val="1"/>
      <w:numFmt w:val="lowerLetter"/>
      <w:lvlText w:val="%2."/>
      <w:lvlJc w:val="left"/>
      <w:pPr>
        <w:ind w:left="880" w:hanging="400"/>
      </w:pPr>
      <w:rPr>
        <w:b w:val="false"/>
        <w:bCs w:val="false"/>
        <w:color w:val="11142A"/>
      </w:rPr>
    </w:lvl>
    <w:lvl w:ilvl="2" w15:tentative="1">
      <w:start w:val="1"/>
      <w:numFmt w:val="decimal"/>
      <w:lvlText w:val="%3."/>
      <w:lvlJc w:val="left"/>
      <w:pPr>
        <w:ind w:left="1240" w:hanging="400"/>
      </w:pPr>
      <w:rPr>
        <w:b w:val="false"/>
        <w:bCs w:val="false"/>
        <w:color w:val="11142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40"/>
    </w:pPr>
    <w:rPr>
      <w:rFonts w:ascii="Calibri" w:cs="Calibri" w:eastAsia="Calibri" w:hAnsi="Calibri"/>
      <w:b/>
      <w:bCs/>
      <w:color w:val="11142A"/>
      <w:sz w:val="22"/>
      <w:szCs w:val="22"/>
    </w:rPr>
  </w:style>
  <w:style w:type="paragraph" w:styleId="TOC2">
    <w:name w:val="toc 2"/>
    <w:basedOn w:val="Normal"/>
    <w:next w:val="Normal"/>
    <w:pPr>
      <w:spacing w:after="30" w:before="0"/>
      <w:ind w:left="360"/>
    </w:pPr>
    <w:rPr>
      <w:rFonts w:ascii="Calibri" w:cs="Calibri" w:eastAsia="Calibri" w:hAnsi="Calibri"/>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d_gmijl4egn1t_g8hy04d" Type="http://schemas.openxmlformats.org/officeDocument/2006/relationships/hyperlink" Target="https://edge-platform-vantage.expedge.workers.dev/vantage/how-it-works" TargetMode="External"/><Relationship Id="rId11" Type="http://schemas.openxmlformats.org/officeDocument/2006/relationships/image" Target="media/bc926a05d79c9ab8a90645b13868508197c2cb3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Vantage signal system works</dc:title>
  <dc:creator>Optimizely</dc:creator>
  <dc:description>A technical note for the customer’s engineers</dc:description>
  <cp:lastModifiedBy>Un-named</cp:lastModifiedBy>
  <cp:revision>1</cp:revision>
  <dcterms:created xsi:type="dcterms:W3CDTF">2026-10-02T03:45:33.079Z</dcterms:created>
  <dcterms:modified xsi:type="dcterms:W3CDTF">2026-10-02T03:45:33.079Z</dcterms:modified>
</cp:coreProperties>
</file>

<file path=docProps/custom.xml><?xml version="1.0" encoding="utf-8"?>
<Properties xmlns="http://schemas.openxmlformats.org/officeDocument/2006/custom-properties" xmlns:vt="http://schemas.openxmlformats.org/officeDocument/2006/docPropsVTypes"/>
</file>