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How the Vantage signal system works</w:t>
      </w:r>
    </w:p>
    <w:p>
      <w:pPr>
        <w:spacing w:after="700" w:before="200"/>
      </w:pPr>
      <w:r>
        <w:rPr>
          <w:rFonts w:ascii="Calibri" w:cs="Calibri" w:eastAsia="Calibri" w:hAnsi="Calibri"/>
          <w:color w:val="5A6472"/>
          <w:sz w:val="26"/>
          <w:szCs w:val="26"/>
        </w:rPr>
        <w:t xml:space="preserve">A technical note for Verizon’s engineers</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Verizon engineering</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1.0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1 October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Confidential</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1"/>
            <w:tabs>
              <w:tab w:val="clear" w:pos="9026"/>
              <w:tab w:val="right" w:pos="9025" w:leader="dot"/>
            </w:tabs>
          </w:pPr>
          <w:r>
            <w:fldChar w:fldCharType="begin" w:dirty="true"/>
            <w:instrText xml:space="preserve">TOC \h \o "1-2"</w:instrText>
            <w:fldChar w:fldCharType="separate"/>
          </w:r>
          <w:hyperlink w:history="1" w:anchor="sec1">
            <w:r>
              <w:rPr>
                <w:rStyle w:val="IndexLink"/>
              </w:rPr>
              <w:t xml:space="default">The signal system</w:t>
              <w:tab/>
              <w:t xml:space="default"/>
            </w:r>
          </w:hyperlink>
        </w:p>
        <w:p>
          <w:pPr>
            <w:pStyle w:val="TOC2"/>
            <w:tabs>
              <w:tab w:val="clear" w:pos="8786"/>
              <w:tab w:val="right" w:pos="9025" w:leader="dot"/>
            </w:tabs>
          </w:pPr>
          <w:hyperlink w:history="1" w:anchor="sec2">
            <w:r>
              <w:rPr>
                <w:rStyle w:val="IndexLink"/>
              </w:rPr>
              <w:t xml:space="default">1. The one idea</w:t>
              <w:tab/>
              <w:t xml:space="default"/>
            </w:r>
          </w:hyperlink>
        </w:p>
        <w:p>
          <w:pPr>
            <w:pStyle w:val="TOC2"/>
            <w:tabs>
              <w:tab w:val="clear" w:pos="8786"/>
              <w:tab w:val="right" w:pos="9025" w:leader="dot"/>
            </w:tabs>
          </w:pPr>
          <w:hyperlink w:history="1" w:anchor="sec3">
            <w:r>
              <w:rPr>
                <w:rStyle w:val="IndexLink"/>
              </w:rPr>
              <w:t xml:space="default">2. One shopper, worked through</w:t>
              <w:tab/>
              <w:t xml:space="default"/>
            </w:r>
          </w:hyperlink>
        </w:p>
        <w:p>
          <w:pPr>
            <w:pStyle w:val="TOC2"/>
            <w:tabs>
              <w:tab w:val="clear" w:pos="8786"/>
              <w:tab w:val="right" w:pos="9025" w:leader="dot"/>
            </w:tabs>
          </w:pPr>
          <w:hyperlink w:history="1" w:anchor="sec4">
            <w:r>
              <w:rPr>
                <w:rStyle w:val="IndexLink"/>
              </w:rPr>
              <w:t xml:space="default">3. The arithmetic</w:t>
              <w:tab/>
              <w:t xml:space="default"/>
            </w:r>
          </w:hyperlink>
        </w:p>
        <w:p>
          <w:pPr>
            <w:pStyle w:val="TOC2"/>
            <w:tabs>
              <w:tab w:val="clear" w:pos="8786"/>
              <w:tab w:val="right" w:pos="9025" w:leader="dot"/>
            </w:tabs>
          </w:pPr>
          <w:hyperlink w:history="1" w:anchor="sec5">
            <w:r>
              <w:rPr>
                <w:rStyle w:val="IndexLink"/>
              </w:rPr>
              <w:t xml:space="default">4. Memory</w:t>
              <w:tab/>
              <w:t xml:space="default"/>
            </w:r>
          </w:hyperlink>
        </w:p>
        <w:p>
          <w:pPr>
            <w:pStyle w:val="TOC2"/>
            <w:tabs>
              <w:tab w:val="clear" w:pos="8786"/>
              <w:tab w:val="right" w:pos="9025" w:leader="dot"/>
            </w:tabs>
          </w:pPr>
          <w:hyperlink w:history="1" w:anchor="sec6">
            <w:r>
              <w:rPr>
                <w:rStyle w:val="IndexLink"/>
              </w:rPr>
              <w:t xml:space="default">5. The knobs, and why they exist</w:t>
              <w:tab/>
              <w:t xml:space="default"/>
            </w:r>
          </w:hyperlink>
        </w:p>
        <w:p>
          <w:pPr>
            <w:pStyle w:val="TOC2"/>
            <w:tabs>
              <w:tab w:val="clear" w:pos="8786"/>
              <w:tab w:val="right" w:pos="9025" w:leader="dot"/>
            </w:tabs>
          </w:pPr>
          <w:hyperlink w:history="1" w:anchor="sec7">
            <w:r>
              <w:rPr>
                <w:rStyle w:val="IndexLink"/>
              </w:rPr>
              <w:t xml:space="default">6. Rules outrank the engine</w:t>
              <w:tab/>
              <w:t xml:space="default"/>
            </w:r>
          </w:hyperlink>
        </w:p>
        <w:p>
          <w:pPr>
            <w:pStyle w:val="TOC2"/>
            <w:tabs>
              <w:tab w:val="clear" w:pos="8786"/>
              <w:tab w:val="right" w:pos="9025" w:leader="dot"/>
            </w:tabs>
          </w:pPr>
          <w:hyperlink w:history="1" w:anchor="sec8">
            <w:r>
              <w:rPr>
                <w:rStyle w:val="IndexLink"/>
              </w:rPr>
              <w:t xml:space="default">7. The receipt</w:t>
              <w:tab/>
              <w:t xml:space="default"/>
            </w:r>
          </w:hyperlink>
        </w:p>
        <w:p>
          <w:pPr>
            <w:pStyle w:val="TOC2"/>
            <w:tabs>
              <w:tab w:val="clear" w:pos="8786"/>
              <w:tab w:val="right" w:pos="9025" w:leader="dot"/>
            </w:tabs>
          </w:pPr>
          <w:hyperlink w:history="1" w:anchor="sec9">
            <w:r>
              <w:rPr>
                <w:rStyle w:val="IndexLink"/>
              </w:rPr>
              <w:t xml:space="default">8. What Optimizely needs from Verizon's catalog</w:t>
              <w:tab/>
              <w:t xml:space="default"/>
            </w:r>
          </w:hyperlink>
        </w:p>
        <w:p>
          <w:pPr>
            <w:pStyle w:val="TOC2"/>
            <w:tabs>
              <w:tab w:val="clear" w:pos="8786"/>
              <w:tab w:val="right" w:pos="9025" w:leader="dot"/>
            </w:tabs>
          </w:pPr>
          <w:hyperlink w:history="1" w:anchor="sec10">
            <w:r>
              <w:rPr>
                <w:rStyle w:val="IndexLink"/>
              </w:rPr>
              <w:t xml:space="default">9. Glossary</w:t>
              <w:tab/>
              <w:t xml:space="default"/>
            </w:r>
          </w:hyperlink>
        </w:p>
        <w:p>
          <w:pPr>
            <w:pStyle w:val="TOC1"/>
            <w:tabs>
              <w:tab w:val="clear" w:pos="9026"/>
              <w:tab w:val="right" w:pos="9025" w:leader="dot"/>
            </w:tabs>
          </w:pPr>
          <w:hyperlink w:history="1" w:anchor="sec11">
            <w:r>
              <w:rPr>
                <w:rStyle w:val="IndexLink"/>
              </w:rPr>
              <w:t xml:space="default">Appendix. The receipt and the published documents</w:t>
              <w:tab/>
              <w:t xml:space="default"/>
            </w:r>
          </w:hyperlink>
        </w:p>
        <w:p>
          <w:pPr>
            <w:pStyle w:val="TOC2"/>
            <w:tabs>
              <w:tab w:val="clear" w:pos="8786"/>
              <w:tab w:val="right" w:pos="9025" w:leader="dot"/>
            </w:tabs>
          </w:pPr>
          <w:hyperlink w:history="1" w:anchor="sec12">
            <w:r>
              <w:rPr>
                <w:rStyle w:val="IndexLink"/>
              </w:rPr>
              <w:t xml:space="default">A.1 The receipt, field by field</w:t>
              <w:tab/>
              <w:t xml:space="default"/>
            </w:r>
          </w:hyperlink>
        </w:p>
        <w:p>
          <w:pPr>
            <w:pStyle w:val="TOC2"/>
            <w:tabs>
              <w:tab w:val="clear" w:pos="8786"/>
              <w:tab w:val="right" w:pos="9025" w:leader="dot"/>
            </w:tabs>
          </w:pPr>
          <w:hyperlink w:history="1" w:anchor="sec13">
            <w:r>
              <w:rPr>
                <w:rStyle w:val="IndexLink"/>
              </w:rPr>
              <w:t xml:space="default">A.2 The registry</w:t>
              <w:tab/>
              <w:t xml:space="default"/>
            </w:r>
          </w:hyperlink>
        </w:p>
        <w:p>
          <w:pPr>
            <w:pStyle w:val="TOC2"/>
            <w:tabs>
              <w:tab w:val="clear" w:pos="8786"/>
              <w:tab w:val="right" w:pos="9025" w:leader="dot"/>
            </w:tabs>
          </w:pPr>
          <w:hyperlink w:history="1" w:anchor="sec14">
            <w:r>
              <w:rPr>
                <w:rStyle w:val="IndexLink"/>
              </w:rPr>
              <w:t xml:space="default">A.3 The slots</w:t>
              <w:tab/>
              <w:t xml:space="default"/>
            </w:r>
          </w:hyperlink>
        </w:p>
        <w:p>
          <w:pPr>
            <w:pStyle w:val="TOC2"/>
            <w:tabs>
              <w:tab w:val="clear" w:pos="8786"/>
              <w:tab w:val="right" w:pos="9025" w:leader="dot"/>
            </w:tabs>
          </w:pPr>
          <w:hyperlink w:history="1" w:anchor="sec15">
            <w:r>
              <w:rPr>
                <w:rStyle w:val="IndexLink"/>
              </w:rPr>
              <w:t xml:space="default">A.4 The learn document</w:t>
              <w:tab/>
              <w:t xml:space="default"/>
            </w:r>
          </w:hyperlink>
        </w:p>
        <w:p>
          <w:pPr>
            <w:pStyle w:val="TOC2"/>
            <w:tabs>
              <w:tab w:val="clear" w:pos="8786"/>
              <w:tab w:val="right" w:pos="9025" w:leader="dot"/>
            </w:tabs>
          </w:pPr>
          <w:hyperlink w:history="1" w:anchor="sec16">
            <w:r>
              <w:rPr>
                <w:rStyle w:val="IndexLink"/>
              </w:rPr>
              <w:t xml:space="default">A.5 Two more explains</w:t>
              <w:tab/>
              <w:t xml:space="default"/>
            </w:r>
          </w:hyperlink>
          <w:r>
            <w:fldChar w:fldCharType="end"/>
          </w:r>
        </w:p>
      </w:sdtContent>
    </w:sdt>
    <w:p>
      <w:r>
        <w:br w:type="page"/>
      </w:r>
    </w:p>
    <w:p>
      <w:pPr>
        <w:pStyle w:val="Heading1"/>
        <w:pageBreakBefore/>
        <w:pBdr>
          <w:bottom w:val="single" w:color="0B5CAD" w:sz="12" w:space="6"/>
        </w:pBdr>
        <w:spacing w:after="160" w:before="0"/>
      </w:pPr>
      <w:bookmarkStart w:name="sec1" w:id="1"/>
      <w:r>
        <w:rPr>
          <w:rFonts w:ascii="Calibri" w:cs="Calibri" w:eastAsia="Calibri" w:hAnsi="Calibri"/>
          <w:b/>
          <w:bCs/>
          <w:color w:val="11142A"/>
          <w:sz w:val="30"/>
          <w:szCs w:val="30"/>
        </w:rPr>
        <w:t xml:space="preserve">The signal system</w:t>
      </w:r>
      <w:bookmarkEnd w:id="1"/>
    </w:p>
    <w:p>
      <w:pPr>
        <w:spacing w:after="120" w:line="276"/>
      </w:pPr>
      <w:r>
        <w:rPr>
          <w:rFonts w:ascii="Calibri" w:cs="Calibri" w:eastAsia="Calibri" w:hAnsi="Calibri"/>
          <w:color w:val="1A1A1A"/>
          <w:sz w:val="21"/>
          <w:szCs w:val="21"/>
        </w:rPr>
        <w:t xml:space="preserve">This note is for Verizon's engineers: "you" means Verizon, "we" means Optimizely, and Vantage is the demo's example carrier. Its one-page summary is </w:t>
      </w:r>
      <w:r>
        <w:rPr>
          <w:rFonts w:ascii="Calibri" w:cs="Calibri" w:eastAsia="Calibri" w:hAnsi="Calibri"/>
          <w:i/>
          <w:iCs/>
          <w:color w:val="1A1A1A"/>
          <w:sz w:val="21"/>
          <w:szCs w:val="21"/>
        </w:rPr>
        <w:t xml:space="preserve">Why the unit of state is the dimension value, not the click</w:t>
      </w:r>
      <w:r>
        <w:rPr>
          <w:rFonts w:ascii="Calibri" w:cs="Calibri" w:eastAsia="Calibri" w:hAnsi="Calibri"/>
          <w:color w:val="1A1A1A"/>
          <w:sz w:val="21"/>
          <w:szCs w:val="21"/>
        </w:rPr>
        <w:t xml:space="preserve">. The interactive page </w:t>
      </w:r>
      <w:r>
        <w:rPr>
          <w:rFonts w:ascii="Calibri" w:cs="Calibri" w:eastAsia="Calibri" w:hAnsi="Calibri"/>
          <w:i/>
          <w:iCs/>
          <w:color w:val="1A1A1A"/>
          <w:sz w:val="21"/>
          <w:szCs w:val="21"/>
        </w:rPr>
        <w:t xml:space="preserve">How it works</w:t>
      </w:r>
      <w:r>
        <w:rPr>
          <w:rFonts w:ascii="Calibri" w:cs="Calibri" w:eastAsia="Calibri" w:hAnsi="Calibri"/>
          <w:color w:val="1A1A1A"/>
          <w:sz w:val="21"/>
          <w:szCs w:val="21"/>
        </w:rPr>
        <w:t xml:space="preserve"> puts the constants on sliders: </w:t>
      </w:r>
      <w:hyperlink w:history="1" r:id="rIdellafm0ujtlbf1mmpge7d">
        <w:r>
          <w:rPr>
            <w:rFonts w:ascii="Calibri" w:cs="Calibri" w:eastAsia="Calibri" w:hAnsi="Calibri"/>
            <w:color w:val="0B5CAD"/>
            <w:sz w:val="21"/>
            <w:szCs w:val="21"/>
            <w:u w:val="single"/>
          </w:rPr>
          <w:t xml:space="preserve">https://edge-platform-vantage.expedge.workers.dev/vantage/how-it-works</w:t>
        </w:r>
      </w:hyperlink>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Numbers marked ∗ were measured on the hosted demo with a scripted visitor; the rest are published constants, catalog or census figures, or arithmetic from them. None is a timing or a lift.</w:t>
      </w:r>
    </w:p>
    <w:p>
      <w:pPr>
        <w:pStyle w:val="Heading2"/>
        <w:spacing w:after="160" w:before="320"/>
      </w:pPr>
      <w:bookmarkStart w:name="sec2" w:id="1"/>
      <w:r>
        <w:rPr>
          <w:rFonts w:ascii="Calibri" w:cs="Calibri" w:eastAsia="Calibri" w:hAnsi="Calibri"/>
          <w:b/>
          <w:bCs/>
          <w:color w:val="0B5CAD"/>
          <w:sz w:val="25"/>
          <w:szCs w:val="25"/>
        </w:rPr>
        <w:t xml:space="preserve">1. The one idea</w:t>
      </w:r>
      <w:bookmarkEnd w:id="1"/>
    </w:p>
    <w:p>
      <w:pPr>
        <w:spacing w:after="120" w:line="276"/>
      </w:pPr>
      <w:r>
        <w:rPr>
          <w:rFonts w:ascii="Calibri" w:cs="Calibri" w:eastAsia="Calibri" w:hAnsi="Calibri"/>
          <w:color w:val="1A1A1A"/>
          <w:sz w:val="21"/>
          <w:szCs w:val="21"/>
        </w:rPr>
        <w:t xml:space="preserve">On screen the demo can read as "view a Samsung, show Samsung". Underneath, no state is keyed to the Samsung she viewed.</w:t>
      </w:r>
    </w:p>
    <w:p>
      <w:pPr>
        <w:spacing w:after="120" w:line="276"/>
      </w:pPr>
      <w:r>
        <w:rPr>
          <w:rFonts w:ascii="Calibri" w:cs="Calibri" w:eastAsia="Calibri" w:hAnsi="Calibri"/>
          <w:b/>
          <w:bCs/>
          <w:color w:val="1A1A1A"/>
          <w:sz w:val="21"/>
          <w:szCs w:val="21"/>
        </w:rPr>
        <w:t xml:space="preserve">The example.</w:t>
      </w:r>
      <w:r>
        <w:rPr>
          <w:rFonts w:ascii="Calibri" w:cs="Calibri" w:eastAsia="Calibri" w:hAnsi="Calibri"/>
          <w:color w:val="1A1A1A"/>
          <w:sz w:val="21"/>
          <w:szCs w:val="21"/>
        </w:rPr>
        <w:t xml:space="preserve"> One view of a Galaxy S26 card adds 1 to the raw score of four values at once: phones, samsung, android, and core, the price band its $899.99 falls in. Each now reads as an interest of 0.357 (§3.1), and every candidate is scored against them: an offer tagged samsung and android gains on both, a Pixel offer tagged android on one. No rule names the Galaxy S26.</w:t>
      </w:r>
    </w:p>
    <w:p>
      <w:pPr>
        <w:spacing w:after="120" w:line="276"/>
      </w:pPr>
      <w:r>
        <w:rPr>
          <w:rFonts w:ascii="Calibri" w:cs="Calibri" w:eastAsia="Calibri" w:hAnsi="Calibri"/>
          <w:b/>
          <w:bCs/>
          <w:color w:val="1A1A1A"/>
          <w:sz w:val="21"/>
          <w:szCs w:val="21"/>
        </w:rPr>
        <w:t xml:space="preserve">The idea.</w:t>
      </w:r>
    </w:p>
    <w:p>
      <w:pPr>
        <w:pStyle w:val="ListParagraph"/>
        <w:numPr>
          <w:ilvl w:val="0"/>
          <w:numId w:val="2"/>
        </w:numPr>
        <w:spacing w:after="60" w:line="264"/>
      </w:pPr>
      <w:r>
        <w:rPr>
          <w:rFonts w:ascii="Calibri" w:cs="Calibri" w:eastAsia="Calibri" w:hAnsi="Calibri"/>
          <w:b/>
          <w:bCs/>
          <w:color w:val="1A1A1A"/>
          <w:sz w:val="21"/>
          <w:szCs w:val="21"/>
        </w:rPr>
        <w:t xml:space="preserve">The unit of state is the dimension value.</w:t>
      </w:r>
      <w:r>
        <w:rPr>
          <w:rFonts w:ascii="Calibri" w:cs="Calibri" w:eastAsia="Calibri" w:hAnsi="Calibri"/>
          <w:color w:val="1A1A1A"/>
          <w:sz w:val="21"/>
          <w:szCs w:val="21"/>
        </w:rPr>
        <w:t xml:space="preserve"> A dimension is an axis such as brand, with values such as samsung; her state is one graded coordinate per value she has touched, not a list of products.</w:t>
      </w:r>
    </w:p>
    <w:p>
      <w:pPr>
        <w:pStyle w:val="ListParagraph"/>
        <w:numPr>
          <w:ilvl w:val="0"/>
          <w:numId w:val="2"/>
        </w:numPr>
        <w:spacing w:after="60" w:line="264"/>
      </w:pPr>
      <w:r>
        <w:rPr>
          <w:rFonts w:ascii="Calibri" w:cs="Calibri" w:eastAsia="Calibri" w:hAnsi="Calibri"/>
          <w:b/>
          <w:bCs/>
          <w:color w:val="1A1A1A"/>
          <w:sz w:val="21"/>
          <w:szCs w:val="21"/>
        </w:rPr>
        <w:t xml:space="preserve">Products carry attributes in the same dimensions,</w:t>
      </w:r>
      <w:r>
        <w:rPr>
          <w:rFonts w:ascii="Calibri" w:cs="Calibri" w:eastAsia="Calibri" w:hAnsi="Calibri"/>
          <w:color w:val="1A1A1A"/>
          <w:sz w:val="21"/>
          <w:szCs w:val="21"/>
        </w:rPr>
        <w:t xml:space="preserve"> and offers, heroes, modules and plans carry tags in the same vocabulary, so a piece never shown is placed on its tags from its first minute.</w:t>
      </w:r>
    </w:p>
    <w:p>
      <w:pPr>
        <w:pStyle w:val="ListParagraph"/>
        <w:numPr>
          <w:ilvl w:val="0"/>
          <w:numId w:val="2"/>
        </w:numPr>
        <w:spacing w:after="60" w:line="264"/>
      </w:pPr>
      <w:r>
        <w:rPr>
          <w:rFonts w:ascii="Calibri" w:cs="Calibri" w:eastAsia="Calibri" w:hAnsi="Calibri"/>
          <w:b/>
          <w:bCs/>
          <w:color w:val="1A1A1A"/>
          <w:sz w:val="21"/>
          <w:szCs w:val="21"/>
        </w:rPr>
        <w:t xml:space="preserve">Nothing is configured per product.</w:t>
      </w:r>
      <w:r>
        <w:rPr>
          <w:rFonts w:ascii="Calibri" w:cs="Calibri" w:eastAsia="Calibri" w:hAnsi="Calibri"/>
          <w:color w:val="1A1A1A"/>
          <w:sz w:val="21"/>
          <w:szCs w:val="21"/>
        </w:rPr>
        <w:t xml:space="preserve"> The slot, one decided container such as the homepage's four deals, holds the weights, cap, pins and other slot-control rules; each piece's record holds its window and eligibility rule.</w:t>
      </w:r>
    </w:p>
    <w:p>
      <w:pPr>
        <w:pStyle w:val="ListParagraph"/>
        <w:numPr>
          <w:ilvl w:val="0"/>
          <w:numId w:val="2"/>
        </w:numPr>
        <w:spacing w:after="60" w:line="264"/>
      </w:pPr>
      <w:r>
        <w:rPr>
          <w:rFonts w:ascii="Calibri" w:cs="Calibri" w:eastAsia="Calibri" w:hAnsi="Calibri"/>
          <w:b/>
          <w:bCs/>
          <w:color w:val="1A1A1A"/>
          <w:sz w:val="21"/>
          <w:szCs w:val="21"/>
        </w:rPr>
        <w:t xml:space="preserve">The shopper is a small vector of graded, fading interests,</w:t>
      </w:r>
      <w:r>
        <w:rPr>
          <w:rFonts w:ascii="Calibri" w:cs="Calibri" w:eastAsia="Calibri" w:hAnsi="Calibri"/>
          <w:color w:val="1A1A1A"/>
          <w:sz w:val="21"/>
          <w:szCs w:val="21"/>
        </w:rPr>
        <w:t xml:space="preserve"> each from 0 toward 1, rising by each action's published weight and fading on a horizon set per dimension. Its size is bounded by the vocabulary, eight dimensions and 32 values in Vantage, never by the catalog.</w:t>
      </w:r>
    </w:p>
    <w:p>
      <w:pPr>
        <w:pStyle w:val="ListParagraph"/>
        <w:numPr>
          <w:ilvl w:val="0"/>
          <w:numId w:val="2"/>
        </w:numPr>
        <w:spacing w:after="60" w:line="264"/>
      </w:pPr>
      <w:r>
        <w:rPr>
          <w:rFonts w:ascii="Calibri" w:cs="Calibri" w:eastAsia="Calibri" w:hAnsi="Calibri"/>
          <w:b/>
          <w:bCs/>
          <w:color w:val="1A1A1A"/>
          <w:sz w:val="21"/>
          <w:szCs w:val="21"/>
        </w:rPr>
        <w:t xml:space="preserve">A decision scores every eligible candidate against the vector and explains itself.</w:t>
      </w:r>
      <w:r>
        <w:rPr>
          <w:rFonts w:ascii="Calibri" w:cs="Calibri" w:eastAsia="Calibri" w:hAnsi="Calibri"/>
          <w:color w:val="1A1A1A"/>
          <w:sz w:val="21"/>
          <w:szCs w:val="21"/>
        </w:rPr>
        <w:t xml:space="preserve"> One weighted sum per candidate, a cap of two per brand, the top four: that is how three actions pick four deals from 17 candidates or 10,000 (§3.2), every term on the receipt (§7).</w:t>
      </w:r>
    </w:p>
    <w:p>
      <w:pPr>
        <w:spacing w:after="60"/>
      </w:pPr>
    </w:p>
    <w:p>
      <w:pPr>
        <w:spacing w:after="120" w:line="276"/>
      </w:pPr>
      <w:r>
        <w:rPr>
          <w:rFonts w:ascii="Calibri" w:cs="Calibri" w:eastAsia="Calibri" w:hAnsi="Calibri"/>
          <w:b/>
          <w:bCs/>
          <w:color w:val="1A1A1A"/>
          <w:sz w:val="21"/>
          <w:szCs w:val="21"/>
        </w:rPr>
        <w:t xml:space="preserve">Why we went this way.</w:t>
      </w:r>
      <w:r>
        <w:rPr>
          <w:rFonts w:ascii="Calibri" w:cs="Calibri" w:eastAsia="Calibri" w:hAnsi="Calibri"/>
          <w:color w:val="1A1A1A"/>
          <w:sz w:val="21"/>
          <w:szCs w:val="21"/>
        </w:rPr>
        <w:t xml:space="preserve"> Systems that track individual events usually keep the events and derive interest per item; we wanted a graded, fading state across several dimensions at once. One Samsung view should move every Android offer a little; the brand of the moment should fade while the ecosystem lean holds; every number should trace to a published constant. No model is called at decision time.</w:t>
      </w:r>
    </w:p>
    <w:p>
      <w:pPr>
        <w:pStyle w:val="Heading2"/>
        <w:spacing w:after="160" w:before="320"/>
      </w:pPr>
      <w:bookmarkStart w:name="sec3" w:id="1"/>
      <w:r>
        <w:rPr>
          <w:rFonts w:ascii="Calibri" w:cs="Calibri" w:eastAsia="Calibri" w:hAnsi="Calibri"/>
          <w:b/>
          <w:bCs/>
          <w:color w:val="0B5CAD"/>
          <w:sz w:val="25"/>
          <w:szCs w:val="25"/>
        </w:rPr>
        <w:t xml:space="preserve">2. One shopper, worked through</w:t>
      </w:r>
      <w:bookmarkEnd w:id="1"/>
    </w:p>
    <w:p>
      <w:pPr>
        <w:spacing w:after="120" w:line="276"/>
      </w:pPr>
      <w:r>
        <w:rPr>
          <w:rFonts w:ascii="Calibri" w:cs="Calibri" w:eastAsia="Calibri" w:hAnsi="Calibri"/>
          <w:color w:val="1A1A1A"/>
          <w:sz w:val="21"/>
          <w:szCs w:val="21"/>
        </w:rPr>
        <w:t xml:space="preserve">A stranger in North Carolina taps a paid-social ad for the iPhone 18 Pro, on a laptop.</w:t>
      </w:r>
    </w:p>
    <w:p>
      <w:pPr>
        <w:spacing w:after="120" w:line="276"/>
      </w:pPr>
      <w:r>
        <w:rPr>
          <w:rFonts w:ascii="Calibri" w:cs="Calibri" w:eastAsia="Calibri" w:hAnsi="Calibri"/>
          <w:b/>
          <w:bCs/>
          <w:color w:val="1A1A1A"/>
          <w:sz w:val="21"/>
          <w:szCs w:val="21"/>
        </w:rPr>
        <w:t xml:space="preserve">Before any action</w:t>
      </w:r>
      <w:r>
        <w:rPr>
          <w:rFonts w:ascii="Calibri" w:cs="Calibri" w:eastAsia="Calibri" w:hAnsi="Calibri"/>
          <w:color w:val="1A1A1A"/>
          <w:sz w:val="21"/>
          <w:szCs w:val="21"/>
        </w:rPr>
        <w:t xml:space="preserve"> the engine knows the region the edge located (US-NC), the campaign on the landing URL (</w:t>
      </w:r>
      <w:r>
        <w:rPr>
          <w:rFonts w:ascii="Consolas" w:cs="Consolas" w:eastAsia="Consolas" w:hAnsi="Consolas"/>
          <w:color w:val="0B3D63"/>
          <w:sz w:val="19"/>
          <w:szCs w:val="19"/>
        </w:rPr>
        <w:t xml:space="preserve">utm_term=iphone-18-pro</w:t>
      </w:r>
      <w:r>
        <w:rPr>
          <w:rFonts w:ascii="Calibri" w:cs="Calibri" w:eastAsia="Calibri" w:hAnsi="Calibri"/>
          <w:color w:val="1A1A1A"/>
          <w:sz w:val="21"/>
          <w:szCs w:val="21"/>
        </w:rPr>
        <w:t xml:space="preserve">) and her OS family, if the request carries one. A laptop yields neither ios nor android, so that seed stays silent; on an iPhone it would add 0.15 to every deal tagged ios (§3.4).</w:t>
      </w:r>
    </w:p>
    <w:p>
      <w:pPr>
        <w:pStyle w:val="ListParagraph"/>
        <w:numPr>
          <w:ilvl w:val="0"/>
          <w:numId w:val="2"/>
        </w:numPr>
        <w:spacing w:after="60" w:line="264"/>
      </w:pPr>
      <w:r>
        <w:rPr>
          <w:rFonts w:ascii="Calibri" w:cs="Calibri" w:eastAsia="Calibri" w:hAnsi="Calibri"/>
          <w:b/>
          <w:bCs/>
          <w:color w:val="1A1A1A"/>
          <w:sz w:val="21"/>
          <w:szCs w:val="21"/>
        </w:rPr>
        <w:t xml:space="preserve">The state's own sales.</w:t>
      </w:r>
      <w:r>
        <w:rPr>
          <w:rFonts w:ascii="Calibri" w:cs="Calibri" w:eastAsia="Calibri" w:hAnsi="Calibri"/>
          <w:color w:val="1A1A1A"/>
          <w:sz w:val="21"/>
          <w:szCs w:val="21"/>
        </w:rPr>
        <w:t xml:space="preserve"> With no behaviour yet, each coordinate is North Carolina's share, at a blend weight λ = 1 (§3.3). In the demo the sales are synthetic and labelled so, modelled from census income; in production the seed would be your own sales. The panel shows the state's median household income, $73,958 (ACS 2024), to explain the lean; census is never scored.</w:t>
      </w:r>
    </w:p>
    <w:p>
      <w:pPr>
        <w:pStyle w:val="ListParagraph"/>
        <w:numPr>
          <w:ilvl w:val="0"/>
          <w:numId w:val="2"/>
        </w:numPr>
        <w:spacing w:after="60" w:line="264"/>
      </w:pPr>
      <w:r>
        <w:rPr>
          <w:rFonts w:ascii="Calibri" w:cs="Calibri" w:eastAsia="Calibri" w:hAnsi="Calibri"/>
          <w:b/>
          <w:bCs/>
          <w:color w:val="1A1A1A"/>
          <w:sz w:val="21"/>
          <w:szCs w:val="21"/>
        </w:rPr>
        <w:t xml:space="preserve">The campaign.</w:t>
      </w:r>
      <w:r>
        <w:rPr>
          <w:rFonts w:ascii="Calibri" w:cs="Calibri" w:eastAsia="Calibri" w:hAnsi="Calibri"/>
          <w:color w:val="1A1A1A"/>
          <w:sz w:val="21"/>
          <w:szCs w:val="21"/>
        </w:rPr>
        <w:t xml:space="preserve"> The seed's weight 0.2, times the slot's campaign weight 0.3, times the launch offer's promotion multiplier 1.1, adds 0.066. The hero gains 0.060.</w:t>
      </w:r>
    </w:p>
    <w:p>
      <w:pPr>
        <w:spacing w:after="6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400"/>
        <w:gridCol w:w="1553"/>
        <w:gridCol w:w="1433"/>
        <w:gridCol w:w="1529"/>
        <w:gridCol w:w="1445"/>
      </w:tblGrid>
      <w:tr>
        <w:trPr>
          <w:tblHeader/>
        </w:trPr>
        <w:tc>
          <w:tcPr>
            <w:tcW w:type="dxa" w:w="34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four deals</w:t>
            </w:r>
          </w:p>
        </w:tc>
        <w:tc>
          <w:tcPr>
            <w:tcW w:type="dxa" w:w="155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First</w:t>
            </w:r>
          </w:p>
        </w:tc>
        <w:tc>
          <w:tcPr>
            <w:tcW w:type="dxa" w:w="143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Second</w:t>
            </w:r>
          </w:p>
        </w:tc>
        <w:tc>
          <w:tcPr>
            <w:tcW w:type="dxa" w:w="152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Third</w:t>
            </w:r>
          </w:p>
        </w:tc>
        <w:tc>
          <w:tcPr>
            <w:tcW w:type="dxa" w:w="144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Fourth</w:t>
            </w:r>
          </w:p>
        </w:tc>
      </w:tr>
      <w:tr>
        <w:tc>
          <w:tcPr>
            <w:tcW w:type="dxa" w:w="34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Arrival, North Carolina: a first visitor, no override</w:t>
            </w:r>
          </w:p>
        </w:tc>
        <w:tc>
          <w:tcPr>
            <w:tcW w:type="dxa" w:w="155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iPhone 18 Pro launch 0.651∗</w:t>
            </w:r>
          </w:p>
        </w:tc>
        <w:tc>
          <w:tcPr>
            <w:tcW w:type="dxa" w:w="14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iPhone Duo 0.532∗</w:t>
            </w:r>
          </w:p>
        </w:tc>
        <w:tc>
          <w:tcPr>
            <w:tcW w:type="dxa" w:w="15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Galaxy Z Fold8 0.497∗</w:t>
            </w:r>
          </w:p>
        </w:tc>
        <w:tc>
          <w:tcPr>
            <w:tcW w:type="dxa" w:w="14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Galaxy S26 0.485∗</w:t>
            </w:r>
          </w:p>
        </w:tc>
      </w:tr>
      <w:tr>
        <w:tc>
          <w:tcPr>
            <w:tcW w:type="dxa" w:w="34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Arrival, New York asserted, a second visitor (§7)</w:t>
            </w:r>
          </w:p>
        </w:tc>
        <w:tc>
          <w:tcPr>
            <w:tcW w:type="dxa" w:w="155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0.671∗</w:t>
            </w:r>
          </w:p>
        </w:tc>
        <w:tc>
          <w:tcPr>
            <w:tcW w:type="dxa" w:w="143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Duo 0.550∗</w:t>
            </w:r>
          </w:p>
        </w:tc>
        <w:tc>
          <w:tcPr>
            <w:tcW w:type="dxa" w:w="15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Fold8 0.388∗</w:t>
            </w:r>
          </w:p>
        </w:tc>
        <w:tc>
          <w:tcPr>
            <w:tcW w:type="dxa" w:w="14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S26 0.338∗</w:t>
            </w:r>
          </w:p>
        </w:tc>
      </w:tr>
      <w:tr>
        <w:tc>
          <w:tcPr>
            <w:tcW w:type="dxa" w:w="34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hinge, four touches later: New York asserted, a second visitor</w:t>
            </w:r>
          </w:p>
        </w:tc>
        <w:tc>
          <w:tcPr>
            <w:tcW w:type="dxa" w:w="155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S26 0.353∗</w:t>
            </w:r>
          </w:p>
        </w:tc>
        <w:tc>
          <w:tcPr>
            <w:tcW w:type="dxa" w:w="14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Fold8 0.336∗</w:t>
            </w:r>
          </w:p>
        </w:tc>
        <w:tc>
          <w:tcPr>
            <w:tcW w:type="dxa" w:w="15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Pixel 11 0.302∗</w:t>
            </w:r>
          </w:p>
        </w:tc>
        <w:tc>
          <w:tcPr>
            <w:tcW w:type="dxa" w:w="14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0.245∗</w:t>
            </w:r>
          </w:p>
        </w:tc>
      </w:tr>
    </w:tbl>
    <w:p>
      <w:pPr>
        <w:spacing w:after="160"/>
      </w:pPr>
    </w:p>
    <w:p>
      <w:pPr>
        <w:spacing w:after="120" w:line="276"/>
      </w:pPr>
      <w:r>
        <w:rPr>
          <w:rFonts w:ascii="Calibri" w:cs="Calibri" w:eastAsia="Calibri" w:hAnsi="Calibri"/>
          <w:b/>
          <w:bCs/>
          <w:color w:val="1A1A1A"/>
          <w:sz w:val="21"/>
          <w:szCs w:val="21"/>
        </w:rPr>
        <w:t xml:space="preserve">One view.</w:t>
      </w:r>
      <w:r>
        <w:rPr>
          <w:rFonts w:ascii="Calibri" w:cs="Calibri" w:eastAsia="Calibri" w:hAnsi="Calibri"/>
          <w:color w:val="1A1A1A"/>
          <w:sz w:val="21"/>
          <w:szCs w:val="21"/>
        </w:rPr>
        <w:t xml:space="preserve"> From here the figures are the second visitor's, minted by the same hosted rehearsal run with New York asserted through the demo's labelled override. Her own coordinates do not depend on the region; the region enters her scores through its sales shares, which λ weights, and through coverage rules such as the home bundle's (§6).</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609"/>
        <w:gridCol w:w="2925"/>
        <w:gridCol w:w="1813"/>
        <w:gridCol w:w="2013"/>
      </w:tblGrid>
      <w:tr>
        <w:trPr>
          <w:tblHeader/>
        </w:trPr>
        <w:tc>
          <w:tcPr>
            <w:tcW w:type="dxa" w:w="260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Dimension</w:t>
            </w:r>
          </w:p>
        </w:tc>
        <w:tc>
          <w:tcPr>
            <w:tcW w:type="dxa" w:w="292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Value</w:t>
            </w:r>
          </w:p>
        </w:tc>
        <w:tc>
          <w:tcPr>
            <w:tcW w:type="dxa" w:w="18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w:t>
            </w:r>
          </w:p>
        </w:tc>
        <w:tc>
          <w:tcPr>
            <w:tcW w:type="dxa" w:w="20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a = R/(R + 1.8)</w:t>
            </w:r>
          </w:p>
        </w:tc>
      </w:tr>
      <w:tr>
        <w:tc>
          <w:tcPr>
            <w:tcW w:type="dxa" w:w="26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category</w:t>
            </w:r>
          </w:p>
        </w:tc>
        <w:tc>
          <w:tcPr>
            <w:tcW w:type="dxa" w:w="29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phones</w:t>
            </w:r>
          </w:p>
        </w:tc>
        <w:tc>
          <w:tcPr>
            <w:tcW w:type="dxa" w:w="18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 1</w:t>
            </w:r>
          </w:p>
        </w:tc>
        <w:tc>
          <w:tcPr>
            <w:tcW w:type="dxa" w:w="20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0.357</w:t>
            </w:r>
          </w:p>
        </w:tc>
      </w:tr>
      <w:tr>
        <w:tc>
          <w:tcPr>
            <w:tcW w:type="dxa" w:w="26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brand</w:t>
            </w:r>
          </w:p>
        </w:tc>
        <w:tc>
          <w:tcPr>
            <w:tcW w:type="dxa" w:w="29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samsung</w:t>
            </w:r>
          </w:p>
        </w:tc>
        <w:tc>
          <w:tcPr>
            <w:tcW w:type="dxa" w:w="18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 1</w:t>
            </w:r>
          </w:p>
        </w:tc>
        <w:tc>
          <w:tcPr>
            <w:tcW w:type="dxa" w:w="20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0.357</w:t>
            </w:r>
          </w:p>
        </w:tc>
      </w:tr>
      <w:tr>
        <w:tc>
          <w:tcPr>
            <w:tcW w:type="dxa" w:w="26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ecosystem</w:t>
            </w:r>
          </w:p>
        </w:tc>
        <w:tc>
          <w:tcPr>
            <w:tcW w:type="dxa" w:w="29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android</w:t>
            </w:r>
          </w:p>
        </w:tc>
        <w:tc>
          <w:tcPr>
            <w:tcW w:type="dxa" w:w="18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 1</w:t>
            </w:r>
          </w:p>
        </w:tc>
        <w:tc>
          <w:tcPr>
            <w:tcW w:type="dxa" w:w="20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0.357</w:t>
            </w:r>
          </w:p>
        </w:tc>
      </w:tr>
      <w:tr>
        <w:tc>
          <w:tcPr>
            <w:tcW w:type="dxa" w:w="26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priceBand</w:t>
            </w:r>
          </w:p>
        </w:tc>
        <w:tc>
          <w:tcPr>
            <w:tcW w:type="dxa" w:w="29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core, as $899.99 is under $900</w:t>
            </w:r>
          </w:p>
        </w:tc>
        <w:tc>
          <w:tcPr>
            <w:tcW w:type="dxa" w:w="18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 1</w:t>
            </w:r>
          </w:p>
        </w:tc>
        <w:tc>
          <w:tcPr>
            <w:tcW w:type="dxa" w:w="20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0.357</w:t>
            </w:r>
          </w:p>
        </w:tc>
      </w:tr>
    </w:tbl>
    <w:p>
      <w:pPr>
        <w:spacing w:after="160"/>
      </w:pPr>
    </w:p>
    <w:p>
      <w:pPr>
        <w:spacing w:after="120" w:line="276"/>
      </w:pPr>
      <w:r>
        <w:rPr>
          <w:rFonts w:ascii="Calibri" w:cs="Calibri" w:eastAsia="Calibri" w:hAnsi="Calibri"/>
          <w:color w:val="1A1A1A"/>
          <w:sz w:val="21"/>
          <w:szCs w:val="21"/>
        </w:rPr>
        <w:t xml:space="preserve">The event's </w:t>
      </w:r>
      <w:r>
        <w:rPr>
          <w:rFonts w:ascii="Consolas" w:cs="Consolas" w:eastAsia="Consolas" w:hAnsi="Consolas"/>
          <w:color w:val="0B3D63"/>
          <w:sz w:val="19"/>
          <w:szCs w:val="19"/>
        </w:rPr>
        <w:t xml:space="preserve">os</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view</w:t>
      </w:r>
      <w:r>
        <w:rPr>
          <w:rFonts w:ascii="Calibri" w:cs="Calibri" w:eastAsia="Calibri" w:hAnsi="Calibri"/>
          <w:color w:val="1A1A1A"/>
          <w:sz w:val="21"/>
          <w:szCs w:val="21"/>
        </w:rPr>
        <w:t xml:space="preserve"> fields are not registry sources. Her interests now sum to 1.43, so λ falls to 0.5/(0.5 + 1.43) = 0.26: her own interest now weighs 0.74 in every blended coordinate, and a value she has not touched still comes wholly from the region, so apple reads 0.26 × 1 = 0.26.</w:t>
      </w:r>
    </w:p>
    <w:p>
      <w:pPr>
        <w:spacing w:after="120" w:line="276"/>
      </w:pPr>
      <w:r>
        <w:rPr>
          <w:rFonts w:ascii="Calibri" w:cs="Calibri" w:eastAsia="Calibri" w:hAnsi="Calibri"/>
          <w:b/>
          <w:bCs/>
          <w:color w:val="1A1A1A"/>
          <w:sz w:val="21"/>
          <w:szCs w:val="21"/>
        </w:rPr>
        <w:t xml:space="preserve">The third touch.</w:t>
      </w:r>
      <w:r>
        <w:rPr>
          <w:rFonts w:ascii="Calibri" w:cs="Calibri" w:eastAsia="Calibri" w:hAnsi="Calibri"/>
          <w:color w:val="1A1A1A"/>
          <w:sz w:val="21"/>
          <w:szCs w:val="21"/>
        </w:rPr>
        <w:t xml:space="preserve"> The card, the S26's page and the S26 Ultra card leave brand samsung at 0.352∗, 0.513∗ and 0.612∗: just under 1/2.8, 2/3.8 and 3/4.8, because brand fades on a 60-second horizon in the room. At 0.612∗ she is over the entry line, 0.60, and holds the membership.</w:t>
      </w:r>
    </w:p>
    <w:p>
      <w:pPr>
        <w:spacing w:after="120" w:line="276"/>
      </w:pPr>
      <w:r>
        <w:rPr>
          <w:rFonts w:ascii="Calibri" w:cs="Calibri" w:eastAsia="Calibri" w:hAnsi="Calibri"/>
          <w:b/>
          <w:bCs/>
          <w:color w:val="1A1A1A"/>
          <w:sz w:val="21"/>
          <w:szCs w:val="21"/>
        </w:rPr>
        <w:t xml:space="preserve">The hinge.</w:t>
      </w:r>
      <w:r>
        <w:rPr>
          <w:rFonts w:ascii="Calibri" w:cs="Calibri" w:eastAsia="Calibri" w:hAnsi="Calibri"/>
          <w:color w:val="1A1A1A"/>
          <w:sz w:val="21"/>
          <w:szCs w:val="21"/>
        </w:rPr>
        <w:t xml:space="preserve"> A Pixel view, then home: the table's third row. The launch offer is fourth, its +0.066 still applied: it rested on New York's shares, which gave way to her own interests, and she has touched nothing Apple or iOS. "Campaign context superseded by observed behaviour" is the page's sentence, written from the record; in the engine it is arithmetic.</w:t>
      </w:r>
    </w:p>
    <w:p>
      <w:pPr>
        <w:spacing w:after="120" w:line="276"/>
      </w:pPr>
      <w:r>
        <w:rPr>
          <w:rFonts w:ascii="Calibri" w:cs="Calibri" w:eastAsia="Calibri" w:hAnsi="Calibri"/>
          <w:b/>
          <w:bCs/>
          <w:color w:val="1A1A1A"/>
          <w:sz w:val="21"/>
          <w:szCs w:val="21"/>
        </w:rPr>
        <w:t xml:space="preserve">The minute.</w:t>
      </w:r>
      <w:r>
        <w:rPr>
          <w:rFonts w:ascii="Calibri" w:cs="Calibri" w:eastAsia="Calibri" w:hAnsi="Calibri"/>
          <w:color w:val="1A1A1A"/>
          <w:sz w:val="21"/>
          <w:szCs w:val="21"/>
        </w:rPr>
        <w:t xml:space="preserve"> Nobody touches anything; the page asks again 52 s after her last Samsung touch. Brand samsung has fallen from 0.601∗ at the hinge to 0.398∗, under the exit line at 0.45, while ecosystem android holds at 0.690∗. Ranking reads the decayed score at once; the membership flag updates at her next event. The four kept their order, as the Galaxy offers rest on Android too; we never promise a reorder at an exit. Room memory is compressed so the exit lands while someone is talking; production horizons are days (§4).</w:t>
      </w:r>
    </w:p>
    <w:p>
      <w:pPr>
        <w:spacing w:after="120" w:line="276"/>
      </w:pPr>
      <w:r>
        <w:rPr>
          <w:rFonts w:ascii="Calibri" w:cs="Calibri" w:eastAsia="Calibri" w:hAnsi="Calibri"/>
          <w:b/>
          <w:bCs/>
          <w:color w:val="1A1A1A"/>
          <w:sz w:val="21"/>
          <w:szCs w:val="21"/>
        </w:rPr>
        <w:t xml:space="preserve">The phone page.</w:t>
      </w:r>
      <w:r>
        <w:rPr>
          <w:rFonts w:ascii="Calibri" w:cs="Calibri" w:eastAsia="Calibri" w:hAnsi="Calibri"/>
          <w:color w:val="1A1A1A"/>
          <w:sz w:val="21"/>
          <w:szCs w:val="21"/>
        </w:rPr>
        <w:t xml:space="preserve"> The buy box is not a slot: the engine is never asked about colour, storage price, term, financing or trade-in maths. Below it, </w:t>
      </w:r>
      <w:r>
        <w:rPr>
          <w:rFonts w:ascii="Consolas" w:cs="Consolas" w:eastAsia="Consolas" w:hAnsi="Consolas"/>
          <w:color w:val="0B3D63"/>
          <w:sz w:val="19"/>
          <w:szCs w:val="19"/>
        </w:rPr>
        <w:t xml:space="preserve">pdp-modules</w:t>
      </w:r>
      <w:r>
        <w:rPr>
          <w:rFonts w:ascii="Calibri" w:cs="Calibri" w:eastAsia="Calibri" w:hAnsi="Calibri"/>
          <w:color w:val="1A1A1A"/>
          <w:sz w:val="21"/>
          <w:szCs w:val="21"/>
        </w:rPr>
        <w:t xml:space="preserve"> orders six of seven modules and </w:t>
      </w:r>
      <w:r>
        <w:rPr>
          <w:rFonts w:ascii="Consolas" w:cs="Consolas" w:eastAsia="Consolas" w:hAnsi="Consolas"/>
          <w:color w:val="0B3D63"/>
          <w:sz w:val="19"/>
          <w:szCs w:val="19"/>
        </w:rPr>
        <w:t xml:space="preserve">plan-pairing</w:t>
      </w:r>
      <w:r>
        <w:rPr>
          <w:rFonts w:ascii="Calibri" w:cs="Calibri" w:eastAsia="Calibri" w:hAnsi="Calibri"/>
          <w:color w:val="1A1A1A"/>
          <w:sz w:val="21"/>
          <w:szCs w:val="21"/>
        </w:rPr>
        <w:t xml:space="preserve"> the plans: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721"/>
        <w:gridCol w:w="3869"/>
        <w:gridCol w:w="2770"/>
      </w:tblGrid>
      <w:tr>
        <w:trPr>
          <w:tblHeader/>
        </w:trPr>
        <w:tc>
          <w:tcPr>
            <w:tcW w:type="dxa" w:w="272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She</w:t>
            </w:r>
          </w:p>
        </w:tc>
        <w:tc>
          <w:tcPr>
            <w:tcW w:type="dxa" w:w="386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rises</w:t>
            </w:r>
          </w:p>
        </w:tc>
        <w:tc>
          <w:tcPr>
            <w:tcW w:type="dxa" w:w="277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Scores</w:t>
            </w:r>
          </w:p>
        </w:tc>
      </w:tr>
      <w:tr>
        <w:tc>
          <w:tcPr>
            <w:tcW w:type="dxa" w:w="27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Opens the Galaxy S26</w:t>
            </w:r>
          </w:p>
        </w:tc>
        <w:tc>
          <w:tcPr>
            <w:tcW w:type="dxa" w:w="38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Storage &amp; memory and protection</w:t>
            </w:r>
          </w:p>
        </w:tc>
        <w:tc>
          <w:tcPr>
            <w:tcW w:type="dxa" w:w="27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0.085∗ each; 0.200∗ for a visitor with no behaviour, at λ = 1</w:t>
            </w:r>
          </w:p>
        </w:tc>
      </w:tr>
      <w:tr>
        <w:tc>
          <w:tcPr>
            <w:tcW w:type="dxa" w:w="27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Steps to 512 GB, compares the camera</w:t>
            </w:r>
          </w:p>
        </w:tc>
        <w:tc>
          <w:tcPr>
            <w:tcW w:type="dxa" w:w="38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Storage &amp; memory first, protection second</w:t>
            </w:r>
          </w:p>
        </w:tc>
        <w:tc>
          <w:tcPr>
            <w:tcW w:type="dxa" w:w="27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0.294∗, 0.163∗</w:t>
            </w:r>
          </w:p>
        </w:tc>
      </w:tr>
      <w:tr>
        <w:tc>
          <w:tcPr>
            <w:tcW w:type="dxa" w:w="27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Opens the hotspot &amp; travel starter</w:t>
            </w:r>
          </w:p>
        </w:tc>
        <w:tc>
          <w:tcPr>
            <w:tcW w:type="dxa" w:w="38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Pair with a plan, to second; Unlimited More leads it</w:t>
            </w:r>
          </w:p>
        </w:tc>
        <w:tc>
          <w:tcPr>
            <w:tcW w:type="dxa" w:w="27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0.229∗; 0.115∗</w:t>
            </w:r>
          </w:p>
        </w:tc>
      </w:tr>
      <w:tr>
        <w:tc>
          <w:tcPr>
            <w:tcW w:type="dxa" w:w="27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Adds lines and a kids' watch</w:t>
            </w:r>
          </w:p>
        </w:tc>
        <w:tc>
          <w:tcPr>
            <w:tcW w:type="dxa" w:w="38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Connected devices, to first; Unlimited Go leads the plans</w:t>
            </w:r>
          </w:p>
        </w:tc>
        <w:tc>
          <w:tcPr>
            <w:tcW w:type="dxa" w:w="27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0.404∗; 0.146∗</w:t>
            </w:r>
          </w:p>
        </w:tc>
      </w:tr>
    </w:tbl>
    <w:p>
      <w:pPr>
        <w:spacing w:after="160"/>
      </w:pPr>
    </w:p>
    <w:p>
      <w:pPr>
        <w:spacing w:after="120" w:line="276"/>
      </w:pPr>
      <w:r>
        <w:rPr>
          <w:rFonts w:ascii="Calibri" w:cs="Calibri" w:eastAsia="Calibri" w:hAnsi="Calibri"/>
          <w:color w:val="1A1A1A"/>
          <w:sz w:val="21"/>
          <w:szCs w:val="21"/>
        </w:rPr>
        <w:t xml:space="preserve">Storage is not a dimension: the configured price, $1,099.99, rides the event and lands in premium. After the lines, the homepage follows her: the family hero leads, at 0.205∗.</w:t>
      </w:r>
    </w:p>
    <w:p>
      <w:pPr>
        <w:pStyle w:val="Heading2"/>
        <w:spacing w:after="160" w:before="320"/>
      </w:pPr>
      <w:bookmarkStart w:name="sec4" w:id="1"/>
      <w:r>
        <w:rPr>
          <w:rFonts w:ascii="Calibri" w:cs="Calibri" w:eastAsia="Calibri" w:hAnsi="Calibri"/>
          <w:b/>
          <w:bCs/>
          <w:color w:val="0B5CAD"/>
          <w:sz w:val="25"/>
          <w:szCs w:val="25"/>
        </w:rPr>
        <w:t xml:space="preserve">3. The arithmetic</w:t>
      </w:r>
      <w:bookmarkEnd w:id="1"/>
    </w:p>
    <w:p>
      <w:pPr>
        <w:pStyle w:val="Heading3"/>
        <w:spacing w:after="100" w:before="240"/>
      </w:pPr>
      <w:r>
        <w:rPr>
          <w:rFonts w:ascii="Calibri" w:cs="Calibri" w:eastAsia="Calibri" w:hAnsi="Calibri"/>
          <w:b/>
          <w:bCs/>
          <w:color w:val="11142A"/>
          <w:sz w:val="22"/>
          <w:szCs w:val="22"/>
        </w:rPr>
        <w:t xml:space="preserve">3.1 Interest</w:t>
      </w:r>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In §2 one view took four values from R = 0 to R = 1, an interest of 0.357; three touches crossed the entry line, and a quiet minute crossed back.</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Each value holds a raw score R and its last touch, stored undecayed. An event decays R to now and adds the action's weight; a read decays lazily and saturates, interest being R over R plus K. Entry is at 0.60 and exit only below 0.45, so a value cannot flap at a line. Decay only lowers R, so time alone can end a membership, never start one, and the exit has a closed form.</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event:  R ← R · e^(−Δt/τ) + w,     t_last ← now</w:t>
            </w:r>
          </w:p>
          <w:p>
            <w:pPr>
              <w:spacing w:after="0" w:before="0" w:line="240"/>
              <w:ind w:left="120"/>
            </w:pPr>
            <w:r>
              <w:rPr>
                <w:rFonts w:ascii="Consolas" w:cs="Consolas" w:eastAsia="Consolas" w:hAnsi="Consolas"/>
                <w:color w:val="13293D"/>
                <w:sz w:val="17"/>
                <w:szCs w:val="17"/>
              </w:rPr>
              <w:t xml:space="preserve">read:   a = R(t) / (R(t) + K),     R(t) = R · e^(−(t − t_last)/τ)</w:t>
            </w:r>
          </w:p>
          <w:p>
            <w:pPr>
              <w:spacing w:after="0" w:before="0" w:line="240"/>
              <w:ind w:left="120"/>
            </w:pPr>
            <w:r>
              <w:rPr>
                <w:rFonts w:ascii="Consolas" w:cs="Consolas" w:eastAsia="Consolas" w:hAnsi="Consolas"/>
                <w:color w:val="13293D"/>
                <w:sz w:val="17"/>
                <w:szCs w:val="17"/>
              </w:rPr>
              <w:t xml:space="preserve">enter:  a ≥ θ_in  = 0.60    ⇔   R ≥ 2.7          K = 1.8</w:t>
            </w:r>
          </w:p>
          <w:p>
            <w:pPr>
              <w:spacing w:after="0" w:before="0" w:line="240"/>
              <w:ind w:left="120"/>
            </w:pPr>
            <w:r>
              <w:rPr>
                <w:rFonts w:ascii="Consolas" w:cs="Consolas" w:eastAsia="Consolas" w:hAnsi="Consolas"/>
                <w:color w:val="13293D"/>
                <w:sz w:val="17"/>
                <w:szCs w:val="17"/>
              </w:rPr>
              <w:t xml:space="preserve">leave:  a &lt; θ_out = 0.45    ⇔   R &lt; 1.4727</w:t>
            </w:r>
          </w:p>
          <w:p>
            <w:pPr>
              <w:spacing w:after="0" w:before="0" w:line="240"/>
              <w:ind w:left="120"/>
            </w:pPr>
            <w:r>
              <w:rPr>
                <w:rFonts w:ascii="Consolas" w:cs="Consolas" w:eastAsia="Consolas" w:hAnsi="Consolas"/>
                <w:color w:val="13293D"/>
                <w:sz w:val="17"/>
                <w:szCs w:val="17"/>
              </w:rPr>
              <w:t xml:space="preserve">exit:   t_exit = t_last + τ · ln( R(1 − θ_out) / (K · θ_out) )</w:t>
            </w:r>
          </w:p>
          <w:p>
            <w:pPr>
              <w:spacing w:after="40" w:before="0" w:line="240"/>
              <w:ind w:left="120"/>
            </w:pPr>
            <w:r>
              <w:rPr>
                <w:rFonts w:ascii="Consolas" w:cs="Consolas" w:eastAsia="Consolas" w:hAnsi="Consolas"/>
                <w:color w:val="13293D"/>
                <w:sz w:val="17"/>
                <w:szCs w:val="17"/>
              </w:rPr>
              <w:t xml:space="preserve">               = t_last + τ · ln( R / 1.4727 )</w:t>
            </w:r>
          </w:p>
        </w:tc>
      </w:tr>
    </w:tbl>
    <w:p>
      <w:pPr>
        <w:spacing w:after="120"/>
      </w:pPr>
    </w:p>
    <w:p>
      <w:pPr>
        <w:spacing w:after="120" w:line="276"/>
      </w:pPr>
      <w:r>
        <w:rPr>
          <w:rFonts w:ascii="Calibri" w:cs="Calibri" w:eastAsia="Calibri" w:hAnsi="Calibri"/>
          <w:color w:val="1A1A1A"/>
          <w:sz w:val="21"/>
          <w:szCs w:val="21"/>
        </w:rPr>
        <w:t xml:space="preserve">τ is the dimension's horizon and w the action's weight. Three touches exit 0.7115 τ after the last one (§4).</w:t>
      </w:r>
    </w:p>
    <w:p>
      <w:pPr>
        <w:spacing w:after="120" w:line="276"/>
      </w:pPr>
      <w:r>
        <w:rPr>
          <w:rFonts w:ascii="Calibri" w:cs="Calibri" w:eastAsia="Calibri" w:hAnsi="Calibri"/>
          <w:b/>
          <w:bCs/>
          <w:color w:val="1A1A1A"/>
          <w:sz w:val="21"/>
          <w:szCs w:val="21"/>
        </w:rPr>
        <w:t xml:space="preserve">Weights,</w:t>
      </w:r>
      <w:r>
        <w:rPr>
          <w:rFonts w:ascii="Calibri" w:cs="Calibri" w:eastAsia="Calibri" w:hAnsi="Calibri"/>
          <w:color w:val="1A1A1A"/>
          <w:sz w:val="21"/>
          <w:szCs w:val="21"/>
        </w:rPr>
        <w:t xml:space="preserve"> as published: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7001"/>
        <w:gridCol w:w="2359"/>
      </w:tblGrid>
      <w:tr>
        <w:trPr>
          <w:tblHeader/>
        </w:trPr>
        <w:tc>
          <w:tcPr>
            <w:tcW w:type="dxa" w:w="700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Action</w:t>
            </w:r>
          </w:p>
        </w:tc>
        <w:tc>
          <w:tcPr>
            <w:tcW w:type="dxa" w:w="235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Weight</w:t>
            </w:r>
          </w:p>
        </w:tc>
      </w:tr>
      <w:tr>
        <w:tc>
          <w:tcPr>
            <w:tcW w:type="dxa" w:w="70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impression</w:t>
            </w:r>
          </w:p>
        </w:tc>
        <w:tc>
          <w:tcPr>
            <w:tcW w:type="dxa" w:w="23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w:t>
            </w:r>
          </w:p>
        </w:tc>
      </w:tr>
      <w:tr>
        <w:tc>
          <w:tcPr>
            <w:tcW w:type="dxa" w:w="70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dwell</w:t>
            </w:r>
          </w:p>
        </w:tc>
        <w:tc>
          <w:tcPr>
            <w:tcW w:type="dxa" w:w="23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0.5</w:t>
            </w:r>
          </w:p>
        </w:tc>
      </w:tr>
      <w:tr>
        <w:tc>
          <w:tcPr>
            <w:tcW w:type="dxa" w:w="70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or page view, content click</w:t>
            </w:r>
          </w:p>
        </w:tc>
        <w:tc>
          <w:tcPr>
            <w:tcW w:type="dxa" w:w="23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r>
      <w:tr>
        <w:tc>
          <w:tcPr>
            <w:tcW w:type="dxa" w:w="70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Search</w:t>
            </w:r>
          </w:p>
        </w:tc>
        <w:tc>
          <w:tcPr>
            <w:tcW w:type="dxa" w:w="23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1.5</w:t>
            </w:r>
          </w:p>
        </w:tc>
      </w:tr>
      <w:tr>
        <w:tc>
          <w:tcPr>
            <w:tcW w:type="dxa" w:w="70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Select, filter, compare, wishlist, completed video</w:t>
            </w:r>
          </w:p>
        </w:tc>
        <w:tc>
          <w:tcPr>
            <w:tcW w:type="dxa" w:w="23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r>
      <w:tr>
        <w:tc>
          <w:tcPr>
            <w:tcW w:type="dxa" w:w="70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 to cart, start order</w:t>
            </w:r>
          </w:p>
        </w:tc>
        <w:tc>
          <w:tcPr>
            <w:tcW w:type="dxa" w:w="23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r>
      <w:tr>
        <w:tc>
          <w:tcPr>
            <w:tcW w:type="dxa" w:w="70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Purchase, checkout, order complete</w:t>
            </w:r>
          </w:p>
        </w:tc>
        <w:tc>
          <w:tcPr>
            <w:tcW w:type="dxa" w:w="23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Page view, search, select, filter, compare and start order are Vantage's additions to the engine's own table, and an action the registry does not name weighs 0. One add to cart alone, at 0.625, crosses the entry line.</w:t>
      </w:r>
    </w:p>
    <w:p>
      <w:pPr>
        <w:spacing w:after="120" w:line="276"/>
      </w:pPr>
      <w:r>
        <w:rPr>
          <w:rFonts w:ascii="Calibri" w:cs="Calibri" w:eastAsia="Calibri" w:hAnsi="Calibri"/>
          <w:b/>
          <w:bCs/>
          <w:color w:val="1A1A1A"/>
          <w:sz w:val="21"/>
          <w:szCs w:val="21"/>
        </w:rPr>
        <w:t xml:space="preserve">One event, several coordinates.</w:t>
      </w:r>
      <w:r>
        <w:rPr>
          <w:rFonts w:ascii="Calibri" w:cs="Calibri" w:eastAsia="Calibri" w:hAnsi="Calibri"/>
          <w:color w:val="1A1A1A"/>
          <w:sz w:val="21"/>
          <w:szCs w:val="21"/>
        </w:rPr>
        <w:t xml:space="preserve"> An event touches every registry dimension whose source field it carries: a band buckets a number by its cuts, and a multi-valued dimension touches each entry. With no product catalog held, the event's own attributes count when the catalog's tags name them. Each crossing is recorded with its score, lines, trigger and version, as a membership such as </w:t>
      </w:r>
      <w:r>
        <w:rPr>
          <w:rFonts w:ascii="Consolas" w:cs="Consolas" w:eastAsia="Consolas" w:hAnsi="Consolas"/>
          <w:color w:val="0B3D63"/>
          <w:sz w:val="19"/>
          <w:szCs w:val="19"/>
        </w:rPr>
        <w:t xml:space="preserve">brand_samsung_affinity</w:t>
      </w:r>
      <w:r>
        <w:rPr>
          <w:rFonts w:ascii="Calibri" w:cs="Calibri" w:eastAsia="Calibri" w:hAnsi="Calibri"/>
          <w:color w:val="1A1A1A"/>
          <w:sz w:val="21"/>
          <w:szCs w:val="21"/>
        </w:rPr>
        <w:t xml:space="preserve">.</w:t>
      </w:r>
    </w:p>
    <w:p>
      <w:pPr>
        <w:pStyle w:val="Heading3"/>
        <w:spacing w:after="100" w:before="240"/>
      </w:pPr>
      <w:r>
        <w:rPr>
          <w:rFonts w:ascii="Calibri" w:cs="Calibri" w:eastAsia="Calibri" w:hAnsi="Calibri"/>
          <w:b/>
          <w:bCs/>
          <w:color w:val="11142A"/>
          <w:sz w:val="22"/>
          <w:szCs w:val="22"/>
        </w:rPr>
        <w:t xml:space="preserve">3.2 Scoring</w:t>
      </w:r>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The Fold8 offer, third for a New York stranger (A.5). At λ = 1 each interest is New York's share, so android 0.667∗ × 0.15 + phones 1 × 0.1 + premium 1 × 0.1 + samsung 0.438∗ × 0.2 = 0.388. The iPhone 17 offer tied the Duo at 0.55∗ and yielded to the cap of two per brand.</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For each dimension, sum her blended interests over the values the piece is tagged with and multiply by the slot's weight ω, from 0 to 1; then add the dimensions. Two values on one dimension both count, with no per-tag weight or normalisation.</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40" w:before="40" w:line="240"/>
              <w:ind w:left="120"/>
            </w:pPr>
            <w:r>
              <w:rPr>
                <w:rFonts w:ascii="Consolas" w:cs="Consolas" w:eastAsia="Consolas" w:hAnsi="Consolas"/>
                <w:color w:val="13293D"/>
                <w:sz w:val="17"/>
                <w:szCs w:val="17"/>
              </w:rPr>
              <w:t xml:space="preserve">B0 = Σ_d ω[S,d] · m_d(p),      m_d(p) = Σ_{v ∈ tags_d(p)} ã_d(v)</w:t>
            </w:r>
          </w:p>
        </w:tc>
      </w:tr>
    </w:tbl>
    <w:p>
      <w:pPr>
        <w:spacing w:after="120"/>
      </w:pPr>
    </w:p>
    <w:p>
      <w:pPr>
        <w:spacing w:after="120" w:line="276"/>
      </w:pPr>
      <w:r>
        <w:rPr>
          <w:rFonts w:ascii="Calibri" w:cs="Calibri" w:eastAsia="Calibri" w:hAnsi="Calibri"/>
          <w:color w:val="1A1A1A"/>
          <w:sz w:val="21"/>
          <w:szCs w:val="21"/>
        </w:rPr>
        <w:t xml:space="preserve">Then, in order:</w:t>
      </w:r>
    </w:p>
    <w:p>
      <w:pPr>
        <w:pStyle w:val="ListParagraph"/>
        <w:numPr>
          <w:ilvl w:val="0"/>
          <w:numId w:val="3"/>
        </w:numPr>
        <w:spacing w:after="60" w:line="264"/>
      </w:pPr>
      <w:r>
        <w:rPr>
          <w:rFonts w:ascii="Calibri" w:cs="Calibri" w:eastAsia="Calibri" w:hAnsi="Calibri"/>
          <w:b/>
          <w:bCs/>
          <w:color w:val="1A1A1A"/>
          <w:sz w:val="21"/>
          <w:szCs w:val="21"/>
        </w:rPr>
        <w:t xml:space="preserve">Seeds</w:t>
      </w:r>
      <w:r>
        <w:rPr>
          <w:rFonts w:ascii="Calibri" w:cs="Calibri" w:eastAsia="Calibri" w:hAnsi="Calibri"/>
          <w:color w:val="1A1A1A"/>
          <w:sz w:val="21"/>
          <w:szCs w:val="21"/>
        </w:rPr>
        <w:t xml:space="preserve"> add weight × dampen × ω per fired tag (§3.4).</w:t>
      </w:r>
    </w:p>
    <w:p>
      <w:pPr>
        <w:pStyle w:val="ListParagraph"/>
        <w:numPr>
          <w:ilvl w:val="0"/>
          <w:numId w:val="3"/>
        </w:numPr>
        <w:spacing w:after="60" w:line="264"/>
      </w:pPr>
      <w:r>
        <w:rPr>
          <w:rFonts w:ascii="Calibri" w:cs="Calibri" w:eastAsia="Calibri" w:hAnsi="Calibri"/>
          <w:b/>
          <w:bCs/>
          <w:color w:val="1A1A1A"/>
          <w:sz w:val="21"/>
          <w:szCs w:val="21"/>
        </w:rPr>
        <w:t xml:space="preserve">Stage</w:t>
      </w:r>
      <w:r>
        <w:rPr>
          <w:rFonts w:ascii="Calibri" w:cs="Calibri" w:eastAsia="Calibri" w:hAnsi="Calibri"/>
          <w:color w:val="1A1A1A"/>
          <w:sz w:val="21"/>
          <w:szCs w:val="21"/>
        </w:rPr>
        <w:t xml:space="preserve"> adds a bonus inside a stage fit and multiplies by a factor outside it; only Vantage's hero uses it.</w:t>
      </w:r>
    </w:p>
    <w:p>
      <w:pPr>
        <w:pStyle w:val="ListParagraph"/>
        <w:numPr>
          <w:ilvl w:val="0"/>
          <w:numId w:val="3"/>
        </w:numPr>
        <w:spacing w:after="60" w:line="264"/>
      </w:pPr>
      <w:r>
        <w:rPr>
          <w:rFonts w:ascii="Calibri" w:cs="Calibri" w:eastAsia="Calibri" w:hAnsi="Calibri"/>
          <w:b/>
          <w:bCs/>
          <w:color w:val="1A1A1A"/>
          <w:sz w:val="21"/>
          <w:szCs w:val="21"/>
        </w:rPr>
        <w:t xml:space="preserve">Freshness and fatigue</w:t>
      </w:r>
      <w:r>
        <w:rPr>
          <w:rFonts w:ascii="Calibri" w:cs="Calibri" w:eastAsia="Calibri" w:hAnsi="Calibri"/>
          <w:color w:val="1A1A1A"/>
          <w:sz w:val="21"/>
          <w:szCs w:val="21"/>
        </w:rPr>
        <w:t xml:space="preserve"> are built and unused by Vantage.</w:t>
      </w:r>
    </w:p>
    <w:p>
      <w:pPr>
        <w:pStyle w:val="ListParagraph"/>
        <w:numPr>
          <w:ilvl w:val="0"/>
          <w:numId w:val="3"/>
        </w:numPr>
        <w:spacing w:after="60" w:line="264"/>
      </w:pPr>
      <w:r>
        <w:rPr>
          <w:rFonts w:ascii="Calibri" w:cs="Calibri" w:eastAsia="Calibri" w:hAnsi="Calibri"/>
          <w:b/>
          <w:bCs/>
          <w:color w:val="1A1A1A"/>
          <w:sz w:val="21"/>
          <w:szCs w:val="21"/>
        </w:rPr>
        <w:t xml:space="preserve">Merchandising</w:t>
      </w:r>
      <w:r>
        <w:rPr>
          <w:rFonts w:ascii="Calibri" w:cs="Calibri" w:eastAsia="Calibri" w:hAnsi="Calibri"/>
          <w:color w:val="1A1A1A"/>
          <w:sz w:val="21"/>
          <w:szCs w:val="21"/>
        </w:rPr>
        <w:t xml:space="preserve"> multiplies a positive score by the clamped product of (1 + weight × signal): ×1.1 for the launch offer.</w:t>
      </w:r>
    </w:p>
    <w:p>
      <w:pPr>
        <w:pStyle w:val="ListParagraph"/>
        <w:numPr>
          <w:ilvl w:val="0"/>
          <w:numId w:val="3"/>
        </w:numPr>
        <w:spacing w:after="60" w:line="264"/>
      </w:pPr>
      <w:r>
        <w:rPr>
          <w:rFonts w:ascii="Calibri" w:cs="Calibri" w:eastAsia="Calibri" w:hAnsi="Calibri"/>
          <w:b/>
          <w:bCs/>
          <w:color w:val="1A1A1A"/>
          <w:sz w:val="21"/>
          <w:szCs w:val="21"/>
        </w:rPr>
        <w:t xml:space="preserve">Learning</w:t>
      </w:r>
      <w:r>
        <w:rPr>
          <w:rFonts w:ascii="Calibri" w:cs="Calibri" w:eastAsia="Calibri" w:hAnsi="Calibri"/>
          <w:color w:val="1A1A1A"/>
          <w:sz w:val="21"/>
          <w:szCs w:val="21"/>
        </w:rPr>
        <w:t xml:space="preserve"> multiplies by lift^γ, with γ = 0 (§3.5).</w:t>
      </w:r>
    </w:p>
    <w:p>
      <w:pPr>
        <w:spacing w:after="60"/>
      </w:pPr>
    </w:p>
    <w:p>
      <w:pPr>
        <w:spacing w:after="120" w:line="276"/>
      </w:pPr>
      <w:r>
        <w:rPr>
          <w:rFonts w:ascii="Calibri" w:cs="Calibri" w:eastAsia="Calibri" w:hAnsi="Calibri"/>
          <w:color w:val="1A1A1A"/>
          <w:sz w:val="21"/>
          <w:szCs w:val="21"/>
        </w:rPr>
        <w:t xml:space="preserve">Then sort by score, catalog order and id; a piece over the diversity cap yields and refills only an empty position; take. If every score is zero, the slot serves catalog order, labelled the default. Eligibility, exclusions and pins act first (§6).</w:t>
      </w:r>
    </w:p>
    <w:p>
      <w:pPr>
        <w:spacing w:after="120" w:line="276"/>
      </w:pPr>
      <w:r>
        <w:rPr>
          <w:rFonts w:ascii="Calibri" w:cs="Calibri" w:eastAsia="Calibri" w:hAnsi="Calibri"/>
          <w:b/>
          <w:bCs/>
          <w:color w:val="1A1A1A"/>
          <w:sz w:val="21"/>
          <w:szCs w:val="21"/>
        </w:rPr>
        <w:t xml:space="preserve">The count, not the time.</w:t>
      </w:r>
      <w:r>
        <w:rPr>
          <w:rFonts w:ascii="Calibri" w:cs="Calibri" w:eastAsia="Calibri" w:hAnsi="Calibri"/>
          <w:color w:val="1A1A1A"/>
          <w:sz w:val="21"/>
          <w:szCs w:val="21"/>
        </w:rPr>
        <w:t xml:space="preserve"> Per candidate: a lookup and multiply-add per tag value on a weighted dimension (two to seven for a promotion on Vantage's deals slot), a check per seed tag, up to three merchandising factors and one power. For 10,000 candidates at seven values, that is about 70,000 multiply-adds and a sort of about 133,000 comparisons; the blend runs once per shopper. A deployed Worker's clock advances only with I/O, so this cannot be timed from inside it, and it has not been timed another way.</w:t>
      </w:r>
    </w:p>
    <w:p>
      <w:pPr>
        <w:pStyle w:val="Heading3"/>
        <w:spacing w:after="100" w:before="240"/>
      </w:pPr>
      <w:r>
        <w:rPr>
          <w:rFonts w:ascii="Calibri" w:cs="Calibri" w:eastAsia="Calibri" w:hAnsi="Calibri"/>
          <w:b/>
          <w:bCs/>
          <w:color w:val="11142A"/>
          <w:sz w:val="22"/>
          <w:szCs w:val="22"/>
        </w:rPr>
        <w:t xml:space="preserve">3.3 The regional prior</w:t>
      </w:r>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New York's brand shares are apple 1, samsung 0.438∗, google 0.167∗ and motorola 0.063∗: raw scores over the leader's, not probabilities. A stranger has λ = 1, so her samsung coordinate is New York's 0.438∗.</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Every scored event's touches also feed a count for the region the edge located, never an asserted one, on a 24-hour horizon; the finest level with 30 events answers, from region to country to everyone. The region's weight is a half over a half plus all her interests summed.</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share(v) = R_region(v) / max R_region       within one dimension</w:t>
            </w:r>
          </w:p>
          <w:p>
            <w:pPr>
              <w:spacing w:after="0" w:before="0" w:line="240"/>
              <w:ind w:left="120"/>
            </w:pPr>
            <w:r>
              <w:rPr>
                <w:rFonts w:ascii="Consolas" w:cs="Consolas" w:eastAsia="Consolas" w:hAnsi="Consolas"/>
                <w:color w:val="13293D"/>
                <w:sz w:val="17"/>
                <w:szCs w:val="17"/>
              </w:rPr>
              <w:t xml:space="preserve">λ = kBlend / (kBlend + Σa),                  kBlend = 0.5</w:t>
            </w:r>
          </w:p>
          <w:p>
            <w:pPr>
              <w:spacing w:after="40" w:before="0" w:line="240"/>
              <w:ind w:left="120"/>
            </w:pPr>
            <w:r>
              <w:rPr>
                <w:rFonts w:ascii="Consolas" w:cs="Consolas" w:eastAsia="Consolas" w:hAnsi="Consolas"/>
                <w:color w:val="13293D"/>
                <w:sz w:val="17"/>
                <w:szCs w:val="17"/>
              </w:rPr>
              <w:t xml:space="preserve">ã = (1 − λ) · a + λ · share</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5614"/>
        <w:gridCol w:w="3746"/>
      </w:tblGrid>
      <w:tr>
        <w:trPr>
          <w:tblHeader/>
        </w:trPr>
        <w:tc>
          <w:tcPr>
            <w:tcW w:type="dxa" w:w="561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Her total interest Σa</w:t>
            </w:r>
          </w:p>
        </w:tc>
        <w:tc>
          <w:tcPr>
            <w:tcW w:type="dxa" w:w="374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λ, the region's weight</w:t>
            </w:r>
          </w:p>
        </w:tc>
      </w:tr>
      <w:tr>
        <w:tc>
          <w:tcPr>
            <w:tcW w:type="dxa" w:w="56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a stranger</w:t>
            </w:r>
          </w:p>
        </w:tc>
        <w:tc>
          <w:tcPr>
            <w:tcW w:type="dxa" w:w="37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r>
      <w:tr>
        <w:tc>
          <w:tcPr>
            <w:tcW w:type="dxa" w:w="56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0.5</w:t>
            </w:r>
          </w:p>
        </w:tc>
        <w:tc>
          <w:tcPr>
            <w:tcW w:type="dxa" w:w="37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0.5</w:t>
            </w:r>
          </w:p>
        </w:tc>
      </w:tr>
      <w:tr>
        <w:tc>
          <w:tcPr>
            <w:tcW w:type="dxa" w:w="56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1.43, after one view</w:t>
            </w:r>
          </w:p>
        </w:tc>
        <w:tc>
          <w:tcPr>
            <w:tcW w:type="dxa" w:w="37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0.26</w:t>
            </w:r>
          </w:p>
        </w:tc>
      </w:tr>
      <w:tr>
        <w:tc>
          <w:tcPr>
            <w:tcW w:type="dxa" w:w="56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37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0.14</w:t>
            </w:r>
          </w:p>
        </w:tc>
      </w:tr>
    </w:tbl>
    <w:p>
      <w:pPr>
        <w:spacing w:after="160"/>
      </w:pPr>
    </w:p>
    <w:p>
      <w:pPr>
        <w:pStyle w:val="ListParagraph"/>
        <w:numPr>
          <w:ilvl w:val="0"/>
          <w:numId w:val="2"/>
        </w:numPr>
        <w:spacing w:after="60" w:line="264"/>
      </w:pPr>
      <w:r>
        <w:rPr>
          <w:rFonts w:ascii="Calibri" w:cs="Calibri" w:eastAsia="Calibri" w:hAnsi="Calibri"/>
          <w:b/>
          <w:bCs/>
          <w:color w:val="1A1A1A"/>
          <w:sz w:val="21"/>
          <w:szCs w:val="21"/>
        </w:rPr>
        <w:t xml:space="preserve">What it may blend:</w:t>
      </w:r>
      <w:r>
        <w:rPr>
          <w:rFonts w:ascii="Calibri" w:cs="Calibri" w:eastAsia="Calibri" w:hAnsi="Calibri"/>
          <w:color w:val="1A1A1A"/>
          <w:sz w:val="21"/>
          <w:szCs w:val="21"/>
        </w:rPr>
        <w:t xml:space="preserve"> brand, ecosystem, price band and category. Without the list, one walkthrough's lines, intent, perk and content-type touches reached full share for the next stranger.</w:t>
      </w:r>
    </w:p>
    <w:p>
      <w:pPr>
        <w:pStyle w:val="ListParagraph"/>
        <w:numPr>
          <w:ilvl w:val="0"/>
          <w:numId w:val="2"/>
        </w:numPr>
        <w:spacing w:after="60" w:line="264"/>
      </w:pPr>
      <w:r>
        <w:rPr>
          <w:rFonts w:ascii="Calibri" w:cs="Calibri" w:eastAsia="Calibri" w:hAnsi="Calibri"/>
          <w:b/>
          <w:bCs/>
          <w:color w:val="1A1A1A"/>
          <w:sz w:val="21"/>
          <w:szCs w:val="21"/>
        </w:rPr>
        <w:t xml:space="preserve">The counts</w:t>
      </w:r>
      <w:r>
        <w:rPr>
          <w:rFonts w:ascii="Calibri" w:cs="Calibri" w:eastAsia="Calibri" w:hAnsi="Calibri"/>
          <w:color w:val="1A1A1A"/>
          <w:sz w:val="21"/>
          <w:szCs w:val="21"/>
        </w:rPr>
        <w:t xml:space="preserve"> are synthetic in the demo, labelled so (New York 425 sales, Texas 490, the others modelled from census income), and live touches add to them; in production, your own sales.</w:t>
      </w:r>
    </w:p>
    <w:p>
      <w:pPr>
        <w:pStyle w:val="ListParagraph"/>
        <w:numPr>
          <w:ilvl w:val="0"/>
          <w:numId w:val="2"/>
        </w:numPr>
        <w:spacing w:after="60" w:line="264"/>
      </w:pPr>
      <w:r>
        <w:rPr>
          <w:rFonts w:ascii="Calibri" w:cs="Calibri" w:eastAsia="Calibri" w:hAnsi="Calibri"/>
          <w:b/>
          <w:bCs/>
          <w:color w:val="1A1A1A"/>
          <w:sz w:val="21"/>
          <w:szCs w:val="21"/>
        </w:rPr>
        <w:t xml:space="preserve">An asserted region</w:t>
      </w:r>
      <w:r>
        <w:rPr>
          <w:rFonts w:ascii="Calibri" w:cs="Calibri" w:eastAsia="Calibri" w:hAnsi="Calibri"/>
          <w:color w:val="1A1A1A"/>
          <w:sz w:val="21"/>
          <w:szCs w:val="21"/>
        </w:rPr>
        <w:t xml:space="preserve"> selects the prior only on the demo profile, with tracking consent, and the record says </w:t>
      </w:r>
      <w:r>
        <w:rPr>
          <w:rFonts w:ascii="Consolas" w:cs="Consolas" w:eastAsia="Consolas" w:hAnsi="Consolas"/>
          <w:color w:val="0B3D63"/>
          <w:sz w:val="19"/>
          <w:szCs w:val="19"/>
        </w:rPr>
        <w:t xml:space="preserve">asserted: true</w:t>
      </w:r>
      <w:r>
        <w:rPr>
          <w:rFonts w:ascii="Calibri" w:cs="Calibri" w:eastAsia="Calibri" w:hAnsi="Calibri"/>
          <w:color w:val="1A1A1A"/>
          <w:sz w:val="21"/>
          <w:szCs w:val="21"/>
        </w:rPr>
        <w:t xml:space="preserve">.</w:t>
      </w:r>
    </w:p>
    <w:p>
      <w:pPr>
        <w:spacing w:after="60"/>
      </w:pPr>
    </w:p>
    <w:p>
      <w:pPr>
        <w:pStyle w:val="Heading3"/>
        <w:spacing w:after="100" w:before="240"/>
      </w:pPr>
      <w:r>
        <w:rPr>
          <w:rFonts w:ascii="Calibri" w:cs="Calibri" w:eastAsia="Calibri" w:hAnsi="Calibri"/>
          <w:b/>
          <w:bCs/>
          <w:color w:val="11142A"/>
          <w:sz w:val="22"/>
          <w:szCs w:val="22"/>
        </w:rPr>
        <w:t xml:space="preserve">3.4 Seeds</w:t>
      </w:r>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§2's +0.066 on the launch offer is 0.2 × 1 × 0.3 × 1.1: rule weight, dampen factor, the slot's campaign weight, promotion.</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A seed fires on an arrival signal (entry channel, campaign term, referrer network or platform) and adds its weight, times any dampening, times the slot's weight on the tag's dimension, before merchandising.</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40" w:before="40" w:line="240"/>
              <w:ind w:left="120"/>
            </w:pPr>
            <w:r>
              <w:rPr>
                <w:rFonts w:ascii="Consolas" w:cs="Consolas" w:eastAsia="Consolas" w:hAnsi="Consolas"/>
                <w:color w:val="13293D"/>
                <w:sz w:val="17"/>
                <w:szCs w:val="17"/>
              </w:rPr>
              <w:t xml:space="preserve">contribution = weight · Π dampen · ω[S, d(tag)]      before merchandising</w:t>
            </w:r>
          </w:p>
        </w:tc>
      </w:tr>
    </w:tbl>
    <w:p>
      <w:pPr>
        <w:spacing w:after="120"/>
      </w:pPr>
    </w:p>
    <w:p>
      <w:pPr>
        <w:pStyle w:val="ListParagraph"/>
        <w:numPr>
          <w:ilvl w:val="0"/>
          <w:numId w:val="2"/>
        </w:numPr>
        <w:spacing w:after="60" w:line="264"/>
      </w:pPr>
      <w:r>
        <w:rPr>
          <w:rFonts w:ascii="Calibri" w:cs="Calibri" w:eastAsia="Calibri" w:hAnsi="Calibri"/>
          <w:b/>
          <w:bCs/>
          <w:color w:val="1A1A1A"/>
          <w:sz w:val="21"/>
          <w:szCs w:val="21"/>
        </w:rPr>
        <w:t xml:space="preserve">Campaign</w:t>
      </w:r>
      <w:r>
        <w:rPr>
          <w:rFonts w:ascii="Calibri" w:cs="Calibri" w:eastAsia="Calibri" w:hAnsi="Calibri"/>
          <w:color w:val="1A1A1A"/>
          <w:sz w:val="21"/>
          <w:szCs w:val="21"/>
        </w:rPr>
        <w:t xml:space="preserve"> matches </w:t>
      </w:r>
      <w:r>
        <w:rPr>
          <w:rFonts w:ascii="Consolas" w:cs="Consolas" w:eastAsia="Consolas" w:hAnsi="Consolas"/>
          <w:color w:val="0B3D63"/>
          <w:sz w:val="19"/>
          <w:szCs w:val="19"/>
        </w:rPr>
        <w:t xml:space="preserve">utm_term</w:t>
      </w:r>
      <w:r>
        <w:rPr>
          <w:rFonts w:ascii="Calibri" w:cs="Calibri" w:eastAsia="Calibri" w:hAnsi="Calibri"/>
          <w:color w:val="1A1A1A"/>
          <w:sz w:val="21"/>
          <w:szCs w:val="21"/>
        </w:rPr>
        <w:t xml:space="preserve">, ignoring case; it is not persisted, so the page resends the landing entry, and no event builds it.</w:t>
      </w:r>
    </w:p>
    <w:p>
      <w:pPr>
        <w:pStyle w:val="ListParagraph"/>
        <w:numPr>
          <w:ilvl w:val="0"/>
          <w:numId w:val="2"/>
        </w:numPr>
        <w:spacing w:after="60" w:line="264"/>
      </w:pPr>
      <w:r>
        <w:rPr>
          <w:rFonts w:ascii="Calibri" w:cs="Calibri" w:eastAsia="Calibri" w:hAnsi="Calibri"/>
          <w:b/>
          <w:bCs/>
          <w:color w:val="1A1A1A"/>
          <w:sz w:val="21"/>
          <w:szCs w:val="21"/>
        </w:rPr>
        <w:t xml:space="preserve">Platform</w:t>
      </w:r>
      <w:r>
        <w:rPr>
          <w:rFonts w:ascii="Calibri" w:cs="Calibri" w:eastAsia="Calibri" w:hAnsi="Calibri"/>
          <w:color w:val="1A1A1A"/>
          <w:sz w:val="21"/>
          <w:szCs w:val="21"/>
        </w:rPr>
        <w:t xml:space="preserve"> reads the OS family from </w:t>
      </w:r>
      <w:r>
        <w:rPr>
          <w:rFonts w:ascii="Consolas" w:cs="Consolas" w:eastAsia="Consolas" w:hAnsi="Consolas"/>
          <w:color w:val="0B3D63"/>
          <w:sz w:val="19"/>
          <w:szCs w:val="19"/>
        </w:rPr>
        <w:t xml:space="preserve">Sec-CH-UA-Platform</w:t>
      </w:r>
      <w:r>
        <w:rPr>
          <w:rFonts w:ascii="Calibri" w:cs="Calibri" w:eastAsia="Calibri" w:hAnsi="Calibri"/>
          <w:color w:val="1A1A1A"/>
          <w:sz w:val="21"/>
          <w:szCs w:val="21"/>
        </w:rPr>
        <w:t xml:space="preserve">, else the user agent; a desktop never fires it.</w:t>
      </w:r>
    </w:p>
    <w:p>
      <w:pPr>
        <w:pStyle w:val="ListParagraph"/>
        <w:numPr>
          <w:ilvl w:val="0"/>
          <w:numId w:val="2"/>
        </w:numPr>
        <w:spacing w:after="60" w:line="264"/>
      </w:pPr>
      <w:r>
        <w:rPr>
          <w:rFonts w:ascii="Calibri" w:cs="Calibri" w:eastAsia="Calibri" w:hAnsi="Calibri"/>
          <w:b/>
          <w:bCs/>
          <w:color w:val="1A1A1A"/>
          <w:sz w:val="21"/>
          <w:szCs w:val="21"/>
        </w:rPr>
        <w:t xml:space="preserve">Dampening</w:t>
      </w:r>
      <w:r>
        <w:rPr>
          <w:rFonts w:ascii="Calibri" w:cs="Calibri" w:eastAsia="Calibri" w:hAnsi="Calibri"/>
          <w:color w:val="1A1A1A"/>
          <w:sz w:val="21"/>
          <w:szCs w:val="21"/>
        </w:rPr>
        <w:t xml:space="preserve"> reads only her own memberships: the iOS rule halves while she holds intent switch and drops to zero once she holds android, and the Android rule mirrors it. Every dampen is on the receipt.</w:t>
      </w:r>
    </w:p>
    <w:p>
      <w:pPr>
        <w:pStyle w:val="ListParagraph"/>
        <w:numPr>
          <w:ilvl w:val="0"/>
          <w:numId w:val="2"/>
        </w:numPr>
        <w:spacing w:after="60" w:line="264"/>
      </w:pPr>
      <w:r>
        <w:rPr>
          <w:rFonts w:ascii="Calibri" w:cs="Calibri" w:eastAsia="Calibri" w:hAnsi="Calibri"/>
          <w:b/>
          <w:bCs/>
          <w:color w:val="1A1A1A"/>
          <w:sz w:val="21"/>
          <w:szCs w:val="21"/>
        </w:rPr>
        <w:t xml:space="preserve">A seed never switches off;</w:t>
      </w:r>
      <w:r>
        <w:rPr>
          <w:rFonts w:ascii="Calibri" w:cs="Calibri" w:eastAsia="Calibri" w:hAnsi="Calibri"/>
          <w:color w:val="1A1A1A"/>
          <w:sz w:val="21"/>
          <w:szCs w:val="21"/>
        </w:rPr>
        <w:t xml:space="preserve"> it is outscored.</w:t>
      </w:r>
    </w:p>
    <w:p>
      <w:pPr>
        <w:spacing w:after="60"/>
      </w:pPr>
    </w:p>
    <w:p>
      <w:pPr>
        <w:pStyle w:val="Heading3"/>
        <w:spacing w:after="100" w:before="240"/>
      </w:pPr>
      <w:r>
        <w:rPr>
          <w:rFonts w:ascii="Calibri" w:cs="Calibri" w:eastAsia="Calibri" w:hAnsi="Calibri"/>
          <w:b/>
          <w:bCs/>
          <w:color w:val="11142A"/>
          <w:sz w:val="22"/>
          <w:szCs w:val="22"/>
        </w:rPr>
        <w:t xml:space="preserve">3.5 Learning what works</w:t>
      </w:r>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A piece never shown in a cell has n = s = 0, so p̂ = p0 and its multiplier is exactly 1: no penalty and no bonus. The Black Friday offer, never clicked, reached the first container at 0.836∗ on its tags alone.</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A cell is the context a result is counted in: channel, visit, the edge's region, the leading affinity and the stage. Cells pool on a six-level ladder, the finest with 30 exposures answering, and a slot's rate shrinks toward its parent's; counts fade over 21 days. The estimate adds thirty phantom exposures at the slot's rate p0. The lift, p̂ over p0, is clamped between half and double, and the trust dial γ sets how much of it the score takes.</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p̂ = (s + n0 · p0) / (n + n0),        n0 = nMin = 30</w:t>
            </w:r>
          </w:p>
          <w:p>
            <w:pPr>
              <w:spacing w:after="0" w:before="0" w:line="240"/>
              <w:ind w:left="120"/>
            </w:pPr>
            <w:r>
              <w:rPr>
                <w:rFonts w:ascii="Consolas" w:cs="Consolas" w:eastAsia="Consolas" w:hAnsi="Consolas"/>
                <w:color w:val="13293D"/>
                <w:sz w:val="17"/>
                <w:szCs w:val="17"/>
              </w:rPr>
              <w:t xml:space="preserve">lift = clamp(p̂ / p0, 0.5, 2),        1 when p0 = 0</w:t>
            </w:r>
          </w:p>
          <w:p>
            <w:pPr>
              <w:spacing w:after="40" w:before="0" w:line="240"/>
              <w:ind w:left="120"/>
            </w:pPr>
            <w:r>
              <w:rPr>
                <w:rFonts w:ascii="Consolas" w:cs="Consolas" w:eastAsia="Consolas" w:hAnsi="Consolas"/>
                <w:color w:val="13293D"/>
                <w:sz w:val="17"/>
                <w:szCs w:val="17"/>
              </w:rPr>
              <w:t xml:space="preserve">score_final = score · lift^γ,         0 ≤ γ ≤ 1 per slot</w:t>
            </w:r>
          </w:p>
        </w:tc>
      </w:tr>
    </w:tbl>
    <w:p>
      <w:pPr>
        <w:spacing w:after="120"/>
      </w:pPr>
    </w:p>
    <w:p>
      <w:pPr>
        <w:pStyle w:val="ListParagraph"/>
        <w:numPr>
          <w:ilvl w:val="0"/>
          <w:numId w:val="2"/>
        </w:numPr>
        <w:spacing w:after="60" w:line="264"/>
      </w:pPr>
      <w:r>
        <w:rPr>
          <w:rFonts w:ascii="Calibri" w:cs="Calibri" w:eastAsia="Calibri" w:hAnsi="Calibri"/>
          <w:b/>
          <w:bCs/>
          <w:color w:val="1A1A1A"/>
          <w:sz w:val="21"/>
          <w:szCs w:val="21"/>
        </w:rPr>
        <w:t xml:space="preserve">It records from day one and moves nothing until the dial moves.</w:t>
      </w:r>
      <w:r>
        <w:rPr>
          <w:rFonts w:ascii="Calibri" w:cs="Calibri" w:eastAsia="Calibri" w:hAnsi="Calibri"/>
          <w:color w:val="1A1A1A"/>
          <w:sz w:val="21"/>
          <w:szCs w:val="21"/>
        </w:rPr>
        <w:t xml:space="preserve"> The ledger keeps one record per served position and every outcome; credit goes to the decision that held the container, last in the session, within 30 minutes for a click and 7 days for a purchase. Vantage publishes γ = 0 on every slot.</w:t>
      </w:r>
    </w:p>
    <w:p>
      <w:pPr>
        <w:pStyle w:val="ListParagraph"/>
        <w:numPr>
          <w:ilvl w:val="0"/>
          <w:numId w:val="2"/>
        </w:numPr>
        <w:spacing w:after="60" w:line="264"/>
      </w:pPr>
      <w:r>
        <w:rPr>
          <w:rFonts w:ascii="Calibri" w:cs="Calibri" w:eastAsia="Calibri" w:hAnsi="Calibri"/>
          <w:b/>
          <w:bCs/>
          <w:color w:val="1A1A1A"/>
          <w:sz w:val="21"/>
          <w:szCs w:val="21"/>
        </w:rPr>
        <w:t xml:space="preserve">No lift claim.</w:t>
      </w:r>
      <w:r>
        <w:rPr>
          <w:rFonts w:ascii="Calibri" w:cs="Calibri" w:eastAsia="Calibri" w:hAnsi="Calibri"/>
          <w:color w:val="1A1A1A"/>
          <w:sz w:val="21"/>
          <w:szCs w:val="21"/>
        </w:rPr>
        <w:t xml:space="preserve"> The day report labels itself attribution, with inference unavailable. The holdout arms, </w:t>
      </w:r>
      <w:r>
        <w:rPr>
          <w:rFonts w:ascii="Consolas" w:cs="Consolas" w:eastAsia="Consolas" w:hAnsi="Consolas"/>
          <w:color w:val="0B3D63"/>
          <w:sz w:val="19"/>
          <w:szCs w:val="19"/>
        </w:rPr>
        <w:t xml:space="preserve">default</w:t>
      </w:r>
      <w:r>
        <w:rPr>
          <w:rFonts w:ascii="Calibri" w:cs="Calibri" w:eastAsia="Calibri" w:hAnsi="Calibri"/>
          <w:color w:val="1A1A1A"/>
          <w:sz w:val="21"/>
          <w:szCs w:val="21"/>
        </w:rPr>
        <w:t xml:space="preserve"> (the site's defaults) and </w:t>
      </w:r>
      <w:r>
        <w:rPr>
          <w:rFonts w:ascii="Consolas" w:cs="Consolas" w:eastAsia="Consolas" w:hAnsi="Consolas"/>
          <w:color w:val="0B3D63"/>
          <w:sz w:val="19"/>
          <w:szCs w:val="19"/>
        </w:rPr>
        <w:t xml:space="preserve">no_learning</w:t>
      </w:r>
      <w:r>
        <w:rPr>
          <w:rFonts w:ascii="Calibri" w:cs="Calibri" w:eastAsia="Calibri" w:hAnsi="Calibri"/>
          <w:color w:val="1A1A1A"/>
          <w:sz w:val="21"/>
          <w:szCs w:val="21"/>
        </w:rPr>
        <w:t xml:space="preserve"> (γ = 0), are sticky-hashed; the demo shows them at share 0 and does not run them.</w:t>
      </w:r>
    </w:p>
    <w:p>
      <w:pPr>
        <w:pStyle w:val="ListParagraph"/>
        <w:numPr>
          <w:ilvl w:val="0"/>
          <w:numId w:val="2"/>
        </w:numPr>
        <w:spacing w:after="60" w:line="264"/>
      </w:pPr>
      <w:r>
        <w:rPr>
          <w:rFonts w:ascii="Calibri" w:cs="Calibri" w:eastAsia="Calibri" w:hAnsi="Calibri"/>
          <w:b/>
          <w:bCs/>
          <w:color w:val="1A1A1A"/>
          <w:sz w:val="21"/>
          <w:szCs w:val="21"/>
        </w:rPr>
        <w:t xml:space="preserve">Exploration is off,</w:t>
      </w:r>
      <w:r>
        <w:rPr>
          <w:rFonts w:ascii="Calibri" w:cs="Calibri" w:eastAsia="Calibri" w:hAnsi="Calibri"/>
          <w:color w:val="1A1A1A"/>
          <w:sz w:val="21"/>
          <w:szCs w:val="21"/>
        </w:rPr>
        <w:t xml:space="preserve"> and Thompson sampling is refused at publish.</w:t>
      </w:r>
    </w:p>
    <w:p>
      <w:pPr>
        <w:pStyle w:val="ListParagraph"/>
        <w:numPr>
          <w:ilvl w:val="0"/>
          <w:numId w:val="2"/>
        </w:numPr>
        <w:spacing w:after="60" w:line="264"/>
      </w:pPr>
      <w:r>
        <w:rPr>
          <w:rFonts w:ascii="Calibri" w:cs="Calibri" w:eastAsia="Calibri" w:hAnsi="Calibri"/>
          <w:b/>
          <w:bCs/>
          <w:color w:val="1A1A1A"/>
          <w:sz w:val="21"/>
          <w:szCs w:val="21"/>
        </w:rPr>
        <w:t xml:space="preserve">Position-bias correction is a build item:</w:t>
      </w:r>
      <w:r>
        <w:rPr>
          <w:rFonts w:ascii="Calibri" w:cs="Calibri" w:eastAsia="Calibri" w:hAnsi="Calibri"/>
          <w:color w:val="1A1A1A"/>
          <w:sz w:val="21"/>
          <w:szCs w:val="21"/>
        </w:rPr>
        <w:t xml:space="preserve"> no position-discount term exists yet, and an exposure counts when served (</w:t>
      </w:r>
      <w:r>
        <w:rPr>
          <w:rFonts w:ascii="Consolas" w:cs="Consolas" w:eastAsia="Consolas" w:hAnsi="Consolas"/>
          <w:color w:val="0B3D63"/>
          <w:sz w:val="19"/>
          <w:szCs w:val="19"/>
        </w:rPr>
        <w:t xml:space="preserve">served-v1</w:t>
      </w:r>
      <w:r>
        <w:rPr>
          <w:rFonts w:ascii="Calibri" w:cs="Calibri" w:eastAsia="Calibri" w:hAnsi="Calibri"/>
          <w:color w:val="1A1A1A"/>
          <w:sz w:val="21"/>
          <w:szCs w:val="21"/>
        </w:rPr>
        <w:t xml:space="preserve">).</w:t>
      </w:r>
    </w:p>
    <w:p>
      <w:pPr>
        <w:spacing w:after="60"/>
      </w:pPr>
    </w:p>
    <w:p>
      <w:pPr>
        <w:pStyle w:val="Heading2"/>
        <w:spacing w:after="160" w:before="320"/>
      </w:pPr>
      <w:bookmarkStart w:name="sec5" w:id="1"/>
      <w:r>
        <w:rPr>
          <w:rFonts w:ascii="Calibri" w:cs="Calibri" w:eastAsia="Calibri" w:hAnsi="Calibri"/>
          <w:b/>
          <w:bCs/>
          <w:color w:val="0B5CAD"/>
          <w:sz w:val="25"/>
          <w:szCs w:val="25"/>
        </w:rPr>
        <w:t xml:space="preserve">4. Memory</w:t>
      </w:r>
      <w:bookmarkEnd w:id="1"/>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In the room, three brand touches fall below the exit line 42.7 seconds after the last one; on the 90-day horizon the design names for ecosystem and lines, they would last 64 days.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85"/>
        <w:gridCol w:w="1577"/>
        <w:gridCol w:w="1561"/>
        <w:gridCol w:w="2470"/>
        <w:gridCol w:w="1367"/>
      </w:tblGrid>
      <w:tr>
        <w:trPr>
          <w:tblHeader/>
        </w:trPr>
        <w:tc>
          <w:tcPr>
            <w:tcW w:type="dxa" w:w="238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Dimension</w:t>
            </w:r>
          </w:p>
        </w:tc>
        <w:tc>
          <w:tcPr>
            <w:tcW w:type="dxa" w:w="157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Room horizon</w:t>
            </w:r>
          </w:p>
        </w:tc>
        <w:tc>
          <w:tcPr>
            <w:tcW w:type="dxa" w:w="156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 = 3 exits after</w:t>
            </w:r>
          </w:p>
        </w:tc>
        <w:tc>
          <w:tcPr>
            <w:tcW w:type="dxa" w:w="247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Production, in the design</w:t>
            </w:r>
          </w:p>
        </w:tc>
        <w:tc>
          <w:tcPr>
            <w:tcW w:type="dxa" w:w="136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 = 3 exits after</w:t>
            </w:r>
          </w:p>
        </w:tc>
      </w:tr>
      <w:tr>
        <w:tc>
          <w:tcPr>
            <w:tcW w:type="dxa" w:w="23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brand, contentType</w:t>
            </w:r>
          </w:p>
        </w:tc>
        <w:tc>
          <w:tcPr>
            <w:tcW w:type="dxa" w:w="15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60 s</w:t>
            </w:r>
          </w:p>
        </w:tc>
        <w:tc>
          <w:tcPr>
            <w:tcW w:type="dxa" w:w="15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42.7 s</w:t>
            </w:r>
          </w:p>
        </w:tc>
        <w:tc>
          <w:tcPr>
            <w:tcW w:type="dxa" w:w="24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yet named</w:t>
            </w:r>
          </w:p>
        </w:tc>
        <w:tc>
          <w:tcPr>
            <w:tcW w:type="dxa" w:w="13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t>
            </w:r>
          </w:p>
        </w:tc>
      </w:tr>
      <w:tr>
        <w:tc>
          <w:tcPr>
            <w:tcW w:type="dxa" w:w="23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priceBand</w:t>
            </w:r>
          </w:p>
        </w:tc>
        <w:tc>
          <w:tcPr>
            <w:tcW w:type="dxa" w:w="15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 min</w:t>
            </w:r>
          </w:p>
        </w:tc>
        <w:tc>
          <w:tcPr>
            <w:tcW w:type="dxa" w:w="15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7.1 min</w:t>
            </w:r>
          </w:p>
        </w:tc>
        <w:tc>
          <w:tcPr>
            <w:tcW w:type="dxa" w:w="24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60 d</w:t>
            </w:r>
          </w:p>
        </w:tc>
        <w:tc>
          <w:tcPr>
            <w:tcW w:type="dxa" w:w="13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42.7 d</w:t>
            </w:r>
          </w:p>
        </w:tc>
      </w:tr>
      <w:tr>
        <w:tc>
          <w:tcPr>
            <w:tcW w:type="dxa" w:w="23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intent</w:t>
            </w:r>
          </w:p>
        </w:tc>
        <w:tc>
          <w:tcPr>
            <w:tcW w:type="dxa" w:w="15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 min</w:t>
            </w:r>
          </w:p>
        </w:tc>
        <w:tc>
          <w:tcPr>
            <w:tcW w:type="dxa" w:w="15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7.1 min</w:t>
            </w:r>
          </w:p>
        </w:tc>
        <w:tc>
          <w:tcPr>
            <w:tcW w:type="dxa" w:w="24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 d</w:t>
            </w:r>
          </w:p>
        </w:tc>
        <w:tc>
          <w:tcPr>
            <w:tcW w:type="dxa" w:w="13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9.96 d</w:t>
            </w:r>
          </w:p>
        </w:tc>
      </w:tr>
      <w:tr>
        <w:tc>
          <w:tcPr>
            <w:tcW w:type="dxa" w:w="23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perk</w:t>
            </w:r>
          </w:p>
        </w:tc>
        <w:tc>
          <w:tcPr>
            <w:tcW w:type="dxa" w:w="15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 min</w:t>
            </w:r>
          </w:p>
        </w:tc>
        <w:tc>
          <w:tcPr>
            <w:tcW w:type="dxa" w:w="15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7.1 min</w:t>
            </w:r>
          </w:p>
        </w:tc>
        <w:tc>
          <w:tcPr>
            <w:tcW w:type="dxa" w:w="24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yet named</w:t>
            </w:r>
          </w:p>
        </w:tc>
        <w:tc>
          <w:tcPr>
            <w:tcW w:type="dxa" w:w="13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t>
            </w:r>
          </w:p>
        </w:tc>
      </w:tr>
      <w:tr>
        <w:tc>
          <w:tcPr>
            <w:tcW w:type="dxa" w:w="23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ecosystem, lines</w:t>
            </w:r>
          </w:p>
        </w:tc>
        <w:tc>
          <w:tcPr>
            <w:tcW w:type="dxa" w:w="15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 d</w:t>
            </w:r>
          </w:p>
        </w:tc>
        <w:tc>
          <w:tcPr>
            <w:tcW w:type="dxa" w:w="15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9.96 d</w:t>
            </w:r>
          </w:p>
        </w:tc>
        <w:tc>
          <w:tcPr>
            <w:tcW w:type="dxa" w:w="24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90 d</w:t>
            </w:r>
          </w:p>
        </w:tc>
        <w:tc>
          <w:tcPr>
            <w:tcW w:type="dxa" w:w="13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64.0 d</w:t>
            </w:r>
          </w:p>
        </w:tc>
      </w:tr>
      <w:tr>
        <w:tc>
          <w:tcPr>
            <w:tcW w:type="dxa" w:w="23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category</w:t>
            </w:r>
          </w:p>
        </w:tc>
        <w:tc>
          <w:tcPr>
            <w:tcW w:type="dxa" w:w="15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 d</w:t>
            </w:r>
          </w:p>
        </w:tc>
        <w:tc>
          <w:tcPr>
            <w:tcW w:type="dxa" w:w="15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9.96 d</w:t>
            </w:r>
          </w:p>
        </w:tc>
        <w:tc>
          <w:tcPr>
            <w:tcW w:type="dxa" w:w="24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yet named</w:t>
            </w:r>
          </w:p>
        </w:tc>
        <w:tc>
          <w:tcPr>
            <w:tcW w:type="dxa" w:w="13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t>
            </w:r>
          </w:p>
        </w:tc>
      </w:tr>
    </w:tbl>
    <w:p>
      <w:pPr>
        <w:spacing w:after="160"/>
      </w:pPr>
    </w:p>
    <w:p>
      <w:pPr>
        <w:spacing w:after="120" w:line="276"/>
      </w:pPr>
      <w:r>
        <w:rPr>
          <w:rFonts w:ascii="Calibri" w:cs="Calibri" w:eastAsia="Calibri" w:hAnsi="Calibri"/>
          <w:color w:val="1A1A1A"/>
          <w:sz w:val="21"/>
          <w:szCs w:val="21"/>
        </w:rPr>
        <w:t xml:space="preserve">The demo labels it "memory compressed for this room; production runs days". Production follows the buying cycle, phones being financed over 36 months; the validator caps a horizon at 90 days, and nothing has been measured at production horizons.</w:t>
      </w:r>
    </w:p>
    <w:p>
      <w:pPr>
        <w:pStyle w:val="ListParagraph"/>
        <w:numPr>
          <w:ilvl w:val="0"/>
          <w:numId w:val="2"/>
        </w:numPr>
        <w:spacing w:after="60" w:line="264"/>
      </w:pPr>
      <w:r>
        <w:rPr>
          <w:rFonts w:ascii="Calibri" w:cs="Calibri" w:eastAsia="Calibri" w:hAnsi="Calibri"/>
          <w:b/>
          <w:bCs/>
          <w:color w:val="1A1A1A"/>
          <w:sz w:val="21"/>
          <w:szCs w:val="21"/>
        </w:rPr>
        <w:t xml:space="preserve">Her vector</w:t>
      </w:r>
      <w:r>
        <w:rPr>
          <w:rFonts w:ascii="Calibri" w:cs="Calibri" w:eastAsia="Calibri" w:hAnsi="Calibri"/>
          <w:color w:val="1A1A1A"/>
          <w:sz w:val="21"/>
          <w:szCs w:val="21"/>
        </w:rPr>
        <w:t xml:space="preserve"> is held at the edge with her session, each dimension fading at its own speed.</w:t>
      </w:r>
    </w:p>
    <w:p>
      <w:pPr>
        <w:pStyle w:val="ListParagraph"/>
        <w:numPr>
          <w:ilvl w:val="0"/>
          <w:numId w:val="2"/>
        </w:numPr>
        <w:spacing w:after="60" w:line="264"/>
      </w:pPr>
      <w:r>
        <w:rPr>
          <w:rFonts w:ascii="Calibri" w:cs="Calibri" w:eastAsia="Calibri" w:hAnsi="Calibri"/>
          <w:b/>
          <w:bCs/>
          <w:color w:val="1A1A1A"/>
          <w:sz w:val="21"/>
          <w:szCs w:val="21"/>
        </w:rPr>
        <w:t xml:space="preserve">Population memory</w:t>
      </w:r>
      <w:r>
        <w:rPr>
          <w:rFonts w:ascii="Calibri" w:cs="Calibri" w:eastAsia="Calibri" w:hAnsi="Calibri"/>
          <w:color w:val="1A1A1A"/>
          <w:sz w:val="21"/>
          <w:szCs w:val="21"/>
        </w:rPr>
        <w:t xml:space="preserve"> is aggregate: the regional counts over 24 hours, the learning counts over 21 days.</w:t>
      </w:r>
    </w:p>
    <w:p>
      <w:pPr>
        <w:pStyle w:val="ListParagraph"/>
        <w:numPr>
          <w:ilvl w:val="0"/>
          <w:numId w:val="2"/>
        </w:numPr>
        <w:spacing w:after="60" w:line="264"/>
      </w:pPr>
      <w:r>
        <w:rPr>
          <w:rFonts w:ascii="Calibri" w:cs="Calibri" w:eastAsia="Calibri" w:hAnsi="Calibri"/>
          <w:b/>
          <w:bCs/>
          <w:color w:val="1A1A1A"/>
          <w:sz w:val="21"/>
          <w:szCs w:val="21"/>
        </w:rPr>
        <w:t xml:space="preserve">Identity.</w:t>
      </w:r>
      <w:r>
        <w:rPr>
          <w:rFonts w:ascii="Calibri" w:cs="Calibri" w:eastAsia="Calibri" w:hAnsi="Calibri"/>
          <w:color w:val="1A1A1A"/>
          <w:sz w:val="21"/>
          <w:szCs w:val="21"/>
        </w:rPr>
        <w:t xml:space="preserve"> Random visitor and session ids travel in an HMAC-SHA-256-signed capability valid for at most 24 hours. No fingerprinting: the only device read is the OS family.</w:t>
      </w:r>
    </w:p>
    <w:p>
      <w:pPr>
        <w:pStyle w:val="ListParagraph"/>
        <w:numPr>
          <w:ilvl w:val="0"/>
          <w:numId w:val="2"/>
        </w:numPr>
        <w:spacing w:after="60" w:line="264"/>
      </w:pPr>
      <w:r>
        <w:rPr>
          <w:rFonts w:ascii="Calibri" w:cs="Calibri" w:eastAsia="Calibri" w:hAnsi="Calibri"/>
          <w:b/>
          <w:bCs/>
          <w:color w:val="1A1A1A"/>
          <w:sz w:val="21"/>
          <w:szCs w:val="21"/>
        </w:rPr>
        <w:t xml:space="preserve">The link at sign-in.</w:t>
      </w:r>
      <w:r>
        <w:rPr>
          <w:rFonts w:ascii="Calibri" w:cs="Calibri" w:eastAsia="Calibri" w:hAnsi="Calibri"/>
          <w:color w:val="1A1A1A"/>
          <w:sz w:val="21"/>
          <w:szCs w:val="21"/>
        </w:rPr>
        <w:t xml:space="preserve"> The site's backend signs HMAC(tenant, visitorId, accountId, exp), valid for at most 24 hours; the engine verifies it, sums both profiles' decayed scores and unions their memberships. Nothing is overridden, and recent behaviour leads because it has faded least. Handing the session onward at sign-in is designed, not built.</w:t>
      </w:r>
    </w:p>
    <w:p>
      <w:pPr>
        <w:pStyle w:val="ListParagraph"/>
        <w:numPr>
          <w:ilvl w:val="0"/>
          <w:numId w:val="2"/>
        </w:numPr>
        <w:spacing w:after="60" w:line="264"/>
      </w:pPr>
      <w:r>
        <w:rPr>
          <w:rFonts w:ascii="Calibri" w:cs="Calibri" w:eastAsia="Calibri" w:hAnsi="Calibri"/>
          <w:b/>
          <w:bCs/>
          <w:color w:val="1A1A1A"/>
          <w:sz w:val="21"/>
          <w:szCs w:val="21"/>
        </w:rPr>
        <w:t xml:space="preserve">Thirty days.</w:t>
      </w:r>
      <w:r>
        <w:rPr>
          <w:rFonts w:ascii="Calibri" w:cs="Calibri" w:eastAsia="Calibri" w:hAnsi="Calibri"/>
          <w:color w:val="1A1A1A"/>
          <w:sz w:val="21"/>
          <w:szCs w:val="21"/>
        </w:rPr>
        <w:t xml:space="preserve"> A session ends at the earlier of 30 days and the tenant's retention.</w:t>
      </w:r>
    </w:p>
    <w:p>
      <w:pPr>
        <w:pStyle w:val="ListParagraph"/>
        <w:numPr>
          <w:ilvl w:val="0"/>
          <w:numId w:val="2"/>
        </w:numPr>
        <w:spacing w:after="60" w:line="264"/>
      </w:pPr>
      <w:r>
        <w:rPr>
          <w:rFonts w:ascii="Calibri" w:cs="Calibri" w:eastAsia="Calibri" w:hAnsi="Calibri"/>
          <w:b/>
          <w:bCs/>
          <w:color w:val="1A1A1A"/>
          <w:sz w:val="21"/>
          <w:szCs w:val="21"/>
        </w:rPr>
        <w:t xml:space="preserve">Erasure is bounded:</w:t>
      </w:r>
      <w:r>
        <w:rPr>
          <w:rFonts w:ascii="Calibri" w:cs="Calibri" w:eastAsia="Calibri" w:hAnsi="Calibri"/>
          <w:color w:val="1A1A1A"/>
          <w:sz w:val="21"/>
          <w:szCs w:val="21"/>
        </w:rPr>
        <w:t xml:space="preserve"> local steps, resumable by hand, which the code says are not proof of physical or external erasure.</w:t>
      </w:r>
    </w:p>
    <w:p>
      <w:pPr>
        <w:spacing w:after="60"/>
      </w:pPr>
    </w:p>
    <w:p>
      <w:pPr>
        <w:pStyle w:val="Heading2"/>
        <w:spacing w:after="160" w:before="320"/>
      </w:pPr>
      <w:bookmarkStart w:name="sec6" w:id="1"/>
      <w:r>
        <w:rPr>
          <w:rFonts w:ascii="Calibri" w:cs="Calibri" w:eastAsia="Calibri" w:hAnsi="Calibri"/>
          <w:b/>
          <w:bCs/>
          <w:color w:val="0B5CAD"/>
          <w:sz w:val="25"/>
          <w:szCs w:val="25"/>
        </w:rPr>
        <w:t xml:space="preserve">5. The knobs, and why they exist</w:t>
      </w:r>
      <w:bookmarkEnd w:id="1"/>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The receipt's first driver (§7) reads brand apple, a = 1, weight 0.2: the 0.2 is the deals slot's brand weight (A.3), the 1 New York's share under the learn document's prior (A.4). A new weight, once published, is on every receipt within 30 s.</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Every publish is versioned, takes effect without a deployment, keeps its history and can be rolled back, and every receipt names the revisions in force. We expose the knobs because the receipt can then prove every number back to one.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959"/>
        <w:gridCol w:w="1681"/>
        <w:gridCol w:w="4720"/>
      </w:tblGrid>
      <w:tr>
        <w:trPr>
          <w:tblHeader/>
        </w:trPr>
        <w:tc>
          <w:tcPr>
            <w:tcW w:type="dxa" w:w="295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Knob</w:t>
            </w:r>
          </w:p>
        </w:tc>
        <w:tc>
          <w:tcPr>
            <w:tcW w:type="dxa" w:w="168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Document</w:t>
            </w:r>
          </w:p>
        </w:tc>
        <w:tc>
          <w:tcPr>
            <w:tcW w:type="dxa" w:w="472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means</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dimensions</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axes, the field each reads, the band cuts</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tauMs</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fast interest fades, per dimension</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K</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thetaIn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thetaOut</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interest reads one half; the entry and exit lines</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weights</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each action adds to R</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epsilon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maxValuesPerDim</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Prune floor; values kept per dimension</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eventAttributes</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Lets event attributes count without a catalog</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journey</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journey-stage thresholds</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take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weights</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slots</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Pieces returned; ω per dimension</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stage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seeds</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slots</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Stage bonus and factor; arrival rules</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diversity</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slots</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Promotion weight and clamp; cap per value</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pinnedPieceIds</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slots</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required prefix</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holdout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regional</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Holdout share, salt, arms; the prior and its dimensions</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policy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stats</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Attribution scope and windows; phantom exposures, horizon, clamp</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gamma</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reward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exploration</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 per slot</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Trust dial; outcome learned from; exploration</w:t>
            </w:r>
          </w:p>
        </w:tc>
      </w:tr>
    </w:tbl>
    <w:p>
      <w:pPr>
        <w:spacing w:after="160"/>
      </w:pPr>
    </w:p>
    <w:p>
      <w:pPr>
        <w:pStyle w:val="Heading2"/>
        <w:spacing w:after="160" w:before="320"/>
      </w:pPr>
      <w:bookmarkStart w:name="sec7" w:id="1"/>
      <w:r>
        <w:rPr>
          <w:rFonts w:ascii="Calibri" w:cs="Calibri" w:eastAsia="Calibri" w:hAnsi="Calibri"/>
          <w:b/>
          <w:bCs/>
          <w:color w:val="0B5CAD"/>
          <w:sz w:val="25"/>
          <w:szCs w:val="25"/>
        </w:rPr>
        <w:t xml:space="preserve">6. Rules outrank the engine</w:t>
      </w:r>
      <w:bookmarkEnd w:id="1"/>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The home-internet bundle is eligible only where the service exists: second of six modules with New York asserted (0.349∗), absent in Montana, where no score can bring it back.</w:t>
      </w:r>
    </w:p>
    <w:p>
      <w:pPr>
        <w:spacing w:after="120" w:line="276"/>
      </w:pPr>
      <w:r>
        <w:rPr>
          <w:rFonts w:ascii="Calibri" w:cs="Calibri" w:eastAsia="Calibri" w:hAnsi="Calibri"/>
          <w:b/>
          <w:bCs/>
          <w:color w:val="1A1A1A"/>
          <w:sz w:val="21"/>
          <w:szCs w:val="21"/>
        </w:rPr>
        <w:t xml:space="preserve">The declared precedence.</w:t>
      </w:r>
    </w:p>
    <w:p>
      <w:pPr>
        <w:pStyle w:val="ListParagraph"/>
        <w:numPr>
          <w:ilvl w:val="0"/>
          <w:numId w:val="4"/>
        </w:numPr>
        <w:spacing w:after="60" w:line="264"/>
      </w:pPr>
      <w:r>
        <w:rPr>
          <w:rFonts w:ascii="Calibri" w:cs="Calibri" w:eastAsia="Calibri" w:hAnsi="Calibri"/>
          <w:b/>
          <w:bCs/>
          <w:color w:val="1A1A1A"/>
          <w:sz w:val="21"/>
          <w:szCs w:val="21"/>
        </w:rPr>
        <w:t xml:space="preserve">Eligibility.</w:t>
      </w:r>
      <w:r>
        <w:rPr>
          <w:rFonts w:ascii="Calibri" w:cs="Calibri" w:eastAsia="Calibri" w:hAnsi="Calibri"/>
          <w:color w:val="1A1A1A"/>
          <w:sz w:val="21"/>
          <w:szCs w:val="21"/>
        </w:rPr>
        <w:t xml:space="preserve"> A piece must be live, inside its window [from, to), not </w:t>
      </w:r>
      <w:r>
        <w:rPr>
          <w:rFonts w:ascii="Consolas" w:cs="Consolas" w:eastAsia="Consolas" w:hAnsi="Consolas"/>
          <w:color w:val="0B3D63"/>
          <w:sz w:val="19"/>
          <w:szCs w:val="19"/>
        </w:rPr>
        <w:t xml:space="preserve">inStock: false</w:t>
      </w:r>
      <w:r>
        <w:rPr>
          <w:rFonts w:ascii="Calibri" w:cs="Calibri" w:eastAsia="Calibri" w:hAnsi="Calibri"/>
          <w:color w:val="1A1A1A"/>
          <w:sz w:val="21"/>
          <w:szCs w:val="21"/>
        </w:rPr>
        <w:t xml:space="preserve">, with its </w:t>
      </w:r>
      <w:r>
        <w:rPr>
          <w:rFonts w:ascii="Consolas" w:cs="Consolas" w:eastAsia="Consolas" w:hAnsi="Consolas"/>
          <w:color w:val="0B3D63"/>
          <w:sz w:val="19"/>
          <w:szCs w:val="19"/>
        </w:rPr>
        <w:t xml:space="preserve">eligibleWhen</w:t>
      </w:r>
      <w:r>
        <w:rPr>
          <w:rFonts w:ascii="Calibri" w:cs="Calibri" w:eastAsia="Calibri" w:hAnsi="Calibri"/>
          <w:color w:val="1A1A1A"/>
          <w:sz w:val="21"/>
          <w:szCs w:val="21"/>
        </w:rPr>
        <w:t xml:space="preserve"> holding. Regions match exactly or by country and fail closed without one; context must equal a listed value. Asserted context (</w:t>
      </w:r>
      <w:r>
        <w:rPr>
          <w:rFonts w:ascii="Consolas" w:cs="Consolas" w:eastAsia="Consolas" w:hAnsi="Consolas"/>
          <w:color w:val="0B3D63"/>
          <w:sz w:val="19"/>
          <w:szCs w:val="19"/>
        </w:rPr>
        <w:t xml:space="preserve">ctx.*</w:t>
      </w:r>
      <w:r>
        <w:rPr>
          <w:rFonts w:ascii="Calibri" w:cs="Calibri" w:eastAsia="Calibri" w:hAnsi="Calibri"/>
          <w:color w:val="1A1A1A"/>
          <w:sz w:val="21"/>
          <w:szCs w:val="21"/>
        </w:rPr>
        <w:t xml:space="preserve">, at most eight values) gates these checks, an asserted region beating the edge's; its only other use is on the demo profile, where an asserted region selects the regional prior (§3.3). The receipt marks the page's asserted region and intent, and no asserted value is written to her memory.</w:t>
      </w:r>
    </w:p>
    <w:p>
      <w:pPr>
        <w:pStyle w:val="ListParagraph"/>
        <w:numPr>
          <w:ilvl w:val="0"/>
          <w:numId w:val="4"/>
        </w:numPr>
        <w:spacing w:after="60" w:line="264"/>
      </w:pPr>
      <w:r>
        <w:rPr>
          <w:rFonts w:ascii="Calibri" w:cs="Calibri" w:eastAsia="Calibri" w:hAnsi="Calibri"/>
          <w:b/>
          <w:bCs/>
          <w:color w:val="1A1A1A"/>
          <w:sz w:val="21"/>
          <w:szCs w:val="21"/>
        </w:rPr>
        <w:t xml:space="preserve">Exclusions</w:t>
      </w:r>
      <w:r>
        <w:rPr>
          <w:rFonts w:ascii="Calibri" w:cs="Calibri" w:eastAsia="Calibri" w:hAnsi="Calibri"/>
          <w:color w:val="1A1A1A"/>
          <w:sz w:val="21"/>
          <w:szCs w:val="21"/>
        </w:rPr>
        <w:t xml:space="preserve"> remove pieces, tags or types before ranking; Vantage publishes none.</w:t>
      </w:r>
    </w:p>
    <w:p>
      <w:pPr>
        <w:pStyle w:val="ListParagraph"/>
        <w:numPr>
          <w:ilvl w:val="0"/>
          <w:numId w:val="4"/>
        </w:numPr>
        <w:spacing w:after="60" w:line="264"/>
      </w:pPr>
      <w:r>
        <w:rPr>
          <w:rFonts w:ascii="Calibri" w:cs="Calibri" w:eastAsia="Calibri" w:hAnsi="Calibri"/>
          <w:b/>
          <w:bCs/>
          <w:color w:val="1A1A1A"/>
          <w:sz w:val="21"/>
          <w:szCs w:val="21"/>
        </w:rPr>
        <w:t xml:space="preserve">Pins</w:t>
      </w:r>
      <w:r>
        <w:rPr>
          <w:rFonts w:ascii="Calibri" w:cs="Calibri" w:eastAsia="Calibri" w:hAnsi="Calibri"/>
          <w:color w:val="1A1A1A"/>
          <w:sz w:val="21"/>
          <w:szCs w:val="21"/>
        </w:rPr>
        <w:t xml:space="preserve"> are a required prefix, served first at score 0 and marked tenant-pinned; the receipt says ranking never ran for that piece.</w:t>
      </w:r>
    </w:p>
    <w:p>
      <w:pPr>
        <w:pStyle w:val="ListParagraph"/>
        <w:numPr>
          <w:ilvl w:val="0"/>
          <w:numId w:val="4"/>
        </w:numPr>
        <w:spacing w:after="60" w:line="264"/>
      </w:pPr>
      <w:r>
        <w:rPr>
          <w:rFonts w:ascii="Calibri" w:cs="Calibri" w:eastAsia="Calibri" w:hAnsi="Calibri"/>
          <w:b/>
          <w:bCs/>
          <w:color w:val="1A1A1A"/>
          <w:sz w:val="21"/>
          <w:szCs w:val="21"/>
        </w:rPr>
        <w:t xml:space="preserve">Ranking</w:t>
      </w:r>
      <w:r>
        <w:rPr>
          <w:rFonts w:ascii="Calibri" w:cs="Calibri" w:eastAsia="Calibri" w:hAnsi="Calibri"/>
          <w:color w:val="1A1A1A"/>
          <w:sz w:val="21"/>
          <w:szCs w:val="21"/>
        </w:rPr>
        <w:t xml:space="preserve"> (§3.2), then the diversity cap, then take.</w:t>
      </w:r>
    </w:p>
    <w:p>
      <w:pPr>
        <w:spacing w:after="60"/>
      </w:pPr>
    </w:p>
    <w:p>
      <w:pPr>
        <w:spacing w:after="120" w:line="276"/>
      </w:pPr>
      <w:r>
        <w:rPr>
          <w:rFonts w:ascii="Calibri" w:cs="Calibri" w:eastAsia="Calibri" w:hAnsi="Calibri"/>
          <w:b/>
          <w:bCs/>
          <w:color w:val="1A1A1A"/>
          <w:sz w:val="21"/>
          <w:szCs w:val="21"/>
        </w:rPr>
        <w:t xml:space="preserve">When a pinned piece is ineligible,</w:t>
      </w:r>
      <w:r>
        <w:rPr>
          <w:rFonts w:ascii="Calibri" w:cs="Calibri" w:eastAsia="Calibri" w:hAnsi="Calibri"/>
          <w:color w:val="1A1A1A"/>
          <w:sz w:val="21"/>
          <w:szCs w:val="21"/>
        </w:rPr>
        <w:t xml:space="preserve"> the whole slot serves nothing and records a pin diagnostic, rather than dropping the pin and ranking the rest. The demo's pinned iPhone Duo is gated to device-purchase intents, so the walk asserts a new line first; a bring-your-own shopper would get an empty deals slot.</w:t>
      </w:r>
    </w:p>
    <w:p>
      <w:pPr>
        <w:pStyle w:val="Heading2"/>
        <w:spacing w:after="160" w:before="320"/>
      </w:pPr>
      <w:bookmarkStart w:name="sec8" w:id="1"/>
      <w:r>
        <w:rPr>
          <w:rFonts w:ascii="Calibri" w:cs="Calibri" w:eastAsia="Calibri" w:hAnsi="Calibri"/>
          <w:b/>
          <w:bCs/>
          <w:color w:val="0B5CAD"/>
          <w:sz w:val="25"/>
          <w:szCs w:val="25"/>
        </w:rPr>
        <w:t xml:space="preserve">7. The receipt</w:t>
      </w:r>
      <w:bookmarkEnd w:id="1"/>
    </w:p>
    <w:p>
      <w:pPr>
        <w:spacing w:after="120" w:line="276"/>
      </w:pPr>
      <w:r>
        <w:rPr>
          <w:rFonts w:ascii="Calibri" w:cs="Calibri" w:eastAsia="Calibri" w:hAnsi="Calibri"/>
          <w:color w:val="1A1A1A"/>
          <w:sz w:val="21"/>
          <w:szCs w:val="21"/>
        </w:rPr>
        <w:t xml:space="preserve">A real record from the hosted worker, 1 October 2026 at 22:29:44 UTC: a new session with consent, then the home snapshot with the ad's landing entry, New York and intent new asserted, no OS family. Below are its first five drivers and the prior's block; A.1 has the full record, redacted, with every field explained, and A.5 two more explains.</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{"explain": {</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{"dim": "brand", "value": "apple", "a": 1, "weight": 0.2},</w:t>
            </w:r>
          </w:p>
          <w:p>
            <w:pPr>
              <w:spacing w:after="0" w:before="0" w:line="240"/>
              <w:ind w:left="120"/>
            </w:pPr>
            <w:r>
              <w:rPr>
                <w:rFonts w:ascii="Consolas" w:cs="Consolas" w:eastAsia="Consolas" w:hAnsi="Consolas"/>
                <w:color w:val="13293D"/>
                <w:sz w:val="17"/>
                <w:szCs w:val="17"/>
              </w:rPr>
              <w:t xml:space="preserve">    {"dim": "ecosystem", "value": "ios", "a": 1, "weight": 0.15},</w:t>
            </w:r>
          </w:p>
          <w:p>
            <w:pPr>
              <w:spacing w:after="0" w:before="0" w:line="240"/>
              <w:ind w:left="120"/>
            </w:pPr>
            <w:r>
              <w:rPr>
                <w:rFonts w:ascii="Consolas" w:cs="Consolas" w:eastAsia="Consolas" w:hAnsi="Consolas"/>
                <w:color w:val="13293D"/>
                <w:sz w:val="17"/>
                <w:szCs w:val="17"/>
              </w:rPr>
              <w:t xml:space="preserve">    {"dim": "category", "value": "phones", "a": 1, "weight": 0.1},</w:t>
            </w:r>
          </w:p>
          <w:p>
            <w:pPr>
              <w:spacing w:after="0" w:before="0" w:line="240"/>
              <w:ind w:left="120"/>
            </w:pPr>
            <w:r>
              <w:rPr>
                <w:rFonts w:ascii="Consolas" w:cs="Consolas" w:eastAsia="Consolas" w:hAnsi="Consolas"/>
                <w:color w:val="13293D"/>
                <w:sz w:val="17"/>
                <w:szCs w:val="17"/>
              </w:rPr>
              <w:t xml:space="preserve">    {"dim": "priceBand", "value": "premium", "a": 1, "weight": 0.1},</w:t>
            </w:r>
          </w:p>
          <w:p>
            <w:pPr>
              <w:spacing w:after="0" w:before="0" w:line="240"/>
              <w:ind w:left="120"/>
            </w:pPr>
            <w:r>
              <w:rPr>
                <w:rFonts w:ascii="Consolas" w:cs="Consolas" w:eastAsia="Consolas" w:hAnsi="Consolas"/>
                <w:color w:val="13293D"/>
                <w:sz w:val="17"/>
                <w:szCs w:val="17"/>
              </w:rPr>
              <w:t xml:space="preserve">    {"dim": "regional", "value": "US-NY", "a": 1, "weight": 0.55}],</w:t>
            </w:r>
          </w:p>
          <w:p>
            <w:pPr>
              <w:spacing w:after="0" w:before="0" w:line="240"/>
              <w:ind w:left="120"/>
            </w:pPr>
            <w:r>
              <w:rPr>
                <w:rFonts w:ascii="Consolas" w:cs="Consolas" w:eastAsia="Consolas" w:hAnsi="Consolas"/>
                <w:color w:val="13293D"/>
                <w:sz w:val="17"/>
                <w:szCs w:val="17"/>
              </w:rPr>
              <w:t xml:space="preserve">  "score_base": 0.61,</w:t>
            </w:r>
          </w:p>
          <w:p>
            <w:pPr>
              <w:spacing w:after="0" w:before="0" w:line="240"/>
              <w:ind w:left="120"/>
            </w:pPr>
            <w:r>
              <w:rPr>
                <w:rFonts w:ascii="Consolas" w:cs="Consolas" w:eastAsia="Consolas" w:hAnsi="Consolas"/>
                <w:color w:val="13293D"/>
                <w:sz w:val="17"/>
                <w:szCs w:val="17"/>
              </w:rPr>
              <w:t xml:space="preserve">  "regional": {"region": "US-NY", "level": "region", "lambda": 1,</w:t>
            </w:r>
          </w:p>
          <w:p>
            <w:pPr>
              <w:spacing w:after="0" w:before="0" w:line="240"/>
              <w:ind w:left="120"/>
            </w:pPr>
            <w:r>
              <w:rPr>
                <w:rFonts w:ascii="Consolas" w:cs="Consolas" w:eastAsia="Consolas" w:hAnsi="Consolas"/>
                <w:color w:val="13293D"/>
                <w:sz w:val="17"/>
                <w:szCs w:val="17"/>
              </w:rPr>
              <w:t xml:space="preserve">               "version": 1790865492056, "events": 425,</w:t>
            </w:r>
          </w:p>
          <w:p>
            <w:pPr>
              <w:spacing w:after="0" w:before="0" w:line="240"/>
              <w:ind w:left="120"/>
            </w:pPr>
            <w:r>
              <w:rPr>
                <w:rFonts w:ascii="Consolas" w:cs="Consolas" w:eastAsia="Consolas" w:hAnsi="Consolas"/>
                <w:color w:val="13293D"/>
                <w:sz w:val="17"/>
                <w:szCs w:val="17"/>
              </w:rPr>
              <w:t xml:space="preserve">               "asserted": true, "contribution": 0.55},</w:t>
            </w:r>
          </w:p>
          <w:p>
            <w:pPr>
              <w:spacing w:after="40" w:before="0" w:line="240"/>
              <w:ind w:left="120"/>
            </w:pPr>
            <w:r>
              <w:rPr>
                <w:rFonts w:ascii="Consolas" w:cs="Consolas" w:eastAsia="Consolas" w:hAnsi="Consolas"/>
                <w:color w:val="13293D"/>
                <w:sz w:val="17"/>
                <w:szCs w:val="17"/>
              </w:rPr>
              <w:t xml:space="preserve">  "lift": null, "score_final": 0.671}}</w:t>
            </w:r>
          </w:p>
        </w:tc>
      </w:tr>
    </w:tbl>
    <w:p>
      <w:pPr>
        <w:spacing w:after="120"/>
      </w:pPr>
    </w:p>
    <w:p>
      <w:pPr>
        <w:spacing w:after="120" w:line="276"/>
      </w:pPr>
      <w:r>
        <w:rPr>
          <w:rFonts w:ascii="Calibri" w:cs="Calibri" w:eastAsia="Calibri" w:hAnsi="Calibri"/>
          <w:b/>
          <w:bCs/>
          <w:color w:val="1A1A1A"/>
          <w:sz w:val="21"/>
          <w:szCs w:val="21"/>
        </w:rPr>
        <w:t xml:space="preserve">The arithmetic.</w:t>
      </w:r>
      <w:r>
        <w:rPr>
          <w:rFonts w:ascii="Calibri" w:cs="Calibri" w:eastAsia="Calibri" w:hAnsi="Calibri"/>
          <w:color w:val="1A1A1A"/>
          <w:sz w:val="21"/>
          <w:szCs w:val="21"/>
        </w:rPr>
        <w:t xml:space="preserve"> 0.2 + 0.15 + 0.1 + 0.1 = 0.55, all regional at λ = 1. The seed's 0.06 makes the </w:t>
      </w:r>
      <w:r>
        <w:rPr>
          <w:rFonts w:ascii="Consolas" w:cs="Consolas" w:eastAsia="Consolas" w:hAnsi="Consolas"/>
          <w:color w:val="0B3D63"/>
          <w:sz w:val="19"/>
          <w:szCs w:val="19"/>
        </w:rPr>
        <w:t xml:space="preserve">score_base</w:t>
      </w:r>
      <w:r>
        <w:rPr>
          <w:rFonts w:ascii="Calibri" w:cs="Calibri" w:eastAsia="Calibri" w:hAnsi="Calibri"/>
          <w:color w:val="1A1A1A"/>
          <w:sz w:val="21"/>
          <w:szCs w:val="21"/>
        </w:rPr>
        <w:t xml:space="preserve"> 0.61, and the promotion's 1.1 makes the </w:t>
      </w:r>
      <w:r>
        <w:rPr>
          <w:rFonts w:ascii="Consolas" w:cs="Consolas" w:eastAsia="Consolas" w:hAnsi="Consolas"/>
          <w:color w:val="0B3D63"/>
          <w:sz w:val="19"/>
          <w:szCs w:val="19"/>
        </w:rPr>
        <w:t xml:space="preserve">score_final</w:t>
      </w:r>
      <w:r>
        <w:rPr>
          <w:rFonts w:ascii="Calibri" w:cs="Calibri" w:eastAsia="Calibri" w:hAnsi="Calibri"/>
          <w:color w:val="1A1A1A"/>
          <w:sz w:val="21"/>
          <w:szCs w:val="21"/>
        </w:rPr>
        <w:t xml:space="preserve"> 0.671; A.1 itemises both. Without the ad it would be 0.55 × 1.1 = 0.605.</w:t>
      </w:r>
    </w:p>
    <w:p>
      <w:pPr>
        <w:spacing w:after="120" w:line="276"/>
      </w:pPr>
      <w:r>
        <w:rPr>
          <w:rFonts w:ascii="Calibri" w:cs="Calibri" w:eastAsia="Calibri" w:hAnsi="Calibri"/>
          <w:b/>
          <w:bCs/>
          <w:color w:val="1A1A1A"/>
          <w:sz w:val="21"/>
          <w:szCs w:val="21"/>
        </w:rPr>
        <w:t xml:space="preserve">A stranger's drivers are the region's shares.</w:t>
      </w:r>
      <w:r>
        <w:rPr>
          <w:rFonts w:ascii="Calibri" w:cs="Calibri" w:eastAsia="Calibri" w:hAnsi="Calibri"/>
          <w:color w:val="1A1A1A"/>
          <w:sz w:val="21"/>
          <w:szCs w:val="21"/>
        </w:rPr>
        <w:t xml:space="preserve"> Every </w:t>
      </w:r>
      <w:r>
        <w:rPr>
          <w:rFonts w:ascii="Consolas" w:cs="Consolas" w:eastAsia="Consolas" w:hAnsi="Consolas"/>
          <w:color w:val="0B3D63"/>
          <w:sz w:val="19"/>
          <w:szCs w:val="19"/>
        </w:rPr>
        <w:t xml:space="preserve">a</w:t>
      </w:r>
      <w:r>
        <w:rPr>
          <w:rFonts w:ascii="Calibri" w:cs="Calibri" w:eastAsia="Calibri" w:hAnsi="Calibri"/>
          <w:color w:val="1A1A1A"/>
          <w:sz w:val="21"/>
          <w:szCs w:val="21"/>
        </w:rPr>
        <w:t xml:space="preserve"> here is New York's: apple at 1 says Apple leads New York's counts, nothing about her, and the regional block says so (λ 1, contribution 0.55, the whole tag sum). As she acts, λ falls and the same fields fill with her own interests. The learning cell keeps the edge's region, US-NC, and an asserted region never feeds a region's counts: the assertion changes which prior is read and writes nothing under New York.</w:t>
      </w:r>
    </w:p>
    <w:p>
      <w:pPr>
        <w:pStyle w:val="Heading2"/>
        <w:spacing w:after="160" w:before="320"/>
      </w:pPr>
      <w:bookmarkStart w:name="sec9" w:id="1"/>
      <w:r>
        <w:rPr>
          <w:rFonts w:ascii="Calibri" w:cs="Calibri" w:eastAsia="Calibri" w:hAnsi="Calibri"/>
          <w:b/>
          <w:bCs/>
          <w:color w:val="0B5CAD"/>
          <w:sz w:val="25"/>
          <w:szCs w:val="25"/>
        </w:rPr>
        <w:t xml:space="preserve">8. What Optimizely needs from Verizon's catalog</w:t>
      </w:r>
      <w:bookmarkEnd w:id="1"/>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For a 512 GB Galaxy S26, one event with the product id, category, brand, ecosystem and configured price ($1,099.99, premium at the $900 cut) is all the engine needs.</w:t>
      </w:r>
    </w:p>
    <w:p>
      <w:pPr>
        <w:spacing w:after="120" w:line="276"/>
      </w:pPr>
      <w:r>
        <w:rPr>
          <w:rFonts w:ascii="Calibri" w:cs="Calibri" w:eastAsia="Calibri" w:hAnsi="Calibri"/>
          <w:b/>
          <w:bCs/>
          <w:color w:val="1A1A1A"/>
          <w:sz w:val="21"/>
          <w:szCs w:val="21"/>
        </w:rPr>
        <w:t xml:space="preserve">What lives where.</w:t>
      </w:r>
      <w:r>
        <w:rPr>
          <w:rFonts w:ascii="Calibri" w:cs="Calibri" w:eastAsia="Calibri" w:hAnsi="Calibri"/>
          <w:color w:val="1A1A1A"/>
          <w:sz w:val="21"/>
          <w:szCs w:val="21"/>
        </w:rPr>
        <w:t xml:space="preserve"> Per product: attributes. Per piece, in its own record: tags, lifecycle and window, stock flag, eligibility rule (regions, context values), merchandising signals, stage fit. Per slot: weights, take, stage rule, seeds, promotion weight, diversity and the slot-control rules (off-limits, exclusions, allowed types, pins); with the learn document's dials, these are configuration, not catalog.</w:t>
      </w:r>
    </w:p>
    <w:p>
      <w:pPr>
        <w:pStyle w:val="Heading3"/>
        <w:spacing w:after="100" w:before="240"/>
      </w:pPr>
      <w:r>
        <w:rPr>
          <w:rFonts w:ascii="Calibri" w:cs="Calibri" w:eastAsia="Calibri" w:hAnsi="Calibri"/>
          <w:b/>
          <w:bCs/>
          <w:color w:val="11142A"/>
          <w:sz w:val="22"/>
          <w:szCs w:val="22"/>
        </w:rPr>
        <w:t xml:space="preserve">Attributes on every product event</w:t>
      </w:r>
    </w:p>
    <w:p>
      <w:pPr>
        <w:pStyle w:val="ListParagraph"/>
        <w:numPr>
          <w:ilvl w:val="0"/>
          <w:numId w:val="2"/>
        </w:numPr>
        <w:spacing w:after="60" w:line="264"/>
      </w:pPr>
      <w:r>
        <w:rPr>
          <w:rFonts w:ascii="Calibri" w:cs="Calibri" w:eastAsia="Calibri" w:hAnsi="Calibri"/>
          <w:b/>
          <w:bCs/>
          <w:color w:val="1A1A1A"/>
          <w:sz w:val="21"/>
          <w:szCs w:val="21"/>
        </w:rPr>
        <w:t xml:space="preserve">What we need:</w:t>
      </w:r>
      <w:r>
        <w:rPr>
          <w:rFonts w:ascii="Calibri" w:cs="Calibri" w:eastAsia="Calibri" w:hAnsi="Calibri"/>
          <w:color w:val="1A1A1A"/>
          <w:sz w:val="21"/>
          <w:szCs w:val="21"/>
        </w:rPr>
        <w:t xml:space="preserve"> the product id on every product event, with brand, ecosystem, category and full retail price unless we hold your product catalog.</w:t>
      </w:r>
    </w:p>
    <w:p>
      <w:pPr>
        <w:pStyle w:val="ListParagraph"/>
        <w:numPr>
          <w:ilvl w:val="0"/>
          <w:numId w:val="2"/>
        </w:numPr>
        <w:spacing w:after="60" w:line="264"/>
      </w:pPr>
      <w:r>
        <w:rPr>
          <w:rFonts w:ascii="Calibri" w:cs="Calibri" w:eastAsia="Calibri" w:hAnsi="Calibri"/>
          <w:b/>
          <w:bCs/>
          <w:color w:val="1A1A1A"/>
          <w:sz w:val="21"/>
          <w:szCs w:val="21"/>
        </w:rPr>
        <w:t xml:space="preserve">What we use it for:</w:t>
      </w:r>
      <w:r>
        <w:rPr>
          <w:rFonts w:ascii="Calibri" w:cs="Calibri" w:eastAsia="Calibri" w:hAnsi="Calibri"/>
          <w:color w:val="1A1A1A"/>
          <w:sz w:val="21"/>
          <w:szCs w:val="21"/>
        </w:rPr>
        <w:t xml:space="preserve"> her vector; a held product's attributes win, else the event's own. A custom event names its action in </w:t>
      </w:r>
      <w:r>
        <w:rPr>
          <w:rFonts w:ascii="Consolas" w:cs="Consolas" w:eastAsia="Consolas" w:hAnsi="Consolas"/>
          <w:color w:val="0B3D63"/>
          <w:sz w:val="19"/>
          <w:szCs w:val="19"/>
        </w:rPr>
        <w:t xml:space="preserve">data.action</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data.eventName</w:t>
      </w:r>
      <w:r>
        <w:rPr>
          <w:rFonts w:ascii="Calibri" w:cs="Calibri" w:eastAsia="Calibri" w:hAnsi="Calibri"/>
          <w:color w:val="1A1A1A"/>
          <w:sz w:val="21"/>
          <w:szCs w:val="21"/>
        </w:rPr>
        <w:t xml:space="preserve"> or </w:t>
      </w:r>
      <w:r>
        <w:rPr>
          <w:rFonts w:ascii="Consolas" w:cs="Consolas" w:eastAsia="Consolas" w:hAnsi="Consolas"/>
          <w:color w:val="0B3D63"/>
          <w:sz w:val="19"/>
          <w:szCs w:val="19"/>
        </w:rPr>
        <w:t xml:space="preserve">data.event</w:t>
      </w:r>
      <w:r>
        <w:rPr>
          <w:rFonts w:ascii="Calibri" w:cs="Calibri" w:eastAsia="Calibri" w:hAnsi="Calibri"/>
          <w:color w:val="1A1A1A"/>
          <w:sz w:val="21"/>
          <w:szCs w:val="21"/>
        </w:rPr>
        <w:t xml:space="preserve">.</w:t>
      </w:r>
    </w:p>
    <w:p>
      <w:pPr>
        <w:spacing w:after="60"/>
      </w:pPr>
    </w:p>
    <w:p>
      <w:pPr>
        <w:pStyle w:val="Heading3"/>
        <w:spacing w:after="100" w:before="240"/>
      </w:pPr>
      <w:r>
        <w:rPr>
          <w:rFonts w:ascii="Calibri" w:cs="Calibri" w:eastAsia="Calibri" w:hAnsi="Calibri"/>
          <w:b/>
          <w:bCs/>
          <w:color w:val="11142A"/>
          <w:sz w:val="22"/>
          <w:szCs w:val="22"/>
        </w:rPr>
        <w:t xml:space="preserve">One vocabulary of exact values</w:t>
      </w:r>
    </w:p>
    <w:p>
      <w:pPr>
        <w:pStyle w:val="ListParagraph"/>
        <w:numPr>
          <w:ilvl w:val="0"/>
          <w:numId w:val="2"/>
        </w:numPr>
        <w:spacing w:after="60" w:line="264"/>
      </w:pPr>
      <w:r>
        <w:rPr>
          <w:rFonts w:ascii="Calibri" w:cs="Calibri" w:eastAsia="Calibri" w:hAnsi="Calibri"/>
          <w:b/>
          <w:bCs/>
          <w:color w:val="1A1A1A"/>
          <w:sz w:val="21"/>
          <w:szCs w:val="21"/>
        </w:rPr>
        <w:t xml:space="preserve">What we need:</w:t>
      </w:r>
      <w:r>
        <w:rPr>
          <w:rFonts w:ascii="Calibri" w:cs="Calibri" w:eastAsia="Calibri" w:hAnsi="Calibri"/>
          <w:color w:val="1A1A1A"/>
          <w:sz w:val="21"/>
          <w:szCs w:val="21"/>
        </w:rPr>
        <w:t xml:space="preserve"> each dimension's values, as exact strings shared by events and catalog tags.</w:t>
      </w:r>
    </w:p>
    <w:p>
      <w:pPr>
        <w:pStyle w:val="ListParagraph"/>
        <w:numPr>
          <w:ilvl w:val="0"/>
          <w:numId w:val="2"/>
        </w:numPr>
        <w:spacing w:after="60" w:line="264"/>
      </w:pPr>
      <w:r>
        <w:rPr>
          <w:rFonts w:ascii="Calibri" w:cs="Calibri" w:eastAsia="Calibri" w:hAnsi="Calibri"/>
          <w:b/>
          <w:bCs/>
          <w:color w:val="1A1A1A"/>
          <w:sz w:val="21"/>
          <w:szCs w:val="21"/>
        </w:rPr>
        <w:t xml:space="preserve">What we use it for:</w:t>
      </w:r>
      <w:r>
        <w:rPr>
          <w:rFonts w:ascii="Calibri" w:cs="Calibri" w:eastAsia="Calibri" w:hAnsi="Calibri"/>
          <w:color w:val="1A1A1A"/>
          <w:sz w:val="21"/>
          <w:szCs w:val="21"/>
        </w:rPr>
        <w:t xml:space="preserve"> matching. An event value no tag names is not admitted. Vantage's vocabulary:</w:t>
      </w:r>
    </w:p>
    <w:p>
      <w:pPr>
        <w:spacing w:after="6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87"/>
        <w:gridCol w:w="6773"/>
      </w:tblGrid>
      <w:tr>
        <w:trPr>
          <w:tblHeader/>
        </w:trPr>
        <w:tc>
          <w:tcPr>
            <w:tcW w:type="dxa" w:w="258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Dimension</w:t>
            </w:r>
          </w:p>
        </w:tc>
        <w:tc>
          <w:tcPr>
            <w:tcW w:type="dxa" w:w="677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Values</w:t>
            </w:r>
          </w:p>
        </w:tc>
      </w:tr>
      <w:tr>
        <w:tc>
          <w:tcPr>
            <w:tcW w:type="dxa" w:w="25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category</w:t>
            </w:r>
          </w:p>
        </w:tc>
        <w:tc>
          <w:tcPr>
            <w:tcW w:type="dxa" w:w="67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phones, plans, home-internet, accessories, watches-tablets</w:t>
            </w:r>
          </w:p>
        </w:tc>
      </w:tr>
      <w:tr>
        <w:tc>
          <w:tcPr>
            <w:tcW w:type="dxa" w:w="25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brand</w:t>
            </w:r>
          </w:p>
        </w:tc>
        <w:tc>
          <w:tcPr>
            <w:tcW w:type="dxa" w:w="67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apple, samsung, google, motorola</w:t>
            </w:r>
          </w:p>
        </w:tc>
      </w:tr>
      <w:tr>
        <w:tc>
          <w:tcPr>
            <w:tcW w:type="dxa" w:w="25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ecosystem</w:t>
            </w:r>
          </w:p>
        </w:tc>
        <w:tc>
          <w:tcPr>
            <w:tcW w:type="dxa" w:w="67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ios, android</w:t>
            </w:r>
          </w:p>
        </w:tc>
      </w:tr>
      <w:tr>
        <w:tc>
          <w:tcPr>
            <w:tcW w:type="dxa" w:w="25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priceBand</w:t>
            </w:r>
          </w:p>
        </w:tc>
        <w:tc>
          <w:tcPr>
            <w:tcW w:type="dxa" w:w="67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entry, core, premium</w:t>
            </w:r>
          </w:p>
        </w:tc>
      </w:tr>
      <w:tr>
        <w:tc>
          <w:tcPr>
            <w:tcW w:type="dxa" w:w="25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intent</w:t>
            </w:r>
          </w:p>
        </w:tc>
        <w:tc>
          <w:tcPr>
            <w:tcW w:type="dxa" w:w="67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new, switch, upgrade, add-line, byod, home</w:t>
            </w:r>
          </w:p>
        </w:tc>
      </w:tr>
      <w:tr>
        <w:tc>
          <w:tcPr>
            <w:tcW w:type="dxa" w:w="25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perk</w:t>
            </w:r>
          </w:p>
        </w:tc>
        <w:tc>
          <w:tcPr>
            <w:tcW w:type="dxa" w:w="67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streaming, music-games, hotspot-travel, international, family</w:t>
            </w:r>
          </w:p>
        </w:tc>
      </w:tr>
      <w:tr>
        <w:tc>
          <w:tcPr>
            <w:tcW w:type="dxa" w:w="25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lines</w:t>
            </w:r>
          </w:p>
        </w:tc>
        <w:tc>
          <w:tcPr>
            <w:tcW w:type="dxa" w:w="67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solo, duo, family</w:t>
            </w:r>
          </w:p>
        </w:tc>
      </w:tr>
      <w:tr>
        <w:tc>
          <w:tcPr>
            <w:tcW w:type="dxa" w:w="25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contentType</w:t>
            </w:r>
          </w:p>
        </w:tc>
        <w:tc>
          <w:tcPr>
            <w:tcW w:type="dxa" w:w="67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deal, compare, explainer, tool</w:t>
            </w:r>
          </w:p>
        </w:tc>
      </w:tr>
    </w:tbl>
    <w:p>
      <w:pPr>
        <w:spacing w:after="160"/>
      </w:pPr>
    </w:p>
    <w:p>
      <w:pPr>
        <w:pStyle w:val="Heading3"/>
        <w:spacing w:after="100" w:before="240"/>
      </w:pPr>
      <w:r>
        <w:rPr>
          <w:rFonts w:ascii="Calibri" w:cs="Calibri" w:eastAsia="Calibri" w:hAnsi="Calibri"/>
          <w:b/>
          <w:bCs/>
          <w:color w:val="11142A"/>
          <w:sz w:val="22"/>
          <w:szCs w:val="22"/>
        </w:rPr>
        <w:t xml:space="preserve">A piece record for everything a slot decides</w:t>
      </w:r>
    </w:p>
    <w:p>
      <w:pPr>
        <w:pStyle w:val="ListParagraph"/>
        <w:numPr>
          <w:ilvl w:val="0"/>
          <w:numId w:val="2"/>
        </w:numPr>
        <w:spacing w:after="60" w:line="264"/>
      </w:pPr>
      <w:r>
        <w:rPr>
          <w:rFonts w:ascii="Calibri" w:cs="Calibri" w:eastAsia="Calibri" w:hAnsi="Calibri"/>
          <w:b/>
          <w:bCs/>
          <w:color w:val="1A1A1A"/>
          <w:sz w:val="21"/>
          <w:szCs w:val="21"/>
        </w:rPr>
        <w:t xml:space="preserve">What we need: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customerContentId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type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title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tags</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slotTypes</w:t>
      </w:r>
      <w:r>
        <w:rPr>
          <w:rFonts w:ascii="Calibri" w:cs="Calibri" w:eastAsia="Calibri" w:hAnsi="Calibri"/>
          <w:color w:val="1A1A1A"/>
          <w:sz w:val="21"/>
          <w:szCs w:val="21"/>
        </w:rPr>
        <w:t xml:space="preserve"> for every offer, hero, module and plan; where they apply, </w:t>
      </w:r>
      <w:r>
        <w:rPr>
          <w:rFonts w:ascii="Consolas" w:cs="Consolas" w:eastAsia="Consolas" w:hAnsi="Consolas"/>
          <w:color w:val="0B3D63"/>
          <w:sz w:val="19"/>
          <w:szCs w:val="19"/>
        </w:rPr>
        <w:t xml:space="preserve">window</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eligibleWhen</w:t>
      </w:r>
      <w:r>
        <w:rPr>
          <w:rFonts w:ascii="Calibri" w:cs="Calibri" w:eastAsia="Calibri" w:hAnsi="Calibri"/>
          <w:color w:val="1A1A1A"/>
          <w:sz w:val="21"/>
          <w:szCs w:val="21"/>
        </w:rPr>
        <w:t xml:space="preserve"> (up to 64 regions and 8 context signals), </w:t>
      </w:r>
      <w:r>
        <w:rPr>
          <w:rFonts w:ascii="Consolas" w:cs="Consolas" w:eastAsia="Consolas" w:hAnsi="Consolas"/>
          <w:color w:val="0B3D63"/>
          <w:sz w:val="19"/>
          <w:szCs w:val="19"/>
        </w:rPr>
        <w:t xml:space="preserve">merchandising</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journeyStageFit</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featuredProductIds</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inStock</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What we use it for:</w:t>
      </w:r>
      <w:r>
        <w:rPr>
          <w:rFonts w:ascii="Calibri" w:cs="Calibri" w:eastAsia="Calibri" w:hAnsi="Calibri"/>
          <w:color w:val="1A1A1A"/>
          <w:sz w:val="21"/>
          <w:szCs w:val="21"/>
        </w:rPr>
        <w:t xml:space="preserve"> eligibility, the score, the receipt and credit. Offer copy (the grammar, badge and call to action) stays with the page.</w:t>
      </w:r>
    </w:p>
    <w:p>
      <w:pPr>
        <w:spacing w:after="60"/>
      </w:pPr>
    </w:p>
    <w:p>
      <w:pPr>
        <w:pStyle w:val="Heading3"/>
        <w:spacing w:after="100" w:before="240"/>
      </w:pPr>
      <w:r>
        <w:rPr>
          <w:rFonts w:ascii="Calibri" w:cs="Calibri" w:eastAsia="Calibri" w:hAnsi="Calibri"/>
          <w:b/>
          <w:bCs/>
          <w:color w:val="11142A"/>
          <w:sz w:val="22"/>
          <w:szCs w:val="22"/>
        </w:rPr>
        <w:t xml:space="preserve">The price-band cuts</w:t>
      </w:r>
    </w:p>
    <w:p>
      <w:pPr>
        <w:pStyle w:val="ListParagraph"/>
        <w:numPr>
          <w:ilvl w:val="0"/>
          <w:numId w:val="2"/>
        </w:numPr>
        <w:spacing w:after="60" w:line="264"/>
      </w:pPr>
      <w:r>
        <w:rPr>
          <w:rFonts w:ascii="Calibri" w:cs="Calibri" w:eastAsia="Calibri" w:hAnsi="Calibri"/>
          <w:b/>
          <w:bCs/>
          <w:color w:val="1A1A1A"/>
          <w:sz w:val="21"/>
          <w:szCs w:val="21"/>
        </w:rPr>
        <w:t xml:space="preserve">What we need:</w:t>
      </w:r>
      <w:r>
        <w:rPr>
          <w:rFonts w:ascii="Calibri" w:cs="Calibri" w:eastAsia="Calibri" w:hAnsi="Calibri"/>
          <w:color w:val="1A1A1A"/>
          <w:sz w:val="21"/>
          <w:szCs w:val="21"/>
        </w:rPr>
        <w:t xml:space="preserve"> where full retail price is cut into bands.</w:t>
      </w:r>
    </w:p>
    <w:p>
      <w:pPr>
        <w:pStyle w:val="ListParagraph"/>
        <w:numPr>
          <w:ilvl w:val="0"/>
          <w:numId w:val="2"/>
        </w:numPr>
        <w:spacing w:after="60" w:line="264"/>
      </w:pPr>
      <w:r>
        <w:rPr>
          <w:rFonts w:ascii="Calibri" w:cs="Calibri" w:eastAsia="Calibri" w:hAnsi="Calibri"/>
          <w:b/>
          <w:bCs/>
          <w:color w:val="1A1A1A"/>
          <w:sz w:val="21"/>
          <w:szCs w:val="21"/>
        </w:rPr>
        <w:t xml:space="preserve">What we use it for:</w:t>
      </w:r>
      <w:r>
        <w:rPr>
          <w:rFonts w:ascii="Calibri" w:cs="Calibri" w:eastAsia="Calibri" w:hAnsi="Calibri"/>
          <w:color w:val="1A1A1A"/>
          <w:sz w:val="21"/>
          <w:szCs w:val="21"/>
        </w:rPr>
        <w:t xml:space="preserve"> the price-band coordinate. Vantage cuts at $400 and $900, and moving a cut is a registry publish, not a catalog change.</w:t>
      </w:r>
    </w:p>
    <w:p>
      <w:pPr>
        <w:spacing w:after="60"/>
      </w:pPr>
    </w:p>
    <w:p>
      <w:pPr>
        <w:pStyle w:val="Heading3"/>
        <w:spacing w:after="100" w:before="240"/>
      </w:pPr>
      <w:r>
        <w:rPr>
          <w:rFonts w:ascii="Calibri" w:cs="Calibri" w:eastAsia="Calibri" w:hAnsi="Calibri"/>
          <w:b/>
          <w:bCs/>
          <w:color w:val="11142A"/>
          <w:sz w:val="22"/>
          <w:szCs w:val="22"/>
        </w:rPr>
        <w:t xml:space="preserve">Outcomes that name what was shown</w:t>
      </w:r>
    </w:p>
    <w:p>
      <w:pPr>
        <w:pStyle w:val="ListParagraph"/>
        <w:numPr>
          <w:ilvl w:val="0"/>
          <w:numId w:val="2"/>
        </w:numPr>
        <w:spacing w:after="60" w:line="264"/>
      </w:pPr>
      <w:r>
        <w:rPr>
          <w:rFonts w:ascii="Calibri" w:cs="Calibri" w:eastAsia="Calibri" w:hAnsi="Calibri"/>
          <w:b/>
          <w:bCs/>
          <w:color w:val="1A1A1A"/>
          <w:sz w:val="21"/>
          <w:szCs w:val="21"/>
        </w:rPr>
        <w:t xml:space="preserve">What we need:</w:t>
      </w:r>
      <w:r>
        <w:rPr>
          <w:rFonts w:ascii="Calibri" w:cs="Calibri" w:eastAsia="Calibri" w:hAnsi="Calibri"/>
          <w:color w:val="1A1A1A"/>
          <w:sz w:val="21"/>
          <w:szCs w:val="21"/>
        </w:rPr>
        <w:t xml:space="preserve"> click, add-to-bag and purchase events carrying the decision id or the product ids.</w:t>
      </w:r>
    </w:p>
    <w:p>
      <w:pPr>
        <w:pStyle w:val="ListParagraph"/>
        <w:numPr>
          <w:ilvl w:val="0"/>
          <w:numId w:val="2"/>
        </w:numPr>
        <w:spacing w:after="60" w:line="264"/>
      </w:pPr>
      <w:r>
        <w:rPr>
          <w:rFonts w:ascii="Calibri" w:cs="Calibri" w:eastAsia="Calibri" w:hAnsi="Calibri"/>
          <w:b/>
          <w:bCs/>
          <w:color w:val="1A1A1A"/>
          <w:sz w:val="21"/>
          <w:szCs w:val="21"/>
        </w:rPr>
        <w:t xml:space="preserve">What we use it for:</w:t>
      </w:r>
      <w:r>
        <w:rPr>
          <w:rFonts w:ascii="Calibri" w:cs="Calibri" w:eastAsia="Calibri" w:hAnsi="Calibri"/>
          <w:color w:val="1A1A1A"/>
          <w:sz w:val="21"/>
          <w:szCs w:val="21"/>
        </w:rPr>
        <w:t xml:space="preserve"> crediting the decision that held the container, for learning and the day report.</w:t>
      </w:r>
    </w:p>
    <w:p>
      <w:pPr>
        <w:spacing w:after="60"/>
      </w:pPr>
    </w:p>
    <w:p>
      <w:pPr>
        <w:spacing w:after="120" w:line="276"/>
      </w:pPr>
      <w:r>
        <w:rPr>
          <w:rFonts w:ascii="Calibri" w:cs="Calibri" w:eastAsia="Calibri" w:hAnsi="Calibri"/>
          <w:b/>
          <w:bCs/>
          <w:color w:val="1A1A1A"/>
          <w:sz w:val="21"/>
          <w:szCs w:val="21"/>
        </w:rPr>
        <w:t xml:space="preserve">From a grid field to an engine field: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55"/>
        <w:gridCol w:w="4878"/>
        <w:gridCol w:w="2127"/>
      </w:tblGrid>
      <w:tr>
        <w:trPr>
          <w:tblHeader/>
        </w:trPr>
        <w:tc>
          <w:tcPr>
            <w:tcW w:type="dxa" w:w="235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Grid field</w:t>
            </w:r>
          </w:p>
        </w:tc>
        <w:tc>
          <w:tcPr>
            <w:tcW w:type="dxa" w:w="487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In the engine</w:t>
            </w:r>
          </w:p>
        </w:tc>
        <w:tc>
          <w:tcPr>
            <w:tcW w:type="dxa" w:w="212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Effect</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Brand</w:t>
            </w:r>
          </w:p>
        </w:tc>
        <w:tc>
          <w:tcPr>
            <w:tcW w:type="dxa" w:w="487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brand</w:t>
            </w:r>
            <w:r>
              <w:rPr>
                <w:rFonts w:ascii="Calibri" w:cs="Calibri" w:eastAsia="Calibri" w:hAnsi="Calibri"/>
                <w:color w:val="1A1A1A"/>
                <w:sz w:val="19"/>
                <w:szCs w:val="19"/>
              </w:rPr>
              <w:t xml:space="preserve"> on events and in tags</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Scored</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OS</w:t>
            </w:r>
          </w:p>
        </w:tc>
        <w:tc>
          <w:tcPr>
            <w:tcW w:type="dxa" w:w="487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ecosystem</w:t>
            </w:r>
            <w:r>
              <w:rPr>
                <w:rFonts w:ascii="Calibri" w:cs="Calibri" w:eastAsia="Calibri" w:hAnsi="Calibri"/>
                <w:color w:val="1A1A1A"/>
                <w:sz w:val="19"/>
                <w:szCs w:val="19"/>
              </w:rPr>
              <w:t xml:space="preserve">; an event's </w:t>
            </w:r>
            <w:r>
              <w:rPr>
                <w:rFonts w:ascii="Consolas" w:cs="Consolas" w:eastAsia="Consolas" w:hAnsi="Consolas"/>
                <w:color w:val="0B3D63"/>
                <w:sz w:val="19"/>
                <w:szCs w:val="19"/>
              </w:rPr>
              <w:t xml:space="preserve">os</w:t>
            </w:r>
            <w:r>
              <w:rPr>
                <w:rFonts w:ascii="Calibri" w:cs="Calibri" w:eastAsia="Calibri" w:hAnsi="Calibri"/>
                <w:color w:val="1A1A1A"/>
                <w:sz w:val="19"/>
                <w:szCs w:val="19"/>
              </w:rPr>
              <w:t xml:space="preserve"> is ignored</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Scored</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Storage</w:t>
            </w:r>
          </w:p>
        </w:tc>
        <w:tc>
          <w:tcPr>
            <w:tcW w:type="dxa" w:w="48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configured price rides the event</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Through the band</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Full retail price</w:t>
            </w:r>
          </w:p>
        </w:tc>
        <w:tc>
          <w:tcPr>
            <w:tcW w:type="dxa" w:w="487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price_usd</w:t>
            </w:r>
            <w:r>
              <w:rPr>
                <w:rFonts w:ascii="Calibri" w:cs="Calibri" w:eastAsia="Calibri" w:hAnsi="Calibri"/>
                <w:color w:val="1A1A1A"/>
                <w:sz w:val="19"/>
                <w:szCs w:val="19"/>
              </w:rPr>
              <w:t xml:space="preserve">, cut into </w:t>
            </w:r>
            <w:r>
              <w:rPr>
                <w:rFonts w:ascii="Consolas" w:cs="Consolas" w:eastAsia="Consolas" w:hAnsi="Consolas"/>
                <w:color w:val="0B3D63"/>
                <w:sz w:val="19"/>
                <w:szCs w:val="19"/>
              </w:rPr>
              <w:t xml:space="preserve">priceBand</w:t>
            </w:r>
            <w:r>
              <w:rPr>
                <w:rFonts w:ascii="Calibri" w:cs="Calibri" w:eastAsia="Calibri" w:hAnsi="Calibri"/>
                <w:color w:val="1A1A1A"/>
                <w:sz w:val="19"/>
                <w:szCs w:val="19"/>
              </w:rPr>
              <w:t xml:space="preserve"> at 400 and 900</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Scored, as a band</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Offer type</w:t>
            </w:r>
          </w:p>
        </w:tc>
        <w:tc>
          <w:tcPr>
            <w:tcW w:type="dxa" w:w="487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badge</w:t>
            </w:r>
            <w:r>
              <w:rPr>
                <w:rFonts w:ascii="Calibri" w:cs="Calibri" w:eastAsia="Calibri" w:hAnsi="Calibri"/>
                <w:color w:val="1A1A1A"/>
                <w:sz w:val="19"/>
                <w:szCs w:val="19"/>
              </w:rPr>
              <w:t xml:space="preserve">, display only</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Eligible intents, line requirement</w:t>
            </w:r>
          </w:p>
        </w:tc>
        <w:tc>
          <w:tcPr>
            <w:tcW w:type="dxa" w:w="487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eligibleWhen.context.intent</w:t>
            </w:r>
            <w:r>
              <w:rPr>
                <w:rFonts w:ascii="Calibri" w:cs="Calibri" w:eastAsia="Calibri" w:hAnsi="Calibri"/>
                <w:color w:val="1A1A1A"/>
                <w:sz w:val="19"/>
                <w:szCs w:val="19"/>
              </w:rPr>
              <w:t xml:space="preserve">, failing closed, plus </w:t>
            </w:r>
            <w:r>
              <w:rPr>
                <w:rFonts w:ascii="Consolas" w:cs="Consolas" w:eastAsia="Consolas" w:hAnsi="Consolas"/>
                <w:color w:val="0B3D63"/>
                <w:sz w:val="19"/>
                <w:szCs w:val="19"/>
              </w:rPr>
              <w:t xml:space="preserve">tags.intent</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Gated and scored</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Plan requirement</w:t>
            </w:r>
          </w:p>
        </w:tc>
        <w:tc>
          <w:tcPr>
            <w:tcW w:type="dxa" w:w="487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grammar.plan</w:t>
            </w:r>
            <w:r>
              <w:rPr>
                <w:rFonts w:ascii="Calibri" w:cs="Calibri" w:eastAsia="Calibri" w:hAnsi="Calibri"/>
                <w:color w:val="1A1A1A"/>
                <w:sz w:val="19"/>
                <w:szCs w:val="19"/>
              </w:rPr>
              <w:t xml:space="preserve">, display only</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Priority flag</w:t>
            </w:r>
          </w:p>
        </w:tc>
        <w:tc>
          <w:tcPr>
            <w:tcW w:type="dxa" w:w="487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merchandising.promotion</w:t>
            </w:r>
            <w:r>
              <w:rPr>
                <w:rFonts w:ascii="Calibri" w:cs="Calibri" w:eastAsia="Calibri" w:hAnsi="Calibri"/>
                <w:color w:val="1A1A1A"/>
                <w:sz w:val="19"/>
                <w:szCs w:val="19"/>
              </w:rPr>
              <w:t xml:space="preserve"> with the slot's promotion weight, or a pin</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Multiplier or prefix</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Flash end date</w:t>
            </w:r>
          </w:p>
        </w:tc>
        <w:tc>
          <w:tcPr>
            <w:tcW w:type="dxa" w:w="487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window.to</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Eligibility</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combinable</w:t>
            </w:r>
          </w:p>
        </w:tc>
        <w:tc>
          <w:tcPr>
            <w:tcW w:type="dxa" w:w="487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grammar.combinable</w:t>
            </w:r>
            <w:r>
              <w:rPr>
                <w:rFonts w:ascii="Calibri" w:cs="Calibri" w:eastAsia="Calibri" w:hAnsi="Calibri"/>
                <w:color w:val="1A1A1A"/>
                <w:sz w:val="19"/>
                <w:szCs w:val="19"/>
              </w:rPr>
              <w:t xml:space="preserve">, display only; no stacking logic exists</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Coverage</w:t>
            </w:r>
          </w:p>
        </w:tc>
        <w:tc>
          <w:tcPr>
            <w:tcW w:type="dxa" w:w="487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eligibleWhen.regions</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Eligibility</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Maximum flag, monthly price</w:t>
            </w:r>
          </w:p>
        </w:tc>
        <w:tc>
          <w:tcPr>
            <w:tcW w:type="dxa" w:w="48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Buy-box content</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Never decided</w:t>
            </w:r>
          </w:p>
        </w:tc>
      </w:tr>
    </w:tbl>
    <w:p>
      <w:pPr>
        <w:spacing w:after="160"/>
      </w:pPr>
    </w:p>
    <w:p>
      <w:pPr>
        <w:pStyle w:val="Heading2"/>
        <w:spacing w:after="160" w:before="320"/>
      </w:pPr>
      <w:bookmarkStart w:name="sec10" w:id="1"/>
      <w:r>
        <w:rPr>
          <w:rFonts w:ascii="Calibri" w:cs="Calibri" w:eastAsia="Calibri" w:hAnsi="Calibri"/>
          <w:b/>
          <w:bCs/>
          <w:color w:val="0B5CAD"/>
          <w:sz w:val="25"/>
          <w:szCs w:val="25"/>
        </w:rPr>
        <w:t xml:space="preserve">9. Glossary</w:t>
      </w:r>
      <w:bookmarkEnd w:id="1"/>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723"/>
        <w:gridCol w:w="7637"/>
      </w:tblGrid>
      <w:tr>
        <w:trPr>
          <w:tblHeader/>
        </w:trPr>
        <w:tc>
          <w:tcPr>
            <w:tcW w:type="dxa" w:w="172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Term</w:t>
            </w:r>
          </w:p>
        </w:tc>
        <w:tc>
          <w:tcPr>
            <w:tcW w:type="dxa" w:w="763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17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Attribute</w:t>
            </w:r>
          </w:p>
        </w:tc>
        <w:tc>
          <w:tcPr>
            <w:tcW w:type="dxa" w:w="76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data point on a visitor, a product or a piece</w:t>
            </w:r>
          </w:p>
        </w:tc>
      </w:tr>
      <w:tr>
        <w:tc>
          <w:tcPr>
            <w:tcW w:type="dxa" w:w="17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Dimension</w:t>
            </w:r>
          </w:p>
        </w:tc>
        <w:tc>
          <w:tcPr>
            <w:tcW w:type="dxa" w:w="76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axis the engine scores on, grouping one attribute's values</w:t>
            </w:r>
          </w:p>
        </w:tc>
      </w:tr>
      <w:tr>
        <w:tc>
          <w:tcPr>
            <w:tcW w:type="dxa" w:w="17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Affinity</w:t>
            </w:r>
          </w:p>
        </w:tc>
        <w:tc>
          <w:tcPr>
            <w:tcW w:type="dxa" w:w="76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Her interest in one value, from 0 toward 1; it rises with behaviour and fades with time</w:t>
            </w:r>
          </w:p>
        </w:tc>
      </w:tr>
      <w:tr>
        <w:tc>
          <w:tcPr>
            <w:tcW w:type="dxa" w:w="17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w:t>
            </w:r>
          </w:p>
        </w:tc>
        <w:tc>
          <w:tcPr>
            <w:tcW w:type="dxa" w:w="76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unit the engine decides: one container, asked for by name</w:t>
            </w:r>
          </w:p>
        </w:tc>
      </w:tr>
      <w:tr>
        <w:tc>
          <w:tcPr>
            <w:tcW w:type="dxa" w:w="17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Piece</w:t>
            </w:r>
          </w:p>
        </w:tc>
        <w:tc>
          <w:tcPr>
            <w:tcW w:type="dxa" w:w="76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item a slot can return, with a content id</w:t>
            </w:r>
          </w:p>
        </w:tc>
      </w:tr>
      <w:tr>
        <w:tc>
          <w:tcPr>
            <w:tcW w:type="dxa" w:w="17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Context</w:t>
            </w:r>
          </w:p>
        </w:tc>
        <w:tc>
          <w:tcPr>
            <w:tcW w:type="dxa" w:w="76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situation of a decision: channel, visit, region, leading affinity, stage. Asserted facts gate eligibility, are marked asserted and never enter her memory; on the demo profile an asserted region also selects the prior</w:t>
            </w:r>
          </w:p>
        </w:tc>
      </w:tr>
      <w:tr>
        <w:tc>
          <w:tcPr>
            <w:tcW w:type="dxa" w:w="17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Receipt</w:t>
            </w:r>
          </w:p>
        </w:tc>
        <w:tc>
          <w:tcPr>
            <w:tcW w:type="dxa" w:w="76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record of why: every term and its contribution</w:t>
            </w:r>
          </w:p>
        </w:tc>
      </w:tr>
      <w:tr>
        <w:tc>
          <w:tcPr>
            <w:tcW w:type="dxa" w:w="17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Prior</w:t>
            </w:r>
          </w:p>
        </w:tc>
        <w:tc>
          <w:tcPr>
            <w:tcW w:type="dxa" w:w="76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region's lean, blended in with weight λ until her evidence takes over</w:t>
            </w:r>
          </w:p>
        </w:tc>
      </w:tr>
      <w:tr>
        <w:tc>
          <w:tcPr>
            <w:tcW w:type="dxa" w:w="17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Seed</w:t>
            </w:r>
          </w:p>
        </w:tc>
        <w:tc>
          <w:tcPr>
            <w:tcW w:type="dxa" w:w="76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arrival rule: when its signal fires, each tagged piece gains weight × dampen × the slot's weight on the tag's dimension</w:t>
            </w:r>
          </w:p>
        </w:tc>
      </w:tr>
      <w:tr>
        <w:tc>
          <w:tcPr>
            <w:tcW w:type="dxa" w:w="17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Cell</w:t>
            </w:r>
          </w:p>
        </w:tc>
        <w:tc>
          <w:tcPr>
            <w:tcW w:type="dxa" w:w="76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context in which learning counts exposures and outcomes</w:t>
            </w:r>
          </w:p>
        </w:tc>
      </w:tr>
      <w:tr>
        <w:tc>
          <w:tcPr>
            <w:tcW w:type="dxa" w:w="17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Trust dial</w:t>
            </w:r>
          </w:p>
        </w:tc>
        <w:tc>
          <w:tcPr>
            <w:tcW w:type="dxa" w:w="76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γ: how much of the learned lift a slot's scores take, from 0 to 1</w:t>
            </w:r>
          </w:p>
        </w:tc>
      </w:tr>
    </w:tbl>
    <w:p>
      <w:pPr>
        <w:spacing w:after="160"/>
      </w:pPr>
    </w:p>
    <w:p>
      <w:pPr>
        <w:pStyle w:val="Heading1"/>
        <w:pageBreakBefore/>
        <w:pBdr>
          <w:bottom w:val="single" w:color="0B5CAD" w:sz="12" w:space="6"/>
        </w:pBdr>
        <w:spacing w:after="160" w:before="0"/>
      </w:pPr>
      <w:bookmarkStart w:name="sec11" w:id="1"/>
      <w:r>
        <w:rPr>
          <w:rFonts w:ascii="Calibri" w:cs="Calibri" w:eastAsia="Calibri" w:hAnsi="Calibri"/>
          <w:b/>
          <w:bCs/>
          <w:color w:val="11142A"/>
          <w:sz w:val="30"/>
          <w:szCs w:val="30"/>
        </w:rPr>
        <w:t xml:space="preserve">Appendix. The receipt and the published documents</w:t>
      </w:r>
      <w:bookmarkEnd w:id="1"/>
    </w:p>
    <w:p>
      <w:pPr>
        <w:spacing w:after="120" w:line="276"/>
      </w:pPr>
      <w:r>
        <w:rPr>
          <w:rFonts w:ascii="Calibri" w:cs="Calibri" w:eastAsia="Calibri" w:hAnsi="Calibri"/>
          <w:color w:val="1A1A1A"/>
          <w:sz w:val="21"/>
          <w:szCs w:val="21"/>
        </w:rPr>
        <w:t xml:space="preserve">A.1 is the receipt from §7 in full, with every field explained. A.2 to A.4 are the three published documents as served by the hosted worker on 1 October 2026, the same text the demo's seed script publishes, at the revisions that receipt names; A.5 holds two more explains. All are reflowed for print, and the holdout salt is redacted.</w:t>
      </w:r>
    </w:p>
    <w:p>
      <w:pPr>
        <w:pStyle w:val="Heading2"/>
        <w:spacing w:after="160" w:before="320"/>
      </w:pPr>
      <w:bookmarkStart w:name="sec12" w:id="1"/>
      <w:r>
        <w:rPr>
          <w:rFonts w:ascii="Calibri" w:cs="Calibri" w:eastAsia="Calibri" w:hAnsi="Calibri"/>
          <w:b/>
          <w:bCs/>
          <w:color w:val="0B5CAD"/>
          <w:sz w:val="25"/>
          <w:szCs w:val="25"/>
        </w:rPr>
        <w:t xml:space="preserve">A.1 The receipt, field by field</w:t>
      </w:r>
      <w:bookmarkEnd w:id="1"/>
    </w:p>
    <w:p>
      <w:pPr>
        <w:spacing w:after="120" w:line="276"/>
      </w:pPr>
      <w:r>
        <w:rPr>
          <w:rFonts w:ascii="Calibri" w:cs="Calibri" w:eastAsia="Calibri" w:hAnsi="Calibri"/>
          <w:color w:val="1A1A1A"/>
          <w:sz w:val="21"/>
          <w:szCs w:val="21"/>
        </w:rPr>
        <w:t xml:space="preserve">The record from §7 in full. The visitor id and nonce are redacted; the route itself omits the session and the replay inputs.</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"decision_id":</w:t>
            </w:r>
          </w:p>
          <w:p>
            <w:pPr>
              <w:spacing w:after="0" w:before="0" w:line="240"/>
              <w:ind w:left="120"/>
            </w:pPr>
            <w:r>
              <w:rPr>
                <w:rFonts w:ascii="Consolas" w:cs="Consolas" w:eastAsia="Consolas" w:hAnsi="Consolas"/>
                <w:color w:val="13293D"/>
                <w:sz w:val="17"/>
                <w:szCs w:val="17"/>
              </w:rPr>
              <w:t xml:space="preserve">    "vantage:muq3x3y9:&lt;visitor&gt;:home:deals:0:n1:&lt;nonce&gt;",</w:t>
            </w:r>
          </w:p>
          <w:p>
            <w:pPr>
              <w:spacing w:after="0" w:before="0" w:line="240"/>
              <w:ind w:left="120"/>
            </w:pPr>
            <w:r>
              <w:rPr>
                <w:rFonts w:ascii="Consolas" w:cs="Consolas" w:eastAsia="Consolas" w:hAnsi="Consolas"/>
                <w:color w:val="13293D"/>
                <w:sz w:val="17"/>
                <w:szCs w:val="17"/>
              </w:rPr>
              <w:t xml:space="preserve">  "ts": 1790893784385, "page": "home", "slot": "deals",</w:t>
            </w:r>
          </w:p>
          <w:p>
            <w:pPr>
              <w:spacing w:after="0" w:before="0" w:line="240"/>
              <w:ind w:left="120"/>
            </w:pPr>
            <w:r>
              <w:rPr>
                <w:rFonts w:ascii="Consolas" w:cs="Consolas" w:eastAsia="Consolas" w:hAnsi="Consolas"/>
                <w:color w:val="13293D"/>
                <w:sz w:val="17"/>
                <w:szCs w:val="17"/>
              </w:rPr>
              <w:t xml:space="preserve">  "position": 0, "ranking_position": 0,</w:t>
            </w:r>
          </w:p>
          <w:p>
            <w:pPr>
              <w:spacing w:after="0" w:before="0" w:line="240"/>
              <w:ind w:left="120"/>
            </w:pPr>
            <w:r>
              <w:rPr>
                <w:rFonts w:ascii="Consolas" w:cs="Consolas" w:eastAsia="Consolas" w:hAnsi="Consolas"/>
                <w:color w:val="13293D"/>
                <w:sz w:val="17"/>
                <w:szCs w:val="17"/>
              </w:rPr>
              <w:t xml:space="preserve">  "item_id": "promo_iphone_18_pro_launch",</w:t>
            </w:r>
          </w:p>
          <w:p>
            <w:pPr>
              <w:spacing w:after="0" w:before="0" w:line="240"/>
              <w:ind w:left="120"/>
            </w:pPr>
            <w:r>
              <w:rPr>
                <w:rFonts w:ascii="Consolas" w:cs="Consolas" w:eastAsia="Consolas" w:hAnsi="Consolas"/>
                <w:color w:val="13293D"/>
                <w:sz w:val="17"/>
                <w:szCs w:val="17"/>
              </w:rPr>
              <w:t xml:space="preserve">  "customer_item_id": "promo-iphone-18-pro-launch",</w:t>
            </w:r>
          </w:p>
          <w:p>
            <w:pPr>
              <w:spacing w:after="0" w:before="0" w:line="240"/>
              <w:ind w:left="120"/>
            </w:pPr>
            <w:r>
              <w:rPr>
                <w:rFonts w:ascii="Consolas" w:cs="Consolas" w:eastAsia="Consolas" w:hAnsi="Consolas"/>
                <w:color w:val="13293D"/>
                <w:sz w:val="17"/>
                <w:szCs w:val="17"/>
              </w:rPr>
              <w:t xml:space="preserve">  "arm": "personalized", "authority": "engine", "explored": false,</w:t>
            </w:r>
          </w:p>
          <w:p>
            <w:pPr>
              <w:spacing w:after="0" w:before="0" w:line="240"/>
              <w:ind w:left="120"/>
            </w:pPr>
            <w:r>
              <w:rPr>
                <w:rFonts w:ascii="Consolas" w:cs="Consolas" w:eastAsia="Consolas" w:hAnsi="Consolas"/>
                <w:color w:val="13293D"/>
                <w:sz w:val="17"/>
                <w:szCs w:val="17"/>
              </w:rPr>
              <w:t xml:space="preserve">  "cell": {"channel": "paid_social", "visit_bucket": "unknown",</w:t>
            </w:r>
          </w:p>
          <w:p>
            <w:pPr>
              <w:spacing w:after="0" w:before="0" w:line="240"/>
              <w:ind w:left="120"/>
            </w:pPr>
            <w:r>
              <w:rPr>
                <w:rFonts w:ascii="Consolas" w:cs="Consolas" w:eastAsia="Consolas" w:hAnsi="Consolas"/>
                <w:color w:val="13293D"/>
                <w:sz w:val="17"/>
                <w:szCs w:val="17"/>
              </w:rPr>
              <w:t xml:space="preserve">           "region": "US-NC", "affinity": null, "stage": "early"},</w:t>
            </w:r>
          </w:p>
          <w:p>
            <w:pPr>
              <w:spacing w:after="0" w:before="0" w:line="240"/>
              <w:ind w:left="120"/>
            </w:pPr>
            <w:r>
              <w:rPr>
                <w:rFonts w:ascii="Consolas" w:cs="Consolas" w:eastAsia="Consolas" w:hAnsi="Consolas"/>
                <w:color w:val="13293D"/>
                <w:sz w:val="17"/>
                <w:szCs w:val="17"/>
              </w:rPr>
              <w:t xml:space="preserve">  "journey": {"stage": "exploring",</w:t>
            </w:r>
          </w:p>
          <w:p>
            <w:pPr>
              <w:spacing w:after="0" w:before="0" w:line="240"/>
              <w:ind w:left="120"/>
            </w:pPr>
            <w:r>
              <w:rPr>
                <w:rFonts w:ascii="Consolas" w:cs="Consolas" w:eastAsia="Consolas" w:hAnsi="Consolas"/>
                <w:color w:val="13293D"/>
                <w:sz w:val="17"/>
                <w:szCs w:val="17"/>
              </w:rPr>
              <w:t xml:space="preserve">              "version": "reflex-vantage-v2-room-memory+r3"},</w:t>
            </w:r>
          </w:p>
          <w:p>
            <w:pPr>
              <w:spacing w:after="0" w:before="0" w:line="240"/>
              <w:ind w:left="120"/>
            </w:pPr>
            <w:r>
              <w:rPr>
                <w:rFonts w:ascii="Consolas" w:cs="Consolas" w:eastAsia="Consolas" w:hAnsi="Consolas"/>
                <w:color w:val="13293D"/>
                <w:sz w:val="17"/>
                <w:szCs w:val="17"/>
              </w:rPr>
              <w:t xml:space="preserve">  "versions": {"config": 3, "catalog": 61, "slots": 51, "learn": 3,</w:t>
            </w:r>
          </w:p>
          <w:p>
            <w:pPr>
              <w:spacing w:after="0" w:before="0" w:line="240"/>
              <w:ind w:left="120"/>
            </w:pPr>
            <w:r>
              <w:rPr>
                <w:rFonts w:ascii="Consolas" w:cs="Consolas" w:eastAsia="Consolas" w:hAnsi="Consolas"/>
                <w:color w:val="13293D"/>
                <w:sz w:val="17"/>
                <w:szCs w:val="17"/>
              </w:rPr>
              <w:t xml:space="preserve">               "lift": 0, "prior": 0, "policy": 3},</w:t>
            </w:r>
          </w:p>
          <w:p>
            <w:pPr>
              <w:spacing w:after="0" w:before="0" w:line="240"/>
              <w:ind w:left="120"/>
            </w:pPr>
            <w:r>
              <w:rPr>
                <w:rFonts w:ascii="Consolas" w:cs="Consolas" w:eastAsia="Consolas" w:hAnsi="Consolas"/>
                <w:color w:val="13293D"/>
                <w:sz w:val="17"/>
                <w:szCs w:val="17"/>
              </w:rPr>
              <w:t xml:space="preserve">  "config_label": "reflex-vantage-v2-room-memory+r3",</w:t>
            </w:r>
          </w:p>
          <w:p>
            <w:pPr>
              <w:spacing w:after="0" w:before="0" w:line="240"/>
              <w:ind w:left="120"/>
            </w:pPr>
            <w:r>
              <w:rPr>
                <w:rFonts w:ascii="Consolas" w:cs="Consolas" w:eastAsia="Consolas" w:hAnsi="Consolas"/>
                <w:color w:val="13293D"/>
                <w:sz w:val="17"/>
                <w:szCs w:val="17"/>
              </w:rPr>
              <w:t xml:space="preserve">  "candidates": [</w:t>
            </w:r>
          </w:p>
          <w:p>
            <w:pPr>
              <w:spacing w:after="0" w:before="0" w:line="240"/>
              <w:ind w:left="120"/>
            </w:pPr>
            <w:r>
              <w:rPr>
                <w:rFonts w:ascii="Consolas" w:cs="Consolas" w:eastAsia="Consolas" w:hAnsi="Consolas"/>
                <w:color w:val="13293D"/>
                <w:sz w:val="17"/>
                <w:szCs w:val="17"/>
              </w:rPr>
              <w:t xml:space="preserve">    {"contentId": "promo_iphone_18_pro_launch", "score": 0.671},</w:t>
            </w:r>
          </w:p>
          <w:p>
            <w:pPr>
              <w:spacing w:after="0" w:before="0" w:line="240"/>
              <w:ind w:left="120"/>
            </w:pPr>
            <w:r>
              <w:rPr>
                <w:rFonts w:ascii="Consolas" w:cs="Consolas" w:eastAsia="Consolas" w:hAnsi="Consolas"/>
                <w:color w:val="13293D"/>
                <w:sz w:val="17"/>
                <w:szCs w:val="17"/>
              </w:rPr>
              <w:t xml:space="preserve">    {"contentId": "promo_iphone_duo_preorder", "score": 0.55},</w:t>
            </w:r>
          </w:p>
          <w:p>
            <w:pPr>
              <w:spacing w:after="0" w:before="0" w:line="240"/>
              <w:ind w:left="120"/>
            </w:pPr>
            <w:r>
              <w:rPr>
                <w:rFonts w:ascii="Consolas" w:cs="Consolas" w:eastAsia="Consolas" w:hAnsi="Consolas"/>
                <w:color w:val="13293D"/>
                <w:sz w:val="17"/>
                <w:szCs w:val="17"/>
              </w:rPr>
              <w:t xml:space="preserve">    {"contentId": "promo_iphone_17_new_line", "score": 0.55},</w:t>
            </w:r>
          </w:p>
          <w:p>
            <w:pPr>
              <w:spacing w:after="0" w:before="0" w:line="240"/>
              <w:ind w:left="120"/>
            </w:pPr>
            <w:r>
              <w:rPr>
                <w:rFonts w:ascii="Consolas" w:cs="Consolas" w:eastAsia="Consolas" w:hAnsi="Consolas"/>
                <w:color w:val="13293D"/>
                <w:sz w:val="17"/>
                <w:szCs w:val="17"/>
              </w:rPr>
              <w:t xml:space="preserve">    {"contentId": "promo_galaxy_z_fold8_trade_in", "score": 0.388},</w:t>
            </w:r>
          </w:p>
          <w:p>
            <w:pPr>
              <w:spacing w:after="0" w:before="0" w:line="240"/>
              <w:ind w:left="120"/>
            </w:pPr>
            <w:r>
              <w:rPr>
                <w:rFonts w:ascii="Consolas" w:cs="Consolas" w:eastAsia="Consolas" w:hAnsi="Consolas"/>
                <w:color w:val="13293D"/>
                <w:sz w:val="17"/>
                <w:szCs w:val="17"/>
              </w:rPr>
              <w:t xml:space="preserve">    {"contentId": "promo_galaxy_s26_new_line", "score": 0.338},</w:t>
            </w:r>
          </w:p>
          <w:p>
            <w:pPr>
              <w:spacing w:after="0" w:before="0" w:line="240"/>
              <w:ind w:left="120"/>
            </w:pPr>
            <w:r>
              <w:rPr>
                <w:rFonts w:ascii="Consolas" w:cs="Consolas" w:eastAsia="Consolas" w:hAnsi="Consolas"/>
                <w:color w:val="13293D"/>
                <w:sz w:val="17"/>
                <w:szCs w:val="17"/>
              </w:rPr>
              <w:t xml:space="preserve">    {"contentId": "promo_pixel_11_launch", "score": 0.284},</w:t>
            </w:r>
          </w:p>
          <w:p>
            <w:pPr>
              <w:spacing w:after="0" w:before="0" w:line="240"/>
              <w:ind w:left="120"/>
            </w:pPr>
            <w:r>
              <w:rPr>
                <w:rFonts w:ascii="Consolas" w:cs="Consolas" w:eastAsia="Consolas" w:hAnsi="Consolas"/>
                <w:color w:val="13293D"/>
                <w:sz w:val="17"/>
                <w:szCs w:val="17"/>
              </w:rPr>
              <w:t xml:space="preserve">    {"contentId": "promo_razr_new_line", "score": 0.263},</w:t>
            </w:r>
          </w:p>
          <w:p>
            <w:pPr>
              <w:spacing w:after="0" w:before="0" w:line="240"/>
              <w:ind w:left="120"/>
            </w:pPr>
            <w:r>
              <w:rPr>
                <w:rFonts w:ascii="Consolas" w:cs="Consolas" w:eastAsia="Consolas" w:hAnsi="Consolas"/>
                <w:color w:val="13293D"/>
                <w:sz w:val="17"/>
                <w:szCs w:val="17"/>
              </w:rPr>
              <w:t xml:space="preserve">    {"contentId": "promo_edge_flash", "score": 0.263},</w:t>
            </w:r>
          </w:p>
          <w:p>
            <w:pPr>
              <w:spacing w:after="0" w:before="0" w:line="240"/>
              <w:ind w:left="120"/>
            </w:pPr>
            <w:r>
              <w:rPr>
                <w:rFonts w:ascii="Consolas" w:cs="Consolas" w:eastAsia="Consolas" w:hAnsi="Consolas"/>
                <w:color w:val="13293D"/>
                <w:sz w:val="17"/>
                <w:szCs w:val="17"/>
              </w:rPr>
              <w:t xml:space="preserve">    {"contentId": "promo_moto_g_new_line", "score": 0.223},</w:t>
            </w:r>
          </w:p>
          <w:p>
            <w:pPr>
              <w:spacing w:after="0" w:before="0" w:line="240"/>
              <w:ind w:left="120"/>
            </w:pPr>
            <w:r>
              <w:rPr>
                <w:rFonts w:ascii="Consolas" w:cs="Consolas" w:eastAsia="Consolas" w:hAnsi="Consolas"/>
                <w:color w:val="13293D"/>
                <w:sz w:val="17"/>
                <w:szCs w:val="17"/>
              </w:rPr>
              <w:t xml:space="preserve">    {"contentId": "promo_5g_home", "score": 0.006}</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"explain": {</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{"dim": "brand", "value": "apple", "a": 1, "weight": 0.2},</w:t>
            </w:r>
          </w:p>
          <w:p>
            <w:pPr>
              <w:spacing w:after="0" w:before="0" w:line="240"/>
              <w:ind w:left="120"/>
            </w:pPr>
            <w:r>
              <w:rPr>
                <w:rFonts w:ascii="Consolas" w:cs="Consolas" w:eastAsia="Consolas" w:hAnsi="Consolas"/>
                <w:color w:val="13293D"/>
                <w:sz w:val="17"/>
                <w:szCs w:val="17"/>
              </w:rPr>
              <w:t xml:space="preserve">      {"dim": "ecosystem", "value": "ios", "a": 1, "weight": 0.15},</w:t>
            </w:r>
          </w:p>
          <w:p>
            <w:pPr>
              <w:spacing w:after="0" w:before="0" w:line="240"/>
              <w:ind w:left="120"/>
            </w:pPr>
            <w:r>
              <w:rPr>
                <w:rFonts w:ascii="Consolas" w:cs="Consolas" w:eastAsia="Consolas" w:hAnsi="Consolas"/>
                <w:color w:val="13293D"/>
                <w:sz w:val="17"/>
                <w:szCs w:val="17"/>
              </w:rPr>
              <w:t xml:space="preserve">      {"dim": "category", "value": "phones", "a": 1, "weight": 0.1},</w:t>
            </w:r>
          </w:p>
          <w:p>
            <w:pPr>
              <w:spacing w:after="0" w:before="0" w:line="240"/>
              <w:ind w:left="120"/>
            </w:pPr>
            <w:r>
              <w:rPr>
                <w:rFonts w:ascii="Consolas" w:cs="Consolas" w:eastAsia="Consolas" w:hAnsi="Consolas"/>
                <w:color w:val="13293D"/>
                <w:sz w:val="17"/>
                <w:szCs w:val="17"/>
              </w:rPr>
              <w:t xml:space="preserve">      {"dim": "priceBand", "value": "premium", "a": 1, "weight": 0.1},</w:t>
            </w:r>
          </w:p>
          <w:p>
            <w:pPr>
              <w:spacing w:after="0" w:before="0" w:line="240"/>
              <w:ind w:left="120"/>
            </w:pPr>
            <w:r>
              <w:rPr>
                <w:rFonts w:ascii="Consolas" w:cs="Consolas" w:eastAsia="Consolas" w:hAnsi="Consolas"/>
                <w:color w:val="13293D"/>
                <w:sz w:val="17"/>
                <w:szCs w:val="17"/>
              </w:rPr>
              <w:t xml:space="preserve">      {"dim": "regional", "value": "US-NY", "a": 1, "weight": 0.55},</w:t>
            </w:r>
          </w:p>
          <w:p>
            <w:pPr>
              <w:spacing w:after="0" w:before="0" w:line="240"/>
              <w:ind w:left="120"/>
            </w:pPr>
            <w:r>
              <w:rPr>
                <w:rFonts w:ascii="Consolas" w:cs="Consolas" w:eastAsia="Consolas" w:hAnsi="Consolas"/>
                <w:color w:val="13293D"/>
                <w:sz w:val="17"/>
                <w:szCs w:val="17"/>
              </w:rPr>
              <w:t xml:space="preserve">      {"dim": "merchandising", "value": "promotion", "a": 1,</w:t>
            </w:r>
          </w:p>
          <w:p>
            <w:pPr>
              <w:spacing w:after="0" w:before="0" w:line="240"/>
              <w:ind w:left="120"/>
            </w:pPr>
            <w:r>
              <w:rPr>
                <w:rFonts w:ascii="Consolas" w:cs="Consolas" w:eastAsia="Consolas" w:hAnsi="Consolas"/>
                <w:color w:val="13293D"/>
                <w:sz w:val="17"/>
                <w:szCs w:val="17"/>
              </w:rPr>
              <w:t xml:space="preserve">       "weight": 0.1}</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"score_base": 0.61,</w:t>
            </w:r>
          </w:p>
          <w:p>
            <w:pPr>
              <w:spacing w:after="0" w:before="0" w:line="240"/>
              <w:ind w:left="120"/>
            </w:pPr>
            <w:r>
              <w:rPr>
                <w:rFonts w:ascii="Consolas" w:cs="Consolas" w:eastAsia="Consolas" w:hAnsi="Consolas"/>
                <w:color w:val="13293D"/>
                <w:sz w:val="17"/>
                <w:szCs w:val="17"/>
              </w:rPr>
              <w:t xml:space="preserve">    "regional": {"region": "US-NY", "level": "region", "lambda": 1,</w:t>
            </w:r>
          </w:p>
          <w:p>
            <w:pPr>
              <w:spacing w:after="0" w:before="0" w:line="240"/>
              <w:ind w:left="120"/>
            </w:pPr>
            <w:r>
              <w:rPr>
                <w:rFonts w:ascii="Consolas" w:cs="Consolas" w:eastAsia="Consolas" w:hAnsi="Consolas"/>
                <w:color w:val="13293D"/>
                <w:sz w:val="17"/>
                <w:szCs w:val="17"/>
              </w:rPr>
              <w:t xml:space="preserve">                 "version": 1790865492056, "events": 425,</w:t>
            </w:r>
          </w:p>
          <w:p>
            <w:pPr>
              <w:spacing w:after="0" w:before="0" w:line="240"/>
              <w:ind w:left="120"/>
            </w:pPr>
            <w:r>
              <w:rPr>
                <w:rFonts w:ascii="Consolas" w:cs="Consolas" w:eastAsia="Consolas" w:hAnsi="Consolas"/>
                <w:color w:val="13293D"/>
                <w:sz w:val="17"/>
                <w:szCs w:val="17"/>
              </w:rPr>
              <w:t xml:space="preserve">                 "asserted": true, "contribution": 0.55},</w:t>
            </w:r>
          </w:p>
          <w:p>
            <w:pPr>
              <w:spacing w:after="0" w:before="0" w:line="240"/>
              <w:ind w:left="120"/>
            </w:pPr>
            <w:r>
              <w:rPr>
                <w:rFonts w:ascii="Consolas" w:cs="Consolas" w:eastAsia="Consolas" w:hAnsi="Consolas"/>
                <w:color w:val="13293D"/>
                <w:sz w:val="17"/>
                <w:szCs w:val="17"/>
              </w:rPr>
              <w:t xml:space="preserve">    "lift": null,</w:t>
            </w:r>
          </w:p>
          <w:p>
            <w:pPr>
              <w:spacing w:after="0" w:before="0" w:line="240"/>
              <w:ind w:left="120"/>
            </w:pPr>
            <w:r>
              <w:rPr>
                <w:rFonts w:ascii="Consolas" w:cs="Consolas" w:eastAsia="Consolas" w:hAnsi="Consolas"/>
                <w:color w:val="13293D"/>
                <w:sz w:val="17"/>
                <w:szCs w:val="17"/>
              </w:rPr>
              <w:t xml:space="preserve">    "score_final": 0.671,</w:t>
            </w:r>
          </w:p>
          <w:p>
            <w:pPr>
              <w:spacing w:after="0" w:before="0" w:line="240"/>
              <w:ind w:left="120"/>
            </w:pPr>
            <w:r>
              <w:rPr>
                <w:rFonts w:ascii="Consolas" w:cs="Consolas" w:eastAsia="Consolas" w:hAnsi="Consolas"/>
                <w:color w:val="13293D"/>
                <w:sz w:val="17"/>
                <w:szCs w:val="17"/>
              </w:rPr>
              <w:t xml:space="preserve">    "contextual": {"applied": 0.066, "drivers": [</w:t>
            </w:r>
          </w:p>
          <w:p>
            <w:pPr>
              <w:spacing w:after="0" w:before="0" w:line="240"/>
              <w:ind w:left="120"/>
            </w:pPr>
            <w:r>
              <w:rPr>
                <w:rFonts w:ascii="Consolas" w:cs="Consolas" w:eastAsia="Consolas" w:hAnsi="Consolas"/>
                <w:color w:val="13293D"/>
                <w:sz w:val="17"/>
                <w:szCs w:val="17"/>
              </w:rPr>
              <w:t xml:space="preserve">      {"signal": "campaign_term", "value": "iphone-18-pro",</w:t>
            </w:r>
          </w:p>
          <w:p>
            <w:pPr>
              <w:spacing w:after="0" w:before="0" w:line="240"/>
              <w:ind w:left="120"/>
            </w:pPr>
            <w:r>
              <w:rPr>
                <w:rFonts w:ascii="Consolas" w:cs="Consolas" w:eastAsia="Consolas" w:hAnsi="Consolas"/>
                <w:color w:val="13293D"/>
                <w:sz w:val="17"/>
                <w:szCs w:val="17"/>
              </w:rPr>
              <w:t xml:space="preserve">       "dimension": "campaign", "tag": "iphone-18-pro",</w:t>
            </w:r>
          </w:p>
          <w:p>
            <w:pPr>
              <w:spacing w:after="0" w:before="0" w:line="240"/>
              <w:ind w:left="120"/>
            </w:pPr>
            <w:r>
              <w:rPr>
                <w:rFonts w:ascii="Consolas" w:cs="Consolas" w:eastAsia="Consolas" w:hAnsi="Consolas"/>
                <w:color w:val="13293D"/>
                <w:sz w:val="17"/>
                <w:szCs w:val="17"/>
              </w:rPr>
              <w:t xml:space="preserve">       "weight": 0.2, "contribution": 0.066}]},</w:t>
            </w:r>
          </w:p>
          <w:p>
            <w:pPr>
              <w:spacing w:after="0" w:before="0" w:line="240"/>
              <w:ind w:left="120"/>
            </w:pPr>
            <w:r>
              <w:rPr>
                <w:rFonts w:ascii="Consolas" w:cs="Consolas" w:eastAsia="Consolas" w:hAnsi="Consolas"/>
                <w:color w:val="13293D"/>
                <w:sz w:val="17"/>
                <w:szCs w:val="17"/>
              </w:rPr>
              <w:t xml:space="preserve">    "merchandising": {"boost": 1.1, "clamped": false,</w:t>
            </w:r>
          </w:p>
          <w:p>
            <w:pPr>
              <w:spacing w:after="0" w:before="0" w:line="240"/>
              <w:ind w:left="120"/>
            </w:pPr>
            <w:r>
              <w:rPr>
                <w:rFonts w:ascii="Consolas" w:cs="Consolas" w:eastAsia="Consolas" w:hAnsi="Consolas"/>
                <w:color w:val="13293D"/>
                <w:sz w:val="17"/>
                <w:szCs w:val="17"/>
              </w:rPr>
              <w:t xml:space="preserve">      "drivers": [{"term": "promotion", "value": 1, "weight": 0.1,</w:t>
            </w:r>
          </w:p>
          <w:p>
            <w:pPr>
              <w:spacing w:after="0" w:before="0" w:line="240"/>
              <w:ind w:left="120"/>
            </w:pPr>
            <w:r>
              <w:rPr>
                <w:rFonts w:ascii="Consolas" w:cs="Consolas" w:eastAsia="Consolas" w:hAnsi="Consolas"/>
                <w:color w:val="13293D"/>
                <w:sz w:val="17"/>
                <w:szCs w:val="17"/>
              </w:rPr>
              <w:t xml:space="preserve">                   "boost": 1.1, "contribution": 0.061}],</w:t>
            </w:r>
          </w:p>
          <w:p>
            <w:pPr>
              <w:spacing w:after="0" w:before="0" w:line="240"/>
              <w:ind w:left="120"/>
            </w:pPr>
            <w:r>
              <w:rPr>
                <w:rFonts w:ascii="Consolas" w:cs="Consolas" w:eastAsia="Consolas" w:hAnsi="Consolas"/>
                <w:color w:val="13293D"/>
                <w:sz w:val="17"/>
                <w:szCs w:val="17"/>
              </w:rPr>
              <w:t xml:space="preserve">      "sentence":</w:t>
            </w:r>
          </w:p>
          <w:p>
            <w:pPr>
              <w:spacing w:after="0" w:before="0" w:line="240"/>
              <w:ind w:left="120"/>
            </w:pPr>
            <w:r>
              <w:rPr>
                <w:rFonts w:ascii="Consolas" w:cs="Consolas" w:eastAsia="Consolas" w:hAnsi="Consolas"/>
                <w:color w:val="13293D"/>
                <w:sz w:val="17"/>
                <w:szCs w:val="17"/>
              </w:rPr>
              <w:t xml:space="preserve">        "promotion 1.00 at weight 0.10 gives 1.10x; 0.6100 to 0.6710"}</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"measurementBasis": "served-v1",</w:t>
            </w:r>
          </w:p>
          <w:p>
            <w:pPr>
              <w:spacing w:after="0" w:before="0" w:line="240"/>
              <w:ind w:left="120"/>
            </w:pPr>
            <w:r>
              <w:rPr>
                <w:rFonts w:ascii="Consolas" w:cs="Consolas" w:eastAsia="Consolas" w:hAnsi="Consolas"/>
                <w:color w:val="13293D"/>
                <w:sz w:val="17"/>
                <w:szCs w:val="17"/>
              </w:rPr>
              <w:t xml:space="preserve">  "featured_product_ids": ["iphone-18-pro", "iphone-18-pro-max"],</w:t>
            </w:r>
          </w:p>
          <w:p>
            <w:pPr>
              <w:spacing w:after="0" w:before="0" w:line="240"/>
              <w:ind w:left="120"/>
            </w:pPr>
            <w:r>
              <w:rPr>
                <w:rFonts w:ascii="Consolas" w:cs="Consolas" w:eastAsia="Consolas" w:hAnsi="Consolas"/>
                <w:color w:val="13293D"/>
                <w:sz w:val="17"/>
                <w:szCs w:val="17"/>
              </w:rPr>
              <w:t xml:space="preserve">  "asserted": {</w:t>
            </w:r>
          </w:p>
          <w:p>
            <w:pPr>
              <w:spacing w:after="0" w:before="0" w:line="240"/>
              <w:ind w:left="120"/>
            </w:pPr>
            <w:r>
              <w:rPr>
                <w:rFonts w:ascii="Consolas" w:cs="Consolas" w:eastAsia="Consolas" w:hAnsi="Consolas"/>
                <w:color w:val="13293D"/>
                <w:sz w:val="17"/>
                <w:szCs w:val="17"/>
              </w:rPr>
              <w:t xml:space="preserve">    "ctx.region": {"value": "US-NY", "from": "record"},</w:t>
            </w:r>
          </w:p>
          <w:p>
            <w:pPr>
              <w:spacing w:after="0" w:before="0" w:line="240"/>
              <w:ind w:left="120"/>
            </w:pPr>
            <w:r>
              <w:rPr>
                <w:rFonts w:ascii="Consolas" w:cs="Consolas" w:eastAsia="Consolas" w:hAnsi="Consolas"/>
                <w:color w:val="13293D"/>
                <w:sz w:val="17"/>
                <w:szCs w:val="17"/>
              </w:rPr>
              <w:t xml:space="preserve">    "ctx.intent": {"value": "new", "from": "request"}}</w:t>
            </w:r>
          </w:p>
          <w:p>
            <w:pPr>
              <w:spacing w:after="40" w:before="0" w:line="240"/>
              <w:ind w:left="120"/>
            </w:pPr>
            <w:r>
              <w:rPr>
                <w:rFonts w:ascii="Consolas" w:cs="Consolas" w:eastAsia="Consolas" w:hAnsi="Consolas"/>
                <w:color w:val="13293D"/>
                <w:sz w:val="17"/>
                <w:szCs w:val="17"/>
              </w:rPr>
              <w:t xml:space="preserve">}</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506"/>
        <w:gridCol w:w="5854"/>
      </w:tblGrid>
      <w:tr>
        <w:trPr>
          <w:tblHeader/>
        </w:trPr>
        <w:tc>
          <w:tcPr>
            <w:tcW w:type="dxa" w:w="350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585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says</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decision_id</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Tenant, time, visitor, page, slot, position, nonce; owner-checked before any read</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page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slot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position</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in epoch milliseconds, and where</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ranking_position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authority</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rank after any pins; engine, pin or default</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item_id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customer_item_id</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Our id and the customer content id</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arm</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explored</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holdout arm; whether exploration chose it</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cell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journey</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learning cell (the edge's region); the stage word</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versions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config_label</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Revisions in force; </w:t>
            </w:r>
            <w:r>
              <w:rPr>
                <w:rFonts w:ascii="Consolas" w:cs="Consolas" w:eastAsia="Consolas" w:hAnsi="Consolas"/>
                <w:color w:val="0B3D63"/>
                <w:sz w:val="19"/>
                <w:szCs w:val="19"/>
              </w:rPr>
              <w:t xml:space="preserve">lift: 0</w:t>
            </w:r>
            <w:r>
              <w:rPr>
                <w:rFonts w:ascii="Calibri" w:cs="Calibri" w:eastAsia="Calibri" w:hAnsi="Calibri"/>
                <w:color w:val="1A1A1A"/>
                <w:sz w:val="19"/>
                <w:szCs w:val="19"/>
              </w:rPr>
              <w:t xml:space="preserve"> means no lift snapshot</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candidates</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top ten, before the diversity cap</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drivers</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top four terms by a × ω, then regional and merchandising</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score_base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score_final</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 merchandising; after merchandising and lift</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regional</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level, λ, the counts' version and events, </w:t>
            </w:r>
            <w:r>
              <w:rPr>
                <w:rFonts w:ascii="Consolas" w:cs="Consolas" w:eastAsia="Consolas" w:hAnsi="Consolas"/>
                <w:color w:val="0B3D63"/>
                <w:sz w:val="19"/>
                <w:szCs w:val="19"/>
              </w:rPr>
              <w:t xml:space="preserve">asserted</w:t>
            </w:r>
            <w:r>
              <w:rPr>
                <w:rFonts w:ascii="Calibri" w:cs="Calibri" w:eastAsia="Calibri" w:hAnsi="Calibri"/>
                <w:color w:val="1A1A1A"/>
                <w:sz w:val="19"/>
                <w:szCs w:val="19"/>
              </w:rPr>
              <w:t xml:space="preserve">, Σ λ·share·ω</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lift</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Null: no lift is in force for this piece yet; once one is, the record carries it with </w:t>
            </w:r>
            <w:r>
              <w:rPr>
                <w:rFonts w:ascii="Consolas" w:cs="Consolas" w:eastAsia="Consolas" w:hAnsi="Consolas"/>
                <w:color w:val="0B3D63"/>
                <w:sz w:val="19"/>
                <w:szCs w:val="19"/>
              </w:rPr>
              <w:t xml:space="preserve">applied</w:t>
            </w:r>
            <w:r>
              <w:rPr>
                <w:rFonts w:ascii="Calibri" w:cs="Calibri" w:eastAsia="Calibri" w:hAnsi="Calibri"/>
                <w:color w:val="1A1A1A"/>
                <w:sz w:val="19"/>
                <w:szCs w:val="19"/>
              </w:rPr>
              <w:t xml:space="preserve">, which is 0 while γ = 0</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contextual</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seed as it landed, after merchandising</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multiplier, its clamp, per-term deltas summing to final minus base</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measurementBasis</w:t>
            </w:r>
          </w:p>
        </w:tc>
        <w:tc>
          <w:tcPr>
            <w:tcW w:type="dxa" w:w="585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served-v1</w:t>
            </w:r>
            <w:r>
              <w:rPr>
                <w:rFonts w:ascii="Calibri" w:cs="Calibri" w:eastAsia="Calibri" w:hAnsi="Calibri"/>
                <w:color w:val="1A1A1A"/>
                <w:sz w:val="19"/>
                <w:szCs w:val="19"/>
              </w:rPr>
              <w:t xml:space="preserve">: counted when served</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featured_product_ids</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Phones whose outcomes credit it</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asserted</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Added by the route: region from the record, intent from the request</w:t>
            </w:r>
          </w:p>
        </w:tc>
      </w:tr>
    </w:tbl>
    <w:p>
      <w:pPr>
        <w:spacing w:after="160"/>
      </w:pPr>
    </w:p>
    <w:p>
      <w:pPr>
        <w:pStyle w:val="Heading2"/>
        <w:spacing w:after="160" w:before="320"/>
      </w:pPr>
      <w:bookmarkStart w:name="sec13" w:id="1"/>
      <w:r>
        <w:rPr>
          <w:rFonts w:ascii="Calibri" w:cs="Calibri" w:eastAsia="Calibri" w:hAnsi="Calibri"/>
          <w:b/>
          <w:bCs/>
          <w:color w:val="0B5CAD"/>
          <w:sz w:val="25"/>
          <w:szCs w:val="25"/>
        </w:rPr>
        <w:t xml:space="preserve">A.2 The registry</w:t>
      </w:r>
      <w:bookmarkEnd w:id="1"/>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"K": 1.8, "thetaIn": 0.6, "thetaOut": 0.45,</w:t>
            </w:r>
          </w:p>
          <w:p>
            <w:pPr>
              <w:spacing w:after="0" w:before="0" w:line="240"/>
              <w:ind w:left="120"/>
            </w:pPr>
            <w:r>
              <w:rPr>
                <w:rFonts w:ascii="Consolas" w:cs="Consolas" w:eastAsia="Consolas" w:hAnsi="Consolas"/>
                <w:color w:val="13293D"/>
                <w:sz w:val="17"/>
                <w:szCs w:val="17"/>
              </w:rPr>
              <w:t xml:space="preserve">  "tauMs": 1209600000, "epsilon": 0.01, "maxValuesPerDim": 64,</w:t>
            </w:r>
          </w:p>
          <w:p>
            <w:pPr>
              <w:spacing w:after="0" w:before="0" w:line="240"/>
              <w:ind w:left="120"/>
            </w:pPr>
            <w:r>
              <w:rPr>
                <w:rFonts w:ascii="Consolas" w:cs="Consolas" w:eastAsia="Consolas" w:hAnsi="Consolas"/>
                <w:color w:val="13293D"/>
                <w:sz w:val="17"/>
                <w:szCs w:val="17"/>
              </w:rPr>
              <w:t xml:space="preserve">  "eventAttributes": "event-when-unknown",</w:t>
            </w:r>
          </w:p>
          <w:p>
            <w:pPr>
              <w:spacing w:after="0" w:before="0" w:line="240"/>
              <w:ind w:left="120"/>
            </w:pPr>
            <w:r>
              <w:rPr>
                <w:rFonts w:ascii="Consolas" w:cs="Consolas" w:eastAsia="Consolas" w:hAnsi="Consolas"/>
                <w:color w:val="13293D"/>
                <w:sz w:val="17"/>
                <w:szCs w:val="17"/>
              </w:rPr>
              <w:t xml:space="preserve">  "version": "reflex-vantage-v2-room-memory+r3",</w:t>
            </w:r>
          </w:p>
          <w:p>
            <w:pPr>
              <w:spacing w:after="0" w:before="0" w:line="240"/>
              <w:ind w:left="120"/>
            </w:pPr>
            <w:r>
              <w:rPr>
                <w:rFonts w:ascii="Consolas" w:cs="Consolas" w:eastAsia="Consolas" w:hAnsi="Consolas"/>
                <w:color w:val="13293D"/>
                <w:sz w:val="17"/>
                <w:szCs w:val="17"/>
              </w:rPr>
              <w:t xml:space="preserve">  "dimensions": [</w:t>
            </w:r>
          </w:p>
          <w:p>
            <w:pPr>
              <w:spacing w:after="0" w:before="0" w:line="240"/>
              <w:ind w:left="120"/>
            </w:pPr>
            <w:r>
              <w:rPr>
                <w:rFonts w:ascii="Consolas" w:cs="Consolas" w:eastAsia="Consolas" w:hAnsi="Consolas"/>
                <w:color w:val="13293D"/>
                <w:sz w:val="17"/>
                <w:szCs w:val="17"/>
              </w:rPr>
              <w:t xml:space="preserve">    {"key": "category", "source": "category"},</w:t>
            </w:r>
          </w:p>
          <w:p>
            <w:pPr>
              <w:spacing w:after="0" w:before="0" w:line="240"/>
              <w:ind w:left="120"/>
            </w:pPr>
            <w:r>
              <w:rPr>
                <w:rFonts w:ascii="Consolas" w:cs="Consolas" w:eastAsia="Consolas" w:hAnsi="Consolas"/>
                <w:color w:val="13293D"/>
                <w:sz w:val="17"/>
                <w:szCs w:val="17"/>
              </w:rPr>
              <w:t xml:space="preserve">    {"key": "brand", "source": "brand", "tauMs": 60000},</w:t>
            </w:r>
          </w:p>
          <w:p>
            <w:pPr>
              <w:spacing w:after="0" w:before="0" w:line="240"/>
              <w:ind w:left="120"/>
            </w:pPr>
            <w:r>
              <w:rPr>
                <w:rFonts w:ascii="Consolas" w:cs="Consolas" w:eastAsia="Consolas" w:hAnsi="Consolas"/>
                <w:color w:val="13293D"/>
                <w:sz w:val="17"/>
                <w:szCs w:val="17"/>
              </w:rPr>
              <w:t xml:space="preserve">    {"key": "ecosystem", "source": "ecosystem"},</w:t>
            </w:r>
          </w:p>
          <w:p>
            <w:pPr>
              <w:spacing w:after="0" w:before="0" w:line="240"/>
              <w:ind w:left="120"/>
            </w:pPr>
            <w:r>
              <w:rPr>
                <w:rFonts w:ascii="Consolas" w:cs="Consolas" w:eastAsia="Consolas" w:hAnsi="Consolas"/>
                <w:color w:val="13293D"/>
                <w:sz w:val="17"/>
                <w:szCs w:val="17"/>
              </w:rPr>
              <w:t xml:space="preserve">    {"key": "priceBand", "source": "price_usd", "derive": "band",</w:t>
            </w:r>
          </w:p>
          <w:p>
            <w:pPr>
              <w:spacing w:after="0" w:before="0" w:line="240"/>
              <w:ind w:left="120"/>
            </w:pPr>
            <w:r>
              <w:rPr>
                <w:rFonts w:ascii="Consolas" w:cs="Consolas" w:eastAsia="Consolas" w:hAnsi="Consolas"/>
                <w:color w:val="13293D"/>
                <w:sz w:val="17"/>
                <w:szCs w:val="17"/>
              </w:rPr>
              <w:t xml:space="preserve">     "cuts": [400, 900], "labels": ["entry", "core", "premium"],</w:t>
            </w:r>
          </w:p>
          <w:p>
            <w:pPr>
              <w:spacing w:after="0" w:before="0" w:line="240"/>
              <w:ind w:left="120"/>
            </w:pPr>
            <w:r>
              <w:rPr>
                <w:rFonts w:ascii="Consolas" w:cs="Consolas" w:eastAsia="Consolas" w:hAnsi="Consolas"/>
                <w:color w:val="13293D"/>
                <w:sz w:val="17"/>
                <w:szCs w:val="17"/>
              </w:rPr>
              <w:t xml:space="preserve">     "tauMs": 600000},</w:t>
            </w:r>
          </w:p>
          <w:p>
            <w:pPr>
              <w:spacing w:after="0" w:before="0" w:line="240"/>
              <w:ind w:left="120"/>
            </w:pPr>
            <w:r>
              <w:rPr>
                <w:rFonts w:ascii="Consolas" w:cs="Consolas" w:eastAsia="Consolas" w:hAnsi="Consolas"/>
                <w:color w:val="13293D"/>
                <w:sz w:val="17"/>
                <w:szCs w:val="17"/>
              </w:rPr>
              <w:t xml:space="preserve">    {"key": "intent", "source": "intent", "multi": true,</w:t>
            </w:r>
          </w:p>
          <w:p>
            <w:pPr>
              <w:spacing w:after="0" w:before="0" w:line="240"/>
              <w:ind w:left="120"/>
            </w:pPr>
            <w:r>
              <w:rPr>
                <w:rFonts w:ascii="Consolas" w:cs="Consolas" w:eastAsia="Consolas" w:hAnsi="Consolas"/>
                <w:color w:val="13293D"/>
                <w:sz w:val="17"/>
                <w:szCs w:val="17"/>
              </w:rPr>
              <w:t xml:space="preserve">     "tauMs": 600000},</w:t>
            </w:r>
          </w:p>
          <w:p>
            <w:pPr>
              <w:spacing w:after="0" w:before="0" w:line="240"/>
              <w:ind w:left="120"/>
            </w:pPr>
            <w:r>
              <w:rPr>
                <w:rFonts w:ascii="Consolas" w:cs="Consolas" w:eastAsia="Consolas" w:hAnsi="Consolas"/>
                <w:color w:val="13293D"/>
                <w:sz w:val="17"/>
                <w:szCs w:val="17"/>
              </w:rPr>
              <w:t xml:space="preserve">    {"key": "perk", "source": "perk", "multi": true, "tauMs": 600000},</w:t>
            </w:r>
          </w:p>
          <w:p>
            <w:pPr>
              <w:spacing w:after="0" w:before="0" w:line="240"/>
              <w:ind w:left="120"/>
            </w:pPr>
            <w:r>
              <w:rPr>
                <w:rFonts w:ascii="Consolas" w:cs="Consolas" w:eastAsia="Consolas" w:hAnsi="Consolas"/>
                <w:color w:val="13293D"/>
                <w:sz w:val="17"/>
                <w:szCs w:val="17"/>
              </w:rPr>
              <w:t xml:space="preserve">    {"key": "lines", "source": "lines"},</w:t>
            </w:r>
          </w:p>
          <w:p>
            <w:pPr>
              <w:spacing w:after="0" w:before="0" w:line="240"/>
              <w:ind w:left="120"/>
            </w:pPr>
            <w:r>
              <w:rPr>
                <w:rFonts w:ascii="Consolas" w:cs="Consolas" w:eastAsia="Consolas" w:hAnsi="Consolas"/>
                <w:color w:val="13293D"/>
                <w:sz w:val="17"/>
                <w:szCs w:val="17"/>
              </w:rPr>
              <w:t xml:space="preserve">    {"key": "contentType", "source": "contentType", "tauMs": 60000}</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"journey": {"stages": [</w:t>
            </w:r>
          </w:p>
          <w:p>
            <w:pPr>
              <w:spacing w:after="0" w:before="0" w:line="240"/>
              <w:ind w:left="120"/>
            </w:pPr>
            <w:r>
              <w:rPr>
                <w:rFonts w:ascii="Consolas" w:cs="Consolas" w:eastAsia="Consolas" w:hAnsi="Consolas"/>
                <w:color w:val="13293D"/>
                <w:sz w:val="17"/>
                <w:szCs w:val="17"/>
              </w:rPr>
              <w:t xml:space="preserve">    {"stage": "thinking", "anyOf": {"product_views": 6}},</w:t>
            </w:r>
          </w:p>
          <w:p>
            <w:pPr>
              <w:spacing w:after="0" w:before="0" w:line="240"/>
              <w:ind w:left="120"/>
            </w:pPr>
            <w:r>
              <w:rPr>
                <w:rFonts w:ascii="Consolas" w:cs="Consolas" w:eastAsia="Consolas" w:hAnsi="Consolas"/>
                <w:color w:val="13293D"/>
                <w:sz w:val="17"/>
                <w:szCs w:val="17"/>
              </w:rPr>
              <w:t xml:space="preserve">    {"stage": "deciding", "anyOf": {"cart_adds": 1, "purchases": 1}}</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"weights": {</w:t>
            </w:r>
          </w:p>
          <w:p>
            <w:pPr>
              <w:spacing w:after="0" w:before="0" w:line="240"/>
              <w:ind w:left="120"/>
            </w:pPr>
            <w:r>
              <w:rPr>
                <w:rFonts w:ascii="Consolas" w:cs="Consolas" w:eastAsia="Consolas" w:hAnsi="Consolas"/>
                <w:color w:val="13293D"/>
                <w:sz w:val="17"/>
                <w:szCs w:val="17"/>
              </w:rPr>
              <w:t xml:space="preserve">    "product_view": 1, "pdp_view": 1, "view_product": 1,</w:t>
            </w:r>
          </w:p>
          <w:p>
            <w:pPr>
              <w:spacing w:after="0" w:before="0" w:line="240"/>
              <w:ind w:left="120"/>
            </w:pPr>
            <w:r>
              <w:rPr>
                <w:rFonts w:ascii="Consolas" w:cs="Consolas" w:eastAsia="Consolas" w:hAnsi="Consolas"/>
                <w:color w:val="13293D"/>
                <w:sz w:val="17"/>
                <w:szCs w:val="17"/>
              </w:rPr>
              <w:t xml:space="preserve">    "page_view": 1, "search": 1.5, "select": 2, "filter": 2,</w:t>
            </w:r>
          </w:p>
          <w:p>
            <w:pPr>
              <w:spacing w:after="0" w:before="0" w:line="240"/>
              <w:ind w:left="120"/>
            </w:pPr>
            <w:r>
              <w:rPr>
                <w:rFonts w:ascii="Consolas" w:cs="Consolas" w:eastAsia="Consolas" w:hAnsi="Consolas"/>
                <w:color w:val="13293D"/>
                <w:sz w:val="17"/>
                <w:szCs w:val="17"/>
              </w:rPr>
              <w:t xml:space="preserve">    "compare": 2, "wishlist": 2, "wishlist_add": 2,</w:t>
            </w:r>
          </w:p>
          <w:p>
            <w:pPr>
              <w:spacing w:after="0" w:before="0" w:line="240"/>
              <w:ind w:left="120"/>
            </w:pPr>
            <w:r>
              <w:rPr>
                <w:rFonts w:ascii="Consolas" w:cs="Consolas" w:eastAsia="Consolas" w:hAnsi="Consolas"/>
                <w:color w:val="13293D"/>
                <w:sz w:val="17"/>
                <w:szCs w:val="17"/>
              </w:rPr>
              <w:t xml:space="preserve">    "add_to_wishlist": 2, "save_for_later": 2, "start_order": 3,</w:t>
            </w:r>
          </w:p>
          <w:p>
            <w:pPr>
              <w:spacing w:after="0" w:before="0" w:line="240"/>
              <w:ind w:left="120"/>
            </w:pPr>
            <w:r>
              <w:rPr>
                <w:rFonts w:ascii="Consolas" w:cs="Consolas" w:eastAsia="Consolas" w:hAnsi="Consolas"/>
                <w:color w:val="13293D"/>
                <w:sz w:val="17"/>
                <w:szCs w:val="17"/>
              </w:rPr>
              <w:t xml:space="preserve">    "add_to_cart": 3, "cart_add": 3, "purchase": 5, "checkout": 5,</w:t>
            </w:r>
          </w:p>
          <w:p>
            <w:pPr>
              <w:spacing w:after="0" w:before="0" w:line="240"/>
              <w:ind w:left="120"/>
            </w:pPr>
            <w:r>
              <w:rPr>
                <w:rFonts w:ascii="Consolas" w:cs="Consolas" w:eastAsia="Consolas" w:hAnsi="Consolas"/>
                <w:color w:val="13293D"/>
                <w:sz w:val="17"/>
                <w:szCs w:val="17"/>
              </w:rPr>
              <w:t xml:space="preserve">    "order_complete": 5, "content_impression": 0,</w:t>
            </w:r>
          </w:p>
          <w:p>
            <w:pPr>
              <w:spacing w:after="0" w:before="0" w:line="240"/>
              <w:ind w:left="120"/>
            </w:pPr>
            <w:r>
              <w:rPr>
                <w:rFonts w:ascii="Consolas" w:cs="Consolas" w:eastAsia="Consolas" w:hAnsi="Consolas"/>
                <w:color w:val="13293D"/>
                <w:sz w:val="17"/>
                <w:szCs w:val="17"/>
              </w:rPr>
              <w:t xml:space="preserve">    "content_dwell": 0.5, "content_click": 1, "video_complete": 2,</w:t>
            </w:r>
          </w:p>
          <w:p>
            <w:pPr>
              <w:spacing w:after="0" w:before="0" w:line="240"/>
              <w:ind w:left="120"/>
            </w:pPr>
            <w:r>
              <w:rPr>
                <w:rFonts w:ascii="Consolas" w:cs="Consolas" w:eastAsia="Consolas" w:hAnsi="Consolas"/>
                <w:color w:val="13293D"/>
                <w:sz w:val="17"/>
                <w:szCs w:val="17"/>
              </w:rPr>
              <w:t xml:space="preserve">    "tick": 0</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pStyle w:val="Heading2"/>
        <w:spacing w:after="160" w:before="320"/>
      </w:pPr>
      <w:bookmarkStart w:name="sec14" w:id="1"/>
      <w:r>
        <w:rPr>
          <w:rFonts w:ascii="Calibri" w:cs="Calibri" w:eastAsia="Calibri" w:hAnsi="Calibri"/>
          <w:b/>
          <w:bCs/>
          <w:color w:val="0B5CAD"/>
          <w:sz w:val="25"/>
          <w:szCs w:val="25"/>
        </w:rPr>
        <w:t xml:space="preserve">A.3 The slots</w:t>
      </w:r>
      <w:bookmarkEnd w:id="1"/>
    </w:p>
    <w:p>
      <w:pPr>
        <w:spacing w:after="120" w:line="276"/>
      </w:pPr>
      <w:r>
        <w:rPr>
          <w:rFonts w:ascii="Calibri" w:cs="Calibri" w:eastAsia="Calibri" w:hAnsi="Calibri"/>
          <w:color w:val="1A1A1A"/>
          <w:sz w:val="21"/>
          <w:szCs w:val="21"/>
        </w:rPr>
        <w:t xml:space="preserve">The opening state. Beat 13 adds </w:t>
      </w:r>
      <w:r>
        <w:rPr>
          <w:rFonts w:ascii="Consolas" w:cs="Consolas" w:eastAsia="Consolas" w:hAnsi="Consolas"/>
          <w:color w:val="0B3D63"/>
          <w:sz w:val="19"/>
          <w:szCs w:val="19"/>
        </w:rPr>
        <w:t xml:space="preserve">"pinnedPieceIds": ["promo_iphone_duo_preorder"]</w:t>
      </w:r>
      <w:r>
        <w:rPr>
          <w:rFonts w:ascii="Calibri" w:cs="Calibri" w:eastAsia="Calibri" w:hAnsi="Calibri"/>
          <w:color w:val="1A1A1A"/>
          <w:sz w:val="21"/>
          <w:szCs w:val="21"/>
        </w:rPr>
        <w:t xml:space="preserve"> to </w:t>
      </w:r>
      <w:r>
        <w:rPr>
          <w:rFonts w:ascii="Consolas" w:cs="Consolas" w:eastAsia="Consolas" w:hAnsi="Consolas"/>
          <w:color w:val="0B3D63"/>
          <w:sz w:val="19"/>
          <w:szCs w:val="19"/>
        </w:rPr>
        <w:t xml:space="preserve">deals</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governanceVersion 3</w:t>
      </w:r>
      <w:r>
        <w:rPr>
          <w:rFonts w:ascii="Calibri" w:cs="Calibri" w:eastAsia="Calibri" w:hAnsi="Calibri"/>
          <w:color w:val="1A1A1A"/>
          <w:sz w:val="21"/>
          <w:szCs w:val="21"/>
        </w:rPr>
        <w:t xml:space="preserve"> names the generation of slot-control rules the slots document is checked and decided under. Version 1 admits off-limits and excluded pieces, version 2 adds allowed types and excluded tags, and version 3 adds pin prefixes.</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"version": "slots-vantage+r51", "governanceVersion": 3,</w:t>
            </w:r>
          </w:p>
          <w:p>
            <w:pPr>
              <w:spacing w:after="0" w:before="0" w:line="240"/>
              <w:ind w:left="120"/>
            </w:pPr>
            <w:r>
              <w:rPr>
                <w:rFonts w:ascii="Consolas" w:cs="Consolas" w:eastAsia="Consolas" w:hAnsi="Consolas"/>
                <w:color w:val="13293D"/>
                <w:sz w:val="17"/>
                <w:szCs w:val="17"/>
              </w:rPr>
              <w:t xml:space="preserve">  "pages": {</w:t>
            </w:r>
          </w:p>
          <w:p>
            <w:pPr>
              <w:spacing w:after="0" w:before="0" w:line="240"/>
              <w:ind w:left="120"/>
            </w:pPr>
            <w:r>
              <w:rPr>
                <w:rFonts w:ascii="Consolas" w:cs="Consolas" w:eastAsia="Consolas" w:hAnsi="Consolas"/>
                <w:color w:val="13293D"/>
                <w:sz w:val="17"/>
                <w:szCs w:val="17"/>
              </w:rPr>
              <w:t xml:space="preserve">    "home": [</w:t>
            </w:r>
          </w:p>
          <w:p>
            <w:pPr>
              <w:spacing w:after="0" w:before="0" w:line="240"/>
              <w:ind w:left="120"/>
            </w:pPr>
            <w:r>
              <w:rPr>
                <w:rFonts w:ascii="Consolas" w:cs="Consolas" w:eastAsia="Consolas" w:hAnsi="Consolas"/>
                <w:color w:val="13293D"/>
                <w:sz w:val="17"/>
                <w:szCs w:val="17"/>
              </w:rPr>
              <w:t xml:space="preserve">      {"slot": "hero", "take": 1,</w:t>
            </w:r>
          </w:p>
          <w:p>
            <w:pPr>
              <w:spacing w:after="0" w:before="0" w:line="240"/>
              <w:ind w:left="120"/>
            </w:pPr>
            <w:r>
              <w:rPr>
                <w:rFonts w:ascii="Consolas" w:cs="Consolas" w:eastAsia="Consolas" w:hAnsi="Consolas"/>
                <w:color w:val="13293D"/>
                <w:sz w:val="17"/>
                <w:szCs w:val="17"/>
              </w:rPr>
              <w:t xml:space="preserve">       "weights": {"brand": 0.1, "campaign": 0.3, "ecosystem": 0.1,</w:t>
            </w:r>
          </w:p>
          <w:p>
            <w:pPr>
              <w:spacing w:after="0" w:before="0" w:line="240"/>
              <w:ind w:left="120"/>
            </w:pPr>
            <w:r>
              <w:rPr>
                <w:rFonts w:ascii="Consolas" w:cs="Consolas" w:eastAsia="Consolas" w:hAnsi="Consolas"/>
                <w:color w:val="13293D"/>
                <w:sz w:val="17"/>
                <w:szCs w:val="17"/>
              </w:rPr>
              <w:t xml:space="preserve">                   "intent": 0.5, "lines": 0.35},</w:t>
            </w:r>
          </w:p>
          <w:p>
            <w:pPr>
              <w:spacing w:after="0" w:before="0" w:line="240"/>
              <w:ind w:left="120"/>
            </w:pPr>
            <w:r>
              <w:rPr>
                <w:rFonts w:ascii="Consolas" w:cs="Consolas" w:eastAsia="Consolas" w:hAnsi="Consolas"/>
                <w:color w:val="13293D"/>
                <w:sz w:val="17"/>
                <w:szCs w:val="17"/>
              </w:rPr>
              <w:t xml:space="preserve">       "stage": {"inStage": 0.5, "outOfStage": 0},</w:t>
            </w:r>
          </w:p>
          <w:p>
            <w:pPr>
              <w:spacing w:after="0" w:before="0" w:line="240"/>
              <w:ind w:left="120"/>
            </w:pPr>
            <w:r>
              <w:rPr>
                <w:rFonts w:ascii="Consolas" w:cs="Consolas" w:eastAsia="Consolas" w:hAnsi="Consolas"/>
                <w:color w:val="13293D"/>
                <w:sz w:val="17"/>
                <w:szCs w:val="17"/>
              </w:rPr>
              <w:t xml:space="preserve">       "seeds": [</w:t>
            </w:r>
          </w:p>
          <w:p>
            <w:pPr>
              <w:spacing w:after="0" w:before="0" w:line="240"/>
              <w:ind w:left="120"/>
            </w:pPr>
            <w:r>
              <w:rPr>
                <w:rFonts w:ascii="Consolas" w:cs="Consolas" w:eastAsia="Consolas" w:hAnsi="Consolas"/>
                <w:color w:val="13293D"/>
                <w:sz w:val="17"/>
                <w:szCs w:val="17"/>
              </w:rPr>
              <w:t xml:space="preserve">         {"signal": "campaign_term", "value": "iphone-18-pro",</w:t>
            </w:r>
          </w:p>
          <w:p>
            <w:pPr>
              <w:spacing w:after="0" w:before="0" w:line="240"/>
              <w:ind w:left="120"/>
            </w:pPr>
            <w:r>
              <w:rPr>
                <w:rFonts w:ascii="Consolas" w:cs="Consolas" w:eastAsia="Consolas" w:hAnsi="Consolas"/>
                <w:color w:val="13293D"/>
                <w:sz w:val="17"/>
                <w:szCs w:val="17"/>
              </w:rPr>
              <w:t xml:space="preserve">          "tags": [{"dimension": "campaign",</w:t>
            </w:r>
          </w:p>
          <w:p>
            <w:pPr>
              <w:spacing w:after="0" w:before="0" w:line="240"/>
              <w:ind w:left="120"/>
            </w:pPr>
            <w:r>
              <w:rPr>
                <w:rFonts w:ascii="Consolas" w:cs="Consolas" w:eastAsia="Consolas" w:hAnsi="Consolas"/>
                <w:color w:val="13293D"/>
                <w:sz w:val="17"/>
                <w:szCs w:val="17"/>
              </w:rPr>
              <w:t xml:space="preserve">                    "value": "iphone-18-pro"}],</w:t>
            </w:r>
          </w:p>
          <w:p>
            <w:pPr>
              <w:spacing w:after="0" w:before="0" w:line="240"/>
              <w:ind w:left="120"/>
            </w:pPr>
            <w:r>
              <w:rPr>
                <w:rFonts w:ascii="Consolas" w:cs="Consolas" w:eastAsia="Consolas" w:hAnsi="Consolas"/>
                <w:color w:val="13293D"/>
                <w:sz w:val="17"/>
                <w:szCs w:val="17"/>
              </w:rPr>
              <w:t xml:space="preserve">          "weight": 0.2}]},</w:t>
            </w:r>
          </w:p>
          <w:p>
            <w:pPr>
              <w:spacing w:after="0" w:before="0" w:line="240"/>
              <w:ind w:left="120"/>
            </w:pPr>
            <w:r>
              <w:rPr>
                <w:rFonts w:ascii="Consolas" w:cs="Consolas" w:eastAsia="Consolas" w:hAnsi="Consolas"/>
                <w:color w:val="13293D"/>
                <w:sz w:val="17"/>
                <w:szCs w:val="17"/>
              </w:rPr>
              <w:t xml:space="preserve">      {"slot": "deals", "take": 4,</w:t>
            </w:r>
          </w:p>
          <w:p>
            <w:pPr>
              <w:spacing w:after="0" w:before="0" w:line="240"/>
              <w:ind w:left="120"/>
            </w:pPr>
            <w:r>
              <w:rPr>
                <w:rFonts w:ascii="Consolas" w:cs="Consolas" w:eastAsia="Consolas" w:hAnsi="Consolas"/>
                <w:color w:val="13293D"/>
                <w:sz w:val="17"/>
                <w:szCs w:val="17"/>
              </w:rPr>
              <w:t xml:space="preserve">       "weights": {"brand": 0.2, "campaign": 0.3, "category": 0.1,</w:t>
            </w:r>
          </w:p>
          <w:p>
            <w:pPr>
              <w:spacing w:after="0" w:before="0" w:line="240"/>
              <w:ind w:left="120"/>
            </w:pPr>
            <w:r>
              <w:rPr>
                <w:rFonts w:ascii="Consolas" w:cs="Consolas" w:eastAsia="Consolas" w:hAnsi="Consolas"/>
                <w:color w:val="13293D"/>
                <w:sz w:val="17"/>
                <w:szCs w:val="17"/>
              </w:rPr>
              <w:t xml:space="preserve">                   "ecosystem": 0.15, "intent": 1, "lines": 0.4,</w:t>
            </w:r>
          </w:p>
          <w:p>
            <w:pPr>
              <w:spacing w:after="0" w:before="0" w:line="240"/>
              <w:ind w:left="120"/>
            </w:pPr>
            <w:r>
              <w:rPr>
                <w:rFonts w:ascii="Consolas" w:cs="Consolas" w:eastAsia="Consolas" w:hAnsi="Consolas"/>
                <w:color w:val="13293D"/>
                <w:sz w:val="17"/>
                <w:szCs w:val="17"/>
              </w:rPr>
              <w:t xml:space="preserve">                   "perk": 0.1, "priceBand": 0.1},</w:t>
            </w:r>
          </w:p>
          <w:p>
            <w:pPr>
              <w:spacing w:after="0" w:before="0" w:line="240"/>
              <w:ind w:left="120"/>
            </w:pPr>
            <w:r>
              <w:rPr>
                <w:rFonts w:ascii="Consolas" w:cs="Consolas" w:eastAsia="Consolas" w:hAnsi="Consolas"/>
                <w:color w:val="13293D"/>
                <w:sz w:val="17"/>
                <w:szCs w:val="17"/>
              </w:rPr>
              <w:t xml:space="preserve">       "merchandising": {"maxBoost": 1.6, "minBoost": 0.7,</w:t>
            </w:r>
          </w:p>
          <w:p>
            <w:pPr>
              <w:spacing w:after="0" w:before="0" w:line="240"/>
              <w:ind w:left="120"/>
            </w:pPr>
            <w:r>
              <w:rPr>
                <w:rFonts w:ascii="Consolas" w:cs="Consolas" w:eastAsia="Consolas" w:hAnsi="Consolas"/>
                <w:color w:val="13293D"/>
                <w:sz w:val="17"/>
                <w:szCs w:val="17"/>
              </w:rPr>
              <w:t xml:space="preserve">                         "promotion": 0.1},</w:t>
            </w:r>
          </w:p>
          <w:p>
            <w:pPr>
              <w:spacing w:after="0" w:before="0" w:line="240"/>
              <w:ind w:left="120"/>
            </w:pPr>
            <w:r>
              <w:rPr>
                <w:rFonts w:ascii="Consolas" w:cs="Consolas" w:eastAsia="Consolas" w:hAnsi="Consolas"/>
                <w:color w:val="13293D"/>
                <w:sz w:val="17"/>
                <w:szCs w:val="17"/>
              </w:rPr>
              <w:t xml:space="preserve">       "diversity": {"dimension": "brand", "max": 2},</w:t>
            </w:r>
          </w:p>
          <w:p>
            <w:pPr>
              <w:spacing w:after="0" w:before="0" w:line="240"/>
              <w:ind w:left="120"/>
            </w:pPr>
            <w:r>
              <w:rPr>
                <w:rFonts w:ascii="Consolas" w:cs="Consolas" w:eastAsia="Consolas" w:hAnsi="Consolas"/>
                <w:color w:val="13293D"/>
                <w:sz w:val="17"/>
                <w:szCs w:val="17"/>
              </w:rPr>
              <w:t xml:space="preserve">       "seeds": [</w:t>
            </w:r>
          </w:p>
          <w:p>
            <w:pPr>
              <w:spacing w:after="0" w:before="0" w:line="240"/>
              <w:ind w:left="120"/>
            </w:pPr>
            <w:r>
              <w:rPr>
                <w:rFonts w:ascii="Consolas" w:cs="Consolas" w:eastAsia="Consolas" w:hAnsi="Consolas"/>
                <w:color w:val="13293D"/>
                <w:sz w:val="17"/>
                <w:szCs w:val="17"/>
              </w:rPr>
              <w:t xml:space="preserve">         {"signal": "campaign_term", "value": "iphone-18-pro",</w:t>
            </w:r>
          </w:p>
          <w:p>
            <w:pPr>
              <w:spacing w:after="0" w:before="0" w:line="240"/>
              <w:ind w:left="120"/>
            </w:pPr>
            <w:r>
              <w:rPr>
                <w:rFonts w:ascii="Consolas" w:cs="Consolas" w:eastAsia="Consolas" w:hAnsi="Consolas"/>
                <w:color w:val="13293D"/>
                <w:sz w:val="17"/>
                <w:szCs w:val="17"/>
              </w:rPr>
              <w:t xml:space="preserve">          "tags": [{"dimension": "campaign",</w:t>
            </w:r>
          </w:p>
          <w:p>
            <w:pPr>
              <w:spacing w:after="0" w:before="0" w:line="240"/>
              <w:ind w:left="120"/>
            </w:pPr>
            <w:r>
              <w:rPr>
                <w:rFonts w:ascii="Consolas" w:cs="Consolas" w:eastAsia="Consolas" w:hAnsi="Consolas"/>
                <w:color w:val="13293D"/>
                <w:sz w:val="17"/>
                <w:szCs w:val="17"/>
              </w:rPr>
              <w:t xml:space="preserve">                    "value": "iphone-18-pro"}],</w:t>
            </w:r>
          </w:p>
          <w:p>
            <w:pPr>
              <w:spacing w:after="0" w:before="0" w:line="240"/>
              <w:ind w:left="120"/>
            </w:pPr>
            <w:r>
              <w:rPr>
                <w:rFonts w:ascii="Consolas" w:cs="Consolas" w:eastAsia="Consolas" w:hAnsi="Consolas"/>
                <w:color w:val="13293D"/>
                <w:sz w:val="17"/>
                <w:szCs w:val="17"/>
              </w:rPr>
              <w:t xml:space="preserve">          "weight": 0.2},</w:t>
            </w:r>
          </w:p>
          <w:p>
            <w:pPr>
              <w:spacing w:after="0" w:before="0" w:line="240"/>
              <w:ind w:left="120"/>
            </w:pPr>
            <w:r>
              <w:rPr>
                <w:rFonts w:ascii="Consolas" w:cs="Consolas" w:eastAsia="Consolas" w:hAnsi="Consolas"/>
                <w:color w:val="13293D"/>
                <w:sz w:val="17"/>
                <w:szCs w:val="17"/>
              </w:rPr>
              <w:t xml:space="preserve">         {"signal": "platform", "value": "ios",</w:t>
            </w:r>
          </w:p>
          <w:p>
            <w:pPr>
              <w:spacing w:after="0" w:before="0" w:line="240"/>
              <w:ind w:left="120"/>
            </w:pPr>
            <w:r>
              <w:rPr>
                <w:rFonts w:ascii="Consolas" w:cs="Consolas" w:eastAsia="Consolas" w:hAnsi="Consolas"/>
                <w:color w:val="13293D"/>
                <w:sz w:val="17"/>
                <w:szCs w:val="17"/>
              </w:rPr>
              <w:t xml:space="preserve">          "tags": [{"dimension": "ecosystem", "value": "ios"}],</w:t>
            </w:r>
          </w:p>
          <w:p>
            <w:pPr>
              <w:spacing w:after="0" w:before="0" w:line="240"/>
              <w:ind w:left="120"/>
            </w:pPr>
            <w:r>
              <w:rPr>
                <w:rFonts w:ascii="Consolas" w:cs="Consolas" w:eastAsia="Consolas" w:hAnsi="Consolas"/>
                <w:color w:val="13293D"/>
                <w:sz w:val="17"/>
                <w:szCs w:val="17"/>
              </w:rPr>
              <w:t xml:space="preserve">          "weight": 1,</w:t>
            </w:r>
          </w:p>
          <w:p>
            <w:pPr>
              <w:spacing w:after="0" w:before="0" w:line="240"/>
              <w:ind w:left="120"/>
            </w:pPr>
            <w:r>
              <w:rPr>
                <w:rFonts w:ascii="Consolas" w:cs="Consolas" w:eastAsia="Consolas" w:hAnsi="Consolas"/>
                <w:color w:val="13293D"/>
                <w:sz w:val="17"/>
                <w:szCs w:val="17"/>
              </w:rPr>
              <w:t xml:space="preserve">          "dampen": [</w:t>
            </w:r>
          </w:p>
          <w:p>
            <w:pPr>
              <w:spacing w:after="0" w:before="0" w:line="240"/>
              <w:ind w:left="120"/>
            </w:pPr>
            <w:r>
              <w:rPr>
                <w:rFonts w:ascii="Consolas" w:cs="Consolas" w:eastAsia="Consolas" w:hAnsi="Consolas"/>
                <w:color w:val="13293D"/>
                <w:sz w:val="17"/>
                <w:szCs w:val="17"/>
              </w:rPr>
              <w:t xml:space="preserve">            {"dimension": "intent", "value": "switch", "factor": 0.5},</w:t>
            </w:r>
          </w:p>
          <w:p>
            <w:pPr>
              <w:spacing w:after="0" w:before="0" w:line="240"/>
              <w:ind w:left="120"/>
            </w:pPr>
            <w:r>
              <w:rPr>
                <w:rFonts w:ascii="Consolas" w:cs="Consolas" w:eastAsia="Consolas" w:hAnsi="Consolas"/>
                <w:color w:val="13293D"/>
                <w:sz w:val="17"/>
                <w:szCs w:val="17"/>
              </w:rPr>
              <w:t xml:space="preserve">            {"dimension": "ecosystem", "value": "android",</w:t>
            </w:r>
          </w:p>
          <w:p>
            <w:pPr>
              <w:spacing w:after="0" w:before="0" w:line="240"/>
              <w:ind w:left="120"/>
            </w:pPr>
            <w:r>
              <w:rPr>
                <w:rFonts w:ascii="Consolas" w:cs="Consolas" w:eastAsia="Consolas" w:hAnsi="Consolas"/>
                <w:color w:val="13293D"/>
                <w:sz w:val="17"/>
                <w:szCs w:val="17"/>
              </w:rPr>
              <w:t xml:space="preserve">             "factor": 0}]},</w:t>
            </w:r>
          </w:p>
          <w:p>
            <w:pPr>
              <w:spacing w:after="0" w:before="0" w:line="240"/>
              <w:ind w:left="120"/>
            </w:pPr>
            <w:r>
              <w:rPr>
                <w:rFonts w:ascii="Consolas" w:cs="Consolas" w:eastAsia="Consolas" w:hAnsi="Consolas"/>
                <w:color w:val="13293D"/>
                <w:sz w:val="17"/>
                <w:szCs w:val="17"/>
              </w:rPr>
              <w:t xml:space="preserve">         {"signal": "platform", "value": "android",</w:t>
            </w:r>
          </w:p>
          <w:p>
            <w:pPr>
              <w:spacing w:after="0" w:before="0" w:line="240"/>
              <w:ind w:left="120"/>
            </w:pPr>
            <w:r>
              <w:rPr>
                <w:rFonts w:ascii="Consolas" w:cs="Consolas" w:eastAsia="Consolas" w:hAnsi="Consolas"/>
                <w:color w:val="13293D"/>
                <w:sz w:val="17"/>
                <w:szCs w:val="17"/>
              </w:rPr>
              <w:t xml:space="preserve">          "tags": [{"dimension": "ecosystem", "value": "android"}],</w:t>
            </w:r>
          </w:p>
          <w:p>
            <w:pPr>
              <w:spacing w:after="0" w:before="0" w:line="240"/>
              <w:ind w:left="120"/>
            </w:pPr>
            <w:r>
              <w:rPr>
                <w:rFonts w:ascii="Consolas" w:cs="Consolas" w:eastAsia="Consolas" w:hAnsi="Consolas"/>
                <w:color w:val="13293D"/>
                <w:sz w:val="17"/>
                <w:szCs w:val="17"/>
              </w:rPr>
              <w:t xml:space="preserve">          "weight": 1,</w:t>
            </w:r>
          </w:p>
          <w:p>
            <w:pPr>
              <w:spacing w:after="0" w:before="0" w:line="240"/>
              <w:ind w:left="120"/>
            </w:pPr>
            <w:r>
              <w:rPr>
                <w:rFonts w:ascii="Consolas" w:cs="Consolas" w:eastAsia="Consolas" w:hAnsi="Consolas"/>
                <w:color w:val="13293D"/>
                <w:sz w:val="17"/>
                <w:szCs w:val="17"/>
              </w:rPr>
              <w:t xml:space="preserve">          "dampen": [</w:t>
            </w:r>
          </w:p>
          <w:p>
            <w:pPr>
              <w:spacing w:after="0" w:before="0" w:line="240"/>
              <w:ind w:left="120"/>
            </w:pPr>
            <w:r>
              <w:rPr>
                <w:rFonts w:ascii="Consolas" w:cs="Consolas" w:eastAsia="Consolas" w:hAnsi="Consolas"/>
                <w:color w:val="13293D"/>
                <w:sz w:val="17"/>
                <w:szCs w:val="17"/>
              </w:rPr>
              <w:t xml:space="preserve">            {"dimension": "intent", "value": "switch", "factor": 0.5},</w:t>
            </w:r>
          </w:p>
          <w:p>
            <w:pPr>
              <w:spacing w:after="0" w:before="0" w:line="240"/>
              <w:ind w:left="120"/>
            </w:pPr>
            <w:r>
              <w:rPr>
                <w:rFonts w:ascii="Consolas" w:cs="Consolas" w:eastAsia="Consolas" w:hAnsi="Consolas"/>
                <w:color w:val="13293D"/>
                <w:sz w:val="17"/>
                <w:szCs w:val="17"/>
              </w:rPr>
              <w:t xml:space="preserve">            {"dimension": "ecosystem", "value": "ios",</w:t>
            </w:r>
          </w:p>
          <w:p>
            <w:pPr>
              <w:spacing w:after="0" w:before="0" w:line="240"/>
              <w:ind w:left="120"/>
            </w:pPr>
            <w:r>
              <w:rPr>
                <w:rFonts w:ascii="Consolas" w:cs="Consolas" w:eastAsia="Consolas" w:hAnsi="Consolas"/>
                <w:color w:val="13293D"/>
                <w:sz w:val="17"/>
                <w:szCs w:val="17"/>
              </w:rPr>
              <w:t xml:space="preserve">             "factor": 0}]}]}</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"phone": [</w:t>
            </w:r>
          </w:p>
          <w:p>
            <w:pPr>
              <w:spacing w:after="0" w:before="0" w:line="240"/>
              <w:ind w:left="120"/>
            </w:pPr>
            <w:r>
              <w:rPr>
                <w:rFonts w:ascii="Consolas" w:cs="Consolas" w:eastAsia="Consolas" w:hAnsi="Consolas"/>
                <w:color w:val="13293D"/>
                <w:sz w:val="17"/>
                <w:szCs w:val="17"/>
              </w:rPr>
              <w:t xml:space="preserve">      {"slot": "pdp-modules", "take": 6,</w:t>
            </w:r>
          </w:p>
          <w:p>
            <w:pPr>
              <w:spacing w:after="0" w:before="0" w:line="240"/>
              <w:ind w:left="120"/>
            </w:pPr>
            <w:r>
              <w:rPr>
                <w:rFonts w:ascii="Consolas" w:cs="Consolas" w:eastAsia="Consolas" w:hAnsi="Consolas"/>
                <w:color w:val="13293D"/>
                <w:sz w:val="17"/>
                <w:szCs w:val="17"/>
              </w:rPr>
              <w:t xml:space="preserve">       "weights": {"category": 0.15, "contentType": 0.2,</w:t>
            </w:r>
          </w:p>
          <w:p>
            <w:pPr>
              <w:spacing w:after="0" w:before="0" w:line="240"/>
              <w:ind w:left="120"/>
            </w:pPr>
            <w:r>
              <w:rPr>
                <w:rFonts w:ascii="Consolas" w:cs="Consolas" w:eastAsia="Consolas" w:hAnsi="Consolas"/>
                <w:color w:val="13293D"/>
                <w:sz w:val="17"/>
                <w:szCs w:val="17"/>
              </w:rPr>
              <w:t xml:space="preserve">                   "intent": 0.2, "lines": 0.3, "perk": 0.35,</w:t>
            </w:r>
          </w:p>
          <w:p>
            <w:pPr>
              <w:spacing w:after="0" w:before="0" w:line="240"/>
              <w:ind w:left="120"/>
            </w:pPr>
            <w:r>
              <w:rPr>
                <w:rFonts w:ascii="Consolas" w:cs="Consolas" w:eastAsia="Consolas" w:hAnsi="Consolas"/>
                <w:color w:val="13293D"/>
                <w:sz w:val="17"/>
                <w:szCs w:val="17"/>
              </w:rPr>
              <w:t xml:space="preserve">                   "priceBand": 0.2}},</w:t>
            </w:r>
          </w:p>
          <w:p>
            <w:pPr>
              <w:spacing w:after="0" w:before="0" w:line="240"/>
              <w:ind w:left="120"/>
            </w:pPr>
            <w:r>
              <w:rPr>
                <w:rFonts w:ascii="Consolas" w:cs="Consolas" w:eastAsia="Consolas" w:hAnsi="Consolas"/>
                <w:color w:val="13293D"/>
                <w:sz w:val="17"/>
                <w:szCs w:val="17"/>
              </w:rPr>
              <w:t xml:space="preserve">      {"slot": "plan-pairing", "take": 3,</w:t>
            </w:r>
          </w:p>
          <w:p>
            <w:pPr>
              <w:spacing w:after="0" w:before="0" w:line="240"/>
              <w:ind w:left="120"/>
            </w:pPr>
            <w:r>
              <w:rPr>
                <w:rFonts w:ascii="Consolas" w:cs="Consolas" w:eastAsia="Consolas" w:hAnsi="Consolas"/>
                <w:color w:val="13293D"/>
                <w:sz w:val="17"/>
                <w:szCs w:val="17"/>
              </w:rPr>
              <w:t xml:space="preserve">       "weights": {"intent": 0.5, "lines": 0.25, "perk": 0.35}}</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pStyle w:val="Heading2"/>
        <w:spacing w:after="160" w:before="320"/>
      </w:pPr>
      <w:bookmarkStart w:name="sec15" w:id="1"/>
      <w:r>
        <w:rPr>
          <w:rFonts w:ascii="Calibri" w:cs="Calibri" w:eastAsia="Calibri" w:hAnsi="Calibri"/>
          <w:b/>
          <w:bCs/>
          <w:color w:val="0B5CAD"/>
          <w:sz w:val="25"/>
          <w:szCs w:val="25"/>
        </w:rPr>
        <w:t xml:space="preserve">A.4 The learn document</w:t>
      </w:r>
      <w:bookmarkEnd w:id="1"/>
    </w:p>
    <w:p>
      <w:pPr>
        <w:spacing w:after="120" w:line="276"/>
      </w:pPr>
      <w:r>
        <w:rPr>
          <w:rFonts w:ascii="Calibri" w:cs="Calibri" w:eastAsia="Calibri" w:hAnsi="Calibri"/>
          <w:b/>
          <w:bCs/>
          <w:color w:val="1A1A1A"/>
          <w:sz w:val="21"/>
          <w:szCs w:val="21"/>
        </w:rPr>
        <w:t xml:space="preserve">objective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unit</w:t>
      </w:r>
      <w:r>
        <w:rPr>
          <w:rFonts w:ascii="Calibri" w:cs="Calibri" w:eastAsia="Calibri" w:hAnsi="Calibri"/>
          <w:color w:val="1A1A1A"/>
          <w:sz w:val="21"/>
          <w:szCs w:val="21"/>
        </w:rPr>
        <w:t xml:space="preserve"> counts each credited outcome as one. </w:t>
      </w:r>
      <w:r>
        <w:rPr>
          <w:rFonts w:ascii="Consolas" w:cs="Consolas" w:eastAsia="Consolas" w:hAnsi="Consolas"/>
          <w:color w:val="0B3D63"/>
          <w:sz w:val="19"/>
          <w:szCs w:val="19"/>
        </w:rPr>
        <w:t xml:space="preserve">revenue</w:t>
      </w:r>
      <w:r>
        <w:rPr>
          <w:rFonts w:ascii="Calibri" w:cs="Calibri" w:eastAsia="Calibri" w:hAnsi="Calibri"/>
          <w:color w:val="1A1A1A"/>
          <w:sz w:val="21"/>
          <w:szCs w:val="21"/>
        </w:rPr>
        <w:t xml:space="preserve"> would weigh it by the outcome's value and </w:t>
      </w:r>
      <w:r>
        <w:rPr>
          <w:rFonts w:ascii="Consolas" w:cs="Consolas" w:eastAsia="Consolas" w:hAnsi="Consolas"/>
          <w:color w:val="0B3D63"/>
          <w:sz w:val="19"/>
          <w:szCs w:val="19"/>
        </w:rPr>
        <w:t xml:space="preserve">margin</w:t>
      </w:r>
      <w:r>
        <w:rPr>
          <w:rFonts w:ascii="Calibri" w:cs="Calibri" w:eastAsia="Calibri" w:hAnsi="Calibri"/>
          <w:color w:val="1A1A1A"/>
          <w:sz w:val="21"/>
          <w:szCs w:val="21"/>
        </w:rPr>
        <w:t xml:space="preserve"> by its margin, and either needs a reward that carries a value, </w:t>
      </w:r>
      <w:r>
        <w:rPr>
          <w:rFonts w:ascii="Consolas" w:cs="Consolas" w:eastAsia="Consolas" w:hAnsi="Consolas"/>
          <w:color w:val="0B3D63"/>
          <w:sz w:val="19"/>
          <w:szCs w:val="19"/>
        </w:rPr>
        <w:t xml:space="preserve">purchase</w:t>
      </w:r>
      <w:r>
        <w:rPr>
          <w:rFonts w:ascii="Calibri" w:cs="Calibri" w:eastAsia="Calibri" w:hAnsi="Calibri"/>
          <w:color w:val="1A1A1A"/>
          <w:sz w:val="21"/>
          <w:szCs w:val="21"/>
        </w:rPr>
        <w:t xml:space="preserve"> or </w:t>
      </w:r>
      <w:r>
        <w:rPr>
          <w:rFonts w:ascii="Consolas" w:cs="Consolas" w:eastAsia="Consolas" w:hAnsi="Consolas"/>
          <w:color w:val="0B3D63"/>
          <w:sz w:val="19"/>
          <w:szCs w:val="19"/>
        </w:rPr>
        <w:t xml:space="preserve">add_to_bag</w:t>
      </w:r>
      <w:r>
        <w:rPr>
          <w:rFonts w:ascii="Calibri" w:cs="Calibri" w:eastAsia="Calibri" w:hAnsi="Calibri"/>
          <w:color w:val="1A1A1A"/>
          <w:sz w:val="21"/>
          <w:szCs w:val="21"/>
        </w:rPr>
        <w:t xml:space="preserve">.</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"version": "learn-vantage+r3",</w:t>
            </w:r>
          </w:p>
          <w:p>
            <w:pPr>
              <w:spacing w:after="0" w:before="0" w:line="240"/>
              <w:ind w:left="120"/>
            </w:pPr>
            <w:r>
              <w:rPr>
                <w:rFonts w:ascii="Consolas" w:cs="Consolas" w:eastAsia="Consolas" w:hAnsi="Consolas"/>
                <w:color w:val="13293D"/>
                <w:sz w:val="17"/>
                <w:szCs w:val="17"/>
              </w:rPr>
              <w:t xml:space="preserve">  "holdout": {"share": 0, "salt": "&lt;redacted&gt;", "arms": ["default"]},</w:t>
            </w:r>
          </w:p>
          <w:p>
            <w:pPr>
              <w:spacing w:after="0" w:before="0" w:line="240"/>
              <w:ind w:left="120"/>
            </w:pPr>
            <w:r>
              <w:rPr>
                <w:rFonts w:ascii="Consolas" w:cs="Consolas" w:eastAsia="Consolas" w:hAnsi="Consolas"/>
                <w:color w:val="13293D"/>
                <w:sz w:val="17"/>
                <w:szCs w:val="17"/>
              </w:rPr>
              <w:t xml:space="preserve">  "regional": {"enabled": true, "kBlend": 0.5, "minEvents": 30,</w:t>
            </w:r>
          </w:p>
          <w:p>
            <w:pPr>
              <w:spacing w:after="0" w:before="0" w:line="240"/>
              <w:ind w:left="120"/>
            </w:pPr>
            <w:r>
              <w:rPr>
                <w:rFonts w:ascii="Consolas" w:cs="Consolas" w:eastAsia="Consolas" w:hAnsi="Consolas"/>
                <w:color w:val="13293D"/>
                <w:sz w:val="17"/>
                <w:szCs w:val="17"/>
              </w:rPr>
              <w:t xml:space="preserve">               "dimensions": ["brand", "ecosystem", "priceBand",</w:t>
            </w:r>
          </w:p>
          <w:p>
            <w:pPr>
              <w:spacing w:after="0" w:before="0" w:line="240"/>
              <w:ind w:left="120"/>
            </w:pPr>
            <w:r>
              <w:rPr>
                <w:rFonts w:ascii="Consolas" w:cs="Consolas" w:eastAsia="Consolas" w:hAnsi="Consolas"/>
                <w:color w:val="13293D"/>
                <w:sz w:val="17"/>
                <w:szCs w:val="17"/>
              </w:rPr>
              <w:t xml:space="preserve">                              "category"]},</w:t>
            </w:r>
          </w:p>
          <w:p>
            <w:pPr>
              <w:spacing w:after="0" w:before="0" w:line="240"/>
              <w:ind w:left="120"/>
            </w:pPr>
            <w:r>
              <w:rPr>
                <w:rFonts w:ascii="Consolas" w:cs="Consolas" w:eastAsia="Consolas" w:hAnsi="Consolas"/>
                <w:color w:val="13293D"/>
                <w:sz w:val="17"/>
                <w:szCs w:val="17"/>
              </w:rPr>
              <w:t xml:space="preserve">  "policy": {"scope": "session", "match": "direct", "credit": "last",</w:t>
            </w:r>
          </w:p>
          <w:p>
            <w:pPr>
              <w:spacing w:after="0" w:before="0" w:line="240"/>
              <w:ind w:left="120"/>
            </w:pPr>
            <w:r>
              <w:rPr>
                <w:rFonts w:ascii="Consolas" w:cs="Consolas" w:eastAsia="Consolas" w:hAnsi="Consolas"/>
                <w:color w:val="13293D"/>
                <w:sz w:val="17"/>
                <w:szCs w:val="17"/>
              </w:rPr>
              <w:t xml:space="preserve">    "windowsMs": {"click": 1800000, "dwell": 1800000,</w:t>
            </w:r>
          </w:p>
          <w:p>
            <w:pPr>
              <w:spacing w:after="0" w:before="0" w:line="240"/>
              <w:ind w:left="120"/>
            </w:pPr>
            <w:r>
              <w:rPr>
                <w:rFonts w:ascii="Consolas" w:cs="Consolas" w:eastAsia="Consolas" w:hAnsi="Consolas"/>
                <w:color w:val="13293D"/>
                <w:sz w:val="17"/>
                <w:szCs w:val="17"/>
              </w:rPr>
              <w:t xml:space="preserve">                  "video_complete": 1800000, "custom": 1800000,</w:t>
            </w:r>
          </w:p>
          <w:p>
            <w:pPr>
              <w:spacing w:after="0" w:before="0" w:line="240"/>
              <w:ind w:left="120"/>
            </w:pPr>
            <w:r>
              <w:rPr>
                <w:rFonts w:ascii="Consolas" w:cs="Consolas" w:eastAsia="Consolas" w:hAnsi="Consolas"/>
                <w:color w:val="13293D"/>
                <w:sz w:val="17"/>
                <w:szCs w:val="17"/>
              </w:rPr>
              <w:t xml:space="preserve">                  "wishlist": 21600000, "add_to_bag": 21600000,</w:t>
            </w:r>
          </w:p>
          <w:p>
            <w:pPr>
              <w:spacing w:after="0" w:before="0" w:line="240"/>
              <w:ind w:left="120"/>
            </w:pPr>
            <w:r>
              <w:rPr>
                <w:rFonts w:ascii="Consolas" w:cs="Consolas" w:eastAsia="Consolas" w:hAnsi="Consolas"/>
                <w:color w:val="13293D"/>
                <w:sz w:val="17"/>
                <w:szCs w:val="17"/>
              </w:rPr>
              <w:t xml:space="preserve">                  "purchase": 604800000}},</w:t>
            </w:r>
          </w:p>
          <w:p>
            <w:pPr>
              <w:spacing w:after="0" w:before="0" w:line="240"/>
              <w:ind w:left="120"/>
            </w:pPr>
            <w:r>
              <w:rPr>
                <w:rFonts w:ascii="Consolas" w:cs="Consolas" w:eastAsia="Consolas" w:hAnsi="Consolas"/>
                <w:color w:val="13293D"/>
                <w:sz w:val="17"/>
                <w:szCs w:val="17"/>
              </w:rPr>
              <w:t xml:space="preserve">  "stats": {"n0": 30, "tauLearnMs": 1814400000, "liftMin": 0.5,</w:t>
            </w:r>
          </w:p>
          <w:p>
            <w:pPr>
              <w:spacing w:after="0" w:before="0" w:line="240"/>
              <w:ind w:left="120"/>
            </w:pPr>
            <w:r>
              <w:rPr>
                <w:rFonts w:ascii="Consolas" w:cs="Consolas" w:eastAsia="Consolas" w:hAnsi="Consolas"/>
                <w:color w:val="13293D"/>
                <w:sz w:val="17"/>
                <w:szCs w:val="17"/>
              </w:rPr>
              <w:t xml:space="preserve">            "liftMax": 2, "nMin": 30},</w:t>
            </w:r>
          </w:p>
          <w:p>
            <w:pPr>
              <w:spacing w:after="0" w:before="0" w:line="240"/>
              <w:ind w:left="120"/>
            </w:pPr>
            <w:r>
              <w:rPr>
                <w:rFonts w:ascii="Consolas" w:cs="Consolas" w:eastAsia="Consolas" w:hAnsi="Consolas"/>
                <w:color w:val="13293D"/>
                <w:sz w:val="17"/>
                <w:szCs w:val="17"/>
              </w:rPr>
              <w:t xml:space="preserve">  "slots": {</w:t>
            </w:r>
          </w:p>
          <w:p>
            <w:pPr>
              <w:spacing w:after="0" w:before="0" w:line="240"/>
              <w:ind w:left="120"/>
            </w:pPr>
            <w:r>
              <w:rPr>
                <w:rFonts w:ascii="Consolas" w:cs="Consolas" w:eastAsia="Consolas" w:hAnsi="Consolas"/>
                <w:color w:val="13293D"/>
                <w:sz w:val="17"/>
                <w:szCs w:val="17"/>
              </w:rPr>
              <w:t xml:space="preserve">    "deals": {"gamma": 0, "reward": "click", "objective": "unit",</w:t>
            </w:r>
          </w:p>
          <w:p>
            <w:pPr>
              <w:spacing w:after="0" w:before="0" w:line="240"/>
              <w:ind w:left="120"/>
            </w:pPr>
            <w:r>
              <w:rPr>
                <w:rFonts w:ascii="Consolas" w:cs="Consolas" w:eastAsia="Consolas" w:hAnsi="Consolas"/>
                <w:color w:val="13293D"/>
                <w:sz w:val="17"/>
                <w:szCs w:val="17"/>
              </w:rPr>
              <w:t xml:space="preserve">              "exploration": {"mode": "off", "share": 0,</w:t>
            </w:r>
          </w:p>
          <w:p>
            <w:pPr>
              <w:spacing w:after="0" w:before="0" w:line="240"/>
              <w:ind w:left="120"/>
            </w:pPr>
            <w:r>
              <w:rPr>
                <w:rFonts w:ascii="Consolas" w:cs="Consolas" w:eastAsia="Consolas" w:hAnsi="Consolas"/>
                <w:color w:val="13293D"/>
                <w:sz w:val="17"/>
                <w:szCs w:val="17"/>
              </w:rPr>
              <w:t xml:space="preserve">                              "floor": 0}},</w:t>
            </w:r>
          </w:p>
          <w:p>
            <w:pPr>
              <w:spacing w:after="0" w:before="0" w:line="240"/>
              <w:ind w:left="120"/>
            </w:pPr>
            <w:r>
              <w:rPr>
                <w:rFonts w:ascii="Consolas" w:cs="Consolas" w:eastAsia="Consolas" w:hAnsi="Consolas"/>
                <w:color w:val="13293D"/>
                <w:sz w:val="17"/>
                <w:szCs w:val="17"/>
              </w:rPr>
              <w:t xml:space="preserve">    "hero": {"gamma": 0, "reward": "click", "objective": "unit",</w:t>
            </w:r>
          </w:p>
          <w:p>
            <w:pPr>
              <w:spacing w:after="0" w:before="0" w:line="240"/>
              <w:ind w:left="120"/>
            </w:pPr>
            <w:r>
              <w:rPr>
                <w:rFonts w:ascii="Consolas" w:cs="Consolas" w:eastAsia="Consolas" w:hAnsi="Consolas"/>
                <w:color w:val="13293D"/>
                <w:sz w:val="17"/>
                <w:szCs w:val="17"/>
              </w:rPr>
              <w:t xml:space="preserve">             "exploration": {"mode": "off", "share": 0,</w:t>
            </w:r>
          </w:p>
          <w:p>
            <w:pPr>
              <w:spacing w:after="0" w:before="0" w:line="240"/>
              <w:ind w:left="120"/>
            </w:pPr>
            <w:r>
              <w:rPr>
                <w:rFonts w:ascii="Consolas" w:cs="Consolas" w:eastAsia="Consolas" w:hAnsi="Consolas"/>
                <w:color w:val="13293D"/>
                <w:sz w:val="17"/>
                <w:szCs w:val="17"/>
              </w:rPr>
              <w:t xml:space="preserve">                             "floor": 0}},</w:t>
            </w:r>
          </w:p>
          <w:p>
            <w:pPr>
              <w:spacing w:after="0" w:before="0" w:line="240"/>
              <w:ind w:left="120"/>
            </w:pPr>
            <w:r>
              <w:rPr>
                <w:rFonts w:ascii="Consolas" w:cs="Consolas" w:eastAsia="Consolas" w:hAnsi="Consolas"/>
                <w:color w:val="13293D"/>
                <w:sz w:val="17"/>
                <w:szCs w:val="17"/>
              </w:rPr>
              <w:t xml:space="preserve">    "pdp-modules": {"gamma": 0, "reward": "click",</w:t>
            </w:r>
          </w:p>
          <w:p>
            <w:pPr>
              <w:spacing w:after="0" w:before="0" w:line="240"/>
              <w:ind w:left="120"/>
            </w:pPr>
            <w:r>
              <w:rPr>
                <w:rFonts w:ascii="Consolas" w:cs="Consolas" w:eastAsia="Consolas" w:hAnsi="Consolas"/>
                <w:color w:val="13293D"/>
                <w:sz w:val="17"/>
                <w:szCs w:val="17"/>
              </w:rPr>
              <w:t xml:space="preserve">                    "objective": "unit",</w:t>
            </w:r>
          </w:p>
          <w:p>
            <w:pPr>
              <w:spacing w:after="0" w:before="0" w:line="240"/>
              <w:ind w:left="120"/>
            </w:pPr>
            <w:r>
              <w:rPr>
                <w:rFonts w:ascii="Consolas" w:cs="Consolas" w:eastAsia="Consolas" w:hAnsi="Consolas"/>
                <w:color w:val="13293D"/>
                <w:sz w:val="17"/>
                <w:szCs w:val="17"/>
              </w:rPr>
              <w:t xml:space="preserve">                    "exploration": {"mode": "off", "share": 0,</w:t>
            </w:r>
          </w:p>
          <w:p>
            <w:pPr>
              <w:spacing w:after="0" w:before="0" w:line="240"/>
              <w:ind w:left="120"/>
            </w:pPr>
            <w:r>
              <w:rPr>
                <w:rFonts w:ascii="Consolas" w:cs="Consolas" w:eastAsia="Consolas" w:hAnsi="Consolas"/>
                <w:color w:val="13293D"/>
                <w:sz w:val="17"/>
                <w:szCs w:val="17"/>
              </w:rPr>
              <w:t xml:space="preserve">                                    "floor": 0}},</w:t>
            </w:r>
          </w:p>
          <w:p>
            <w:pPr>
              <w:spacing w:after="0" w:before="0" w:line="240"/>
              <w:ind w:left="120"/>
            </w:pPr>
            <w:r>
              <w:rPr>
                <w:rFonts w:ascii="Consolas" w:cs="Consolas" w:eastAsia="Consolas" w:hAnsi="Consolas"/>
                <w:color w:val="13293D"/>
                <w:sz w:val="17"/>
                <w:szCs w:val="17"/>
              </w:rPr>
              <w:t xml:space="preserve">    "plan-pairing": {"gamma": 0, "reward": "click",</w:t>
            </w:r>
          </w:p>
          <w:p>
            <w:pPr>
              <w:spacing w:after="0" w:before="0" w:line="240"/>
              <w:ind w:left="120"/>
            </w:pPr>
            <w:r>
              <w:rPr>
                <w:rFonts w:ascii="Consolas" w:cs="Consolas" w:eastAsia="Consolas" w:hAnsi="Consolas"/>
                <w:color w:val="13293D"/>
                <w:sz w:val="17"/>
                <w:szCs w:val="17"/>
              </w:rPr>
              <w:t xml:space="preserve">                     "objective": "unit",</w:t>
            </w:r>
          </w:p>
          <w:p>
            <w:pPr>
              <w:spacing w:after="0" w:before="0" w:line="240"/>
              <w:ind w:left="120"/>
            </w:pPr>
            <w:r>
              <w:rPr>
                <w:rFonts w:ascii="Consolas" w:cs="Consolas" w:eastAsia="Consolas" w:hAnsi="Consolas"/>
                <w:color w:val="13293D"/>
                <w:sz w:val="17"/>
                <w:szCs w:val="17"/>
              </w:rPr>
              <w:t xml:space="preserve">                     "exploration": {"mode": "off", "share": 0,</w:t>
            </w:r>
          </w:p>
          <w:p>
            <w:pPr>
              <w:spacing w:after="0" w:before="0" w:line="240"/>
              <w:ind w:left="120"/>
            </w:pPr>
            <w:r>
              <w:rPr>
                <w:rFonts w:ascii="Consolas" w:cs="Consolas" w:eastAsia="Consolas" w:hAnsi="Consolas"/>
                <w:color w:val="13293D"/>
                <w:sz w:val="17"/>
                <w:szCs w:val="17"/>
              </w:rPr>
              <w:t xml:space="preserve">                                     "floor": 0}}</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pStyle w:val="Heading2"/>
        <w:spacing w:after="160" w:before="320"/>
      </w:pPr>
      <w:bookmarkStart w:name="sec16" w:id="1"/>
      <w:r>
        <w:rPr>
          <w:rFonts w:ascii="Calibri" w:cs="Calibri" w:eastAsia="Calibri" w:hAnsi="Calibri"/>
          <w:b/>
          <w:bCs/>
          <w:color w:val="0B5CAD"/>
          <w:sz w:val="25"/>
          <w:szCs w:val="25"/>
        </w:rPr>
        <w:t xml:space="preserve">A.5 Two more explains</w:t>
      </w:r>
      <w:bookmarkEnd w:id="1"/>
    </w:p>
    <w:p>
      <w:pPr>
        <w:spacing w:after="120" w:line="276"/>
      </w:pPr>
      <w:r>
        <w:rPr>
          <w:rFonts w:ascii="Calibri" w:cs="Calibri" w:eastAsia="Calibri" w:hAnsi="Calibri"/>
          <w:color w:val="1A1A1A"/>
          <w:sz w:val="21"/>
          <w:szCs w:val="21"/>
        </w:rPr>
        <w:t xml:space="preserve">The hero's record for the snapshot in §7: brand apple 1 × 0.1 plus ecosystem ios 1 × 0.1 is 0.2, all regional, and the seed's 0.06 makes 0.26. The other heroes score 0: for a stranger nothing they are tagged with carries a regional share, and the continue hero is multiplied by 0 outside its stage fit.</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{"candidates": [</w:t>
            </w:r>
          </w:p>
          <w:p>
            <w:pPr>
              <w:spacing w:after="0" w:before="0" w:line="240"/>
              <w:ind w:left="120"/>
            </w:pPr>
            <w:r>
              <w:rPr>
                <w:rFonts w:ascii="Consolas" w:cs="Consolas" w:eastAsia="Consolas" w:hAnsi="Consolas"/>
                <w:color w:val="13293D"/>
                <w:sz w:val="17"/>
                <w:szCs w:val="17"/>
              </w:rPr>
              <w:t xml:space="preserve">   {"contentId": "hero_launch", "score": 0.26},</w:t>
            </w:r>
          </w:p>
          <w:p>
            <w:pPr>
              <w:spacing w:after="0" w:before="0" w:line="240"/>
              <w:ind w:left="120"/>
            </w:pPr>
            <w:r>
              <w:rPr>
                <w:rFonts w:ascii="Consolas" w:cs="Consolas" w:eastAsia="Consolas" w:hAnsi="Consolas"/>
                <w:color w:val="13293D"/>
                <w:sz w:val="17"/>
                <w:szCs w:val="17"/>
              </w:rPr>
              <w:t xml:space="preserve">   {"contentId": "hero_switch", "score": 0},</w:t>
            </w:r>
          </w:p>
          <w:p>
            <w:pPr>
              <w:spacing w:after="0" w:before="0" w:line="240"/>
              <w:ind w:left="120"/>
            </w:pPr>
            <w:r>
              <w:rPr>
                <w:rFonts w:ascii="Consolas" w:cs="Consolas" w:eastAsia="Consolas" w:hAnsi="Consolas"/>
                <w:color w:val="13293D"/>
                <w:sz w:val="17"/>
                <w:szCs w:val="17"/>
              </w:rPr>
              <w:t xml:space="preserve">   {"contentId": "hero_family", "score": 0},</w:t>
            </w:r>
          </w:p>
          <w:p>
            <w:pPr>
              <w:spacing w:after="0" w:before="0" w:line="240"/>
              <w:ind w:left="120"/>
            </w:pPr>
            <w:r>
              <w:rPr>
                <w:rFonts w:ascii="Consolas" w:cs="Consolas" w:eastAsia="Consolas" w:hAnsi="Consolas"/>
                <w:color w:val="13293D"/>
                <w:sz w:val="17"/>
                <w:szCs w:val="17"/>
              </w:rPr>
              <w:t xml:space="preserve">   {"contentId": "hero_continue", "score": 0}],</w:t>
            </w:r>
          </w:p>
          <w:p>
            <w:pPr>
              <w:spacing w:after="0" w:before="0" w:line="240"/>
              <w:ind w:left="120"/>
            </w:pPr>
            <w:r>
              <w:rPr>
                <w:rFonts w:ascii="Consolas" w:cs="Consolas" w:eastAsia="Consolas" w:hAnsi="Consolas"/>
                <w:color w:val="13293D"/>
                <w:sz w:val="17"/>
                <w:szCs w:val="17"/>
              </w:rPr>
              <w:t xml:space="preserve"> "explain": {</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{"dim": "brand", "value": "apple", "a": 1, "weight": 0.1},</w:t>
            </w:r>
          </w:p>
          <w:p>
            <w:pPr>
              <w:spacing w:after="0" w:before="0" w:line="240"/>
              <w:ind w:left="120"/>
            </w:pPr>
            <w:r>
              <w:rPr>
                <w:rFonts w:ascii="Consolas" w:cs="Consolas" w:eastAsia="Consolas" w:hAnsi="Consolas"/>
                <w:color w:val="13293D"/>
                <w:sz w:val="17"/>
                <w:szCs w:val="17"/>
              </w:rPr>
              <w:t xml:space="preserve">     {"dim": "ecosystem", "value": "ios", "a": 1, "weight": 0.1},</w:t>
            </w:r>
          </w:p>
          <w:p>
            <w:pPr>
              <w:spacing w:after="0" w:before="0" w:line="240"/>
              <w:ind w:left="120"/>
            </w:pPr>
            <w:r>
              <w:rPr>
                <w:rFonts w:ascii="Consolas" w:cs="Consolas" w:eastAsia="Consolas" w:hAnsi="Consolas"/>
                <w:color w:val="13293D"/>
                <w:sz w:val="17"/>
                <w:szCs w:val="17"/>
              </w:rPr>
              <w:t xml:space="preserve">     {"dim": "regional", "value": "US-NY", "a": 1, "weight": 0.2}],</w:t>
            </w:r>
          </w:p>
          <w:p>
            <w:pPr>
              <w:spacing w:after="0" w:before="0" w:line="240"/>
              <w:ind w:left="120"/>
            </w:pPr>
            <w:r>
              <w:rPr>
                <w:rFonts w:ascii="Consolas" w:cs="Consolas" w:eastAsia="Consolas" w:hAnsi="Consolas"/>
                <w:color w:val="13293D"/>
                <w:sz w:val="17"/>
                <w:szCs w:val="17"/>
              </w:rPr>
              <w:t xml:space="preserve">   "score_base": 0.26, "lift": null, "score_final": 0.26,</w:t>
            </w:r>
          </w:p>
          <w:p>
            <w:pPr>
              <w:spacing w:after="0" w:before="0" w:line="240"/>
              <w:ind w:left="120"/>
            </w:pPr>
            <w:r>
              <w:rPr>
                <w:rFonts w:ascii="Consolas" w:cs="Consolas" w:eastAsia="Consolas" w:hAnsi="Consolas"/>
                <w:color w:val="13293D"/>
                <w:sz w:val="17"/>
                <w:szCs w:val="17"/>
              </w:rPr>
              <w:t xml:space="preserve">   "regional": {"region": "US-NY", "level": "region", "lambda": 1,</w:t>
            </w:r>
          </w:p>
          <w:p>
            <w:pPr>
              <w:spacing w:after="0" w:before="0" w:line="240"/>
              <w:ind w:left="120"/>
            </w:pPr>
            <w:r>
              <w:rPr>
                <w:rFonts w:ascii="Consolas" w:cs="Consolas" w:eastAsia="Consolas" w:hAnsi="Consolas"/>
                <w:color w:val="13293D"/>
                <w:sz w:val="17"/>
                <w:szCs w:val="17"/>
              </w:rPr>
              <w:t xml:space="preserve">                "version": 1790865492056, "events": 425,</w:t>
            </w:r>
          </w:p>
          <w:p>
            <w:pPr>
              <w:spacing w:after="0" w:before="0" w:line="240"/>
              <w:ind w:left="120"/>
            </w:pPr>
            <w:r>
              <w:rPr>
                <w:rFonts w:ascii="Consolas" w:cs="Consolas" w:eastAsia="Consolas" w:hAnsi="Consolas"/>
                <w:color w:val="13293D"/>
                <w:sz w:val="17"/>
                <w:szCs w:val="17"/>
              </w:rPr>
              <w:t xml:space="preserve">                "asserted": true, "contribution": 0.2},</w:t>
            </w:r>
          </w:p>
          <w:p>
            <w:pPr>
              <w:spacing w:after="0" w:before="0" w:line="240"/>
              <w:ind w:left="120"/>
            </w:pPr>
            <w:r>
              <w:rPr>
                <w:rFonts w:ascii="Consolas" w:cs="Consolas" w:eastAsia="Consolas" w:hAnsi="Consolas"/>
                <w:color w:val="13293D"/>
                <w:sz w:val="17"/>
                <w:szCs w:val="17"/>
              </w:rPr>
              <w:t xml:space="preserve">   "contextual": {"applied": 0.06, "drivers": [</w:t>
            </w:r>
          </w:p>
          <w:p>
            <w:pPr>
              <w:spacing w:after="0" w:before="0" w:line="240"/>
              <w:ind w:left="120"/>
            </w:pPr>
            <w:r>
              <w:rPr>
                <w:rFonts w:ascii="Consolas" w:cs="Consolas" w:eastAsia="Consolas" w:hAnsi="Consolas"/>
                <w:color w:val="13293D"/>
                <w:sz w:val="17"/>
                <w:szCs w:val="17"/>
              </w:rPr>
              <w:t xml:space="preserve">     {"signal": "campaign_term", "value": "iphone-18-pro",</w:t>
            </w:r>
          </w:p>
          <w:p>
            <w:pPr>
              <w:spacing w:after="0" w:before="0" w:line="240"/>
              <w:ind w:left="120"/>
            </w:pPr>
            <w:r>
              <w:rPr>
                <w:rFonts w:ascii="Consolas" w:cs="Consolas" w:eastAsia="Consolas" w:hAnsi="Consolas"/>
                <w:color w:val="13293D"/>
                <w:sz w:val="17"/>
                <w:szCs w:val="17"/>
              </w:rPr>
              <w:t xml:space="preserve">      "dimension": "campaign", "tag": "iphone-18-pro",</w:t>
            </w:r>
          </w:p>
          <w:p>
            <w:pPr>
              <w:spacing w:after="40" w:before="0" w:line="240"/>
              <w:ind w:left="120"/>
            </w:pPr>
            <w:r>
              <w:rPr>
                <w:rFonts w:ascii="Consolas" w:cs="Consolas" w:eastAsia="Consolas" w:hAnsi="Consolas"/>
                <w:color w:val="13293D"/>
                <w:sz w:val="17"/>
                <w:szCs w:val="17"/>
              </w:rPr>
              <w:t xml:space="preserve">      "weight": 0.2, "contribution": 0.06}]}}}</w:t>
            </w:r>
          </w:p>
        </w:tc>
      </w:tr>
    </w:tbl>
    <w:p>
      <w:pPr>
        <w:spacing w:after="120"/>
      </w:pPr>
    </w:p>
    <w:p>
      <w:pPr>
        <w:spacing w:after="120" w:line="276"/>
      </w:pPr>
      <w:r>
        <w:rPr>
          <w:rFonts w:ascii="Calibri" w:cs="Calibri" w:eastAsia="Calibri" w:hAnsi="Calibri"/>
          <w:color w:val="1A1A1A"/>
          <w:sz w:val="21"/>
          <w:szCs w:val="21"/>
        </w:rPr>
        <w:t xml:space="preserve">The third deal's explain as the snapshot answer carries it: drivers and the diversity line only, the full record being read through the receipt action. It is the worked example of §3.2.</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{"contentId": "promo_galaxy_z_fold8_trade_in", "score": 0.388,</w:t>
            </w:r>
          </w:p>
          <w:p>
            <w:pPr>
              <w:spacing w:after="0" w:before="0" w:line="240"/>
              <w:ind w:left="120"/>
            </w:pPr>
            <w:r>
              <w:rPr>
                <w:rFonts w:ascii="Consolas" w:cs="Consolas" w:eastAsia="Consolas" w:hAnsi="Consolas"/>
                <w:color w:val="13293D"/>
                <w:sz w:val="17"/>
                <w:szCs w:val="17"/>
              </w:rPr>
              <w:t xml:space="preserve"> "strategy": "affinity",</w:t>
            </w:r>
          </w:p>
          <w:p>
            <w:pPr>
              <w:spacing w:after="0" w:before="0" w:line="240"/>
              <w:ind w:left="120"/>
            </w:pPr>
            <w:r>
              <w:rPr>
                <w:rFonts w:ascii="Consolas" w:cs="Consolas" w:eastAsia="Consolas" w:hAnsi="Consolas"/>
                <w:color w:val="13293D"/>
                <w:sz w:val="17"/>
                <w:szCs w:val="17"/>
              </w:rPr>
              <w:t xml:space="preserve"> "explain": {</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{"dim": "ecosystem", "value": "android", "a": 0.667,</w:t>
            </w:r>
          </w:p>
          <w:p>
            <w:pPr>
              <w:spacing w:after="0" w:before="0" w:line="240"/>
              <w:ind w:left="120"/>
            </w:pPr>
            <w:r>
              <w:rPr>
                <w:rFonts w:ascii="Consolas" w:cs="Consolas" w:eastAsia="Consolas" w:hAnsi="Consolas"/>
                <w:color w:val="13293D"/>
                <w:sz w:val="17"/>
                <w:szCs w:val="17"/>
              </w:rPr>
              <w:t xml:space="preserve">      "weight": 0.15},</w:t>
            </w:r>
          </w:p>
          <w:p>
            <w:pPr>
              <w:spacing w:after="0" w:before="0" w:line="240"/>
              <w:ind w:left="120"/>
            </w:pPr>
            <w:r>
              <w:rPr>
                <w:rFonts w:ascii="Consolas" w:cs="Consolas" w:eastAsia="Consolas" w:hAnsi="Consolas"/>
                <w:color w:val="13293D"/>
                <w:sz w:val="17"/>
                <w:szCs w:val="17"/>
              </w:rPr>
              <w:t xml:space="preserve">     {"dim": "category", "value": "phones", "a": 1, "weight": 0.1},</w:t>
            </w:r>
          </w:p>
          <w:p>
            <w:pPr>
              <w:spacing w:after="0" w:before="0" w:line="240"/>
              <w:ind w:left="120"/>
            </w:pPr>
            <w:r>
              <w:rPr>
                <w:rFonts w:ascii="Consolas" w:cs="Consolas" w:eastAsia="Consolas" w:hAnsi="Consolas"/>
                <w:color w:val="13293D"/>
                <w:sz w:val="17"/>
                <w:szCs w:val="17"/>
              </w:rPr>
              <w:t xml:space="preserve">     {"dim": "priceBand", "value": "premium", "a": 1, "weight": 0.1},</w:t>
            </w:r>
          </w:p>
          <w:p>
            <w:pPr>
              <w:spacing w:after="0" w:before="0" w:line="240"/>
              <w:ind w:left="120"/>
            </w:pPr>
            <w:r>
              <w:rPr>
                <w:rFonts w:ascii="Consolas" w:cs="Consolas" w:eastAsia="Consolas" w:hAnsi="Consolas"/>
                <w:color w:val="13293D"/>
                <w:sz w:val="17"/>
                <w:szCs w:val="17"/>
              </w:rPr>
              <w:t xml:space="preserve">     {"dim": "brand", "value": "samsung", "a": 0.438, "weight": 0.2},</w:t>
            </w:r>
          </w:p>
          <w:p>
            <w:pPr>
              <w:spacing w:after="0" w:before="0" w:line="240"/>
              <w:ind w:left="120"/>
            </w:pPr>
            <w:r>
              <w:rPr>
                <w:rFonts w:ascii="Consolas" w:cs="Consolas" w:eastAsia="Consolas" w:hAnsi="Consolas"/>
                <w:color w:val="13293D"/>
                <w:sz w:val="17"/>
                <w:szCs w:val="17"/>
              </w:rPr>
              <w:t xml:space="preserve">     {"dim": "regional", "value": "US-NY", "a": 1, "weight": 0.388},</w:t>
            </w:r>
          </w:p>
          <w:p>
            <w:pPr>
              <w:spacing w:after="0" w:before="0" w:line="240"/>
              <w:ind w:left="120"/>
            </w:pPr>
            <w:r>
              <w:rPr>
                <w:rFonts w:ascii="Consolas" w:cs="Consolas" w:eastAsia="Consolas" w:hAnsi="Consolas"/>
                <w:color w:val="13293D"/>
                <w:sz w:val="17"/>
                <w:szCs w:val="17"/>
              </w:rPr>
              <w:t xml:space="preserve">     {"dim": "merchandising", "value": "promotion", "a": 0,</w:t>
            </w:r>
          </w:p>
          <w:p>
            <w:pPr>
              <w:spacing w:after="0" w:before="0" w:line="240"/>
              <w:ind w:left="120"/>
            </w:pPr>
            <w:r>
              <w:rPr>
                <w:rFonts w:ascii="Consolas" w:cs="Consolas" w:eastAsia="Consolas" w:hAnsi="Consolas"/>
                <w:color w:val="13293D"/>
                <w:sz w:val="17"/>
                <w:szCs w:val="17"/>
              </w:rPr>
              <w:t xml:space="preserve">      "weight": 0.1}],</w:t>
            </w:r>
          </w:p>
          <w:p>
            <w:pPr>
              <w:spacing w:after="0" w:before="0" w:line="240"/>
              <w:ind w:left="120"/>
            </w:pPr>
            <w:r>
              <w:rPr>
                <w:rFonts w:ascii="Consolas" w:cs="Consolas" w:eastAsia="Consolas" w:hAnsi="Consolas"/>
                <w:color w:val="13293D"/>
                <w:sz w:val="17"/>
                <w:szCs w:val="17"/>
              </w:rPr>
              <w:t xml:space="preserve">   "diversity": {"dimension": "brand", "max": 2,</w:t>
            </w:r>
          </w:p>
          <w:p>
            <w:pPr>
              <w:spacing w:after="0" w:before="0" w:line="240"/>
              <w:ind w:left="120"/>
            </w:pPr>
            <w:r>
              <w:rPr>
                <w:rFonts w:ascii="Consolas" w:cs="Consolas" w:eastAsia="Consolas" w:hAnsi="Consolas"/>
                <w:color w:val="13293D"/>
                <w:sz w:val="17"/>
                <w:szCs w:val="17"/>
              </w:rPr>
              <w:t xml:space="preserve">     "skipped": ["promo_iphone_17_new_line"], "relaxed": false,</w:t>
            </w:r>
          </w:p>
          <w:p>
            <w:pPr>
              <w:spacing w:after="0" w:before="0" w:line="240"/>
              <w:ind w:left="120"/>
            </w:pPr>
            <w:r>
              <w:rPr>
                <w:rFonts w:ascii="Consolas" w:cs="Consolas" w:eastAsia="Consolas" w:hAnsi="Consolas"/>
                <w:color w:val="13293D"/>
                <w:sz w:val="17"/>
                <w:szCs w:val="17"/>
              </w:rPr>
              <w:t xml:space="preserve">     "sentence":</w:t>
            </w:r>
          </w:p>
          <w:p>
            <w:pPr>
              <w:spacing w:after="0" w:before="0" w:line="240"/>
              <w:ind w:left="120"/>
            </w:pPr>
            <w:r>
              <w:rPr>
                <w:rFonts w:ascii="Consolas" w:cs="Consolas" w:eastAsia="Consolas" w:hAnsi="Consolas"/>
                <w:color w:val="13293D"/>
                <w:sz w:val="17"/>
                <w:szCs w:val="17"/>
              </w:rPr>
              <w:t xml:space="preserve">  "promo_iphone_17_new_line yielded: at most 2 per brand in this slot"</w:t>
            </w:r>
          </w:p>
          <w:p>
            <w:pPr>
              <w:spacing w:after="40" w:before="0" w:line="240"/>
              <w:ind w:left="120"/>
            </w:pPr>
            <w:r>
              <w:rPr>
                <w:rFonts w:ascii="Consolas" w:cs="Consolas" w:eastAsia="Consolas" w:hAnsi="Consolas"/>
                <w:color w:val="13293D"/>
                <w:sz w:val="17"/>
                <w:szCs w:val="17"/>
              </w:rPr>
              <w:t xml:space="preserve">   }}}</w:t>
            </w:r>
          </w:p>
        </w:tc>
      </w:tr>
    </w:tbl>
    <w:p>
      <w:pPr>
        <w:spacing w:after="12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Verizon engineering  ·  1.0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How the Vantage signal system works</w:t>
    </w:r>
    <w:r>
      <w:rPr>
        <w:rFonts w:ascii="Calibri" w:cs="Calibri" w:eastAsia="Calibri" w:hAnsi="Calibri"/>
        <w:color w:val="5A6472"/>
        <w:sz w:val="17"/>
        <w:szCs w:val="17"/>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ellafm0ujtlbf1mmpge7d" Type="http://schemas.openxmlformats.org/officeDocument/2006/relationships/hyperlink" Target="https://edge-platform-vantage.expedge.workers.dev/vantage/how-it-work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Vantage signal system works</dc:title>
  <dc:creator>Optimizely</dc:creator>
  <dc:description>A technical note for Verizon’s engineers</dc:description>
  <cp:lastModifiedBy>Un-named</cp:lastModifiedBy>
  <cp:revision>1</cp:revision>
  <dcterms:created xsi:type="dcterms:W3CDTF">2026-10-02T00:28:33.588Z</dcterms:created>
  <dcterms:modified xsi:type="dcterms:W3CDTF">2026-10-02T00:28:33.588Z</dcterms:modified>
</cp:coreProperties>
</file>

<file path=docProps/custom.xml><?xml version="1.0" encoding="utf-8"?>
<Properties xmlns="http://schemas.openxmlformats.org/officeDocument/2006/custom-properties" xmlns:vt="http://schemas.openxmlformats.org/officeDocument/2006/docPropsVTypes"/>
</file>