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2BF5FF" w14:textId="77777777" w:rsidR="00BA715B" w:rsidRDefault="00BA715B" w:rsidP="00BA715B">
      <w:pPr>
        <w:spacing w:before="100" w:beforeAutospacing="1" w:after="100" w:afterAutospacing="1" w:line="360" w:lineRule="auto"/>
        <w:outlineLvl w:val="0"/>
        <w:rPr>
          <w:rFonts w:ascii="Calibri" w:eastAsia="Times New Roman" w:hAnsi="Calibri" w:cs="Calibri"/>
          <w:b/>
          <w:bCs/>
          <w:color w:val="000000"/>
          <w:kern w:val="36"/>
          <w:lang w:eastAsia="it-IT"/>
          <w14:ligatures w14:val="none"/>
        </w:rPr>
      </w:pPr>
      <w:r w:rsidRPr="008A6C5E">
        <w:rPr>
          <w:rFonts w:ascii="Calibri" w:eastAsia="Times New Roman" w:hAnsi="Calibri" w:cs="Calibri"/>
          <w:b/>
          <w:bCs/>
          <w:color w:val="000000"/>
          <w:kern w:val="36"/>
          <w:lang w:eastAsia="it-IT"/>
          <w14:ligatures w14:val="none"/>
        </w:rPr>
        <w:t>CAPITOLO 1 – L’autoregolazione nello sviluppo tipico</w:t>
      </w:r>
    </w:p>
    <w:p w14:paraId="34892735" w14:textId="77777777" w:rsidR="00BA715B" w:rsidRPr="00D36B17" w:rsidRDefault="00BA715B" w:rsidP="00BA715B">
      <w:pPr>
        <w:spacing w:before="100" w:beforeAutospacing="1" w:after="100" w:afterAutospacing="1" w:line="360" w:lineRule="auto"/>
        <w:outlineLvl w:val="0"/>
        <w:rPr>
          <w:rFonts w:ascii="Calibri" w:eastAsia="Times New Roman" w:hAnsi="Calibri" w:cs="Calibri"/>
          <w:b/>
          <w:bCs/>
          <w:color w:val="000000"/>
          <w:kern w:val="36"/>
          <w:lang w:eastAsia="it-IT"/>
          <w14:ligatures w14:val="none"/>
        </w:rPr>
      </w:pPr>
      <w:r>
        <w:rPr>
          <w:rFonts w:ascii="Calibri" w:eastAsia="Times New Roman" w:hAnsi="Calibri" w:cs="Calibri"/>
          <w:b/>
          <w:bCs/>
          <w:color w:val="000000"/>
          <w:kern w:val="36"/>
          <w:lang w:eastAsia="it-IT"/>
          <w14:ligatures w14:val="none"/>
        </w:rPr>
        <w:t>1.1</w:t>
      </w:r>
      <w:r w:rsidRPr="00D36B17">
        <w:rPr>
          <w:rFonts w:ascii="Calibri" w:eastAsia="Times New Roman" w:hAnsi="Calibri" w:cs="Calibri"/>
          <w:b/>
          <w:bCs/>
          <w:color w:val="000000"/>
          <w:kern w:val="36"/>
          <w:lang w:eastAsia="it-IT"/>
          <w14:ligatures w14:val="none"/>
        </w:rPr>
        <w:t>I processi di regolazione nella prima infanzia</w:t>
      </w:r>
    </w:p>
    <w:p w14:paraId="0CB1E17E" w14:textId="77777777" w:rsidR="00BA715B" w:rsidRPr="00607220" w:rsidRDefault="00BA715B" w:rsidP="00BA715B">
      <w:pPr>
        <w:pStyle w:val="NormaleWeb"/>
        <w:spacing w:before="0" w:beforeAutospacing="0" w:after="0" w:afterAutospacing="0" w:line="360" w:lineRule="auto"/>
        <w:jc w:val="both"/>
        <w:rPr>
          <w:rFonts w:ascii="Calibri" w:hAnsi="Calibri" w:cs="Calibri"/>
          <w:color w:val="000000"/>
        </w:rPr>
      </w:pPr>
      <w:r w:rsidRPr="00607220">
        <w:rPr>
          <w:rFonts w:ascii="Calibri" w:hAnsi="Calibri" w:cs="Calibri"/>
          <w:color w:val="000000"/>
        </w:rPr>
        <w:t>Nel periodo compreso tra i 18 e i 36 mesi, i processi di regolazione indicano l’insieme delle capacità attraverso cui il bambino modula e organizza i propri stati interni, emotivi e fisiologici, e il proprio comportamento, in particolare attenzione e azione, in funzione delle richieste dell’ambiente e degli obiettivi della situazione (Kopp, 1982; Calkins, 2007).</w:t>
      </w:r>
    </w:p>
    <w:p w14:paraId="1F244BF5" w14:textId="77777777" w:rsidR="00BA715B" w:rsidRDefault="00BA715B" w:rsidP="00BA715B">
      <w:pPr>
        <w:pStyle w:val="NormaleWeb"/>
        <w:spacing w:before="0" w:beforeAutospacing="0" w:after="0" w:afterAutospacing="0" w:line="360" w:lineRule="auto"/>
        <w:jc w:val="both"/>
        <w:rPr>
          <w:rFonts w:ascii="Calibri" w:hAnsi="Calibri" w:cs="Calibri"/>
          <w:color w:val="000000"/>
        </w:rPr>
      </w:pPr>
      <w:r w:rsidRPr="00607220">
        <w:rPr>
          <w:rFonts w:ascii="Calibri" w:hAnsi="Calibri" w:cs="Calibri"/>
          <w:color w:val="000000"/>
        </w:rPr>
        <w:t>In letteratura, l’autoregolazione è generalmente definita come un sistema di processi che consente all’individuo di modulare in maniera flessibile emozioni, attenzione e comportamento in relazione alle richieste interne ed esterne (Cole, Martin &amp; Dennis, 2004). In prospettiva evolutiva, tuttavia, nella finestra compresa tra i 18 e i 36 mesi tali competenze risultano ancora emergenti e solo parzialmente volontarie. In questa fase dello sviluppo la regolazione non coincide ancora con un controllo pienamente stabile e intenzionale, ma si configura come un insieme di competenze in progressiva organizzazione che consentono al bambino di passare gradualmente da risposte prevalentemente immediate e reattive a modalità sempre più flessibili e adattive di gestione dell’esperienza (Blair &amp; Raver, 2015).</w:t>
      </w:r>
    </w:p>
    <w:p w14:paraId="4E82BDC9" w14:textId="77777777" w:rsidR="00BA715B" w:rsidRPr="00F62044" w:rsidRDefault="00BA715B" w:rsidP="00BA715B">
      <w:pPr>
        <w:pStyle w:val="NormaleWeb"/>
        <w:spacing w:before="0" w:beforeAutospacing="0" w:after="0" w:afterAutospacing="0" w:line="360" w:lineRule="auto"/>
        <w:jc w:val="both"/>
        <w:rPr>
          <w:rFonts w:ascii="Calibri" w:hAnsi="Calibri" w:cs="Calibri"/>
          <w:color w:val="000000"/>
        </w:rPr>
      </w:pPr>
      <w:r w:rsidRPr="00F62044">
        <w:rPr>
          <w:rFonts w:ascii="Calibri" w:hAnsi="Calibri" w:cs="Calibri"/>
          <w:color w:val="000000"/>
        </w:rPr>
        <w:t>Dal punto di vista funzionale, nei primi anni di vita la regolazione è ampiamente sostenuta da processi bottom-up,</w:t>
      </w:r>
      <w:r>
        <w:rPr>
          <w:rStyle w:val="apple-converted-space"/>
          <w:rFonts w:ascii="Calibri" w:hAnsi="Calibri" w:cs="Calibri"/>
          <w:color w:val="000000"/>
        </w:rPr>
        <w:t xml:space="preserve"> </w:t>
      </w:r>
      <w:r w:rsidRPr="00F62044">
        <w:rPr>
          <w:rStyle w:val="Enfasigrassetto"/>
          <w:rFonts w:ascii="Calibri" w:hAnsi="Calibri" w:cs="Calibri"/>
          <w:b w:val="0"/>
          <w:bCs w:val="0"/>
          <w:color w:val="000000"/>
        </w:rPr>
        <w:t>ossia processi automatici e reattivi, radicati nei sistemi emotivo-motivazionali e fisiologici, che orientano il comportamento in modo immediato e poco mediato</w:t>
      </w:r>
      <w:r w:rsidRPr="00F62044">
        <w:rPr>
          <w:rFonts w:ascii="Calibri" w:hAnsi="Calibri" w:cs="Calibri"/>
          <w:b/>
          <w:bCs/>
          <w:color w:val="000000"/>
        </w:rPr>
        <w:t>,</w:t>
      </w:r>
      <w:r w:rsidRPr="00F62044">
        <w:rPr>
          <w:rFonts w:ascii="Calibri" w:hAnsi="Calibri" w:cs="Calibri"/>
          <w:color w:val="000000"/>
        </w:rPr>
        <w:t xml:space="preserve"> nonché dai processi di co-regolazione con l’adulto. Le forme di controllo top-down,</w:t>
      </w:r>
      <w:r>
        <w:rPr>
          <w:rStyle w:val="apple-converted-space"/>
          <w:rFonts w:ascii="Calibri" w:hAnsi="Calibri" w:cs="Calibri"/>
          <w:color w:val="000000"/>
        </w:rPr>
        <w:t xml:space="preserve"> </w:t>
      </w:r>
      <w:r w:rsidRPr="00F62044">
        <w:rPr>
          <w:rStyle w:val="Enfasigrassetto"/>
          <w:rFonts w:ascii="Calibri" w:hAnsi="Calibri" w:cs="Calibri"/>
          <w:b w:val="0"/>
          <w:bCs w:val="0"/>
          <w:color w:val="000000"/>
        </w:rPr>
        <w:t>intese come processi volontari e intenzionali di controllo cognitivo che consentono di modulare emozioni e comportamento in funzione degli obiettivi e delle richieste del contesto</w:t>
      </w:r>
      <w:r w:rsidRPr="00F62044">
        <w:rPr>
          <w:rFonts w:ascii="Calibri" w:hAnsi="Calibri" w:cs="Calibri"/>
          <w:b/>
          <w:bCs/>
          <w:color w:val="000000"/>
        </w:rPr>
        <w:t>,</w:t>
      </w:r>
      <w:r w:rsidRPr="00F62044">
        <w:rPr>
          <w:rFonts w:ascii="Calibri" w:hAnsi="Calibri" w:cs="Calibri"/>
          <w:color w:val="000000"/>
        </w:rPr>
        <w:t xml:space="preserve"> sostenute dallo sviluppo dei sistemi neurocognitivi, risultano invece in fase di progressiva ma ancora limitata emergenza (Blair &amp; Raver, 2015). La particolare rilevanza dei processi di regolazione nella prima infanzia è strettamente connessa alla rapida riorganizzazione dei sistemi neurocognitivi e socio-relazionali, insieme al progressivo incremento delle richieste adattive provenienti dal contesto di sviluppo (Calkins, 2007).</w:t>
      </w:r>
    </w:p>
    <w:p w14:paraId="08B7A250" w14:textId="77777777" w:rsidR="00BA715B" w:rsidRPr="00607220" w:rsidRDefault="00BA715B" w:rsidP="00BA715B">
      <w:pPr>
        <w:pStyle w:val="NormaleWeb"/>
        <w:spacing w:before="0" w:beforeAutospacing="0" w:after="0" w:afterAutospacing="0" w:line="360" w:lineRule="auto"/>
        <w:jc w:val="both"/>
        <w:rPr>
          <w:rFonts w:ascii="Calibri" w:hAnsi="Calibri" w:cs="Calibri"/>
          <w:color w:val="000000"/>
        </w:rPr>
      </w:pPr>
      <w:r w:rsidRPr="00607220">
        <w:rPr>
          <w:rFonts w:ascii="Calibri" w:hAnsi="Calibri" w:cs="Calibri"/>
          <w:color w:val="000000"/>
        </w:rPr>
        <w:t>In questo periodo evolutivo il bambino sta consolidando l’autonomia motoria, l’intenzionalità comunicativa e le prime forme di rappresentazione simbolica, mentre aumentano parallelamente le richieste ambientali legate a routine, regole e aspettative sociali. In tale contesto, i processi di regolazione assumono una funzione particolarmente rilevante nel sostenere l’adattamento quotidiano, ad esempio nella capacità di tollerare brevi attese o piccole frustrazioni, e nel favorire l’emergere di competenze successive. Tra queste rientrano le abilità sociali, l’apprendimento e, sul piano cognitivo, le basi delle funzioni esecutive, tra cui in particolare i processi di controllo inibitorio, che iniziano a emergere già nel corso del secondo e terzo anno di vita e che si differenzieranno in modo più chiaro durante l’età prescolare (Diamond, 2013; Blair &amp; Raver, 2015; Gandolfi et al., 2014).</w:t>
      </w:r>
    </w:p>
    <w:p w14:paraId="07DA85D2" w14:textId="77777777" w:rsidR="00BA715B" w:rsidRPr="00607220" w:rsidRDefault="00BA715B" w:rsidP="00BA715B">
      <w:pPr>
        <w:pStyle w:val="NormaleWeb"/>
        <w:spacing w:before="0" w:beforeAutospacing="0" w:after="0" w:afterAutospacing="0" w:line="360" w:lineRule="auto"/>
        <w:jc w:val="both"/>
        <w:rPr>
          <w:rFonts w:ascii="Calibri" w:hAnsi="Calibri" w:cs="Calibri"/>
          <w:color w:val="000000"/>
        </w:rPr>
      </w:pPr>
      <w:r w:rsidRPr="00607220">
        <w:rPr>
          <w:rFonts w:ascii="Calibri" w:hAnsi="Calibri" w:cs="Calibri"/>
          <w:color w:val="000000"/>
        </w:rPr>
        <w:t>In questa prospettiva, l’autoregolazione può essere intesa come l’esito evolutivo verso cui tendono i processi di regolazione, ossia la progressiva capacità del bambino di modulare in modo sempre più autonomo emozioni, attenzione e comportamento. Tuttavia, nella finestra evolutiva tra i 18 e i 36 mesi tali competenze risultano ancora in fase di consolidamento e rimangono in parte sostenute dai processi di co-regolazione e dal supporto dell’adulto.</w:t>
      </w:r>
    </w:p>
    <w:p w14:paraId="654C89F3" w14:textId="77777777" w:rsidR="00BA715B" w:rsidRDefault="00BA715B" w:rsidP="00BA715B">
      <w:pPr>
        <w:pStyle w:val="NormaleWeb"/>
        <w:spacing w:before="0" w:beforeAutospacing="0" w:after="0" w:afterAutospacing="0" w:line="360" w:lineRule="auto"/>
        <w:jc w:val="both"/>
        <w:rPr>
          <w:rFonts w:ascii="Calibri" w:hAnsi="Calibri" w:cs="Calibri"/>
          <w:color w:val="000000"/>
        </w:rPr>
      </w:pPr>
      <w:r w:rsidRPr="00607220">
        <w:rPr>
          <w:rFonts w:ascii="Calibri" w:hAnsi="Calibri" w:cs="Calibri"/>
          <w:color w:val="000000"/>
        </w:rPr>
        <w:t>Alla luce di queste considerazioni, i processi di regolazione nella prima infanzia non si configurano come un’abilità unitaria, ma come un costrutto multidimensionale articolato in componenti tra loro interconnesse. La comprensione di tali componenti risulta fondamentale per descrivere il funzionamento regolativo nei primi anni di vita e verrà approfondita nella sezione seguente.</w:t>
      </w:r>
    </w:p>
    <w:p w14:paraId="4455261D" w14:textId="77777777" w:rsidR="00BA715B" w:rsidRPr="00DD44CD" w:rsidRDefault="00BA715B" w:rsidP="00BA715B">
      <w:pPr>
        <w:pStyle w:val="NormaleWeb"/>
        <w:spacing w:before="0" w:beforeAutospacing="0" w:after="0" w:afterAutospacing="0" w:line="360" w:lineRule="auto"/>
        <w:jc w:val="both"/>
        <w:rPr>
          <w:rFonts w:ascii="Calibri" w:hAnsi="Calibri" w:cs="Calibri"/>
          <w:color w:val="000000"/>
        </w:rPr>
      </w:pPr>
    </w:p>
    <w:p w14:paraId="11A40386" w14:textId="77777777" w:rsidR="00BA715B" w:rsidRPr="00607220" w:rsidRDefault="00BA715B" w:rsidP="00BA715B">
      <w:pPr>
        <w:spacing w:line="360" w:lineRule="auto"/>
        <w:outlineLvl w:val="1"/>
        <w:rPr>
          <w:rFonts w:ascii="Calibri" w:eastAsia="Times New Roman" w:hAnsi="Calibri" w:cs="Calibri"/>
          <w:b/>
          <w:bCs/>
          <w:color w:val="000000"/>
          <w:kern w:val="0"/>
          <w:lang w:eastAsia="it-IT"/>
          <w14:ligatures w14:val="none"/>
        </w:rPr>
      </w:pPr>
      <w:r w:rsidRPr="00607220">
        <w:rPr>
          <w:rFonts w:ascii="Calibri" w:eastAsia="Times New Roman" w:hAnsi="Calibri" w:cs="Calibri"/>
          <w:b/>
          <w:bCs/>
          <w:color w:val="000000"/>
          <w:kern w:val="0"/>
          <w:lang w:eastAsia="it-IT"/>
          <w14:ligatures w14:val="none"/>
        </w:rPr>
        <w:t>1.2 La regolazione come sistema multidimensionale</w:t>
      </w:r>
    </w:p>
    <w:p w14:paraId="5C27EF1D" w14:textId="77777777" w:rsidR="00BA715B" w:rsidRDefault="00BA715B" w:rsidP="00BA715B">
      <w:pPr>
        <w:pStyle w:val="NormaleWeb"/>
        <w:spacing w:before="0" w:beforeAutospacing="0" w:after="0" w:afterAutospacing="0" w:line="360" w:lineRule="auto"/>
        <w:jc w:val="both"/>
        <w:rPr>
          <w:rFonts w:ascii="Calibri" w:hAnsi="Calibri" w:cs="Calibri"/>
          <w:color w:val="000000"/>
        </w:rPr>
      </w:pPr>
    </w:p>
    <w:p w14:paraId="030D17A9" w14:textId="77777777" w:rsidR="00BA715B" w:rsidRPr="00DD44CD" w:rsidRDefault="00BA715B" w:rsidP="00BA715B">
      <w:pPr>
        <w:pStyle w:val="NormaleWeb"/>
        <w:spacing w:before="0" w:beforeAutospacing="0" w:after="0" w:afterAutospacing="0" w:line="360" w:lineRule="auto"/>
        <w:jc w:val="both"/>
        <w:rPr>
          <w:rFonts w:ascii="Calibri" w:hAnsi="Calibri" w:cs="Calibri"/>
          <w:color w:val="000000"/>
        </w:rPr>
      </w:pPr>
      <w:r w:rsidRPr="00DD44CD">
        <w:rPr>
          <w:rFonts w:ascii="Calibri" w:hAnsi="Calibri" w:cs="Calibri"/>
          <w:color w:val="000000"/>
        </w:rPr>
        <w:t>In continuità con quanto introdotto nella sezione precedente, i processi di regolazione nella prima infanzia possono essere compresi considerando le diverse componenti che contribuiscono al funzionamento regolativo del bambino. La letteratura sullo sviluppo evidenzia infatti come tali processi emergano dall’organizzazione progressiva di più domini di funzionamento che operano in stretta relazione tra loro.</w:t>
      </w:r>
    </w:p>
    <w:p w14:paraId="285165FE" w14:textId="77777777" w:rsidR="00BA715B" w:rsidRPr="00DD44CD" w:rsidRDefault="00BA715B" w:rsidP="00BA715B">
      <w:pPr>
        <w:pStyle w:val="NormaleWeb"/>
        <w:spacing w:before="0" w:beforeAutospacing="0" w:after="0" w:afterAutospacing="0" w:line="360" w:lineRule="auto"/>
        <w:jc w:val="both"/>
        <w:rPr>
          <w:rFonts w:ascii="Calibri" w:hAnsi="Calibri" w:cs="Calibri"/>
          <w:color w:val="000000"/>
        </w:rPr>
      </w:pPr>
      <w:r w:rsidRPr="00DD44CD">
        <w:rPr>
          <w:rFonts w:ascii="Calibri" w:hAnsi="Calibri" w:cs="Calibri"/>
          <w:color w:val="000000"/>
        </w:rPr>
        <w:t>In particolare, numerosi contributi empirici e teorici hanno identificato quattro principali dimensioni coinvolte nei processi di regolazione nei primi anni di vita: regolazione fisiologica, regolazione emotiva, regolazione comportamentale e regolazione attentiva. Queste dimensioni contribuiscono congiuntamente all’organizzazione del comportamento del bambino e al suo adattamento alle richieste dell’ambiente.</w:t>
      </w:r>
    </w:p>
    <w:p w14:paraId="55C29292" w14:textId="77777777" w:rsidR="00BA715B" w:rsidRPr="00DD44CD" w:rsidRDefault="00BA715B" w:rsidP="00BA715B">
      <w:pPr>
        <w:pStyle w:val="NormaleWeb"/>
        <w:spacing w:before="0" w:beforeAutospacing="0" w:after="0" w:afterAutospacing="0" w:line="360" w:lineRule="auto"/>
        <w:jc w:val="both"/>
        <w:rPr>
          <w:rFonts w:ascii="Calibri" w:hAnsi="Calibri" w:cs="Calibri"/>
          <w:color w:val="000000"/>
        </w:rPr>
      </w:pPr>
      <w:r w:rsidRPr="00DD44CD">
        <w:rPr>
          <w:rFonts w:ascii="Calibri" w:hAnsi="Calibri" w:cs="Calibri"/>
          <w:color w:val="000000"/>
        </w:rPr>
        <w:t>Tali componenti non operano in modo indipendente, ma si influenzano reciprocamente nel corso dello sviluppo. Ad esempio, livelli elevati di attivazione fisiologica possono amplificare la risposta emotiva e rendere più difficile l’inibizione comportamentale; al contrario, una maggiore capacità di orientare e gestire l’attenzione può contribuire a modulare l’intensità emotiva e favorire un comportamento più organizzato (Calkins, 2007; Eisenberg et al., 2010). In questa prospettiva, il funzionamento regolativo emerge dall’interazione tra diversi sistemi di funzionamento che si sviluppano progressivamente nel contesto delle relazioni e delle esperienze quotidiane del bambino.</w:t>
      </w:r>
    </w:p>
    <w:p w14:paraId="247DDEF5" w14:textId="77777777" w:rsidR="00BA715B" w:rsidRPr="00DD44CD" w:rsidRDefault="00BA715B" w:rsidP="00BA715B">
      <w:pPr>
        <w:pStyle w:val="NormaleWeb"/>
        <w:spacing w:before="0" w:beforeAutospacing="0" w:after="0" w:afterAutospacing="0" w:line="360" w:lineRule="auto"/>
        <w:jc w:val="both"/>
        <w:rPr>
          <w:rFonts w:ascii="Calibri" w:hAnsi="Calibri" w:cs="Calibri"/>
          <w:color w:val="000000"/>
        </w:rPr>
      </w:pPr>
      <w:r w:rsidRPr="00DD44CD">
        <w:rPr>
          <w:rStyle w:val="Enfasigrassetto"/>
          <w:rFonts w:ascii="Calibri" w:eastAsiaTheme="majorEastAsia" w:hAnsi="Calibri" w:cs="Calibri"/>
          <w:b w:val="0"/>
          <w:bCs w:val="0"/>
          <w:color w:val="000000"/>
        </w:rPr>
        <w:t>La regolazione fisiologica</w:t>
      </w:r>
      <w:r>
        <w:rPr>
          <w:rStyle w:val="apple-converted-space"/>
          <w:rFonts w:ascii="Calibri" w:eastAsiaTheme="majorEastAsia" w:hAnsi="Calibri" w:cs="Calibri"/>
          <w:color w:val="000000"/>
        </w:rPr>
        <w:t xml:space="preserve"> </w:t>
      </w:r>
      <w:r w:rsidRPr="00DD44CD">
        <w:rPr>
          <w:rFonts w:ascii="Calibri" w:hAnsi="Calibri" w:cs="Calibri"/>
          <w:color w:val="000000"/>
        </w:rPr>
        <w:t>riguarda la modulazione dell’arousal e dei principali ritmi biologici, come il ciclo sonno–veglia e la reattività allo stress. Tali processi coinvolgono principalmente i sistemi neurobiologici responsabili della gestione dell’attivazione dell’organismo, tra cui il sistema nervoso autonomo e i sistemi di risposta allo stress. Un funzionamento fisiologico relativamente stabile contribuisce a mantenere livelli di attivazione compatibili con l’organizzazione del comportamento e con la regolazione emotiva. Al contrario, livelli elevati o instabili di attivazione fisiologica possono rendere più difficile la modulazione delle emozioni e del comportamento. Anche in questo dominio si osserva una significativa variabilità individuale, influenzata sia dalle caratteristiche temperamentali del bambino sia dalla qualità delle esperienze di co-regolazione con il caregiver (Calkins &amp; Hill, 2007; Rothbart &amp; Bates, 2006).</w:t>
      </w:r>
    </w:p>
    <w:p w14:paraId="0BDF1069" w14:textId="77777777" w:rsidR="00BA715B" w:rsidRPr="00DD44CD" w:rsidRDefault="00BA715B" w:rsidP="00BA715B">
      <w:pPr>
        <w:pStyle w:val="NormaleWeb"/>
        <w:spacing w:before="0" w:beforeAutospacing="0" w:after="0" w:afterAutospacing="0" w:line="360" w:lineRule="auto"/>
        <w:jc w:val="both"/>
        <w:rPr>
          <w:rFonts w:ascii="Calibri" w:hAnsi="Calibri" w:cs="Calibri"/>
          <w:color w:val="000000"/>
        </w:rPr>
      </w:pPr>
      <w:r w:rsidRPr="00DD44CD">
        <w:rPr>
          <w:rStyle w:val="Enfasigrassetto"/>
          <w:rFonts w:ascii="Calibri" w:eastAsiaTheme="majorEastAsia" w:hAnsi="Calibri" w:cs="Calibri"/>
          <w:b w:val="0"/>
          <w:bCs w:val="0"/>
          <w:color w:val="000000"/>
        </w:rPr>
        <w:t>La regolazione emotiva</w:t>
      </w:r>
      <w:r>
        <w:t xml:space="preserve"> </w:t>
      </w:r>
      <w:r w:rsidRPr="00DD44CD">
        <w:rPr>
          <w:rFonts w:ascii="Calibri" w:hAnsi="Calibri" w:cs="Calibri"/>
          <w:color w:val="000000"/>
        </w:rPr>
        <w:t>riguarda la modulazione dell’intensità, della durata e dell’espressione delle emozioni. Nei primi anni di vita il bambino sperimenta emozioni spesso intense e a rapida insorgenza, mentre le strategie di gestione risultano ancora in fase di consolidamento (Cole, Martin &amp; Dennis, 2004; Calkins &amp; Hill, 2007). Nello sviluppo tipico si osserva progressivamente una maggiore capacità di recuperare l’equilibrio dopo una frustrazione e l’emergere di strategie regolative relativamente semplici, come l’auto-consolazione, la ricerca di supporto nell’adulto o lo spostamento dell’attenzione. In questa fase evolutiva, la presenza di crisi di rabbia o di reazioni emotive intense rientra frequentemente nella variabilità normativa e deve essere interpretata considerando la frequenza, l’intensità, la durata e la sensibilità al contesto di tali manifestazioni (Eisenberg et al., 2010).</w:t>
      </w:r>
    </w:p>
    <w:p w14:paraId="0785307D" w14:textId="77777777" w:rsidR="00BA715B" w:rsidRPr="00DD44CD" w:rsidRDefault="00BA715B" w:rsidP="00BA715B">
      <w:pPr>
        <w:pStyle w:val="NormaleWeb"/>
        <w:spacing w:before="0" w:beforeAutospacing="0" w:after="0" w:afterAutospacing="0" w:line="360" w:lineRule="auto"/>
        <w:jc w:val="both"/>
        <w:rPr>
          <w:rFonts w:ascii="Calibri" w:hAnsi="Calibri" w:cs="Calibri"/>
          <w:color w:val="000000"/>
        </w:rPr>
      </w:pPr>
      <w:r w:rsidRPr="00DD44CD">
        <w:rPr>
          <w:rFonts w:ascii="Calibri" w:hAnsi="Calibri" w:cs="Calibri"/>
          <w:color w:val="000000"/>
        </w:rPr>
        <w:t>Strettamente connessa alla dimensione emotiva è la</w:t>
      </w:r>
      <w:r>
        <w:rPr>
          <w:rStyle w:val="apple-converted-space"/>
          <w:rFonts w:ascii="Calibri" w:eastAsiaTheme="majorEastAsia" w:hAnsi="Calibri" w:cs="Calibri"/>
          <w:color w:val="000000"/>
        </w:rPr>
        <w:t xml:space="preserve"> </w:t>
      </w:r>
      <w:r w:rsidRPr="00DD44CD">
        <w:rPr>
          <w:rStyle w:val="Enfasigrassetto"/>
          <w:rFonts w:ascii="Calibri" w:eastAsiaTheme="majorEastAsia" w:hAnsi="Calibri" w:cs="Calibri"/>
          <w:b w:val="0"/>
          <w:bCs w:val="0"/>
          <w:color w:val="000000"/>
        </w:rPr>
        <w:t>regolazione comportamentale</w:t>
      </w:r>
      <w:r w:rsidRPr="00DD44CD">
        <w:rPr>
          <w:rFonts w:ascii="Calibri" w:hAnsi="Calibri" w:cs="Calibri"/>
          <w:color w:val="000000"/>
        </w:rPr>
        <w:t>, che si riferisce alla capacità di modulare l’azione in funzione delle richieste del contesto. Essa include, ad esempio, l’inibizione di risposte impulsive e la capacità di aderire a semplici regole o richieste dell’adulto. Evidenze empiriche indicano che i processi di controllo inibitorio sono già osservabili nel corso del secondo e terzo anno di vita e rappresentano una componente importante dell’emergente sistema regolativo (Gandolfi et al., 2014). Nei primi anni di vita si osserva un passaggio graduale da una forte dipendenza dal controllo esterno, o eteroregolazione, a forme iniziali di autocontrollo. Progressivamente il bambino mostra una maggiore capacità di inibire il comportamento su richiesta, tollerare brevi attese e seguire consegne semplici, soprattutto in contesti prevedibili e a basso carico emotivo (Kochanska et al., 2000; Kochanska et al., 2001).</w:t>
      </w:r>
    </w:p>
    <w:p w14:paraId="1BA1E28F" w14:textId="77777777" w:rsidR="00BA715B" w:rsidRPr="00DD44CD" w:rsidRDefault="00BA715B" w:rsidP="00BA715B">
      <w:pPr>
        <w:pStyle w:val="NormaleWeb"/>
        <w:spacing w:before="0" w:beforeAutospacing="0" w:after="0" w:afterAutospacing="0" w:line="360" w:lineRule="auto"/>
        <w:jc w:val="both"/>
        <w:rPr>
          <w:rFonts w:ascii="Calibri" w:hAnsi="Calibri" w:cs="Calibri"/>
          <w:color w:val="000000"/>
        </w:rPr>
      </w:pPr>
      <w:r w:rsidRPr="00DD44CD">
        <w:rPr>
          <w:rFonts w:ascii="Calibri" w:hAnsi="Calibri" w:cs="Calibri"/>
          <w:color w:val="000000"/>
        </w:rPr>
        <w:t>Un ulteriore dominio centrale è rappresentato dalla</w:t>
      </w:r>
      <w:r>
        <w:rPr>
          <w:rStyle w:val="apple-converted-space"/>
          <w:rFonts w:ascii="Calibri" w:eastAsiaTheme="majorEastAsia" w:hAnsi="Calibri" w:cs="Calibri"/>
          <w:color w:val="000000"/>
        </w:rPr>
        <w:t xml:space="preserve"> </w:t>
      </w:r>
      <w:r w:rsidRPr="00DD44CD">
        <w:rPr>
          <w:rStyle w:val="Enfasigrassetto"/>
          <w:rFonts w:ascii="Calibri" w:eastAsiaTheme="majorEastAsia" w:hAnsi="Calibri" w:cs="Calibri"/>
          <w:b w:val="0"/>
          <w:bCs w:val="0"/>
          <w:color w:val="000000"/>
        </w:rPr>
        <w:t>regolazione attentiva</w:t>
      </w:r>
      <w:r w:rsidRPr="00DD44CD">
        <w:rPr>
          <w:rFonts w:ascii="Calibri" w:hAnsi="Calibri" w:cs="Calibri"/>
          <w:color w:val="000000"/>
        </w:rPr>
        <w:t>, che comprende la capacità di orientare, mantenere e spostare l’attenzione in modo flessibile. L’attenzione svolge infatti una funzione regolativa cruciale, poiché consente di sostenere comportamenti orientati allo scopo e di modulare l’attivazione emotiva. La possibilità di dirigere volontariamente il focus attentivo o di spostarlo in modo flessibile costituisce uno dei principali meccanismi attraverso cui il bambino può gestire stati emotivi intensi e organizzare il proprio comportamento in relazione alle richieste del contesto (Rothbart &amp; Bates, 2006). Tali competenze rappresentano inoltre una base importante per lo sviluppo successivo dei processi di controllo cognitivo e delle funzioni esecutive, come il controllo inibitorio, la memoria di lavoro e la flessibilità cognitiva (Diamond, 2013). Numerosi studi evidenziano infatti come le prime forme di regolazione attentiva e comportamentale costituiscano un precursore dello sviluppo delle funzioni esecutive, che a loro volta risultano fondamentali per l’adattamento del bambino ai contesti educativi e per la cosiddetta school readiness, ossia l’insieme delle competenze cognitive, emotive e comportamentali che favoriscono l’ingresso e il successo nei contesti scolastici (Blair &amp; Razza, 2007).</w:t>
      </w:r>
    </w:p>
    <w:p w14:paraId="2C7D55CD" w14:textId="77777777" w:rsidR="00BA715B" w:rsidRPr="00DD44CD" w:rsidRDefault="00BA715B" w:rsidP="00BA715B">
      <w:pPr>
        <w:pStyle w:val="NormaleWeb"/>
        <w:spacing w:before="0" w:beforeAutospacing="0" w:after="0" w:afterAutospacing="0" w:line="360" w:lineRule="auto"/>
        <w:jc w:val="both"/>
        <w:rPr>
          <w:rFonts w:ascii="Calibri" w:hAnsi="Calibri" w:cs="Calibri"/>
          <w:color w:val="000000"/>
        </w:rPr>
      </w:pPr>
      <w:r w:rsidRPr="00DD44CD">
        <w:rPr>
          <w:rFonts w:ascii="Calibri" w:hAnsi="Calibri" w:cs="Calibri"/>
          <w:color w:val="000000"/>
        </w:rPr>
        <w:t>Nel complesso, i processi di regolazione nella prima infanzia derivano quindi dall’organizzazione progressiva di queste diverse componenti, che contribuiscono congiuntamente all’adattamento del bambino alle richieste dell’ambiente. Comprendere la natura articolata di tali processi consente di interpretare in modo più preciso le trasformazioni che caratterizzano lo sviluppo regolativo nei primi anni di vita. La natura multidimensionale della regolazione costituisce inoltre il punto di partenza per comprendere i diversi modelli teorici che hanno cercato di spiegare lo sviluppo di tali processi, che verranno analizzati nella sezione seguente.</w:t>
      </w:r>
    </w:p>
    <w:p w14:paraId="5F5168BF" w14:textId="77777777" w:rsidR="00BA715B" w:rsidRPr="00607220" w:rsidRDefault="00BA715B" w:rsidP="00BA715B">
      <w:pPr>
        <w:pStyle w:val="NormaleWeb"/>
        <w:spacing w:before="0" w:beforeAutospacing="0" w:after="0" w:afterAutospacing="0" w:line="360" w:lineRule="auto"/>
        <w:jc w:val="both"/>
        <w:rPr>
          <w:rFonts w:ascii="Calibri" w:hAnsi="Calibri" w:cs="Calibri"/>
          <w:color w:val="000000"/>
        </w:rPr>
      </w:pPr>
    </w:p>
    <w:p w14:paraId="512C47F8" w14:textId="77777777" w:rsidR="00BA715B" w:rsidRPr="00D36B17" w:rsidRDefault="00BA715B" w:rsidP="00BA715B">
      <w:pPr>
        <w:spacing w:line="360" w:lineRule="auto"/>
        <w:outlineLvl w:val="1"/>
        <w:rPr>
          <w:rFonts w:ascii="Calibri" w:eastAsia="Times New Roman" w:hAnsi="Calibri" w:cs="Calibri"/>
          <w:b/>
          <w:bCs/>
          <w:color w:val="000000"/>
          <w:kern w:val="0"/>
          <w:lang w:eastAsia="it-IT"/>
          <w14:ligatures w14:val="none"/>
        </w:rPr>
      </w:pPr>
      <w:r>
        <w:rPr>
          <w:rFonts w:ascii="Calibri" w:eastAsia="Times New Roman" w:hAnsi="Calibri" w:cs="Calibri"/>
          <w:b/>
          <w:bCs/>
          <w:color w:val="000000"/>
          <w:kern w:val="0"/>
          <w:lang w:eastAsia="it-IT"/>
          <w14:ligatures w14:val="none"/>
        </w:rPr>
        <w:t>1.3</w:t>
      </w:r>
      <w:r w:rsidRPr="00D36B17">
        <w:rPr>
          <w:rFonts w:ascii="Calibri" w:eastAsia="Times New Roman" w:hAnsi="Calibri" w:cs="Calibri"/>
          <w:b/>
          <w:bCs/>
          <w:color w:val="000000"/>
          <w:kern w:val="0"/>
          <w:lang w:eastAsia="it-IT"/>
          <w14:ligatures w14:val="none"/>
        </w:rPr>
        <w:t>Principali modelli teorici dell’autoregolazione nella prima infanzia</w:t>
      </w:r>
    </w:p>
    <w:p w14:paraId="2AD1D41B" w14:textId="77777777" w:rsidR="00BA715B" w:rsidRPr="009A79DA" w:rsidRDefault="00BA715B" w:rsidP="00BA715B">
      <w:pPr>
        <w:spacing w:line="360" w:lineRule="auto"/>
        <w:outlineLvl w:val="1"/>
        <w:rPr>
          <w:rFonts w:ascii="Calibri" w:eastAsia="Times New Roman" w:hAnsi="Calibri" w:cs="Calibri"/>
          <w:b/>
          <w:bCs/>
          <w:color w:val="000000"/>
          <w:kern w:val="0"/>
          <w:lang w:eastAsia="it-IT"/>
          <w14:ligatures w14:val="none"/>
        </w:rPr>
      </w:pPr>
    </w:p>
    <w:p w14:paraId="4EC2CF92" w14:textId="77777777" w:rsidR="00BA715B" w:rsidRPr="009A79DA" w:rsidRDefault="00BA715B" w:rsidP="00BA715B">
      <w:pPr>
        <w:spacing w:line="360" w:lineRule="auto"/>
        <w:rPr>
          <w:rFonts w:ascii="Calibri" w:eastAsia="Times New Roman" w:hAnsi="Calibri" w:cs="Calibri"/>
          <w:color w:val="000000"/>
          <w:kern w:val="0"/>
          <w:lang w:eastAsia="it-IT"/>
          <w14:ligatures w14:val="none"/>
        </w:rPr>
      </w:pPr>
      <w:r w:rsidRPr="009A79DA">
        <w:rPr>
          <w:rFonts w:ascii="Calibri" w:eastAsia="Times New Roman" w:hAnsi="Calibri" w:cs="Calibri"/>
          <w:color w:val="000000"/>
          <w:kern w:val="0"/>
          <w:lang w:eastAsia="it-IT"/>
          <w14:ligatures w14:val="none"/>
        </w:rPr>
        <w:t>Diversi modelli teorici sono stati proposti per spiegare lo sviluppo dei processi di regolazione nella prima infanzia. Nel corso del tempo, la ricerca è passata da prospettive inizialmente focalizzate sul controllo comportamentale e sulla maturazione individuale a modelli sempre più articolati, che considerano il contributo congiunto di fattori biologici, cognitivi, emotivi e relazionali (Blair &amp; Raver, 2015; Calkins, 2007). I diversi modelli teorici proposti in letteratura differiscono per il livello di analisi privilegiato, ma convergono nel riconoscere la natura complessa e multilivello dello sviluppo regolativo. Particolare attenzione è stata dedicata allo studio di questi processi nella finestra evolutiva compresa tra i 18 e i 36 mesi, periodo in cui emergono in modo sempre più evidente le prime forme di controllo volontario del comportamento.</w:t>
      </w:r>
    </w:p>
    <w:p w14:paraId="22A203FC" w14:textId="77777777" w:rsidR="00BA715B" w:rsidRPr="009A79DA" w:rsidRDefault="00BA715B" w:rsidP="00BA715B">
      <w:pPr>
        <w:spacing w:line="360" w:lineRule="auto"/>
        <w:rPr>
          <w:rFonts w:ascii="Calibri" w:eastAsia="Times New Roman" w:hAnsi="Calibri" w:cs="Calibri"/>
          <w:color w:val="000000"/>
          <w:kern w:val="0"/>
          <w:lang w:eastAsia="it-IT"/>
          <w14:ligatures w14:val="none"/>
        </w:rPr>
      </w:pPr>
      <w:r w:rsidRPr="009A79DA">
        <w:rPr>
          <w:rFonts w:ascii="Calibri" w:eastAsia="Times New Roman" w:hAnsi="Calibri" w:cs="Calibri"/>
          <w:color w:val="000000"/>
          <w:kern w:val="0"/>
          <w:lang w:eastAsia="it-IT"/>
          <w14:ligatures w14:val="none"/>
        </w:rPr>
        <w:t xml:space="preserve">Un primo riferimento teorico fondamentale è rappresentato </w:t>
      </w:r>
      <w:r w:rsidRPr="00D36B17">
        <w:rPr>
          <w:rFonts w:ascii="Calibri" w:eastAsia="Times New Roman" w:hAnsi="Calibri" w:cs="Calibri"/>
          <w:color w:val="000000"/>
          <w:kern w:val="0"/>
          <w:lang w:eastAsia="it-IT"/>
          <w14:ligatures w14:val="none"/>
        </w:rPr>
        <w:t>dall’approccio temperamentale</w:t>
      </w:r>
      <w:r w:rsidRPr="009A79DA">
        <w:rPr>
          <w:rFonts w:ascii="Calibri" w:eastAsia="Times New Roman" w:hAnsi="Calibri" w:cs="Calibri"/>
          <w:color w:val="000000"/>
          <w:kern w:val="0"/>
          <w:lang w:eastAsia="it-IT"/>
          <w14:ligatures w14:val="none"/>
        </w:rPr>
        <w:t>, sviluppato in particolare da Rothbart e collaboratori, che distingue tra</w:t>
      </w:r>
      <w:r>
        <w:rPr>
          <w:rFonts w:ascii="Calibri" w:eastAsia="Times New Roman" w:hAnsi="Calibri" w:cs="Calibri"/>
          <w:color w:val="000000"/>
          <w:kern w:val="0"/>
          <w:lang w:eastAsia="it-IT"/>
          <w14:ligatures w14:val="none"/>
        </w:rPr>
        <w:t xml:space="preserve"> </w:t>
      </w:r>
      <w:r w:rsidRPr="00D36B17">
        <w:rPr>
          <w:rFonts w:ascii="Calibri" w:eastAsia="Times New Roman" w:hAnsi="Calibri" w:cs="Calibri"/>
          <w:color w:val="000000"/>
          <w:kern w:val="0"/>
          <w:lang w:eastAsia="it-IT"/>
          <w14:ligatures w14:val="none"/>
        </w:rPr>
        <w:t>reattività</w:t>
      </w:r>
      <w:r>
        <w:rPr>
          <w:rFonts w:ascii="Calibri" w:eastAsia="Times New Roman" w:hAnsi="Calibri" w:cs="Calibri"/>
          <w:color w:val="000000"/>
          <w:kern w:val="0"/>
          <w:lang w:eastAsia="it-IT"/>
          <w14:ligatures w14:val="none"/>
        </w:rPr>
        <w:t xml:space="preserve"> </w:t>
      </w:r>
      <w:r w:rsidRPr="00D36B17">
        <w:rPr>
          <w:rFonts w:ascii="Calibri" w:eastAsia="Times New Roman" w:hAnsi="Calibri" w:cs="Calibri"/>
          <w:color w:val="000000"/>
          <w:kern w:val="0"/>
          <w:lang w:eastAsia="it-IT"/>
          <w14:ligatures w14:val="none"/>
        </w:rPr>
        <w:t>e</w:t>
      </w:r>
      <w:r>
        <w:rPr>
          <w:rFonts w:ascii="Calibri" w:eastAsia="Times New Roman" w:hAnsi="Calibri" w:cs="Calibri"/>
          <w:color w:val="000000"/>
          <w:kern w:val="0"/>
          <w:lang w:eastAsia="it-IT"/>
          <w14:ligatures w14:val="none"/>
        </w:rPr>
        <w:t xml:space="preserve"> </w:t>
      </w:r>
      <w:r w:rsidRPr="00D36B17">
        <w:rPr>
          <w:rFonts w:ascii="Calibri" w:eastAsia="Times New Roman" w:hAnsi="Calibri" w:cs="Calibri"/>
          <w:color w:val="000000"/>
          <w:kern w:val="0"/>
          <w:lang w:eastAsia="it-IT"/>
          <w14:ligatures w14:val="none"/>
        </w:rPr>
        <w:t>autoregolazione</w:t>
      </w:r>
      <w:r>
        <w:rPr>
          <w:rFonts w:ascii="Calibri" w:eastAsia="Times New Roman" w:hAnsi="Calibri" w:cs="Calibri"/>
          <w:color w:val="000000"/>
          <w:kern w:val="0"/>
          <w:lang w:eastAsia="it-IT"/>
          <w14:ligatures w14:val="none"/>
        </w:rPr>
        <w:t xml:space="preserve"> </w:t>
      </w:r>
      <w:r w:rsidRPr="009A79DA">
        <w:rPr>
          <w:rFonts w:ascii="Calibri" w:eastAsia="Times New Roman" w:hAnsi="Calibri" w:cs="Calibri"/>
          <w:color w:val="000000"/>
          <w:kern w:val="0"/>
          <w:lang w:eastAsia="it-IT"/>
          <w14:ligatures w14:val="none"/>
        </w:rPr>
        <w:t>(Rothbart &amp; Rueda, 2005; Rothbart &amp; Bates, 2006). La reattività si riferisce alla tendenza dell’individuo a rispondere agli stimoli con specifici pattern emotivi, comportamentali e fisiologici, mentre la regolazione riguarda i processi che modulano tali risposte.</w:t>
      </w:r>
    </w:p>
    <w:p w14:paraId="3C7F9C42" w14:textId="77777777" w:rsidR="00BA715B" w:rsidRPr="009A79DA" w:rsidRDefault="00BA715B" w:rsidP="00BA715B">
      <w:pPr>
        <w:spacing w:line="360" w:lineRule="auto"/>
        <w:rPr>
          <w:rFonts w:ascii="Calibri" w:eastAsia="Times New Roman" w:hAnsi="Calibri" w:cs="Calibri"/>
          <w:color w:val="000000"/>
          <w:kern w:val="0"/>
          <w:lang w:eastAsia="it-IT"/>
          <w14:ligatures w14:val="none"/>
        </w:rPr>
      </w:pPr>
      <w:r w:rsidRPr="009A79DA">
        <w:rPr>
          <w:rFonts w:ascii="Calibri" w:eastAsia="Times New Roman" w:hAnsi="Calibri" w:cs="Calibri"/>
          <w:color w:val="000000"/>
          <w:kern w:val="0"/>
          <w:lang w:eastAsia="it-IT"/>
          <w14:ligatures w14:val="none"/>
        </w:rPr>
        <w:t xml:space="preserve">In questa prospettiva, l’autoregolazione è concepita come una dimensione centrale del temperamento con basi neurobiologiche precoci e caratterizzata da significative differenze individuali. Un costrutto particolarmente rilevante in questo ambito è </w:t>
      </w:r>
      <w:r w:rsidRPr="00D36B17">
        <w:rPr>
          <w:rFonts w:ascii="Calibri" w:eastAsia="Times New Roman" w:hAnsi="Calibri" w:cs="Calibri"/>
          <w:color w:val="000000"/>
          <w:kern w:val="0"/>
          <w:lang w:eastAsia="it-IT"/>
          <w14:ligatures w14:val="none"/>
        </w:rPr>
        <w:t>l’effortful control</w:t>
      </w:r>
      <w:r w:rsidRPr="009A79DA">
        <w:rPr>
          <w:rFonts w:ascii="Calibri" w:eastAsia="Times New Roman" w:hAnsi="Calibri" w:cs="Calibri"/>
          <w:color w:val="000000"/>
          <w:kern w:val="0"/>
          <w:lang w:eastAsia="it-IT"/>
          <w14:ligatures w14:val="none"/>
        </w:rPr>
        <w:t>, definito come la capacità di inibire una risposta dominante, dirigere volontariamente l’attenzione e modulare il comportamento in funzione degli obiettivi (Rothbart, Sheese, &amp; Posner, 2007). L’effortful control rappresenta una componente fondamentale dell’autoregolazione emergente e costituisce un importante precursore delle successive competenze di controllo cognitivo.</w:t>
      </w:r>
    </w:p>
    <w:p w14:paraId="069A7549" w14:textId="77777777" w:rsidR="00BA715B" w:rsidRPr="009A79DA" w:rsidRDefault="00BA715B" w:rsidP="00BA715B">
      <w:pPr>
        <w:spacing w:line="360" w:lineRule="auto"/>
        <w:rPr>
          <w:rFonts w:ascii="Calibri" w:eastAsia="Times New Roman" w:hAnsi="Calibri" w:cs="Calibri"/>
          <w:color w:val="000000"/>
          <w:kern w:val="0"/>
          <w:lang w:eastAsia="it-IT"/>
          <w14:ligatures w14:val="none"/>
        </w:rPr>
      </w:pPr>
      <w:r w:rsidRPr="009A79DA">
        <w:rPr>
          <w:rFonts w:ascii="Calibri" w:eastAsia="Times New Roman" w:hAnsi="Calibri" w:cs="Calibri"/>
          <w:color w:val="000000"/>
          <w:kern w:val="0"/>
          <w:lang w:eastAsia="it-IT"/>
          <w14:ligatures w14:val="none"/>
        </w:rPr>
        <w:t>Un contributo teorico particolarmente influente nello studio dello sviluppo della regolazione è rappresentato dal modello evolutivo proposto da</w:t>
      </w:r>
      <w:r>
        <w:rPr>
          <w:rFonts w:ascii="Calibri" w:eastAsia="Times New Roman" w:hAnsi="Calibri" w:cs="Calibri"/>
          <w:color w:val="000000"/>
          <w:kern w:val="0"/>
          <w:lang w:eastAsia="it-IT"/>
          <w14:ligatures w14:val="none"/>
        </w:rPr>
        <w:t xml:space="preserve"> </w:t>
      </w:r>
      <w:r w:rsidRPr="00D36B17">
        <w:rPr>
          <w:rFonts w:ascii="Calibri" w:eastAsia="Times New Roman" w:hAnsi="Calibri" w:cs="Calibri"/>
          <w:color w:val="000000"/>
          <w:kern w:val="0"/>
          <w:lang w:eastAsia="it-IT"/>
          <w14:ligatures w14:val="none"/>
        </w:rPr>
        <w:t>Kopp (1982),</w:t>
      </w:r>
      <w:r w:rsidRPr="009A79DA">
        <w:rPr>
          <w:rFonts w:ascii="Calibri" w:eastAsia="Times New Roman" w:hAnsi="Calibri" w:cs="Calibri"/>
          <w:color w:val="000000"/>
          <w:kern w:val="0"/>
          <w:lang w:eastAsia="it-IT"/>
          <w14:ligatures w14:val="none"/>
        </w:rPr>
        <w:t xml:space="preserve"> che descrive la regolazione come un processo che evolve progressivamente da forme di controllo esterno verso forme più autonome di autoregolazione.</w:t>
      </w:r>
      <w:r>
        <w:rPr>
          <w:rFonts w:ascii="Calibri" w:eastAsia="Times New Roman" w:hAnsi="Calibri" w:cs="Calibri"/>
          <w:color w:val="000000"/>
          <w:kern w:val="0"/>
          <w:lang w:eastAsia="it-IT"/>
          <w14:ligatures w14:val="none"/>
        </w:rPr>
        <w:t xml:space="preserve"> </w:t>
      </w:r>
      <w:r w:rsidRPr="009A79DA">
        <w:rPr>
          <w:rFonts w:ascii="Calibri" w:eastAsia="Times New Roman" w:hAnsi="Calibri" w:cs="Calibri"/>
          <w:color w:val="000000"/>
          <w:kern w:val="0"/>
          <w:lang w:eastAsia="it-IT"/>
          <w14:ligatures w14:val="none"/>
        </w:rPr>
        <w:t>Secondo questo modello, nelle prime fasi dello sviluppo il bambino dipende fortemente dall’adulto per la modulazione degli stati di attivazione e delle emozioni, configurando una fase di</w:t>
      </w:r>
      <w:r>
        <w:rPr>
          <w:rFonts w:ascii="Calibri" w:eastAsia="Times New Roman" w:hAnsi="Calibri" w:cs="Calibri"/>
          <w:color w:val="000000"/>
          <w:kern w:val="0"/>
          <w:lang w:eastAsia="it-IT"/>
          <w14:ligatures w14:val="none"/>
        </w:rPr>
        <w:t xml:space="preserve"> </w:t>
      </w:r>
      <w:r w:rsidRPr="00D36B17">
        <w:rPr>
          <w:rFonts w:ascii="Calibri" w:eastAsia="Times New Roman" w:hAnsi="Calibri" w:cs="Calibri"/>
          <w:color w:val="000000"/>
          <w:kern w:val="0"/>
          <w:lang w:eastAsia="it-IT"/>
          <w14:ligatures w14:val="none"/>
        </w:rPr>
        <w:t>eteroregolazione</w:t>
      </w:r>
      <w:r w:rsidRPr="009A79DA">
        <w:rPr>
          <w:rFonts w:ascii="Calibri" w:eastAsia="Times New Roman" w:hAnsi="Calibri" w:cs="Calibri"/>
          <w:color w:val="000000"/>
          <w:kern w:val="0"/>
          <w:lang w:eastAsia="it-IT"/>
          <w14:ligatures w14:val="none"/>
        </w:rPr>
        <w:t>. Con il progredire dello sviluppo emergono gradualmente forme più autonome di controllo del comportamento. In particolare, tra i 24 e i 36 mesi il bambino inizia a mostrare prime forme di autoregolazione interiorizzata, che gli consentono di modulare il comportamento anche in assenza di supervisione diretta da parte dell’adulto. Questa fase rappresenta una tappa importante nel passaggio dalla regolazione eterodiretta a forme più autonome di controllo comportamentale.</w:t>
      </w:r>
    </w:p>
    <w:p w14:paraId="6E9214CF" w14:textId="77777777" w:rsidR="00BA715B" w:rsidRPr="009A79DA" w:rsidRDefault="00BA715B" w:rsidP="00BA715B">
      <w:pPr>
        <w:spacing w:line="360" w:lineRule="auto"/>
        <w:rPr>
          <w:rFonts w:ascii="Calibri" w:eastAsia="Times New Roman" w:hAnsi="Calibri" w:cs="Calibri"/>
          <w:color w:val="000000"/>
          <w:kern w:val="0"/>
          <w:lang w:eastAsia="it-IT"/>
          <w14:ligatures w14:val="none"/>
        </w:rPr>
      </w:pPr>
      <w:r w:rsidRPr="009A79DA">
        <w:rPr>
          <w:rFonts w:ascii="Calibri" w:eastAsia="Times New Roman" w:hAnsi="Calibri" w:cs="Calibri"/>
          <w:color w:val="000000"/>
          <w:kern w:val="0"/>
          <w:lang w:eastAsia="it-IT"/>
          <w14:ligatures w14:val="none"/>
        </w:rPr>
        <w:t>Accanto alla prospettiva evolutiva, diversi studi hanno evidenziato il ruolo della socializzazione nello sviluppo della regolazione. In questa linea di ricerca si collocano i contributi di</w:t>
      </w:r>
      <w:r>
        <w:rPr>
          <w:rFonts w:ascii="Calibri" w:eastAsia="Times New Roman" w:hAnsi="Calibri" w:cs="Calibri"/>
          <w:color w:val="000000"/>
          <w:kern w:val="0"/>
          <w:lang w:eastAsia="it-IT"/>
          <w14:ligatures w14:val="none"/>
        </w:rPr>
        <w:t xml:space="preserve"> </w:t>
      </w:r>
      <w:r w:rsidRPr="00D36B17">
        <w:rPr>
          <w:rFonts w:ascii="Calibri" w:eastAsia="Times New Roman" w:hAnsi="Calibri" w:cs="Calibri"/>
          <w:color w:val="000000"/>
          <w:kern w:val="0"/>
          <w:lang w:eastAsia="it-IT"/>
          <w14:ligatures w14:val="none"/>
        </w:rPr>
        <w:t>Kochanska</w:t>
      </w:r>
      <w:r w:rsidRPr="009A79DA">
        <w:rPr>
          <w:rFonts w:ascii="Calibri" w:eastAsia="Times New Roman" w:hAnsi="Calibri" w:cs="Calibri"/>
          <w:color w:val="000000"/>
          <w:kern w:val="0"/>
          <w:lang w:eastAsia="it-IT"/>
          <w14:ligatures w14:val="none"/>
        </w:rPr>
        <w:t>, che hanno mostrato come, tra i 18 e i 36 mesi, emergano differenze individuali nella capacità dei bambini di inibire comportamenti impulsivi, aderire alle richieste dell’adulto e rispettare divieti anche in assenza di supervisione (Kochanska, 2001; Kochanska &amp; Aksan, 2006).</w:t>
      </w:r>
      <w:r>
        <w:rPr>
          <w:rFonts w:ascii="Calibri" w:eastAsia="Times New Roman" w:hAnsi="Calibri" w:cs="Calibri"/>
          <w:color w:val="000000"/>
          <w:kern w:val="0"/>
          <w:lang w:eastAsia="it-IT"/>
          <w14:ligatures w14:val="none"/>
        </w:rPr>
        <w:t xml:space="preserve"> </w:t>
      </w:r>
      <w:r w:rsidRPr="009A79DA">
        <w:rPr>
          <w:rFonts w:ascii="Calibri" w:eastAsia="Times New Roman" w:hAnsi="Calibri" w:cs="Calibri"/>
          <w:color w:val="000000"/>
          <w:kern w:val="0"/>
          <w:lang w:eastAsia="it-IT"/>
          <w14:ligatures w14:val="none"/>
        </w:rPr>
        <w:t>Particolarmente significativa è la distinzione tra</w:t>
      </w:r>
      <w:r>
        <w:rPr>
          <w:rFonts w:ascii="Calibri" w:eastAsia="Times New Roman" w:hAnsi="Calibri" w:cs="Calibri"/>
          <w:color w:val="000000"/>
          <w:kern w:val="0"/>
          <w:lang w:eastAsia="it-IT"/>
          <w14:ligatures w14:val="none"/>
        </w:rPr>
        <w:t xml:space="preserve"> </w:t>
      </w:r>
      <w:r w:rsidRPr="00D36B17">
        <w:rPr>
          <w:rFonts w:ascii="Calibri" w:eastAsia="Times New Roman" w:hAnsi="Calibri" w:cs="Calibri"/>
          <w:color w:val="000000"/>
          <w:kern w:val="0"/>
          <w:lang w:eastAsia="it-IT"/>
          <w14:ligatures w14:val="none"/>
        </w:rPr>
        <w:t>situational compliance</w:t>
      </w:r>
      <w:r w:rsidRPr="009A79DA">
        <w:rPr>
          <w:rFonts w:ascii="Calibri" w:eastAsia="Times New Roman" w:hAnsi="Calibri" w:cs="Calibri"/>
          <w:color w:val="000000"/>
          <w:kern w:val="0"/>
          <w:lang w:eastAsia="it-IT"/>
          <w14:ligatures w14:val="none"/>
        </w:rPr>
        <w:t>, che si verifica quando il bambino aderisce alle richieste dell’adulto principalmente in presenza di controllo esterno, e</w:t>
      </w:r>
      <w:r>
        <w:rPr>
          <w:rFonts w:ascii="Calibri" w:eastAsia="Times New Roman" w:hAnsi="Calibri" w:cs="Calibri"/>
          <w:color w:val="000000"/>
          <w:kern w:val="0"/>
          <w:lang w:eastAsia="it-IT"/>
          <w14:ligatures w14:val="none"/>
        </w:rPr>
        <w:t xml:space="preserve"> </w:t>
      </w:r>
      <w:r w:rsidRPr="00D36B17">
        <w:rPr>
          <w:rFonts w:ascii="Calibri" w:eastAsia="Times New Roman" w:hAnsi="Calibri" w:cs="Calibri"/>
          <w:color w:val="000000"/>
          <w:kern w:val="0"/>
          <w:lang w:eastAsia="it-IT"/>
          <w14:ligatures w14:val="none"/>
        </w:rPr>
        <w:t xml:space="preserve">committed compliance, che riflette invece una forma più autonoma e interiorizzata di cooperazione con il caregiver. Ad esempio, un bambino che smette di toccare un oggetto proibito soltanto quando l’adulto è presente manifesta una forma </w:t>
      </w:r>
      <w:r w:rsidRPr="009A79DA">
        <w:rPr>
          <w:rFonts w:ascii="Calibri" w:eastAsia="Times New Roman" w:hAnsi="Calibri" w:cs="Calibri"/>
          <w:color w:val="000000"/>
          <w:kern w:val="0"/>
          <w:lang w:eastAsia="it-IT"/>
          <w14:ligatures w14:val="none"/>
        </w:rPr>
        <w:t>di situational compliance, mentre un bambino che rispetta il divieto anche in assenza dell’adulto mostra una forma di committed compliance, indicativa di un livello più avanzato di interiorizzazione delle regole. Questo processo rappresenta un passaggio cruciale nello sviluppo del controllo interno e della regolazione del comportamento.</w:t>
      </w:r>
    </w:p>
    <w:p w14:paraId="7535383D" w14:textId="77777777" w:rsidR="00BA715B" w:rsidRPr="009A79DA" w:rsidRDefault="00BA715B" w:rsidP="00BA715B">
      <w:pPr>
        <w:spacing w:line="360" w:lineRule="auto"/>
        <w:rPr>
          <w:rFonts w:ascii="Calibri" w:eastAsia="Times New Roman" w:hAnsi="Calibri" w:cs="Calibri"/>
          <w:color w:val="000000"/>
          <w:kern w:val="0"/>
          <w:lang w:eastAsia="it-IT"/>
          <w14:ligatures w14:val="none"/>
        </w:rPr>
      </w:pPr>
      <w:r w:rsidRPr="009A79DA">
        <w:rPr>
          <w:rFonts w:ascii="Calibri" w:eastAsia="Times New Roman" w:hAnsi="Calibri" w:cs="Calibri"/>
          <w:color w:val="000000"/>
          <w:kern w:val="0"/>
          <w:lang w:eastAsia="it-IT"/>
          <w14:ligatures w14:val="none"/>
        </w:rPr>
        <w:t>Un ulteriore filone teorico ha sottolineato il ruolo delle interazioni tra bambino e ambiente nello sviluppo dei processi di regolazione. In questa prospettiva si colloca il</w:t>
      </w:r>
      <w:r>
        <w:rPr>
          <w:rFonts w:ascii="Calibri" w:eastAsia="Times New Roman" w:hAnsi="Calibri" w:cs="Calibri"/>
          <w:color w:val="000000"/>
          <w:kern w:val="0"/>
          <w:lang w:eastAsia="it-IT"/>
          <w14:ligatures w14:val="none"/>
        </w:rPr>
        <w:t xml:space="preserve"> </w:t>
      </w:r>
      <w:r w:rsidRPr="00D36B17">
        <w:rPr>
          <w:rFonts w:ascii="Calibri" w:eastAsia="Times New Roman" w:hAnsi="Calibri" w:cs="Calibri"/>
          <w:color w:val="000000"/>
          <w:kern w:val="0"/>
          <w:lang w:eastAsia="it-IT"/>
          <w14:ligatures w14:val="none"/>
        </w:rPr>
        <w:t>modello transazionale</w:t>
      </w:r>
      <w:r>
        <w:rPr>
          <w:rFonts w:ascii="Calibri" w:eastAsia="Times New Roman" w:hAnsi="Calibri" w:cs="Calibri"/>
          <w:color w:val="000000"/>
          <w:kern w:val="0"/>
          <w:lang w:eastAsia="it-IT"/>
          <w14:ligatures w14:val="none"/>
        </w:rPr>
        <w:t xml:space="preserve"> </w:t>
      </w:r>
      <w:r w:rsidRPr="00D36B17">
        <w:rPr>
          <w:rFonts w:ascii="Calibri" w:eastAsia="Times New Roman" w:hAnsi="Calibri" w:cs="Calibri"/>
          <w:color w:val="000000"/>
          <w:kern w:val="0"/>
          <w:lang w:eastAsia="it-IT"/>
          <w14:ligatures w14:val="none"/>
        </w:rPr>
        <w:t>proposto da</w:t>
      </w:r>
      <w:r>
        <w:rPr>
          <w:rFonts w:ascii="Calibri" w:eastAsia="Times New Roman" w:hAnsi="Calibri" w:cs="Calibri"/>
          <w:color w:val="000000"/>
          <w:kern w:val="0"/>
          <w:lang w:eastAsia="it-IT"/>
          <w14:ligatures w14:val="none"/>
        </w:rPr>
        <w:t xml:space="preserve"> </w:t>
      </w:r>
      <w:r w:rsidRPr="00D36B17">
        <w:rPr>
          <w:rFonts w:ascii="Calibri" w:eastAsia="Times New Roman" w:hAnsi="Calibri" w:cs="Calibri"/>
          <w:color w:val="000000"/>
          <w:kern w:val="0"/>
          <w:lang w:eastAsia="it-IT"/>
          <w14:ligatures w14:val="none"/>
        </w:rPr>
        <w:t>Sameroff (2009), seco</w:t>
      </w:r>
      <w:r w:rsidRPr="009A79DA">
        <w:rPr>
          <w:rFonts w:ascii="Calibri" w:eastAsia="Times New Roman" w:hAnsi="Calibri" w:cs="Calibri"/>
          <w:color w:val="000000"/>
          <w:kern w:val="0"/>
          <w:lang w:eastAsia="it-IT"/>
          <w14:ligatures w14:val="none"/>
        </w:rPr>
        <w:t>ndo cui lo sviluppo emerge da un processo di influenze reciproche e bidirezionali tra il bambino e il contesto.</w:t>
      </w:r>
      <w:r>
        <w:rPr>
          <w:rFonts w:ascii="Calibri" w:eastAsia="Times New Roman" w:hAnsi="Calibri" w:cs="Calibri"/>
          <w:color w:val="000000"/>
          <w:kern w:val="0"/>
          <w:lang w:eastAsia="it-IT"/>
          <w14:ligatures w14:val="none"/>
        </w:rPr>
        <w:t xml:space="preserve"> </w:t>
      </w:r>
      <w:r w:rsidRPr="009A79DA">
        <w:rPr>
          <w:rFonts w:ascii="Calibri" w:eastAsia="Times New Roman" w:hAnsi="Calibri" w:cs="Calibri"/>
          <w:color w:val="000000"/>
          <w:kern w:val="0"/>
          <w:lang w:eastAsia="it-IT"/>
          <w14:ligatures w14:val="none"/>
        </w:rPr>
        <w:t>Analogamente, la tradizione teorica dell’</w:t>
      </w:r>
      <w:r w:rsidRPr="00D36B17">
        <w:rPr>
          <w:rFonts w:ascii="Calibri" w:eastAsia="Times New Roman" w:hAnsi="Calibri" w:cs="Calibri"/>
          <w:color w:val="000000"/>
          <w:kern w:val="0"/>
          <w:lang w:eastAsia="it-IT"/>
          <w14:ligatures w14:val="none"/>
        </w:rPr>
        <w:t>attaccamento</w:t>
      </w:r>
      <w:r>
        <w:rPr>
          <w:rFonts w:ascii="Calibri" w:eastAsia="Times New Roman" w:hAnsi="Calibri" w:cs="Calibri"/>
          <w:color w:val="000000"/>
          <w:kern w:val="0"/>
          <w:lang w:eastAsia="it-IT"/>
          <w14:ligatures w14:val="none"/>
        </w:rPr>
        <w:t xml:space="preserve"> </w:t>
      </w:r>
      <w:r w:rsidRPr="009A79DA">
        <w:rPr>
          <w:rFonts w:ascii="Calibri" w:eastAsia="Times New Roman" w:hAnsi="Calibri" w:cs="Calibri"/>
          <w:color w:val="000000"/>
          <w:kern w:val="0"/>
          <w:lang w:eastAsia="it-IT"/>
          <w14:ligatures w14:val="none"/>
        </w:rPr>
        <w:t>ha evidenziato il ruolo delle prime relazioni di cura nello sviluppo della regolazione emotiva. Gli studi di</w:t>
      </w:r>
      <w:r>
        <w:rPr>
          <w:rFonts w:ascii="Calibri" w:eastAsia="Times New Roman" w:hAnsi="Calibri" w:cs="Calibri"/>
          <w:color w:val="000000"/>
          <w:kern w:val="0"/>
          <w:lang w:eastAsia="it-IT"/>
          <w14:ligatures w14:val="none"/>
        </w:rPr>
        <w:t xml:space="preserve"> </w:t>
      </w:r>
      <w:r w:rsidRPr="00D36B17">
        <w:rPr>
          <w:rFonts w:ascii="Calibri" w:eastAsia="Times New Roman" w:hAnsi="Calibri" w:cs="Calibri"/>
          <w:color w:val="000000"/>
          <w:kern w:val="0"/>
          <w:lang w:eastAsia="it-IT"/>
          <w14:ligatures w14:val="none"/>
        </w:rPr>
        <w:t>Sroufe (1996)</w:t>
      </w:r>
      <w:r>
        <w:rPr>
          <w:rFonts w:ascii="Calibri" w:eastAsia="Times New Roman" w:hAnsi="Calibri" w:cs="Calibri"/>
          <w:color w:val="000000"/>
          <w:kern w:val="0"/>
          <w:lang w:eastAsia="it-IT"/>
          <w14:ligatures w14:val="none"/>
        </w:rPr>
        <w:t xml:space="preserve"> </w:t>
      </w:r>
      <w:r w:rsidRPr="009A79DA">
        <w:rPr>
          <w:rFonts w:ascii="Calibri" w:eastAsia="Times New Roman" w:hAnsi="Calibri" w:cs="Calibri"/>
          <w:color w:val="000000"/>
          <w:kern w:val="0"/>
          <w:lang w:eastAsia="it-IT"/>
          <w14:ligatures w14:val="none"/>
        </w:rPr>
        <w:t>mostrano come la regolazione degli stati emotivi sia inizialmente gestita all’interno della diade caregiver–bambino e venga progressivamente interiorizzata nel corso dello sviluppo.</w:t>
      </w:r>
    </w:p>
    <w:p w14:paraId="15BB83DC" w14:textId="77777777" w:rsidR="00BA715B" w:rsidRPr="00D36B17" w:rsidRDefault="00BA715B" w:rsidP="00BA715B">
      <w:pPr>
        <w:spacing w:line="360" w:lineRule="auto"/>
        <w:rPr>
          <w:rFonts w:ascii="Calibri" w:eastAsia="Times New Roman" w:hAnsi="Calibri" w:cs="Calibri"/>
          <w:color w:val="000000"/>
          <w:kern w:val="0"/>
          <w:lang w:eastAsia="it-IT"/>
          <w14:ligatures w14:val="none"/>
        </w:rPr>
      </w:pPr>
      <w:r w:rsidRPr="009A79DA">
        <w:rPr>
          <w:rFonts w:ascii="Calibri" w:eastAsia="Times New Roman" w:hAnsi="Calibri" w:cs="Calibri"/>
          <w:color w:val="000000"/>
          <w:kern w:val="0"/>
          <w:lang w:eastAsia="it-IT"/>
          <w14:ligatures w14:val="none"/>
        </w:rPr>
        <w:t>In una prospettiva ulteriormente integrata si colloca il</w:t>
      </w:r>
      <w:r>
        <w:rPr>
          <w:rFonts w:ascii="Calibri" w:eastAsia="Times New Roman" w:hAnsi="Calibri" w:cs="Calibri"/>
          <w:color w:val="000000"/>
          <w:kern w:val="0"/>
          <w:lang w:eastAsia="it-IT"/>
          <w14:ligatures w14:val="none"/>
        </w:rPr>
        <w:t xml:space="preserve"> </w:t>
      </w:r>
      <w:r w:rsidRPr="00D36B17">
        <w:rPr>
          <w:rFonts w:ascii="Calibri" w:eastAsia="Times New Roman" w:hAnsi="Calibri" w:cs="Calibri"/>
          <w:color w:val="000000"/>
          <w:kern w:val="0"/>
          <w:lang w:eastAsia="it-IT"/>
          <w14:ligatures w14:val="none"/>
        </w:rPr>
        <w:t>modello psicobiologico</w:t>
      </w:r>
      <w:r>
        <w:rPr>
          <w:rFonts w:ascii="Calibri" w:eastAsia="Times New Roman" w:hAnsi="Calibri" w:cs="Calibri"/>
          <w:color w:val="000000"/>
          <w:kern w:val="0"/>
          <w:lang w:eastAsia="it-IT"/>
          <w14:ligatures w14:val="none"/>
        </w:rPr>
        <w:t xml:space="preserve"> </w:t>
      </w:r>
      <w:r w:rsidRPr="00D36B17">
        <w:rPr>
          <w:rFonts w:ascii="Calibri" w:eastAsia="Times New Roman" w:hAnsi="Calibri" w:cs="Calibri"/>
          <w:color w:val="000000"/>
          <w:kern w:val="0"/>
          <w:lang w:eastAsia="it-IT"/>
          <w14:ligatures w14:val="none"/>
        </w:rPr>
        <w:t>proposto da</w:t>
      </w:r>
      <w:r>
        <w:rPr>
          <w:rFonts w:ascii="Calibri" w:eastAsia="Times New Roman" w:hAnsi="Calibri" w:cs="Calibri"/>
          <w:color w:val="000000"/>
          <w:kern w:val="0"/>
          <w:lang w:eastAsia="it-IT"/>
          <w14:ligatures w14:val="none"/>
        </w:rPr>
        <w:t xml:space="preserve"> </w:t>
      </w:r>
      <w:r w:rsidRPr="00D36B17">
        <w:rPr>
          <w:rFonts w:ascii="Calibri" w:eastAsia="Times New Roman" w:hAnsi="Calibri" w:cs="Calibri"/>
          <w:color w:val="000000"/>
          <w:kern w:val="0"/>
          <w:lang w:eastAsia="it-IT"/>
          <w14:ligatures w14:val="none"/>
        </w:rPr>
        <w:t>Calkins (2007), che concepisce la regolazione come il risultato dell’interazione tra diversi sistemi di funzionamento, tra cui la reattività emotiva, i processi fisiologici di regolazione dell’arousal, il controllo attentivo e il supporto fornito dal caregiver. Questo approccio sottolinea come lo sviluppo della regolazione sia influenzato dall’interazione tra fattori biologici, caratteristiche temperamentali e qualità delle esperienze relazionali precoci.</w:t>
      </w:r>
    </w:p>
    <w:p w14:paraId="55BE4099" w14:textId="77777777" w:rsidR="00BA715B" w:rsidRPr="00D36B17" w:rsidRDefault="00BA715B" w:rsidP="00BA715B">
      <w:pPr>
        <w:spacing w:line="360" w:lineRule="auto"/>
        <w:rPr>
          <w:rFonts w:ascii="Calibri" w:eastAsia="Times New Roman" w:hAnsi="Calibri" w:cs="Calibri"/>
          <w:color w:val="000000"/>
          <w:kern w:val="0"/>
          <w:lang w:eastAsia="it-IT"/>
          <w14:ligatures w14:val="none"/>
        </w:rPr>
      </w:pPr>
      <w:r w:rsidRPr="00D36B17">
        <w:rPr>
          <w:rFonts w:ascii="Calibri" w:eastAsia="Times New Roman" w:hAnsi="Calibri" w:cs="Calibri"/>
          <w:color w:val="000000"/>
          <w:kern w:val="0"/>
          <w:lang w:eastAsia="it-IT"/>
          <w14:ligatures w14:val="none"/>
        </w:rPr>
        <w:t>Con il contributo delle neuroscienze dello sviluppo, l’autoregolazione è stata progressivamente interpretata anche alla luce dei processi neurocognitivi che sostengono il controllo del comportamento. In questa prospettiva,</w:t>
      </w:r>
      <w:r w:rsidRPr="007C4C5F">
        <w:rPr>
          <w:rFonts w:ascii="-webkit-standard" w:hAnsi="-webkit-standard"/>
          <w:color w:val="000000"/>
          <w:sz w:val="27"/>
          <w:szCs w:val="27"/>
        </w:rPr>
        <w:t xml:space="preserve"> </w:t>
      </w:r>
      <w:r w:rsidRPr="007C4C5F">
        <w:rPr>
          <w:rFonts w:ascii="Calibri" w:hAnsi="Calibri" w:cs="Calibri"/>
          <w:color w:val="000000"/>
        </w:rPr>
        <w:t>coerentemente con il modello neurocognitivo dell’autoregolazione proposto da</w:t>
      </w:r>
      <w:r>
        <w:rPr>
          <w:rStyle w:val="apple-converted-space"/>
          <w:rFonts w:ascii="Calibri" w:hAnsi="Calibri" w:cs="Calibri"/>
          <w:color w:val="000000"/>
        </w:rPr>
        <w:t xml:space="preserve"> </w:t>
      </w:r>
      <w:r w:rsidRPr="007C4C5F">
        <w:rPr>
          <w:rStyle w:val="whitespace-normal"/>
          <w:rFonts w:ascii="Calibri" w:hAnsi="Calibri" w:cs="Calibri"/>
          <w:color w:val="000000"/>
        </w:rPr>
        <w:t>Clancy Blair</w:t>
      </w:r>
      <w:r>
        <w:rPr>
          <w:rStyle w:val="apple-converted-space"/>
          <w:rFonts w:ascii="Calibri" w:hAnsi="Calibri" w:cs="Calibri"/>
          <w:color w:val="000000"/>
        </w:rPr>
        <w:t xml:space="preserve"> </w:t>
      </w:r>
      <w:r w:rsidRPr="007C4C5F">
        <w:rPr>
          <w:rFonts w:ascii="Calibri" w:hAnsi="Calibri" w:cs="Calibri"/>
          <w:color w:val="000000"/>
        </w:rPr>
        <w:t>e</w:t>
      </w:r>
      <w:r>
        <w:rPr>
          <w:rStyle w:val="apple-converted-space"/>
          <w:rFonts w:ascii="Calibri" w:hAnsi="Calibri" w:cs="Calibri"/>
          <w:color w:val="000000"/>
        </w:rPr>
        <w:t xml:space="preserve"> </w:t>
      </w:r>
      <w:r w:rsidRPr="007C4C5F">
        <w:rPr>
          <w:rStyle w:val="whitespace-normal"/>
          <w:rFonts w:ascii="Calibri" w:hAnsi="Calibri" w:cs="Calibri"/>
          <w:color w:val="000000"/>
        </w:rPr>
        <w:t>Cybele Raver</w:t>
      </w:r>
      <w:r>
        <w:rPr>
          <w:rStyle w:val="whitespace-normal"/>
          <w:rFonts w:ascii="Calibri" w:hAnsi="Calibri" w:cs="Calibri"/>
          <w:color w:val="000000"/>
        </w:rPr>
        <w:t xml:space="preserve"> (2015)</w:t>
      </w:r>
      <w:r w:rsidRPr="007C4C5F">
        <w:rPr>
          <w:rFonts w:ascii="Calibri" w:hAnsi="Calibri" w:cs="Calibri"/>
          <w:color w:val="000000"/>
        </w:rPr>
        <w:t>,</w:t>
      </w:r>
      <w:r w:rsidRPr="00D36B17">
        <w:rPr>
          <w:rFonts w:ascii="Calibri" w:eastAsia="Times New Roman" w:hAnsi="Calibri" w:cs="Calibri"/>
          <w:color w:val="000000"/>
          <w:kern w:val="0"/>
          <w:lang w:eastAsia="it-IT"/>
          <w14:ligatures w14:val="none"/>
        </w:rPr>
        <w:t xml:space="preserve"> la regolazione viene interpretata come il risultato dell’integrazione tra sistemi emotivo-motivazionali di tipo</w:t>
      </w:r>
      <w:r>
        <w:rPr>
          <w:rFonts w:ascii="Calibri" w:eastAsia="Times New Roman" w:hAnsi="Calibri" w:cs="Calibri"/>
          <w:color w:val="000000"/>
          <w:kern w:val="0"/>
          <w:lang w:eastAsia="it-IT"/>
          <w14:ligatures w14:val="none"/>
        </w:rPr>
        <w:t xml:space="preserve"> </w:t>
      </w:r>
      <w:r w:rsidRPr="00D36B17">
        <w:rPr>
          <w:rFonts w:ascii="Calibri" w:eastAsia="Times New Roman" w:hAnsi="Calibri" w:cs="Calibri"/>
          <w:color w:val="000000"/>
          <w:kern w:val="0"/>
          <w:lang w:eastAsia="it-IT"/>
          <w14:ligatures w14:val="none"/>
        </w:rPr>
        <w:t>bottom-up</w:t>
      </w:r>
      <w:r>
        <w:rPr>
          <w:rFonts w:ascii="Calibri" w:eastAsia="Times New Roman" w:hAnsi="Calibri" w:cs="Calibri"/>
          <w:color w:val="000000"/>
          <w:kern w:val="0"/>
          <w:lang w:eastAsia="it-IT"/>
          <w14:ligatures w14:val="none"/>
        </w:rPr>
        <w:t xml:space="preserve"> </w:t>
      </w:r>
      <w:r w:rsidRPr="00D36B17">
        <w:rPr>
          <w:rFonts w:ascii="Calibri" w:eastAsia="Times New Roman" w:hAnsi="Calibri" w:cs="Calibri"/>
          <w:color w:val="000000"/>
          <w:kern w:val="0"/>
          <w:lang w:eastAsia="it-IT"/>
          <w14:ligatures w14:val="none"/>
        </w:rPr>
        <w:t>e sistemi di controllo cognitivo di tipo</w:t>
      </w:r>
      <w:r>
        <w:rPr>
          <w:rFonts w:ascii="Calibri" w:eastAsia="Times New Roman" w:hAnsi="Calibri" w:cs="Calibri"/>
          <w:color w:val="000000"/>
          <w:kern w:val="0"/>
          <w:lang w:eastAsia="it-IT"/>
          <w14:ligatures w14:val="none"/>
        </w:rPr>
        <w:t xml:space="preserve"> </w:t>
      </w:r>
      <w:r w:rsidRPr="00D36B17">
        <w:rPr>
          <w:rFonts w:ascii="Calibri" w:eastAsia="Times New Roman" w:hAnsi="Calibri" w:cs="Calibri"/>
          <w:color w:val="000000"/>
          <w:kern w:val="0"/>
          <w:lang w:eastAsia="it-IT"/>
          <w14:ligatures w14:val="none"/>
        </w:rPr>
        <w:t>top-down</w:t>
      </w:r>
      <w:r>
        <w:rPr>
          <w:rFonts w:ascii="Calibri" w:eastAsia="Times New Roman" w:hAnsi="Calibri" w:cs="Calibri"/>
          <w:color w:val="000000"/>
          <w:kern w:val="0"/>
          <w:lang w:eastAsia="it-IT"/>
          <w14:ligatures w14:val="none"/>
        </w:rPr>
        <w:t xml:space="preserve"> </w:t>
      </w:r>
      <w:r w:rsidRPr="00D36B17">
        <w:rPr>
          <w:rFonts w:ascii="Calibri" w:eastAsia="Times New Roman" w:hAnsi="Calibri" w:cs="Calibri"/>
          <w:color w:val="000000"/>
          <w:kern w:val="0"/>
          <w:lang w:eastAsia="it-IT"/>
          <w14:ligatures w14:val="none"/>
        </w:rPr>
        <w:t>(Ursache, Blair &amp; Raver, 2012). Nei primi anni di vita, e in particolare tra i 18 e i 36 mesi, i processi di controllo top-down risultano ancora limitati ma in rapido sviluppo, mentre nell’età prescolare assumono un ruolo sempre più rilevante nella modulazione del comportamento e delle emozioni.</w:t>
      </w:r>
    </w:p>
    <w:p w14:paraId="7EC117D4" w14:textId="77777777" w:rsidR="00BA715B" w:rsidRPr="009A79DA" w:rsidRDefault="00BA715B" w:rsidP="00BA715B">
      <w:pPr>
        <w:spacing w:line="360" w:lineRule="auto"/>
        <w:rPr>
          <w:rFonts w:ascii="Calibri" w:eastAsia="Times New Roman" w:hAnsi="Calibri" w:cs="Calibri"/>
          <w:color w:val="000000"/>
          <w:kern w:val="0"/>
          <w:lang w:eastAsia="it-IT"/>
          <w14:ligatures w14:val="none"/>
        </w:rPr>
      </w:pPr>
      <w:r w:rsidRPr="00D36B17">
        <w:rPr>
          <w:rFonts w:ascii="Calibri" w:eastAsia="Times New Roman" w:hAnsi="Calibri" w:cs="Calibri"/>
          <w:color w:val="000000"/>
          <w:kern w:val="0"/>
          <w:lang w:eastAsia="it-IT"/>
          <w14:ligatures w14:val="none"/>
        </w:rPr>
        <w:t>Nel complesso, i diversi modelli teorici descritti differiscono per il livello di analisi privilegiato. Gli approcci temperamentali enfatizzano il ruolo delle differenze individuali nella</w:t>
      </w:r>
      <w:r w:rsidRPr="009A79DA">
        <w:rPr>
          <w:rFonts w:ascii="Calibri" w:eastAsia="Times New Roman" w:hAnsi="Calibri" w:cs="Calibri"/>
          <w:color w:val="000000"/>
          <w:kern w:val="0"/>
          <w:lang w:eastAsia="it-IT"/>
          <w14:ligatures w14:val="none"/>
        </w:rPr>
        <w:t xml:space="preserve"> reattività e nei processi di controllo volontario, mentre i modelli evolutivi e relazionali sottolineano il contributo delle interazioni con il caregiver e dei processi di socializzazione. Le prospettive più recenti integrano questi livelli di analisi, concependo lo sviluppo della regolazione come il risultato dell’interazione tra predisposizioni biologiche, maturazione dei sistemi cognitivi di controllo e qualità delle esperienze relazionali precoci.</w:t>
      </w:r>
    </w:p>
    <w:p w14:paraId="50BC0F95" w14:textId="77777777" w:rsidR="00BA715B" w:rsidRPr="009A79DA" w:rsidRDefault="00BA715B" w:rsidP="00BA715B">
      <w:pPr>
        <w:spacing w:line="360" w:lineRule="auto"/>
        <w:rPr>
          <w:rFonts w:ascii="Calibri" w:eastAsia="Times New Roman" w:hAnsi="Calibri" w:cs="Calibri"/>
          <w:color w:val="000000"/>
          <w:kern w:val="0"/>
          <w:lang w:eastAsia="it-IT"/>
          <w14:ligatures w14:val="none"/>
        </w:rPr>
      </w:pPr>
      <w:r w:rsidRPr="009A79DA">
        <w:rPr>
          <w:rFonts w:ascii="Calibri" w:eastAsia="Times New Roman" w:hAnsi="Calibri" w:cs="Calibri"/>
          <w:color w:val="000000"/>
          <w:kern w:val="0"/>
          <w:lang w:eastAsia="it-IT"/>
          <w14:ligatures w14:val="none"/>
        </w:rPr>
        <w:t>Alla luce di questo quadro teorico, risulta particolarmente rilevante approfondire il contributo dei processi di controllo cognitivo allo sviluppo della regolazione. In particolare, numerosi studi hanno evidenziato il ruolo delle</w:t>
      </w:r>
      <w:r>
        <w:rPr>
          <w:rFonts w:ascii="Calibri" w:eastAsia="Times New Roman" w:hAnsi="Calibri" w:cs="Calibri"/>
          <w:color w:val="000000"/>
          <w:kern w:val="0"/>
          <w:lang w:eastAsia="it-IT"/>
          <w14:ligatures w14:val="none"/>
        </w:rPr>
        <w:t xml:space="preserve"> </w:t>
      </w:r>
      <w:r w:rsidRPr="00D36B17">
        <w:rPr>
          <w:rFonts w:ascii="Calibri" w:eastAsia="Times New Roman" w:hAnsi="Calibri" w:cs="Calibri"/>
          <w:color w:val="000000"/>
          <w:kern w:val="0"/>
          <w:lang w:eastAsia="it-IT"/>
          <w14:ligatures w14:val="none"/>
        </w:rPr>
        <w:t>funzioni esecutive</w:t>
      </w:r>
      <w:r>
        <w:rPr>
          <w:rFonts w:ascii="Calibri" w:eastAsia="Times New Roman" w:hAnsi="Calibri" w:cs="Calibri"/>
          <w:color w:val="000000"/>
          <w:kern w:val="0"/>
          <w:lang w:eastAsia="it-IT"/>
          <w14:ligatures w14:val="none"/>
        </w:rPr>
        <w:t xml:space="preserve"> </w:t>
      </w:r>
      <w:r w:rsidRPr="009A79DA">
        <w:rPr>
          <w:rFonts w:ascii="Calibri" w:eastAsia="Times New Roman" w:hAnsi="Calibri" w:cs="Calibri"/>
          <w:color w:val="000000"/>
          <w:kern w:val="0"/>
          <w:lang w:eastAsia="it-IT"/>
          <w14:ligatures w14:val="none"/>
        </w:rPr>
        <w:t>nel sostenere la capacità del bambino di modulare volontariamente l’attenzione, il comportamento e le risposte emotive (Diamond, 2013). Per questo motivo, la sezione seguente approfondirà i principali modelli teorici relativi allo sviluppo delle funzioni esecutive e il loro rapporto con i processi di regolazione nella prima infanzia.</w:t>
      </w:r>
    </w:p>
    <w:p w14:paraId="59AEB2CD" w14:textId="77777777" w:rsidR="00BA715B" w:rsidRPr="001D1D0B" w:rsidRDefault="00BA715B" w:rsidP="00BA715B">
      <w:pPr>
        <w:spacing w:line="360" w:lineRule="auto"/>
        <w:rPr>
          <w:rFonts w:ascii="Calibri" w:eastAsia="Times New Roman" w:hAnsi="Calibri" w:cs="Calibri"/>
          <w:color w:val="000000"/>
          <w:kern w:val="0"/>
          <w:lang w:eastAsia="it-IT"/>
          <w14:ligatures w14:val="none"/>
        </w:rPr>
      </w:pPr>
    </w:p>
    <w:p w14:paraId="1E0E3CFD" w14:textId="77777777" w:rsidR="00BA715B" w:rsidRPr="005E5A21" w:rsidRDefault="00BA715B" w:rsidP="00BA715B">
      <w:pPr>
        <w:spacing w:line="360" w:lineRule="auto"/>
        <w:outlineLvl w:val="1"/>
        <w:rPr>
          <w:rFonts w:ascii="Calibri" w:eastAsia="Times New Roman" w:hAnsi="Calibri" w:cs="Calibri"/>
          <w:b/>
          <w:bCs/>
          <w:color w:val="000000"/>
          <w:kern w:val="0"/>
          <w:lang w:eastAsia="it-IT"/>
          <w14:ligatures w14:val="none"/>
        </w:rPr>
      </w:pPr>
      <w:r w:rsidRPr="005E5A21">
        <w:rPr>
          <w:rFonts w:ascii="Calibri" w:eastAsia="Times New Roman" w:hAnsi="Calibri" w:cs="Calibri"/>
          <w:b/>
          <w:bCs/>
          <w:color w:val="000000"/>
          <w:kern w:val="0"/>
          <w:lang w:eastAsia="it-IT"/>
          <w14:ligatures w14:val="none"/>
        </w:rPr>
        <w:t>1.4 Il modello di riferimento delle funzioni esecutive nello sviluppo precoce</w:t>
      </w:r>
    </w:p>
    <w:p w14:paraId="23467993" w14:textId="77777777" w:rsidR="00BA715B" w:rsidRDefault="00BA715B" w:rsidP="00BA715B">
      <w:pPr>
        <w:pStyle w:val="NormaleWeb"/>
        <w:spacing w:before="0" w:beforeAutospacing="0" w:after="0" w:afterAutospacing="0" w:line="360" w:lineRule="auto"/>
        <w:jc w:val="both"/>
        <w:rPr>
          <w:rFonts w:ascii="Calibri" w:hAnsi="Calibri" w:cs="Calibri"/>
          <w:color w:val="000000"/>
        </w:rPr>
      </w:pPr>
    </w:p>
    <w:p w14:paraId="61B2B0B3" w14:textId="77777777" w:rsidR="00BA715B" w:rsidRPr="00C31EBE" w:rsidRDefault="00BA715B" w:rsidP="00BA715B">
      <w:pPr>
        <w:pStyle w:val="NormaleWeb"/>
        <w:spacing w:before="0" w:beforeAutospacing="0" w:after="0" w:afterAutospacing="0" w:line="360" w:lineRule="auto"/>
        <w:jc w:val="both"/>
        <w:rPr>
          <w:rFonts w:ascii="Calibri" w:hAnsi="Calibri" w:cs="Calibri"/>
          <w:color w:val="000000"/>
        </w:rPr>
      </w:pPr>
      <w:r w:rsidRPr="00C31EBE">
        <w:rPr>
          <w:rFonts w:ascii="Calibri" w:hAnsi="Calibri" w:cs="Calibri"/>
          <w:color w:val="000000"/>
        </w:rPr>
        <w:t>Alla luce dei modelli teorici dell’autoregolazione descritti nella sezione precedente, risulta particolarmente rilevante approfondire il ruolo dei processi di controllo cognitivo nello sviluppo della regolazione nella prima infanzia. Tra i meccanismi che contribuiscono alla modulazione volontaria dell’attenzione, del comportamento e delle risposte emotive, un ruolo centrale è svolto dalle</w:t>
      </w:r>
      <w:r>
        <w:rPr>
          <w:rStyle w:val="apple-converted-space"/>
          <w:rFonts w:ascii="Calibri" w:hAnsi="Calibri" w:cs="Calibri"/>
          <w:color w:val="000000"/>
        </w:rPr>
        <w:t xml:space="preserve"> </w:t>
      </w:r>
      <w:r w:rsidRPr="00D36B17">
        <w:rPr>
          <w:rStyle w:val="Enfasigrassetto"/>
          <w:rFonts w:ascii="Calibri" w:hAnsi="Calibri" w:cs="Calibri"/>
          <w:b w:val="0"/>
          <w:bCs w:val="0"/>
          <w:color w:val="000000"/>
        </w:rPr>
        <w:t>funzioni esecutive (FE)</w:t>
      </w:r>
      <w:r w:rsidRPr="00D36B17">
        <w:rPr>
          <w:rFonts w:ascii="Calibri" w:hAnsi="Calibri" w:cs="Calibri"/>
          <w:b/>
          <w:bCs/>
          <w:color w:val="000000"/>
        </w:rPr>
        <w:t>,</w:t>
      </w:r>
      <w:r w:rsidRPr="00C31EBE">
        <w:rPr>
          <w:rFonts w:ascii="Calibri" w:hAnsi="Calibri" w:cs="Calibri"/>
          <w:color w:val="000000"/>
        </w:rPr>
        <w:t xml:space="preserve"> considerate uno dei principali sistemi cognitivi coinvolti nell’organizzazione del comportamento orientato allo scopo (Diamond, 2013).</w:t>
      </w:r>
    </w:p>
    <w:p w14:paraId="1F31BAFD" w14:textId="77777777" w:rsidR="00BA715B" w:rsidRPr="00C31EBE" w:rsidRDefault="00BA715B" w:rsidP="00BA715B">
      <w:pPr>
        <w:pStyle w:val="NormaleWeb"/>
        <w:spacing w:before="0" w:beforeAutospacing="0" w:after="0" w:afterAutospacing="0" w:line="360" w:lineRule="auto"/>
        <w:jc w:val="both"/>
        <w:rPr>
          <w:rFonts w:ascii="Calibri" w:hAnsi="Calibri" w:cs="Calibri"/>
          <w:color w:val="000000"/>
        </w:rPr>
      </w:pPr>
      <w:r w:rsidRPr="00C31EBE">
        <w:rPr>
          <w:rFonts w:ascii="Calibri" w:hAnsi="Calibri" w:cs="Calibri"/>
          <w:color w:val="000000"/>
        </w:rPr>
        <w:t>Le funzioni esecutive comprendono un insieme di processi cognitivi di ordine superiore coinvolti nella modulazione dell’attenzione, nell’inibizione di risposte impulsive, nel mantenimento attivo delle informazioni rilevanti e nell’adattamento flessibile alle richieste ambientali (Diamond, 2013). Tali processi svolgono una funzione centrale nell’organizzazione del comportamento intenzionale e nell’adattamento a situazioni nuove o complesse. In questo senso, le funzioni esecutive rappresentano uno dei principali meccanismi cognitivi attraverso cui l’individuo può regolare il proprio comportamento in funzione degli obiettivi e delle richieste del contesto.</w:t>
      </w:r>
    </w:p>
    <w:p w14:paraId="51DF4E55" w14:textId="77777777" w:rsidR="00BA715B" w:rsidRPr="003C4A56" w:rsidRDefault="00BA715B" w:rsidP="00BA715B">
      <w:pPr>
        <w:pStyle w:val="NormaleWeb"/>
        <w:spacing w:before="0" w:beforeAutospacing="0" w:after="0" w:afterAutospacing="0" w:line="360" w:lineRule="auto"/>
        <w:jc w:val="both"/>
        <w:rPr>
          <w:rFonts w:ascii="Calibri" w:hAnsi="Calibri" w:cs="Calibri"/>
          <w:color w:val="000000"/>
        </w:rPr>
      </w:pPr>
      <w:r w:rsidRPr="00C31EBE">
        <w:rPr>
          <w:rFonts w:ascii="Calibri" w:hAnsi="Calibri" w:cs="Calibri"/>
          <w:color w:val="000000"/>
        </w:rPr>
        <w:t xml:space="preserve">Tra i modelli teorici più influenti nello studio delle funzioni esecutive, quello proposto </w:t>
      </w:r>
      <w:r w:rsidRPr="00AA4A3F">
        <w:rPr>
          <w:rFonts w:ascii="Calibri" w:hAnsi="Calibri" w:cs="Calibri"/>
          <w:color w:val="000000"/>
        </w:rPr>
        <w:t>da</w:t>
      </w:r>
      <w:r>
        <w:rPr>
          <w:rStyle w:val="apple-converted-space"/>
          <w:rFonts w:ascii="Calibri" w:hAnsi="Calibri" w:cs="Calibri"/>
          <w:color w:val="000000"/>
        </w:rPr>
        <w:t xml:space="preserve"> </w:t>
      </w:r>
      <w:r w:rsidRPr="00AA4A3F">
        <w:rPr>
          <w:rStyle w:val="Enfasigrassetto"/>
          <w:rFonts w:ascii="Calibri" w:hAnsi="Calibri" w:cs="Calibri"/>
          <w:b w:val="0"/>
          <w:bCs w:val="0"/>
          <w:color w:val="000000"/>
        </w:rPr>
        <w:t>Miyake e colleghi (2000)</w:t>
      </w:r>
      <w:r w:rsidRPr="00AA4A3F">
        <w:rPr>
          <w:rStyle w:val="Enfasigrassetto"/>
          <w:rFonts w:ascii="Calibri" w:hAnsi="Calibri" w:cs="Calibri"/>
          <w:color w:val="000000"/>
        </w:rPr>
        <w:t xml:space="preserve"> </w:t>
      </w:r>
      <w:r w:rsidRPr="00AA4A3F">
        <w:rPr>
          <w:rFonts w:ascii="Calibri" w:hAnsi="Calibri" w:cs="Calibri"/>
          <w:color w:val="000000"/>
        </w:rPr>
        <w:t>rappresenta un punto di riferimento centrale nella letteratura contempora</w:t>
      </w:r>
      <w:r w:rsidRPr="00C31EBE">
        <w:rPr>
          <w:rFonts w:ascii="Calibri" w:hAnsi="Calibri" w:cs="Calibri"/>
          <w:color w:val="000000"/>
        </w:rPr>
        <w:t xml:space="preserve">nea. Attraverso analisi fattoriali </w:t>
      </w:r>
      <w:r w:rsidRPr="00AA4A3F">
        <w:rPr>
          <w:rFonts w:ascii="Calibri" w:hAnsi="Calibri" w:cs="Calibri"/>
          <w:color w:val="000000"/>
        </w:rPr>
        <w:t>delle prestazioni in compiti esecutivi, gli autori hanno evidenziato come le funzioni esecutive presentino una struttura caratterizzata dal principio di</w:t>
      </w:r>
      <w:r>
        <w:rPr>
          <w:rStyle w:val="apple-converted-space"/>
          <w:rFonts w:ascii="Calibri" w:hAnsi="Calibri" w:cs="Calibri"/>
          <w:color w:val="000000"/>
        </w:rPr>
        <w:t xml:space="preserve"> </w:t>
      </w:r>
      <w:r w:rsidRPr="00AA4A3F">
        <w:rPr>
          <w:rStyle w:val="Enfasigrassetto"/>
          <w:rFonts w:ascii="Calibri" w:hAnsi="Calibri" w:cs="Calibri"/>
          <w:b w:val="0"/>
          <w:bCs w:val="0"/>
          <w:color w:val="000000"/>
        </w:rPr>
        <w:t>“unità e diversità” (unity and diversity)</w:t>
      </w:r>
      <w:r w:rsidRPr="00AA4A3F">
        <w:rPr>
          <w:rFonts w:ascii="Calibri" w:hAnsi="Calibri" w:cs="Calibri"/>
          <w:b/>
          <w:bCs/>
          <w:color w:val="000000"/>
        </w:rPr>
        <w:t>.</w:t>
      </w:r>
      <w:r w:rsidRPr="00AA4A3F">
        <w:rPr>
          <w:rFonts w:ascii="Calibri" w:hAnsi="Calibri" w:cs="Calibri"/>
          <w:color w:val="000000"/>
        </w:rPr>
        <w:t xml:space="preserve"> Secondo questa prospettiva, </w:t>
      </w:r>
      <w:r>
        <w:rPr>
          <w:rFonts w:ascii="Calibri" w:hAnsi="Calibri" w:cs="Calibri"/>
          <w:color w:val="000000"/>
        </w:rPr>
        <w:t>le funzioni</w:t>
      </w:r>
      <w:r w:rsidRPr="00AA4A3F">
        <w:rPr>
          <w:rFonts w:ascii="Calibri" w:hAnsi="Calibri" w:cs="Calibri"/>
          <w:color w:val="000000"/>
        </w:rPr>
        <w:t xml:space="preserve"> esecutiv</w:t>
      </w:r>
      <w:r>
        <w:rPr>
          <w:rFonts w:ascii="Calibri" w:hAnsi="Calibri" w:cs="Calibri"/>
          <w:color w:val="000000"/>
        </w:rPr>
        <w:t>e</w:t>
      </w:r>
      <w:r w:rsidRPr="00AA4A3F">
        <w:rPr>
          <w:rFonts w:ascii="Calibri" w:hAnsi="Calibri" w:cs="Calibri"/>
          <w:color w:val="000000"/>
        </w:rPr>
        <w:t xml:space="preserve"> condividono una base comune di controllo cognitivo, pur mantenendo componenti funzionalmente distinguibili. In particolare, il modello individua tre principali </w:t>
      </w:r>
      <w:r>
        <w:rPr>
          <w:rFonts w:ascii="Calibri" w:hAnsi="Calibri" w:cs="Calibri"/>
          <w:color w:val="000000"/>
        </w:rPr>
        <w:t>funzioni</w:t>
      </w:r>
      <w:r w:rsidRPr="00AA4A3F">
        <w:rPr>
          <w:rFonts w:ascii="Calibri" w:hAnsi="Calibri" w:cs="Calibri"/>
          <w:color w:val="000000"/>
        </w:rPr>
        <w:t xml:space="preserve"> esecutiv</w:t>
      </w:r>
      <w:r>
        <w:rPr>
          <w:rFonts w:ascii="Calibri" w:hAnsi="Calibri" w:cs="Calibri"/>
          <w:color w:val="000000"/>
        </w:rPr>
        <w:t>e</w:t>
      </w:r>
      <w:r w:rsidRPr="00AA4A3F">
        <w:rPr>
          <w:rFonts w:ascii="Calibri" w:hAnsi="Calibri" w:cs="Calibri"/>
          <w:color w:val="000000"/>
        </w:rPr>
        <w:t xml:space="preserve"> di base:</w:t>
      </w:r>
      <w:r>
        <w:rPr>
          <w:rStyle w:val="apple-converted-space"/>
          <w:rFonts w:ascii="Calibri" w:hAnsi="Calibri" w:cs="Calibri"/>
          <w:color w:val="000000"/>
        </w:rPr>
        <w:t xml:space="preserve"> </w:t>
      </w:r>
      <w:r w:rsidRPr="00AA4A3F">
        <w:rPr>
          <w:rStyle w:val="Enfasigrassetto"/>
          <w:rFonts w:ascii="Calibri" w:hAnsi="Calibri" w:cs="Calibri"/>
          <w:b w:val="0"/>
          <w:bCs w:val="0"/>
          <w:color w:val="000000"/>
        </w:rPr>
        <w:t>controllo inibitorio</w:t>
      </w:r>
      <w:r w:rsidRPr="00AA4A3F">
        <w:rPr>
          <w:rFonts w:ascii="Calibri" w:hAnsi="Calibri" w:cs="Calibri"/>
          <w:b/>
          <w:bCs/>
          <w:color w:val="000000"/>
        </w:rPr>
        <w:t>,</w:t>
      </w:r>
      <w:r>
        <w:rPr>
          <w:rStyle w:val="apple-converted-space"/>
          <w:rFonts w:ascii="Calibri" w:hAnsi="Calibri" w:cs="Calibri"/>
          <w:b/>
          <w:bCs/>
          <w:color w:val="000000"/>
        </w:rPr>
        <w:t xml:space="preserve"> </w:t>
      </w:r>
      <w:r w:rsidRPr="00AA4A3F">
        <w:rPr>
          <w:rStyle w:val="Enfasigrassetto"/>
          <w:rFonts w:ascii="Calibri" w:hAnsi="Calibri" w:cs="Calibri"/>
          <w:b w:val="0"/>
          <w:bCs w:val="0"/>
          <w:color w:val="000000"/>
        </w:rPr>
        <w:t>memoria di lavoro</w:t>
      </w:r>
      <w:r>
        <w:rPr>
          <w:rStyle w:val="apple-converted-space"/>
          <w:rFonts w:ascii="Calibri" w:hAnsi="Calibri" w:cs="Calibri"/>
          <w:b/>
          <w:bCs/>
          <w:color w:val="000000"/>
        </w:rPr>
        <w:t xml:space="preserve"> </w:t>
      </w:r>
      <w:r w:rsidRPr="00AA4A3F">
        <w:rPr>
          <w:rFonts w:ascii="Calibri" w:hAnsi="Calibri" w:cs="Calibri"/>
          <w:b/>
          <w:bCs/>
          <w:color w:val="000000"/>
        </w:rPr>
        <w:t>e</w:t>
      </w:r>
      <w:r>
        <w:rPr>
          <w:rStyle w:val="apple-converted-space"/>
          <w:rFonts w:ascii="Calibri" w:hAnsi="Calibri" w:cs="Calibri"/>
          <w:b/>
          <w:bCs/>
          <w:color w:val="000000"/>
        </w:rPr>
        <w:t xml:space="preserve"> </w:t>
      </w:r>
      <w:r w:rsidRPr="00AA4A3F">
        <w:rPr>
          <w:rStyle w:val="Enfasigrassetto"/>
          <w:rFonts w:ascii="Calibri" w:hAnsi="Calibri" w:cs="Calibri"/>
          <w:b w:val="0"/>
          <w:bCs w:val="0"/>
          <w:color w:val="000000"/>
        </w:rPr>
        <w:t>flessibilità cognitiva</w:t>
      </w:r>
      <w:r w:rsidRPr="00AA4A3F">
        <w:rPr>
          <w:rFonts w:ascii="Calibri" w:hAnsi="Calibri" w:cs="Calibri"/>
          <w:b/>
          <w:bCs/>
          <w:color w:val="000000"/>
        </w:rPr>
        <w:t>.</w:t>
      </w:r>
    </w:p>
    <w:p w14:paraId="7ECCE539" w14:textId="77777777" w:rsidR="00BA715B" w:rsidRPr="00C31EBE" w:rsidRDefault="00BA715B" w:rsidP="00BA715B">
      <w:pPr>
        <w:pStyle w:val="NormaleWeb"/>
        <w:spacing w:before="0" w:beforeAutospacing="0" w:after="0" w:afterAutospacing="0" w:line="360" w:lineRule="auto"/>
        <w:jc w:val="both"/>
        <w:rPr>
          <w:rFonts w:ascii="Calibri" w:hAnsi="Calibri" w:cs="Calibri"/>
          <w:color w:val="000000"/>
        </w:rPr>
      </w:pPr>
      <w:r w:rsidRPr="00C31EBE">
        <w:rPr>
          <w:rFonts w:ascii="Calibri" w:hAnsi="Calibri" w:cs="Calibri"/>
          <w:color w:val="000000"/>
        </w:rPr>
        <w:t>Nel campo dello sviluppo, una delle elaborazioni più influenti di questo framework è stata proposta da</w:t>
      </w:r>
      <w:r>
        <w:rPr>
          <w:rStyle w:val="apple-converted-space"/>
          <w:rFonts w:ascii="Calibri" w:hAnsi="Calibri" w:cs="Calibri"/>
          <w:color w:val="000000"/>
        </w:rPr>
        <w:t xml:space="preserve"> </w:t>
      </w:r>
      <w:r w:rsidRPr="00AA4A3F">
        <w:rPr>
          <w:rStyle w:val="Enfasigrassetto"/>
          <w:rFonts w:ascii="Calibri" w:hAnsi="Calibri" w:cs="Calibri"/>
          <w:b w:val="0"/>
          <w:bCs w:val="0"/>
          <w:color w:val="000000"/>
        </w:rPr>
        <w:t>Diamond (2013)</w:t>
      </w:r>
      <w:r w:rsidRPr="00AA4A3F">
        <w:rPr>
          <w:rFonts w:ascii="Calibri" w:hAnsi="Calibri" w:cs="Calibri"/>
          <w:b/>
          <w:bCs/>
          <w:color w:val="000000"/>
        </w:rPr>
        <w:t>,</w:t>
      </w:r>
      <w:r w:rsidRPr="00C31EBE">
        <w:rPr>
          <w:rFonts w:ascii="Calibri" w:hAnsi="Calibri" w:cs="Calibri"/>
          <w:color w:val="000000"/>
        </w:rPr>
        <w:t xml:space="preserve"> che distingue tra</w:t>
      </w:r>
      <w:r>
        <w:rPr>
          <w:rStyle w:val="apple-converted-space"/>
          <w:rFonts w:ascii="Calibri" w:hAnsi="Calibri" w:cs="Calibri"/>
          <w:color w:val="000000"/>
        </w:rPr>
        <w:t xml:space="preserve"> </w:t>
      </w:r>
      <w:r w:rsidRPr="00AA4A3F">
        <w:rPr>
          <w:rStyle w:val="Enfasigrassetto"/>
          <w:rFonts w:ascii="Calibri" w:hAnsi="Calibri" w:cs="Calibri"/>
          <w:b w:val="0"/>
          <w:bCs w:val="0"/>
          <w:color w:val="000000"/>
        </w:rPr>
        <w:t>funzioni esecutive di base</w:t>
      </w:r>
      <w:r>
        <w:rPr>
          <w:rStyle w:val="apple-converted-space"/>
          <w:rFonts w:ascii="Calibri" w:hAnsi="Calibri" w:cs="Calibri"/>
          <w:b/>
          <w:bCs/>
          <w:color w:val="000000"/>
        </w:rPr>
        <w:t xml:space="preserve"> </w:t>
      </w:r>
      <w:r w:rsidRPr="003C4A56">
        <w:rPr>
          <w:rFonts w:ascii="Calibri" w:hAnsi="Calibri" w:cs="Calibri"/>
          <w:color w:val="000000"/>
        </w:rPr>
        <w:t>e</w:t>
      </w:r>
      <w:r>
        <w:rPr>
          <w:rStyle w:val="apple-converted-space"/>
          <w:rFonts w:ascii="Calibri" w:hAnsi="Calibri" w:cs="Calibri"/>
          <w:b/>
          <w:bCs/>
          <w:color w:val="000000"/>
        </w:rPr>
        <w:t xml:space="preserve"> </w:t>
      </w:r>
      <w:r w:rsidRPr="00AA4A3F">
        <w:rPr>
          <w:rStyle w:val="Enfasigrassetto"/>
          <w:rFonts w:ascii="Calibri" w:hAnsi="Calibri" w:cs="Calibri"/>
          <w:b w:val="0"/>
          <w:bCs w:val="0"/>
          <w:color w:val="000000"/>
        </w:rPr>
        <w:t>funzioni esecutive di ordine superiore</w:t>
      </w:r>
      <w:r w:rsidRPr="00C31EBE">
        <w:rPr>
          <w:rFonts w:ascii="Calibri" w:hAnsi="Calibri" w:cs="Calibri"/>
          <w:color w:val="000000"/>
        </w:rPr>
        <w:t>. Le prime comprendono il controllo inibitorio, la memoria di lavoro e la flessibilità cognitiva, mentre le seconde includono processi più complessi come il ragionamento, la pianificazione e il problem solving. In questa prospettiva evolutiva, le funzioni esecutive emergono progressivamente a partire da componenti di base che si sviluppano nei primi anni di vita e che costituiscono il fondamento per l’organizzazione di competenze cognitive più complesse nelle fasi successive dello sviluppo.</w:t>
      </w:r>
    </w:p>
    <w:p w14:paraId="1582AD73" w14:textId="77777777" w:rsidR="00BA715B" w:rsidRPr="00C31EBE" w:rsidRDefault="00BA715B" w:rsidP="00BA715B">
      <w:pPr>
        <w:pStyle w:val="NormaleWeb"/>
        <w:spacing w:before="0" w:beforeAutospacing="0" w:after="0" w:afterAutospacing="0" w:line="360" w:lineRule="auto"/>
        <w:jc w:val="both"/>
        <w:rPr>
          <w:rFonts w:ascii="Calibri" w:hAnsi="Calibri" w:cs="Calibri"/>
          <w:color w:val="000000"/>
        </w:rPr>
      </w:pPr>
      <w:r w:rsidRPr="00C31EBE">
        <w:rPr>
          <w:rFonts w:ascii="Calibri" w:hAnsi="Calibri" w:cs="Calibri"/>
          <w:color w:val="000000"/>
        </w:rPr>
        <w:t>All’interno dei processi di autoregolazione, tali componenti svolgono un ruolo particolarmente rilevante. Il</w:t>
      </w:r>
      <w:r>
        <w:rPr>
          <w:rStyle w:val="apple-converted-space"/>
          <w:rFonts w:ascii="Calibri" w:hAnsi="Calibri" w:cs="Calibri"/>
          <w:color w:val="000000"/>
        </w:rPr>
        <w:t xml:space="preserve"> </w:t>
      </w:r>
      <w:r w:rsidRPr="00AA4A3F">
        <w:rPr>
          <w:rStyle w:val="Enfasigrassetto"/>
          <w:rFonts w:ascii="Calibri" w:hAnsi="Calibri" w:cs="Calibri"/>
          <w:b w:val="0"/>
          <w:bCs w:val="0"/>
          <w:color w:val="000000"/>
        </w:rPr>
        <w:t>controllo inibitorio</w:t>
      </w:r>
      <w:r>
        <w:rPr>
          <w:rStyle w:val="apple-converted-space"/>
          <w:rFonts w:ascii="Calibri" w:hAnsi="Calibri" w:cs="Calibri"/>
          <w:color w:val="000000"/>
        </w:rPr>
        <w:t xml:space="preserve"> </w:t>
      </w:r>
      <w:r w:rsidRPr="00C31EBE">
        <w:rPr>
          <w:rFonts w:ascii="Calibri" w:hAnsi="Calibri" w:cs="Calibri"/>
          <w:color w:val="000000"/>
        </w:rPr>
        <w:t>consente al bambino di interrompere comportamenti impulsivi, tollerare brevi attese o modulare l’espressione di risposte emotive intense; la</w:t>
      </w:r>
      <w:r>
        <w:rPr>
          <w:rStyle w:val="apple-converted-space"/>
          <w:rFonts w:ascii="Calibri" w:hAnsi="Calibri" w:cs="Calibri"/>
          <w:color w:val="000000"/>
        </w:rPr>
        <w:t xml:space="preserve"> </w:t>
      </w:r>
      <w:r w:rsidRPr="00AA4A3F">
        <w:rPr>
          <w:rStyle w:val="Enfasigrassetto"/>
          <w:rFonts w:ascii="Calibri" w:hAnsi="Calibri" w:cs="Calibri"/>
          <w:b w:val="0"/>
          <w:bCs w:val="0"/>
          <w:color w:val="000000"/>
        </w:rPr>
        <w:t>memoria di lavoro</w:t>
      </w:r>
      <w:r>
        <w:rPr>
          <w:rStyle w:val="apple-converted-space"/>
          <w:rFonts w:ascii="Calibri" w:hAnsi="Calibri" w:cs="Calibri"/>
          <w:b/>
          <w:bCs/>
          <w:color w:val="000000"/>
        </w:rPr>
        <w:t xml:space="preserve"> </w:t>
      </w:r>
      <w:r w:rsidRPr="00AA4A3F">
        <w:rPr>
          <w:rFonts w:ascii="Calibri" w:hAnsi="Calibri" w:cs="Calibri"/>
          <w:color w:val="000000"/>
        </w:rPr>
        <w:t>permette</w:t>
      </w:r>
      <w:r w:rsidRPr="00AA4A3F">
        <w:rPr>
          <w:rFonts w:ascii="Calibri" w:hAnsi="Calibri" w:cs="Calibri"/>
          <w:b/>
          <w:bCs/>
          <w:color w:val="000000"/>
        </w:rPr>
        <w:t xml:space="preserve"> </w:t>
      </w:r>
      <w:r w:rsidRPr="00C31EBE">
        <w:rPr>
          <w:rFonts w:ascii="Calibri" w:hAnsi="Calibri" w:cs="Calibri"/>
          <w:color w:val="000000"/>
        </w:rPr>
        <w:t>di mantenere attive informazioni rilevanti per guidare l’azione; mentre la</w:t>
      </w:r>
      <w:r>
        <w:rPr>
          <w:rStyle w:val="apple-converted-space"/>
          <w:rFonts w:ascii="Calibri" w:hAnsi="Calibri" w:cs="Calibri"/>
          <w:color w:val="000000"/>
        </w:rPr>
        <w:t xml:space="preserve"> </w:t>
      </w:r>
      <w:r w:rsidRPr="00AA4A3F">
        <w:rPr>
          <w:rStyle w:val="Enfasigrassetto"/>
          <w:rFonts w:ascii="Calibri" w:hAnsi="Calibri" w:cs="Calibri"/>
          <w:b w:val="0"/>
          <w:bCs w:val="0"/>
          <w:color w:val="000000"/>
        </w:rPr>
        <w:t>flessibilità cognitiva</w:t>
      </w:r>
      <w:r>
        <w:rPr>
          <w:rStyle w:val="apple-converted-space"/>
          <w:rFonts w:ascii="Calibri" w:hAnsi="Calibri" w:cs="Calibri"/>
          <w:color w:val="000000"/>
        </w:rPr>
        <w:t xml:space="preserve"> </w:t>
      </w:r>
      <w:r w:rsidRPr="00C31EBE">
        <w:rPr>
          <w:rFonts w:ascii="Calibri" w:hAnsi="Calibri" w:cs="Calibri"/>
          <w:color w:val="000000"/>
        </w:rPr>
        <w:t>consente di adattare il comportamento quando cambiano le richieste dell’ambiente. In questo senso, le funzioni esecutive rappresentano uno dei principali sistemi cognitivi attraverso cui il bambino può esercitare un controllo sempre più intenzionale sui propri stati attentivi, comportamentali ed emotivi.</w:t>
      </w:r>
    </w:p>
    <w:p w14:paraId="5144E46D" w14:textId="77777777" w:rsidR="00BA715B" w:rsidRPr="00C31EBE" w:rsidRDefault="00BA715B" w:rsidP="00BA715B">
      <w:pPr>
        <w:pStyle w:val="NormaleWeb"/>
        <w:spacing w:before="0" w:beforeAutospacing="0" w:after="0" w:afterAutospacing="0" w:line="360" w:lineRule="auto"/>
        <w:jc w:val="both"/>
        <w:rPr>
          <w:rFonts w:ascii="Calibri" w:hAnsi="Calibri" w:cs="Calibri"/>
          <w:color w:val="000000"/>
        </w:rPr>
      </w:pPr>
      <w:r w:rsidRPr="00C31EBE">
        <w:rPr>
          <w:rFonts w:ascii="Calibri" w:hAnsi="Calibri" w:cs="Calibri"/>
          <w:color w:val="000000"/>
        </w:rPr>
        <w:t>Accanto a questa prospettiva, alcuni autori hanno proposto di distinguere tra</w:t>
      </w:r>
      <w:r>
        <w:rPr>
          <w:rStyle w:val="apple-converted-space"/>
          <w:rFonts w:ascii="Calibri" w:hAnsi="Calibri" w:cs="Calibri"/>
          <w:color w:val="000000"/>
        </w:rPr>
        <w:t xml:space="preserve"> </w:t>
      </w:r>
      <w:r w:rsidRPr="00AA4A3F">
        <w:rPr>
          <w:rStyle w:val="Enfasigrassetto"/>
          <w:rFonts w:ascii="Calibri" w:hAnsi="Calibri" w:cs="Calibri"/>
          <w:b w:val="0"/>
          <w:bCs w:val="0"/>
          <w:color w:val="000000"/>
        </w:rPr>
        <w:t>funzioni esecutive “cool” e “hot”</w:t>
      </w:r>
      <w:r w:rsidRPr="00AA4A3F">
        <w:rPr>
          <w:rFonts w:ascii="Calibri" w:hAnsi="Calibri" w:cs="Calibri"/>
          <w:b/>
          <w:bCs/>
          <w:color w:val="000000"/>
        </w:rPr>
        <w:t>,</w:t>
      </w:r>
      <w:r w:rsidRPr="00C31EBE">
        <w:rPr>
          <w:rFonts w:ascii="Calibri" w:hAnsi="Calibri" w:cs="Calibri"/>
          <w:color w:val="000000"/>
        </w:rPr>
        <w:t xml:space="preserve"> evidenziando come i processi di controllo cognitivo possano essere influenzati dal coinvolgimento emotivo e motivazionale delle situazioni (Zelazo &amp; Carlson, 2012). Le funzioni esecutive</w:t>
      </w:r>
      <w:r>
        <w:rPr>
          <w:rStyle w:val="apple-converted-space"/>
          <w:rFonts w:ascii="Calibri" w:hAnsi="Calibri" w:cs="Calibri"/>
          <w:color w:val="000000"/>
        </w:rPr>
        <w:t xml:space="preserve"> </w:t>
      </w:r>
      <w:r w:rsidRPr="00AA4A3F">
        <w:rPr>
          <w:rStyle w:val="Enfasigrassetto"/>
          <w:rFonts w:ascii="Calibri" w:hAnsi="Calibri" w:cs="Calibri"/>
          <w:b w:val="0"/>
          <w:bCs w:val="0"/>
          <w:color w:val="000000"/>
        </w:rPr>
        <w:t>cool</w:t>
      </w:r>
      <w:r>
        <w:rPr>
          <w:rStyle w:val="apple-converted-space"/>
          <w:rFonts w:ascii="Calibri" w:hAnsi="Calibri" w:cs="Calibri"/>
          <w:color w:val="000000"/>
        </w:rPr>
        <w:t xml:space="preserve"> </w:t>
      </w:r>
      <w:r w:rsidRPr="00C31EBE">
        <w:rPr>
          <w:rFonts w:ascii="Calibri" w:hAnsi="Calibri" w:cs="Calibri"/>
          <w:color w:val="000000"/>
        </w:rPr>
        <w:t>operano prevalentemente in contesti cognitivi relativamente neutri dal punto di vista emotivo e riguardano, ad esempio, compiti di ragionamento o problem solving astratto. Le funzioni esecutive</w:t>
      </w:r>
      <w:r>
        <w:rPr>
          <w:rStyle w:val="apple-converted-space"/>
          <w:rFonts w:ascii="Calibri" w:hAnsi="Calibri" w:cs="Calibri"/>
          <w:color w:val="000000"/>
        </w:rPr>
        <w:t xml:space="preserve"> </w:t>
      </w:r>
      <w:r w:rsidRPr="00AA4A3F">
        <w:rPr>
          <w:rStyle w:val="Enfasigrassetto"/>
          <w:rFonts w:ascii="Calibri" w:hAnsi="Calibri" w:cs="Calibri"/>
          <w:b w:val="0"/>
          <w:bCs w:val="0"/>
          <w:color w:val="000000"/>
        </w:rPr>
        <w:t>hot</w:t>
      </w:r>
      <w:r w:rsidRPr="00C31EBE">
        <w:rPr>
          <w:rFonts w:ascii="Calibri" w:hAnsi="Calibri" w:cs="Calibri"/>
          <w:color w:val="000000"/>
        </w:rPr>
        <w:t>, invece, entrano in gioco in situazioni caratterizzate da una forte componente motivazionale o affettiva, come la gestione della ricompensa, della frustrazione o del ritardo della gratificazione. Questa distinzione risulta particolarmente rilevante nello studio della prima infanzia, fase in cui il funzionamento esecutivo è ancora fortemente influenzato dagli stati emotivi e dalle condizioni contestuali.</w:t>
      </w:r>
    </w:p>
    <w:p w14:paraId="5AFC06A8" w14:textId="77777777" w:rsidR="00BA715B" w:rsidRPr="00C31EBE" w:rsidRDefault="00BA715B" w:rsidP="00BA715B">
      <w:pPr>
        <w:pStyle w:val="NormaleWeb"/>
        <w:spacing w:before="0" w:beforeAutospacing="0" w:after="0" w:afterAutospacing="0" w:line="360" w:lineRule="auto"/>
        <w:jc w:val="both"/>
        <w:rPr>
          <w:rFonts w:ascii="Calibri" w:hAnsi="Calibri" w:cs="Calibri"/>
          <w:color w:val="000000"/>
        </w:rPr>
      </w:pPr>
      <w:r w:rsidRPr="00C31EBE">
        <w:rPr>
          <w:rFonts w:ascii="Calibri" w:hAnsi="Calibri" w:cs="Calibri"/>
          <w:color w:val="000000"/>
        </w:rPr>
        <w:t>Dal punto di vista evolutivo, le funzioni esecutive emergono progressivamente nel corso della prima infanzia e risultano inizialmente poco differenziate. Nella finestra evolutiva compresa tra i</w:t>
      </w:r>
      <w:r>
        <w:rPr>
          <w:rStyle w:val="apple-converted-space"/>
          <w:rFonts w:ascii="Calibri" w:hAnsi="Calibri" w:cs="Calibri"/>
          <w:color w:val="000000"/>
        </w:rPr>
        <w:t xml:space="preserve"> </w:t>
      </w:r>
      <w:r w:rsidRPr="00AA4A3F">
        <w:rPr>
          <w:rStyle w:val="Enfasigrassetto"/>
          <w:rFonts w:ascii="Calibri" w:hAnsi="Calibri" w:cs="Calibri"/>
          <w:b w:val="0"/>
          <w:bCs w:val="0"/>
          <w:color w:val="000000"/>
        </w:rPr>
        <w:t>18 e i 36 mesi</w:t>
      </w:r>
      <w:r w:rsidRPr="00C31EBE">
        <w:rPr>
          <w:rFonts w:ascii="Calibri" w:hAnsi="Calibri" w:cs="Calibri"/>
          <w:color w:val="000000"/>
        </w:rPr>
        <w:t>, le diverse componenti esecutive appaiono ancora strettamente interconnesse e fortemente dipendenti dal contesto. In questa fase il</w:t>
      </w:r>
      <w:r>
        <w:rPr>
          <w:rStyle w:val="apple-converted-space"/>
          <w:rFonts w:ascii="Calibri" w:hAnsi="Calibri" w:cs="Calibri"/>
          <w:color w:val="000000"/>
        </w:rPr>
        <w:t xml:space="preserve"> </w:t>
      </w:r>
      <w:r w:rsidRPr="00AA4A3F">
        <w:rPr>
          <w:rStyle w:val="Enfasigrassetto"/>
          <w:rFonts w:ascii="Calibri" w:hAnsi="Calibri" w:cs="Calibri"/>
          <w:b w:val="0"/>
          <w:bCs w:val="0"/>
          <w:color w:val="000000"/>
        </w:rPr>
        <w:t>controllo inibitorio</w:t>
      </w:r>
      <w:r>
        <w:rPr>
          <w:rStyle w:val="Enfasigrassetto"/>
          <w:rFonts w:ascii="Calibri" w:hAnsi="Calibri" w:cs="Calibri"/>
          <w:color w:val="000000"/>
        </w:rPr>
        <w:t xml:space="preserve"> </w:t>
      </w:r>
      <w:r w:rsidRPr="00C31EBE">
        <w:rPr>
          <w:rFonts w:ascii="Calibri" w:hAnsi="Calibri" w:cs="Calibri"/>
          <w:color w:val="000000"/>
        </w:rPr>
        <w:t>rappresenta generalmente la componente più precocemente osservabile, mentre</w:t>
      </w:r>
      <w:r>
        <w:rPr>
          <w:rStyle w:val="apple-converted-space"/>
          <w:rFonts w:ascii="Calibri" w:hAnsi="Calibri" w:cs="Calibri"/>
          <w:color w:val="000000"/>
        </w:rPr>
        <w:t xml:space="preserve"> </w:t>
      </w:r>
      <w:r w:rsidRPr="00AA4A3F">
        <w:rPr>
          <w:rStyle w:val="Enfasigrassetto"/>
          <w:rFonts w:ascii="Calibri" w:hAnsi="Calibri" w:cs="Calibri"/>
          <w:b w:val="0"/>
          <w:bCs w:val="0"/>
          <w:color w:val="000000"/>
        </w:rPr>
        <w:t>memoria di lavoro</w:t>
      </w:r>
      <w:r>
        <w:rPr>
          <w:rStyle w:val="apple-converted-space"/>
          <w:rFonts w:ascii="Calibri" w:hAnsi="Calibri" w:cs="Calibri"/>
          <w:color w:val="000000"/>
        </w:rPr>
        <w:t xml:space="preserve"> </w:t>
      </w:r>
      <w:r w:rsidRPr="00C31EBE">
        <w:rPr>
          <w:rFonts w:ascii="Calibri" w:hAnsi="Calibri" w:cs="Calibri"/>
          <w:color w:val="000000"/>
        </w:rPr>
        <w:t>e</w:t>
      </w:r>
      <w:r>
        <w:rPr>
          <w:rStyle w:val="apple-converted-space"/>
          <w:rFonts w:ascii="Calibri" w:hAnsi="Calibri" w:cs="Calibri"/>
          <w:color w:val="000000"/>
        </w:rPr>
        <w:t xml:space="preserve"> </w:t>
      </w:r>
      <w:r w:rsidRPr="00AA4A3F">
        <w:rPr>
          <w:rStyle w:val="Enfasigrassetto"/>
          <w:rFonts w:ascii="Calibri" w:hAnsi="Calibri" w:cs="Calibri"/>
          <w:b w:val="0"/>
          <w:bCs w:val="0"/>
          <w:color w:val="000000"/>
        </w:rPr>
        <w:t>flessibilità cognitiva</w:t>
      </w:r>
      <w:r>
        <w:rPr>
          <w:rStyle w:val="apple-converted-space"/>
          <w:rFonts w:ascii="Calibri" w:hAnsi="Calibri" w:cs="Calibri"/>
          <w:color w:val="000000"/>
        </w:rPr>
        <w:t xml:space="preserve"> </w:t>
      </w:r>
      <w:r w:rsidRPr="00C31EBE">
        <w:rPr>
          <w:rFonts w:ascii="Calibri" w:hAnsi="Calibri" w:cs="Calibri"/>
          <w:color w:val="000000"/>
        </w:rPr>
        <w:t>risultano presenti in forme più rudimentali e meno stabili (Diamond, 2013).</w:t>
      </w:r>
    </w:p>
    <w:p w14:paraId="11984BCD" w14:textId="77777777" w:rsidR="00BA715B" w:rsidRPr="00C31EBE" w:rsidRDefault="00BA715B" w:rsidP="00BA715B">
      <w:pPr>
        <w:pStyle w:val="NormaleWeb"/>
        <w:spacing w:before="0" w:beforeAutospacing="0" w:after="0" w:afterAutospacing="0" w:line="360" w:lineRule="auto"/>
        <w:jc w:val="both"/>
        <w:rPr>
          <w:rFonts w:ascii="Calibri" w:hAnsi="Calibri" w:cs="Calibri"/>
          <w:color w:val="000000"/>
        </w:rPr>
      </w:pPr>
      <w:r w:rsidRPr="00C31EBE">
        <w:rPr>
          <w:rFonts w:ascii="Calibri" w:hAnsi="Calibri" w:cs="Calibri"/>
          <w:color w:val="000000"/>
        </w:rPr>
        <w:t>Il funzionamento delle funzioni esecutive nei primi anni di vita appare inoltre particolarmente sensibile allo</w:t>
      </w:r>
      <w:r>
        <w:rPr>
          <w:rStyle w:val="apple-converted-space"/>
          <w:rFonts w:ascii="Calibri" w:hAnsi="Calibri" w:cs="Calibri"/>
          <w:color w:val="000000"/>
        </w:rPr>
        <w:t xml:space="preserve"> </w:t>
      </w:r>
      <w:r w:rsidRPr="00AA4A3F">
        <w:rPr>
          <w:rStyle w:val="Enfasigrassetto"/>
          <w:rFonts w:ascii="Calibri" w:hAnsi="Calibri" w:cs="Calibri"/>
          <w:b w:val="0"/>
          <w:bCs w:val="0"/>
          <w:color w:val="000000"/>
        </w:rPr>
        <w:t>stato emotivo e fisiologico</w:t>
      </w:r>
      <w:r>
        <w:rPr>
          <w:rStyle w:val="apple-converted-space"/>
          <w:rFonts w:ascii="Calibri" w:hAnsi="Calibri" w:cs="Calibri"/>
          <w:color w:val="000000"/>
        </w:rPr>
        <w:t xml:space="preserve"> </w:t>
      </w:r>
      <w:r w:rsidRPr="00C31EBE">
        <w:rPr>
          <w:rFonts w:ascii="Calibri" w:hAnsi="Calibri" w:cs="Calibri"/>
          <w:color w:val="000000"/>
        </w:rPr>
        <w:t>del bambino: livelli elevati di attivazione emotiva o condizioni di affaticamento possono interferire con la capacità di mantenere il controllo dell’attenzione o di modulare il comportamento. Questa stretta interazione tra processi cognitivi e sistemi emotivo-motivazionali riflette la maturazione ancora incompleta dei sistemi neurocognitivi che sostengono il controllo del comportamento nelle fasi precoci dello sviluppo.</w:t>
      </w:r>
    </w:p>
    <w:p w14:paraId="1AA0B91D" w14:textId="77777777" w:rsidR="00BA715B" w:rsidRPr="00C31EBE" w:rsidRDefault="00BA715B" w:rsidP="00BA715B">
      <w:pPr>
        <w:pStyle w:val="NormaleWeb"/>
        <w:spacing w:before="0" w:beforeAutospacing="0" w:after="0" w:afterAutospacing="0" w:line="360" w:lineRule="auto"/>
        <w:jc w:val="both"/>
        <w:rPr>
          <w:rFonts w:ascii="Calibri" w:hAnsi="Calibri" w:cs="Calibri"/>
          <w:color w:val="000000"/>
        </w:rPr>
      </w:pPr>
      <w:r w:rsidRPr="00C31EBE">
        <w:rPr>
          <w:rFonts w:ascii="Calibri" w:hAnsi="Calibri" w:cs="Calibri"/>
          <w:color w:val="000000"/>
        </w:rPr>
        <w:t>Queste considerazioni evidenziano inoltre alcune convergenze con il costrutto di</w:t>
      </w:r>
      <w:r>
        <w:rPr>
          <w:rStyle w:val="apple-converted-space"/>
          <w:rFonts w:ascii="Calibri" w:hAnsi="Calibri" w:cs="Calibri"/>
          <w:color w:val="000000"/>
        </w:rPr>
        <w:t xml:space="preserve"> </w:t>
      </w:r>
      <w:r w:rsidRPr="00AA4A3F">
        <w:rPr>
          <w:rStyle w:val="Enfasigrassetto"/>
          <w:rFonts w:ascii="Calibri" w:hAnsi="Calibri" w:cs="Calibri"/>
          <w:b w:val="0"/>
          <w:bCs w:val="0"/>
          <w:color w:val="000000"/>
        </w:rPr>
        <w:t>effortful control</w:t>
      </w:r>
      <w:r w:rsidRPr="00C31EBE">
        <w:rPr>
          <w:rFonts w:ascii="Calibri" w:hAnsi="Calibri" w:cs="Calibri"/>
          <w:color w:val="000000"/>
        </w:rPr>
        <w:t>, proposto nei modelli temperamentali dello sviluppo (Rothbart &amp; Bates, 2006). L’effortful control si riferisce alla capacità di modulare volontariamente l’attenzione e il comportamento attraverso processi di controllo attentivo e inibizione comportamentale, competenze strettamente connesse ai meccanismi esecutivi emergenti. In questa prospettiva, le funzioni esecutive possono essere considerate la componente neurocognitiva dei processi di controllo volontario che contribuiscono allo sviluppo dell’autoregolazione.</w:t>
      </w:r>
    </w:p>
    <w:p w14:paraId="22EA4582" w14:textId="77777777" w:rsidR="00BA715B" w:rsidRPr="00C31EBE" w:rsidRDefault="00BA715B" w:rsidP="00BA715B">
      <w:pPr>
        <w:pStyle w:val="NormaleWeb"/>
        <w:spacing w:before="0" w:beforeAutospacing="0" w:after="0" w:afterAutospacing="0" w:line="360" w:lineRule="auto"/>
        <w:jc w:val="both"/>
        <w:rPr>
          <w:rFonts w:ascii="Calibri" w:hAnsi="Calibri" w:cs="Calibri"/>
          <w:color w:val="000000"/>
        </w:rPr>
      </w:pPr>
      <w:r w:rsidRPr="00C31EBE">
        <w:rPr>
          <w:rFonts w:ascii="Calibri" w:hAnsi="Calibri" w:cs="Calibri"/>
          <w:color w:val="000000"/>
        </w:rPr>
        <w:t xml:space="preserve">Con l’ingresso </w:t>
      </w:r>
      <w:r w:rsidRPr="00AA4A3F">
        <w:rPr>
          <w:rFonts w:ascii="Calibri" w:hAnsi="Calibri" w:cs="Calibri"/>
          <w:color w:val="000000"/>
        </w:rPr>
        <w:t>nell’</w:t>
      </w:r>
      <w:r w:rsidRPr="00AA4A3F">
        <w:rPr>
          <w:rStyle w:val="Enfasigrassetto"/>
          <w:rFonts w:ascii="Calibri" w:hAnsi="Calibri" w:cs="Calibri"/>
          <w:b w:val="0"/>
          <w:bCs w:val="0"/>
          <w:color w:val="000000"/>
        </w:rPr>
        <w:t>età prescolare (3–6 anni)</w:t>
      </w:r>
      <w:r w:rsidRPr="00C31EBE">
        <w:rPr>
          <w:rStyle w:val="apple-converted-space"/>
          <w:rFonts w:ascii="Calibri" w:hAnsi="Calibri" w:cs="Calibri"/>
          <w:color w:val="000000"/>
        </w:rPr>
        <w:t> </w:t>
      </w:r>
      <w:r w:rsidRPr="00C31EBE">
        <w:rPr>
          <w:rFonts w:ascii="Calibri" w:hAnsi="Calibri" w:cs="Calibri"/>
          <w:color w:val="000000"/>
        </w:rPr>
        <w:t>si osserva una progressiva</w:t>
      </w:r>
      <w:r w:rsidRPr="00C31EBE">
        <w:rPr>
          <w:rStyle w:val="apple-converted-space"/>
          <w:rFonts w:ascii="Calibri" w:hAnsi="Calibri" w:cs="Calibri"/>
          <w:color w:val="000000"/>
        </w:rPr>
        <w:t> </w:t>
      </w:r>
      <w:r w:rsidRPr="00AA4A3F">
        <w:rPr>
          <w:rStyle w:val="Enfasigrassetto"/>
          <w:rFonts w:ascii="Calibri" w:hAnsi="Calibri" w:cs="Calibri"/>
          <w:b w:val="0"/>
          <w:bCs w:val="0"/>
          <w:color w:val="000000"/>
        </w:rPr>
        <w:t>differenziazione e integrazione</w:t>
      </w:r>
      <w:r>
        <w:rPr>
          <w:rStyle w:val="apple-converted-space"/>
          <w:rFonts w:ascii="Calibri" w:hAnsi="Calibri" w:cs="Calibri"/>
          <w:b/>
          <w:bCs/>
          <w:color w:val="000000"/>
        </w:rPr>
        <w:t xml:space="preserve"> </w:t>
      </w:r>
      <w:r w:rsidRPr="00C31EBE">
        <w:rPr>
          <w:rFonts w:ascii="Calibri" w:hAnsi="Calibri" w:cs="Calibri"/>
          <w:color w:val="000000"/>
        </w:rPr>
        <w:t>delle principali componenti esecutive. Il controllo inibitorio diventa più stabile, la memoria di lavoro consente una gestione più efficace delle informazioni rilevanti per il compito e la flessibilità cognitiva permette una maggiore capacità di adattamento alle richieste dell’ambiente. Questo sviluppo riflette la progressiva maturazione dei sistemi neurocognitivi di controllo, in particolare dei circuiti fronto-parietali e delle regioni prefrontali coinvolte nei processi di regolazione cognitiva (Diamond, 2013; Blair &amp; Raver, 2015).</w:t>
      </w:r>
    </w:p>
    <w:p w14:paraId="10795A01" w14:textId="77777777" w:rsidR="00BA715B" w:rsidRDefault="00BA715B" w:rsidP="00BA715B">
      <w:pPr>
        <w:pStyle w:val="NormaleWeb"/>
        <w:spacing w:before="0" w:beforeAutospacing="0" w:after="0" w:afterAutospacing="0" w:line="360" w:lineRule="auto"/>
        <w:jc w:val="both"/>
        <w:rPr>
          <w:rFonts w:ascii="Calibri" w:hAnsi="Calibri" w:cs="Calibri"/>
          <w:color w:val="000000"/>
        </w:rPr>
      </w:pPr>
      <w:r w:rsidRPr="00C31EBE">
        <w:rPr>
          <w:rFonts w:ascii="Calibri" w:hAnsi="Calibri" w:cs="Calibri"/>
          <w:color w:val="000000"/>
        </w:rPr>
        <w:t>Nel complesso, il modello delle funzioni esecutive offre quindi un quadro teorico fondamentale per comprendere i processi cognitivi che sostengono il controllo intenzionale del comportamento nello sviluppo precoce. Tuttavia, tali processi non operano isolatamente, ma si integrano con le altre componenti del funzionamento regolativo. Per questo motivo, risulta utile approfondire il modo in cui lo sviluppo delle funzioni esecutive si articola e si intreccia con i processi di regolazione emotiva e comportamentale descritti nelle sezioni precedenti, tema che verrà analizzato nella sezione seguente.</w:t>
      </w:r>
    </w:p>
    <w:p w14:paraId="1A7EA0AC" w14:textId="77777777" w:rsidR="00BA715B" w:rsidRPr="00C31EBE" w:rsidRDefault="00BA715B" w:rsidP="00BA715B">
      <w:pPr>
        <w:pStyle w:val="NormaleWeb"/>
        <w:spacing w:before="0" w:beforeAutospacing="0" w:after="0" w:afterAutospacing="0" w:line="360" w:lineRule="auto"/>
        <w:jc w:val="both"/>
        <w:rPr>
          <w:rFonts w:ascii="Calibri" w:hAnsi="Calibri" w:cs="Calibri"/>
          <w:color w:val="000000"/>
        </w:rPr>
      </w:pPr>
    </w:p>
    <w:p w14:paraId="06E6A4D4" w14:textId="77777777" w:rsidR="00BA715B" w:rsidRPr="00C31EBE" w:rsidRDefault="00BA715B" w:rsidP="00BA715B">
      <w:pPr>
        <w:pStyle w:val="NormaleWeb"/>
        <w:spacing w:before="0" w:beforeAutospacing="0" w:after="0" w:afterAutospacing="0" w:line="360" w:lineRule="auto"/>
        <w:jc w:val="both"/>
        <w:rPr>
          <w:rFonts w:ascii="Calibri" w:hAnsi="Calibri" w:cs="Calibri"/>
          <w:color w:val="000000"/>
        </w:rPr>
      </w:pPr>
      <w:r w:rsidRPr="005E5A21">
        <w:rPr>
          <w:rFonts w:ascii="Calibri" w:hAnsi="Calibri" w:cs="Calibri"/>
          <w:color w:val="000000"/>
        </w:rPr>
        <w:t xml:space="preserve"> </w:t>
      </w:r>
      <w:r w:rsidRPr="0052351A">
        <w:rPr>
          <w:rFonts w:ascii="Calibri" w:hAnsi="Calibri" w:cs="Calibri"/>
          <w:b/>
          <w:bCs/>
          <w:color w:val="000000"/>
        </w:rPr>
        <w:t>1.</w:t>
      </w:r>
      <w:r>
        <w:rPr>
          <w:rFonts w:ascii="Calibri" w:hAnsi="Calibri" w:cs="Calibri"/>
          <w:b/>
          <w:bCs/>
          <w:color w:val="000000"/>
        </w:rPr>
        <w:t>5</w:t>
      </w:r>
      <w:r w:rsidRPr="0052351A">
        <w:rPr>
          <w:rFonts w:ascii="Calibri" w:hAnsi="Calibri" w:cs="Calibri"/>
          <w:b/>
          <w:bCs/>
          <w:color w:val="000000"/>
        </w:rPr>
        <w:t xml:space="preserve"> Relazione tra processi di regolazione e funzioni esecutive</w:t>
      </w:r>
      <w:r>
        <w:rPr>
          <w:rFonts w:ascii="Calibri" w:hAnsi="Calibri" w:cs="Calibri"/>
          <w:b/>
          <w:bCs/>
          <w:color w:val="000000"/>
        </w:rPr>
        <w:t xml:space="preserve"> </w:t>
      </w:r>
    </w:p>
    <w:p w14:paraId="594E1149" w14:textId="77777777" w:rsidR="00BA715B" w:rsidRDefault="00BA715B" w:rsidP="00BA715B">
      <w:pPr>
        <w:pStyle w:val="NormaleWeb"/>
        <w:spacing w:before="0" w:beforeAutospacing="0" w:after="0" w:afterAutospacing="0" w:line="360" w:lineRule="auto"/>
        <w:jc w:val="both"/>
        <w:rPr>
          <w:rFonts w:ascii="Calibri" w:hAnsi="Calibri" w:cs="Calibri"/>
          <w:color w:val="000000"/>
        </w:rPr>
      </w:pPr>
    </w:p>
    <w:p w14:paraId="22FA072C" w14:textId="77777777" w:rsidR="00BA715B" w:rsidRPr="00C31EBE" w:rsidRDefault="00BA715B" w:rsidP="00BA715B">
      <w:pPr>
        <w:pStyle w:val="NormaleWeb"/>
        <w:spacing w:before="0" w:beforeAutospacing="0" w:after="0" w:afterAutospacing="0" w:line="360" w:lineRule="auto"/>
        <w:jc w:val="both"/>
        <w:rPr>
          <w:rFonts w:ascii="Calibri" w:hAnsi="Calibri" w:cs="Calibri"/>
          <w:color w:val="000000"/>
        </w:rPr>
      </w:pPr>
      <w:r w:rsidRPr="00C31EBE">
        <w:rPr>
          <w:rFonts w:ascii="Calibri" w:hAnsi="Calibri" w:cs="Calibri"/>
          <w:color w:val="000000"/>
        </w:rPr>
        <w:t>Come discusso nella sezione precedente, le funzioni esecutive rappresentano uno dei principali sistemi cognitivi coinvolti nel controllo del comportamento. Tuttavia, nei primi anni di vita tali processi non possono essere considerati isolatamente dal più ampio insieme di meccanismi che sostengono la regolazione emotiva, comportamentale e relazionale. Per questo motivo, nella letteratura sullo sviluppo è sempre più diffusa la prospettiva che interpreta le funzioni esecutive come una componente cognitiva specializzata all’interno del più ampio sistema dell’autoregolazione. In questa prospettiva, i processi esecutivi contribuiscono progressivamente alla capacità del bambino di modulare attenzione, comportamento ed emozioni in modo sempre più autonomo.</w:t>
      </w:r>
    </w:p>
    <w:p w14:paraId="6CF1DACE" w14:textId="77777777" w:rsidR="00BA715B" w:rsidRPr="00C31EBE" w:rsidRDefault="00BA715B" w:rsidP="00BA715B">
      <w:pPr>
        <w:pStyle w:val="NormaleWeb"/>
        <w:spacing w:before="0" w:beforeAutospacing="0" w:after="0" w:afterAutospacing="0" w:line="360" w:lineRule="auto"/>
        <w:jc w:val="both"/>
        <w:rPr>
          <w:rFonts w:ascii="Calibri" w:hAnsi="Calibri" w:cs="Calibri"/>
          <w:color w:val="000000"/>
        </w:rPr>
      </w:pPr>
      <w:r w:rsidRPr="00C31EBE">
        <w:rPr>
          <w:rFonts w:ascii="Calibri" w:hAnsi="Calibri" w:cs="Calibri"/>
          <w:color w:val="000000"/>
        </w:rPr>
        <w:t>I processi di regolazione nella prima infanzia risultano quindi strettamente connessi allo sviluppo delle funzioni esecutive, pur non essendo concettualmente sovrapponibili. Le funzioni esecutive riguardano principalmente i meccanismi di controllo cognitivo che consentono di dirigere l’attenzione, inibire risposte impulsive e mantenere il comportamento orientato allo scopo. I modelli della regolazione, invece, descrivono un sistema più ampio che include, oltre ai processi cognitivi, anche componenti emotive, fisiologiche, comportamentali e relazionali. In questa prospettiva, le funzioni esecutive possono essere considerate una componente specifica del sistema regolativo che contribuisce allo sviluppo dell’autoregolazione (Blair &amp; Raver, 2015; Diamond, 2013).</w:t>
      </w:r>
    </w:p>
    <w:p w14:paraId="1563F70B" w14:textId="77777777" w:rsidR="00BA715B" w:rsidRPr="00C31EBE" w:rsidRDefault="00BA715B" w:rsidP="00BA715B">
      <w:pPr>
        <w:pStyle w:val="NormaleWeb"/>
        <w:spacing w:before="0" w:beforeAutospacing="0" w:after="0" w:afterAutospacing="0" w:line="360" w:lineRule="auto"/>
        <w:jc w:val="both"/>
        <w:rPr>
          <w:rFonts w:ascii="Calibri" w:hAnsi="Calibri" w:cs="Calibri"/>
          <w:color w:val="000000"/>
        </w:rPr>
      </w:pPr>
      <w:r w:rsidRPr="00C31EBE">
        <w:rPr>
          <w:rFonts w:ascii="Calibri" w:hAnsi="Calibri" w:cs="Calibri"/>
          <w:color w:val="000000"/>
        </w:rPr>
        <w:t>Questa distinzione riflette anche la diversa tradizione teorica da cui derivano i due costrutti. Gli studi sulle funzioni esecutive si collocano prevalentemente nell’ambito della psicologia cognitiva e delle neuroscienze dello sviluppo e si concentrano sui meccanismi che permettono di organizzare il comportamento intenzionale. La letteratura sulla regolazione nella prima infanzia adotta invece una prospettiva più ampia, che considera il funzionamento regolativo come il risultato dell’interazione tra sistemi cognitivi, emotivi e fisiologici, oltre che delle dinamiche relazionali che caratterizzano le prime interazioni caregiver–bambino (Calkins, 2007; Cole, Martin &amp; Dennis, 2004).</w:t>
      </w:r>
    </w:p>
    <w:p w14:paraId="37090B2E" w14:textId="77777777" w:rsidR="00BA715B" w:rsidRPr="00C31EBE" w:rsidRDefault="00BA715B" w:rsidP="00BA715B">
      <w:pPr>
        <w:pStyle w:val="NormaleWeb"/>
        <w:spacing w:before="0" w:beforeAutospacing="0" w:after="0" w:afterAutospacing="0" w:line="360" w:lineRule="auto"/>
        <w:jc w:val="both"/>
        <w:rPr>
          <w:rFonts w:ascii="Calibri" w:hAnsi="Calibri" w:cs="Calibri"/>
          <w:color w:val="000000"/>
        </w:rPr>
      </w:pPr>
      <w:r w:rsidRPr="00C31EBE">
        <w:rPr>
          <w:rFonts w:ascii="Calibri" w:hAnsi="Calibri" w:cs="Calibri"/>
          <w:color w:val="000000"/>
        </w:rPr>
        <w:t>Nonostante queste differenze concettuali, numerosi studi evidenziano importanti aree di convergenza tra i due costrutti. Alcuni dei processi che sostengono la regolazione del comportamento e delle emozioni coincidono infatti con componenti centrali del funzionamento esecutivo. Il</w:t>
      </w:r>
      <w:r>
        <w:rPr>
          <w:rStyle w:val="apple-converted-space"/>
          <w:rFonts w:ascii="Calibri" w:hAnsi="Calibri" w:cs="Calibri"/>
          <w:color w:val="000000"/>
        </w:rPr>
        <w:t xml:space="preserve"> </w:t>
      </w:r>
      <w:r w:rsidRPr="00AA4A3F">
        <w:rPr>
          <w:rStyle w:val="Enfasigrassetto"/>
          <w:rFonts w:ascii="Calibri" w:hAnsi="Calibri" w:cs="Calibri"/>
          <w:b w:val="0"/>
          <w:bCs w:val="0"/>
          <w:color w:val="000000"/>
        </w:rPr>
        <w:t>controllo inibitorio</w:t>
      </w:r>
      <w:r>
        <w:rPr>
          <w:rStyle w:val="apple-converted-space"/>
          <w:rFonts w:ascii="Calibri" w:hAnsi="Calibri" w:cs="Calibri"/>
          <w:color w:val="000000"/>
        </w:rPr>
        <w:t xml:space="preserve"> </w:t>
      </w:r>
      <w:r w:rsidRPr="00C31EBE">
        <w:rPr>
          <w:rFonts w:ascii="Calibri" w:hAnsi="Calibri" w:cs="Calibri"/>
          <w:color w:val="000000"/>
        </w:rPr>
        <w:t>rappresenta uno degli esempi più evidenti di questa sovrapposizione: la capacità di sopprimere risposte impulsive o di interrompere comportamenti non appropriati costituisce sia una componente fondamentale delle funzioni esecutive sia un elemento chiave dei processi di regolazione comportamentale nella prima infanzia. Studi sullo sviluppo precoce mostrano come tra i 18 e i 36 mesi emergano differenze individuali nella capacità dei bambini di inibire comportamenti impulsivi, aderire alle richieste dell’adulto e tollerare brevi attese, suggerendo una parziale sovrapposizione tra controllo esecutivo emergente e competenze regolative (Kochanska et al., 2001; Gandolfi et al., 2014).</w:t>
      </w:r>
    </w:p>
    <w:p w14:paraId="70FEC7AA" w14:textId="77777777" w:rsidR="00BA715B" w:rsidRPr="00C31EBE" w:rsidRDefault="00BA715B" w:rsidP="00BA715B">
      <w:pPr>
        <w:pStyle w:val="NormaleWeb"/>
        <w:spacing w:before="0" w:beforeAutospacing="0" w:after="0" w:afterAutospacing="0" w:line="360" w:lineRule="auto"/>
        <w:jc w:val="both"/>
        <w:rPr>
          <w:rFonts w:ascii="Calibri" w:hAnsi="Calibri" w:cs="Calibri"/>
          <w:color w:val="000000"/>
        </w:rPr>
      </w:pPr>
      <w:r w:rsidRPr="00C31EBE">
        <w:rPr>
          <w:rFonts w:ascii="Calibri" w:hAnsi="Calibri" w:cs="Calibri"/>
          <w:color w:val="000000"/>
        </w:rPr>
        <w:t>Un ulteriore punto di contatto riguarda il ruolo dell’</w:t>
      </w:r>
      <w:r w:rsidRPr="00AA4A3F">
        <w:rPr>
          <w:rStyle w:val="Enfasigrassetto"/>
          <w:rFonts w:ascii="Calibri" w:hAnsi="Calibri" w:cs="Calibri"/>
          <w:b w:val="0"/>
          <w:bCs w:val="0"/>
          <w:color w:val="000000"/>
        </w:rPr>
        <w:t>attenzione</w:t>
      </w:r>
      <w:r>
        <w:rPr>
          <w:rStyle w:val="apple-converted-space"/>
          <w:rFonts w:ascii="Calibri" w:hAnsi="Calibri" w:cs="Calibri"/>
          <w:color w:val="000000"/>
        </w:rPr>
        <w:t xml:space="preserve"> </w:t>
      </w:r>
      <w:r w:rsidRPr="00C31EBE">
        <w:rPr>
          <w:rFonts w:ascii="Calibri" w:hAnsi="Calibri" w:cs="Calibri"/>
          <w:color w:val="000000"/>
        </w:rPr>
        <w:t>nei processi di regolazione. La possibilità di orientare e mantenere il focus attentivo su uno stimolo rilevante, oppure di spostarlo in modo flessibile, rappresenta un meccanismo fondamentale attraverso cui il bambino può modulare l’intensità delle proprie risposte emotive e organizzare il comportamento in relazione agli obiettivi della situazione. In questo senso, il controllo attentivo svolge una funzione di collegamento tra i processi di regolazione emotiva e i meccanismi cognitivi che caratterizzano il funzionamento esecutivo (Rothbart &amp; Bates, 2006; Diamond, 2013).</w:t>
      </w:r>
    </w:p>
    <w:p w14:paraId="793EAA6F" w14:textId="77777777" w:rsidR="00BA715B" w:rsidRPr="00C31EBE" w:rsidRDefault="00BA715B" w:rsidP="00BA715B">
      <w:pPr>
        <w:pStyle w:val="NormaleWeb"/>
        <w:spacing w:before="0" w:beforeAutospacing="0" w:after="0" w:afterAutospacing="0" w:line="360" w:lineRule="auto"/>
        <w:jc w:val="both"/>
        <w:rPr>
          <w:rFonts w:ascii="Calibri" w:hAnsi="Calibri" w:cs="Calibri"/>
          <w:color w:val="000000"/>
        </w:rPr>
      </w:pPr>
      <w:r w:rsidRPr="00C31EBE">
        <w:rPr>
          <w:rFonts w:ascii="Calibri" w:hAnsi="Calibri" w:cs="Calibri"/>
          <w:color w:val="000000"/>
        </w:rPr>
        <w:t>Nella prima infanzia, tuttavia, tali processi si sviluppano all’interno di un sistema regolativo ancora fortemente influenzato dal contesto relazionale. Tra i 18 e i 36 mesi il comportamento del bambino è infatti spesso sostenuto da processi di</w:t>
      </w:r>
      <w:r>
        <w:rPr>
          <w:rStyle w:val="apple-converted-space"/>
          <w:rFonts w:ascii="Calibri" w:hAnsi="Calibri" w:cs="Calibri"/>
          <w:color w:val="000000"/>
        </w:rPr>
        <w:t xml:space="preserve"> </w:t>
      </w:r>
      <w:r w:rsidRPr="000E6321">
        <w:rPr>
          <w:rStyle w:val="Enfasigrassetto"/>
          <w:rFonts w:ascii="Calibri" w:hAnsi="Calibri" w:cs="Calibri"/>
          <w:b w:val="0"/>
          <w:bCs w:val="0"/>
          <w:color w:val="000000"/>
        </w:rPr>
        <w:t>co-regolazione</w:t>
      </w:r>
      <w:r>
        <w:rPr>
          <w:rStyle w:val="apple-converted-space"/>
          <w:rFonts w:ascii="Calibri" w:hAnsi="Calibri" w:cs="Calibri"/>
          <w:color w:val="000000"/>
        </w:rPr>
        <w:t xml:space="preserve"> </w:t>
      </w:r>
      <w:r w:rsidRPr="00C31EBE">
        <w:rPr>
          <w:rFonts w:ascii="Calibri" w:hAnsi="Calibri" w:cs="Calibri"/>
          <w:color w:val="000000"/>
        </w:rPr>
        <w:t>con il caregiver. In questa fase dello sviluppo, i meccanismi di controllo cognitivo risultano ancora relativamente instabili e dipendenti dal contesto, mentre la modulazione del comportamento e delle emozioni è frequentemente facilitata dalla presenza e dal supporto dell’adulto (Blair &amp; Raver, 2015).</w:t>
      </w:r>
    </w:p>
    <w:p w14:paraId="741D50E4" w14:textId="77777777" w:rsidR="00BA715B" w:rsidRPr="007F5312" w:rsidRDefault="00BA715B" w:rsidP="00BA715B">
      <w:pPr>
        <w:pStyle w:val="NormaleWeb"/>
        <w:spacing w:before="0" w:beforeAutospacing="0" w:after="0" w:afterAutospacing="0" w:line="360" w:lineRule="auto"/>
        <w:jc w:val="both"/>
        <w:rPr>
          <w:rFonts w:ascii="Calibri" w:hAnsi="Calibri" w:cs="Calibri"/>
          <w:color w:val="000000"/>
        </w:rPr>
      </w:pPr>
      <w:r w:rsidRPr="00C31EBE">
        <w:rPr>
          <w:rFonts w:ascii="Calibri" w:hAnsi="Calibri" w:cs="Calibri"/>
          <w:color w:val="000000"/>
        </w:rPr>
        <w:t xml:space="preserve">In questa prospettiva, </w:t>
      </w:r>
      <w:r w:rsidRPr="007F5312">
        <w:rPr>
          <w:rFonts w:ascii="Calibri" w:hAnsi="Calibri" w:cs="Calibri"/>
          <w:color w:val="000000"/>
        </w:rPr>
        <w:t>il costrutto temperamentale di</w:t>
      </w:r>
      <w:r>
        <w:rPr>
          <w:rStyle w:val="apple-converted-space"/>
          <w:rFonts w:ascii="Calibri" w:hAnsi="Calibri" w:cs="Calibri"/>
          <w:color w:val="000000"/>
        </w:rPr>
        <w:t xml:space="preserve"> </w:t>
      </w:r>
      <w:r w:rsidRPr="007F5312">
        <w:rPr>
          <w:rStyle w:val="Enfasigrassetto"/>
          <w:rFonts w:ascii="Calibri" w:hAnsi="Calibri" w:cs="Calibri"/>
          <w:b w:val="0"/>
          <w:bCs w:val="0"/>
          <w:color w:val="000000"/>
        </w:rPr>
        <w:t xml:space="preserve">effortful control, </w:t>
      </w:r>
      <w:r w:rsidRPr="007F5312">
        <w:rPr>
          <w:rFonts w:ascii="Calibri" w:hAnsi="Calibri" w:cs="Calibri"/>
          <w:color w:val="000000"/>
        </w:rPr>
        <w:t>inteso come forma precoce di controllo volontario dell’attenzione e del comportamento,</w:t>
      </w:r>
      <w:r w:rsidRPr="007F5312">
        <w:rPr>
          <w:rStyle w:val="apple-converted-space"/>
          <w:rFonts w:ascii="Calibri" w:hAnsi="Calibri" w:cs="Calibri"/>
          <w:color w:val="000000"/>
        </w:rPr>
        <w:t> </w:t>
      </w:r>
      <w:r w:rsidRPr="007F5312">
        <w:rPr>
          <w:rFonts w:ascii="Calibri" w:hAnsi="Calibri" w:cs="Calibri"/>
          <w:color w:val="000000"/>
        </w:rPr>
        <w:t>rappresenta un importante punto di collegamento tra i modelli della regolazione e quelli delle funzioni esecutive (Rothbart &amp; Bates, 2006). Tali competenze risultano strettamente connesse ai meccanismi esecutivi emergenti e possono essere considerate una manifestazione precoce delle capacità di controllo volontario che, nel corso dello sviluppo, verranno progressivamente sostenute dall’organizzazione delle funzioni esecutive.</w:t>
      </w:r>
    </w:p>
    <w:p w14:paraId="23B542AD" w14:textId="77777777" w:rsidR="00BA715B" w:rsidRPr="00C31EBE" w:rsidRDefault="00BA715B" w:rsidP="00BA715B">
      <w:pPr>
        <w:pStyle w:val="NormaleWeb"/>
        <w:spacing w:before="0" w:beforeAutospacing="0" w:after="0" w:afterAutospacing="0" w:line="360" w:lineRule="auto"/>
        <w:jc w:val="both"/>
        <w:rPr>
          <w:rFonts w:ascii="Calibri" w:hAnsi="Calibri" w:cs="Calibri"/>
          <w:color w:val="000000"/>
        </w:rPr>
      </w:pPr>
      <w:r w:rsidRPr="007F5312">
        <w:rPr>
          <w:rFonts w:ascii="Calibri" w:hAnsi="Calibri" w:cs="Calibri"/>
          <w:color w:val="000000"/>
        </w:rPr>
        <w:t>Nel corso dello sviluppo si osserva una progressiva</w:t>
      </w:r>
      <w:r w:rsidRPr="00C31EBE">
        <w:rPr>
          <w:rFonts w:ascii="Calibri" w:hAnsi="Calibri" w:cs="Calibri"/>
          <w:color w:val="000000"/>
        </w:rPr>
        <w:t xml:space="preserve"> integrazione tra i sistemi regolativi e i processi di controllo cognitivo. Le prime forme di regolazione comportamentale e attentiva che emergono nella seconda infanzia rappresentano infatti la base su cui si organizzeranno progressivamente le funzioni esecutive più strutturate. In questa prospettiva, regolazione precoce e funzioni esecutive possono essere interpretate come parte di un</w:t>
      </w:r>
      <w:r>
        <w:rPr>
          <w:rStyle w:val="apple-converted-space"/>
          <w:rFonts w:ascii="Calibri" w:hAnsi="Calibri" w:cs="Calibri"/>
          <w:color w:val="000000"/>
        </w:rPr>
        <w:t xml:space="preserve"> </w:t>
      </w:r>
      <w:r w:rsidRPr="000E6321">
        <w:rPr>
          <w:rStyle w:val="Enfasigrassetto"/>
          <w:rFonts w:ascii="Calibri" w:hAnsi="Calibri" w:cs="Calibri"/>
          <w:b w:val="0"/>
          <w:bCs w:val="0"/>
          <w:color w:val="000000"/>
        </w:rPr>
        <w:t>continuum evolutivo</w:t>
      </w:r>
      <w:r w:rsidRPr="00C31EBE">
        <w:rPr>
          <w:rFonts w:ascii="Calibri" w:hAnsi="Calibri" w:cs="Calibri"/>
          <w:color w:val="000000"/>
        </w:rPr>
        <w:t>: le competenze regolative iniziali, fortemente influenzate dal contesto relazionale e dalle caratteristiche temperamentali, costituiscono il terreno su cui si sviluppano forme sempre più stabili e mediate cognitivamente di controllo del comportamento.</w:t>
      </w:r>
    </w:p>
    <w:p w14:paraId="7BCBA675" w14:textId="77777777" w:rsidR="00BA715B" w:rsidRPr="00C31EBE" w:rsidRDefault="00BA715B" w:rsidP="00BA715B">
      <w:pPr>
        <w:pStyle w:val="NormaleWeb"/>
        <w:spacing w:before="0" w:beforeAutospacing="0" w:after="0" w:afterAutospacing="0" w:line="360" w:lineRule="auto"/>
        <w:jc w:val="both"/>
        <w:rPr>
          <w:rFonts w:ascii="Calibri" w:hAnsi="Calibri" w:cs="Calibri"/>
          <w:color w:val="000000"/>
        </w:rPr>
      </w:pPr>
      <w:r w:rsidRPr="00C31EBE">
        <w:rPr>
          <w:rFonts w:ascii="Calibri" w:hAnsi="Calibri" w:cs="Calibri"/>
          <w:color w:val="000000"/>
        </w:rPr>
        <w:t>Nel complesso, la letteratura contemporanea converge quindi verso una prospettiva integrata in cui autoregolazione e funzioni esecutive vengono considerate sistemi strettamente interconnessi nel corso dello sviluppo. Comprendere questa relazione consente di interpretare lo sviluppo del controllo comportamentale ed emotivo come il risultato di un processo dinamico in cui sistemi cognitivi, emotivi e relazionali si influenzano reciprocamente nel tempo. Questa prospettiva offre inoltre una base teorica utile per comprendere come tali competenze si trasformino nel corso della prima infanzia, tema che verrà approfondito nella sezione seguente dedicata alle traiettorie tipiche di sviluppo dei processi di regolazione.</w:t>
      </w:r>
    </w:p>
    <w:p w14:paraId="4EBDDEDF" w14:textId="77777777" w:rsidR="00BA715B" w:rsidRPr="001D1D0B" w:rsidRDefault="00BA715B" w:rsidP="00BA715B">
      <w:pPr>
        <w:spacing w:before="100" w:beforeAutospacing="1" w:after="100" w:afterAutospacing="1" w:line="360" w:lineRule="auto"/>
        <w:outlineLvl w:val="1"/>
        <w:rPr>
          <w:rFonts w:ascii="Calibri" w:eastAsia="Times New Roman" w:hAnsi="Calibri" w:cs="Calibri"/>
          <w:b/>
          <w:bCs/>
          <w:color w:val="000000"/>
          <w:kern w:val="0"/>
          <w:lang w:eastAsia="it-IT"/>
          <w14:ligatures w14:val="none"/>
        </w:rPr>
      </w:pPr>
      <w:r w:rsidRPr="001D1D0B">
        <w:rPr>
          <w:rFonts w:ascii="Calibri" w:eastAsia="Times New Roman" w:hAnsi="Calibri" w:cs="Calibri"/>
          <w:b/>
          <w:bCs/>
          <w:color w:val="000000"/>
          <w:kern w:val="0"/>
          <w:lang w:eastAsia="it-IT"/>
          <w14:ligatures w14:val="none"/>
        </w:rPr>
        <w:t>1.6 Traiettorie tipiche di sviluppo dei processi di regolazione (18–36 mesi e 3–6 anni)</w:t>
      </w:r>
    </w:p>
    <w:p w14:paraId="651C0154" w14:textId="77777777" w:rsidR="00BA715B" w:rsidRPr="00845B40" w:rsidRDefault="00BA715B" w:rsidP="00BA715B">
      <w:pPr>
        <w:pStyle w:val="NormaleWeb"/>
        <w:spacing w:before="0" w:beforeAutospacing="0" w:after="0" w:afterAutospacing="0" w:line="360" w:lineRule="auto"/>
        <w:jc w:val="both"/>
        <w:rPr>
          <w:rFonts w:ascii="Calibri" w:hAnsi="Calibri" w:cs="Calibri"/>
          <w:color w:val="000000"/>
        </w:rPr>
      </w:pPr>
      <w:r w:rsidRPr="00845B40">
        <w:rPr>
          <w:rFonts w:ascii="Calibri" w:hAnsi="Calibri" w:cs="Calibri"/>
          <w:color w:val="000000"/>
        </w:rPr>
        <w:t>Alla luce dei modelli teorici descritti e chiarita la natura multidimensionale dei processi di regolazione, risulta necessario considerare come tali competenze si sviluppino e si organizzino nel corso della prima infanzia. Lo sviluppo dei processi di regolazione segue infatti traiettorie progressive ma non lineari, caratterizzate da una crescente integrazione tra componenti emotive, comportamentali, attentive e fisiologiche (Kopp, 1982; Calkins, 2007).</w:t>
      </w:r>
    </w:p>
    <w:p w14:paraId="7E6BD811" w14:textId="77777777" w:rsidR="00BA715B" w:rsidRPr="00845B40" w:rsidRDefault="00BA715B" w:rsidP="00BA715B">
      <w:pPr>
        <w:pStyle w:val="NormaleWeb"/>
        <w:spacing w:before="0" w:beforeAutospacing="0" w:after="0" w:afterAutospacing="0" w:line="360" w:lineRule="auto"/>
        <w:jc w:val="both"/>
        <w:rPr>
          <w:rFonts w:ascii="Calibri" w:hAnsi="Calibri" w:cs="Calibri"/>
          <w:color w:val="000000"/>
        </w:rPr>
      </w:pPr>
      <w:r w:rsidRPr="00845B40">
        <w:rPr>
          <w:rFonts w:ascii="Calibri" w:hAnsi="Calibri" w:cs="Calibri"/>
          <w:color w:val="000000"/>
        </w:rPr>
        <w:t>In prospettiva evolutiva, il passaggio dalla prima infanzia (18–36 mesi) all’età prescolare (3–6 anni) rappresenta una fase cruciale durante la quale si osserva la trasformazione da modalità di regolazione ancora fortemente dipendenti dal contesto e dalle interazioni con l’adulto a forme progressivamente più autonome e flessibili. Tale evoluzione riflette sia la maturazione neurobiologica, in particolare dei circuiti prefrontali, sia l’espansione delle competenze linguistiche e socio-relazionali. Anche nello sviluppo tipico, tuttavia, le traiettorie regolative mostrano ampia variabilità individuale e risultano sensibili al contesto, soprattutto in presenza di stanchezza, transizioni rapide, richieste eccessive o ambienti poco prevedibili (Blair &amp; Raver, 2015).</w:t>
      </w:r>
    </w:p>
    <w:p w14:paraId="0A4CFB3E" w14:textId="77777777" w:rsidR="00BA715B" w:rsidRDefault="00BA715B" w:rsidP="00BA715B">
      <w:pPr>
        <w:spacing w:before="100" w:beforeAutospacing="1" w:after="100" w:afterAutospacing="1" w:line="360" w:lineRule="auto"/>
        <w:outlineLvl w:val="2"/>
        <w:rPr>
          <w:rFonts w:ascii="Calibri" w:eastAsia="Times New Roman" w:hAnsi="Calibri" w:cs="Calibri"/>
          <w:b/>
          <w:bCs/>
          <w:color w:val="000000"/>
          <w:kern w:val="0"/>
          <w:lang w:eastAsia="it-IT"/>
          <w14:ligatures w14:val="none"/>
        </w:rPr>
      </w:pPr>
      <w:r w:rsidRPr="0052351A">
        <w:rPr>
          <w:rFonts w:ascii="Calibri" w:eastAsia="Times New Roman" w:hAnsi="Calibri" w:cs="Calibri"/>
          <w:b/>
          <w:bCs/>
          <w:color w:val="000000"/>
          <w:kern w:val="0"/>
          <w:lang w:eastAsia="it-IT"/>
          <w14:ligatures w14:val="none"/>
        </w:rPr>
        <w:t>1.</w:t>
      </w:r>
      <w:r>
        <w:rPr>
          <w:rFonts w:ascii="Calibri" w:eastAsia="Times New Roman" w:hAnsi="Calibri" w:cs="Calibri"/>
          <w:b/>
          <w:bCs/>
          <w:color w:val="000000"/>
          <w:kern w:val="0"/>
          <w:lang w:eastAsia="it-IT"/>
          <w14:ligatures w14:val="none"/>
        </w:rPr>
        <w:t>6</w:t>
      </w:r>
      <w:r w:rsidRPr="0052351A">
        <w:rPr>
          <w:rFonts w:ascii="Calibri" w:eastAsia="Times New Roman" w:hAnsi="Calibri" w:cs="Calibri"/>
          <w:b/>
          <w:bCs/>
          <w:color w:val="000000"/>
          <w:kern w:val="0"/>
          <w:lang w:eastAsia="it-IT"/>
          <w14:ligatures w14:val="none"/>
        </w:rPr>
        <w:t>.1 Traiettorie tipiche di sviluppo dei processi di regolazione tra 18 e 36 mesi</w:t>
      </w:r>
    </w:p>
    <w:p w14:paraId="464F1EC3" w14:textId="77777777" w:rsidR="00BA715B" w:rsidRPr="00845B40" w:rsidRDefault="00BA715B" w:rsidP="00BA715B">
      <w:pPr>
        <w:pStyle w:val="NormaleWeb"/>
        <w:spacing w:before="0" w:beforeAutospacing="0" w:after="0" w:afterAutospacing="0" w:line="360" w:lineRule="auto"/>
        <w:jc w:val="both"/>
        <w:rPr>
          <w:rFonts w:ascii="Calibri" w:hAnsi="Calibri" w:cs="Calibri"/>
          <w:color w:val="000000"/>
        </w:rPr>
      </w:pPr>
      <w:r w:rsidRPr="00845B40">
        <w:rPr>
          <w:rFonts w:ascii="Calibri" w:hAnsi="Calibri" w:cs="Calibri"/>
          <w:color w:val="000000"/>
        </w:rPr>
        <w:t>In linea con la prospettiva multidimensionale descritta nelle sezioni precedenti, tra i 18 e i 36 mesi le diverse componenti della regolazione vanno incontro a importanti trasformazioni evolutive. Questa finestra evolutiva rappresenta un periodo di transizione durante il quale emergono progressivamente le basi dell’autoregolazione.</w:t>
      </w:r>
    </w:p>
    <w:p w14:paraId="645C033E" w14:textId="77777777" w:rsidR="00BA715B" w:rsidRPr="00845B40" w:rsidRDefault="00BA715B" w:rsidP="00BA715B">
      <w:pPr>
        <w:pStyle w:val="NormaleWeb"/>
        <w:spacing w:before="0" w:beforeAutospacing="0" w:after="0" w:afterAutospacing="0" w:line="360" w:lineRule="auto"/>
        <w:jc w:val="both"/>
        <w:rPr>
          <w:rFonts w:ascii="Calibri" w:hAnsi="Calibri" w:cs="Calibri"/>
          <w:color w:val="000000"/>
        </w:rPr>
      </w:pPr>
      <w:r w:rsidRPr="00845B40">
        <w:rPr>
          <w:rFonts w:ascii="Calibri" w:hAnsi="Calibri" w:cs="Calibri"/>
          <w:color w:val="000000"/>
        </w:rPr>
        <w:t>Nel corso del secondo e del terzo anno di vita i bambini mostrano spesso una elevata intensità delle risposte emotive, accompagnata da episodi di frustrazione e oppositività. Tali manifestazioni rientrano generalmente nella variabilità normativa di questa fase evolutiva. Con il procedere dello sviluppo si osserva tuttavia un miglioramento della capacità di recupero emotivo e l’emergere di strategie regolative più organizzate, come l’auto-consolazione, lo spostamento dell’attenzione o la ricerca selettiva del caregiver come risorsa regolativa (Calkins, 2007; Calkins &amp; Leerkes, 2011; Eisenberg et al., 2010). La riduzione dei comportamenti disregolati avviene tipicamente in modo graduale e non lineare.</w:t>
      </w:r>
      <w:r>
        <w:rPr>
          <w:rFonts w:ascii="Calibri" w:hAnsi="Calibri" w:cs="Calibri"/>
          <w:color w:val="000000"/>
        </w:rPr>
        <w:t xml:space="preserve"> </w:t>
      </w:r>
      <w:r w:rsidRPr="00845B40">
        <w:rPr>
          <w:rFonts w:ascii="Calibri" w:hAnsi="Calibri" w:cs="Calibri"/>
          <w:color w:val="000000"/>
        </w:rPr>
        <w:t>Parallelamente si osservano cambiamenti rilevanti nella capacità di controllo del comportamento. Tra i 18 e i 24 mesi l’inibizione comportamentale è ancora fragile e fortemente dipendente dalle indicazioni dell’adulto; tra i 24 e i 36 mesi aumenta progressivamente la capacità del bambino di fermarsi su richiesta e di attendere per brevi intervalli. In questo periodo emergono inoltre le prime forme di</w:t>
      </w:r>
      <w:r>
        <w:rPr>
          <w:rStyle w:val="apple-converted-space"/>
          <w:rFonts w:ascii="Calibri" w:hAnsi="Calibri" w:cs="Calibri"/>
          <w:color w:val="000000"/>
        </w:rPr>
        <w:t xml:space="preserve"> </w:t>
      </w:r>
      <w:r w:rsidRPr="000E6321">
        <w:rPr>
          <w:rStyle w:val="Enfasigrassetto"/>
          <w:rFonts w:ascii="Calibri" w:hAnsi="Calibri" w:cs="Calibri"/>
          <w:b w:val="0"/>
          <w:bCs w:val="0"/>
          <w:color w:val="000000"/>
        </w:rPr>
        <w:t>compliance interiorizzata</w:t>
      </w:r>
      <w:r w:rsidRPr="00845B40">
        <w:rPr>
          <w:rFonts w:ascii="Calibri" w:hAnsi="Calibri" w:cs="Calibri"/>
          <w:color w:val="000000"/>
        </w:rPr>
        <w:t>, come descritto negli studi di Kochanska, sebbene il comportamento rimanga influenzato dal supporto contestuale e dalle caratteristiche della situazione (Kochanska et al., 2001).</w:t>
      </w:r>
    </w:p>
    <w:p w14:paraId="38F54AA6" w14:textId="77777777" w:rsidR="00BA715B" w:rsidRPr="00845B40" w:rsidRDefault="00BA715B" w:rsidP="00BA715B">
      <w:pPr>
        <w:pStyle w:val="NormaleWeb"/>
        <w:spacing w:before="0" w:beforeAutospacing="0" w:after="0" w:afterAutospacing="0" w:line="360" w:lineRule="auto"/>
        <w:jc w:val="both"/>
        <w:rPr>
          <w:rFonts w:ascii="Calibri" w:hAnsi="Calibri" w:cs="Calibri"/>
          <w:color w:val="000000"/>
        </w:rPr>
      </w:pPr>
      <w:r w:rsidRPr="00845B40">
        <w:rPr>
          <w:rFonts w:ascii="Calibri" w:hAnsi="Calibri" w:cs="Calibri"/>
          <w:color w:val="000000"/>
        </w:rPr>
        <w:t>Un ulteriore cambiamento rilevante riguarda il ruolo crescente dell’attenzione nei processi di regolazione. Nel corso della prima infanzia aumenta progressivamente la durata dell’attenzione sostenuta, migliora la capacità di spostare il focus attentivo in modo flessibile e compaiono i primi segnali di controllo attentivo volontario. Tali progressi contribuiscono a modulare più efficacemente gli stati emotivi e a sostenere comportamenti orientati allo scopo.</w:t>
      </w:r>
    </w:p>
    <w:p w14:paraId="353D9613" w14:textId="77777777" w:rsidR="00BA715B" w:rsidRPr="00845B40" w:rsidRDefault="00BA715B" w:rsidP="00BA715B">
      <w:pPr>
        <w:pStyle w:val="NormaleWeb"/>
        <w:spacing w:before="0" w:beforeAutospacing="0" w:after="0" w:afterAutospacing="0" w:line="360" w:lineRule="auto"/>
        <w:jc w:val="both"/>
        <w:rPr>
          <w:rFonts w:ascii="Calibri" w:hAnsi="Calibri" w:cs="Calibri"/>
          <w:color w:val="000000"/>
        </w:rPr>
      </w:pPr>
      <w:r w:rsidRPr="00845B40">
        <w:rPr>
          <w:rFonts w:ascii="Calibri" w:hAnsi="Calibri" w:cs="Calibri"/>
          <w:color w:val="000000"/>
        </w:rPr>
        <w:t>In questa fase emergono inoltre le prime manifestazioni di</w:t>
      </w:r>
      <w:r>
        <w:rPr>
          <w:rStyle w:val="apple-converted-space"/>
          <w:rFonts w:ascii="Calibri" w:hAnsi="Calibri" w:cs="Calibri"/>
          <w:color w:val="000000"/>
        </w:rPr>
        <w:t xml:space="preserve"> </w:t>
      </w:r>
      <w:r w:rsidRPr="000E6321">
        <w:rPr>
          <w:rStyle w:val="Enfasigrassetto"/>
          <w:rFonts w:ascii="Calibri" w:hAnsi="Calibri" w:cs="Calibri"/>
          <w:b w:val="0"/>
          <w:bCs w:val="0"/>
          <w:color w:val="000000"/>
        </w:rPr>
        <w:t>controllo inibitorio, memoria di lavoro</w:t>
      </w:r>
      <w:r w:rsidRPr="00845B40">
        <w:rPr>
          <w:rStyle w:val="Enfasigrassetto"/>
          <w:rFonts w:ascii="Calibri" w:hAnsi="Calibri" w:cs="Calibri"/>
          <w:color w:val="000000"/>
        </w:rPr>
        <w:t xml:space="preserve"> </w:t>
      </w:r>
      <w:r w:rsidRPr="000E6321">
        <w:rPr>
          <w:rStyle w:val="Enfasigrassetto"/>
          <w:rFonts w:ascii="Calibri" w:hAnsi="Calibri" w:cs="Calibri"/>
          <w:b w:val="0"/>
          <w:bCs w:val="0"/>
          <w:color w:val="000000"/>
        </w:rPr>
        <w:t>rudimentale e flessibilità comportamentale</w:t>
      </w:r>
      <w:r w:rsidRPr="00845B40">
        <w:rPr>
          <w:rFonts w:ascii="Calibri" w:hAnsi="Calibri" w:cs="Calibri"/>
          <w:color w:val="000000"/>
        </w:rPr>
        <w:t>, considerate precursori delle successive funzioni esecutive che si differenzieranno in modo più chiaro nel periodo prescolare (Garon, Bryson &amp; Smith, 2008; Diamond, 2013). Lo sviluppo di tali competenze contribuisce progressivamente a rendere il comportamento del bambino più organizzato e meno dipendente dalle indicazioni immediate del contesto.</w:t>
      </w:r>
    </w:p>
    <w:p w14:paraId="16B33397" w14:textId="77777777" w:rsidR="00BA715B" w:rsidRPr="00845B40" w:rsidRDefault="00BA715B" w:rsidP="00BA715B">
      <w:pPr>
        <w:pStyle w:val="NormaleWeb"/>
        <w:spacing w:before="0" w:beforeAutospacing="0" w:after="0" w:afterAutospacing="0" w:line="360" w:lineRule="auto"/>
        <w:jc w:val="both"/>
        <w:rPr>
          <w:rFonts w:ascii="Calibri" w:hAnsi="Calibri" w:cs="Calibri"/>
          <w:color w:val="000000"/>
        </w:rPr>
      </w:pPr>
      <w:r w:rsidRPr="00845B40">
        <w:rPr>
          <w:rFonts w:ascii="Calibri" w:hAnsi="Calibri" w:cs="Calibri"/>
          <w:color w:val="000000"/>
        </w:rPr>
        <w:t>Anche sul piano fisiologico si osservano cambiamenti evolutivi significativi. Nello sviluppo tipico si verifica una progressiva stabilizzazione dei ritmi sonno–veglia, una migliore modulazione dell’arousal e una maggiore capacità di recupero dopo stati di elevata attivazione. Permangono tuttavia differenze individuali legate al temperamento del bambino e alla qualità delle esperienze relazionali (Calkins &amp; Hill, 2007; Rothbart &amp; Bates, 2006).</w:t>
      </w:r>
    </w:p>
    <w:p w14:paraId="73CEF5C7" w14:textId="77777777" w:rsidR="00BA715B" w:rsidRPr="00845B40" w:rsidRDefault="00BA715B" w:rsidP="00BA715B">
      <w:pPr>
        <w:pStyle w:val="NormaleWeb"/>
        <w:spacing w:before="0" w:beforeAutospacing="0" w:after="0" w:afterAutospacing="0" w:line="360" w:lineRule="auto"/>
        <w:jc w:val="both"/>
        <w:rPr>
          <w:rFonts w:ascii="Calibri" w:hAnsi="Calibri" w:cs="Calibri"/>
          <w:color w:val="000000"/>
        </w:rPr>
      </w:pPr>
      <w:r w:rsidRPr="00845B40">
        <w:rPr>
          <w:rFonts w:ascii="Calibri" w:hAnsi="Calibri" w:cs="Calibri"/>
          <w:color w:val="000000"/>
        </w:rPr>
        <w:t>In questa fase assume inoltre crescente rilevanza lo sviluppo del linguaggio, che offre al bambino strumenti simbolici sempre più efficaci per esprimere bisogni, richiedere supporto e iniziare a guidare il proprio comportamento. L’espansione delle competenze linguistiche contribuisce così a sostenere l’organizzazione del comportamento e la modulazione degli stati emotivi, preparando il terreno per forme più avanzate di autoregolazione negli anni prescolari.</w:t>
      </w:r>
    </w:p>
    <w:p w14:paraId="65B7CFE6" w14:textId="77777777" w:rsidR="00BA715B" w:rsidRDefault="00BA715B" w:rsidP="00BA715B">
      <w:pPr>
        <w:spacing w:before="100" w:beforeAutospacing="1" w:after="100" w:afterAutospacing="1" w:line="360" w:lineRule="auto"/>
        <w:outlineLvl w:val="2"/>
        <w:rPr>
          <w:rFonts w:ascii="Calibri" w:eastAsia="Times New Roman" w:hAnsi="Calibri" w:cs="Calibri"/>
          <w:b/>
          <w:bCs/>
          <w:color w:val="000000"/>
          <w:kern w:val="0"/>
          <w:lang w:eastAsia="it-IT"/>
          <w14:ligatures w14:val="none"/>
        </w:rPr>
      </w:pPr>
      <w:r w:rsidRPr="0052351A">
        <w:rPr>
          <w:rFonts w:ascii="Calibri" w:eastAsia="Times New Roman" w:hAnsi="Calibri" w:cs="Calibri"/>
          <w:b/>
          <w:bCs/>
          <w:color w:val="000000"/>
          <w:kern w:val="0"/>
          <w:lang w:eastAsia="it-IT"/>
          <w14:ligatures w14:val="none"/>
        </w:rPr>
        <w:t>1.</w:t>
      </w:r>
      <w:r>
        <w:rPr>
          <w:rFonts w:ascii="Calibri" w:eastAsia="Times New Roman" w:hAnsi="Calibri" w:cs="Calibri"/>
          <w:b/>
          <w:bCs/>
          <w:color w:val="000000"/>
          <w:kern w:val="0"/>
          <w:lang w:eastAsia="it-IT"/>
          <w14:ligatures w14:val="none"/>
        </w:rPr>
        <w:t>6</w:t>
      </w:r>
      <w:r w:rsidRPr="0052351A">
        <w:rPr>
          <w:rFonts w:ascii="Calibri" w:eastAsia="Times New Roman" w:hAnsi="Calibri" w:cs="Calibri"/>
          <w:b/>
          <w:bCs/>
          <w:color w:val="000000"/>
          <w:kern w:val="0"/>
          <w:lang w:eastAsia="it-IT"/>
          <w14:ligatures w14:val="none"/>
        </w:rPr>
        <w:t>.2 Traiettorie tipiche di sviluppo dei processi di regolazione tra 3 e 6 anni</w:t>
      </w:r>
    </w:p>
    <w:p w14:paraId="57AF8717" w14:textId="77777777" w:rsidR="00BA715B" w:rsidRPr="00845B40" w:rsidRDefault="00BA715B" w:rsidP="00BA715B">
      <w:pPr>
        <w:pStyle w:val="NormaleWeb"/>
        <w:spacing w:before="0" w:beforeAutospacing="0" w:after="0" w:afterAutospacing="0" w:line="360" w:lineRule="auto"/>
        <w:jc w:val="both"/>
        <w:rPr>
          <w:rFonts w:ascii="Calibri" w:hAnsi="Calibri" w:cs="Calibri"/>
          <w:color w:val="000000"/>
        </w:rPr>
      </w:pPr>
      <w:r w:rsidRPr="00845B40">
        <w:rPr>
          <w:rFonts w:ascii="Calibri" w:hAnsi="Calibri" w:cs="Calibri"/>
          <w:color w:val="000000"/>
        </w:rPr>
        <w:t>L’età prescolare rappresenta una fase di significativa riorganizzazione dei processi di regolazione, sostenuta dalla progressiva maturazione dei sistemi neurocognitivi e dall’espansione delle funzioni esecutive di base. In questo periodo lo sviluppo regolativo diventa progressivamente meno dipendente dal supporto esterno e sempre più sostenuto da forme emergenti di controllo cognitivo e da strategie intenzionali di gestione dell’esperienza emotiva e comportamentale (Blair, 2010; Diamond, 2013).</w:t>
      </w:r>
    </w:p>
    <w:p w14:paraId="03DE63B6" w14:textId="77777777" w:rsidR="00BA715B" w:rsidRPr="00845B40" w:rsidRDefault="00BA715B" w:rsidP="00BA715B">
      <w:pPr>
        <w:pStyle w:val="NormaleWeb"/>
        <w:spacing w:before="0" w:beforeAutospacing="0" w:after="0" w:afterAutospacing="0" w:line="360" w:lineRule="auto"/>
        <w:jc w:val="both"/>
        <w:rPr>
          <w:rFonts w:ascii="Calibri" w:hAnsi="Calibri" w:cs="Calibri"/>
          <w:color w:val="000000"/>
        </w:rPr>
      </w:pPr>
      <w:r w:rsidRPr="00845B40">
        <w:rPr>
          <w:rFonts w:ascii="Calibri" w:hAnsi="Calibri" w:cs="Calibri"/>
          <w:color w:val="000000"/>
        </w:rPr>
        <w:t>Sul piano emotivo, tra i 3 e i 6 anni si osserva generalmente una riduzione dell’intensità e della frequenza delle esplosioni emotive, accompagnata da una maggiore capacità di modulare l’espressione affettiva in relazione alle richieste del contesto (Eisenberg et al., 2010). Il bambino inizia a utilizzare strategie regolative più mediate cognitivamente, come la distrazione intenzionale, l’anticipazione delle conseguenze o forme iniziali di riformulazione cognitiva.</w:t>
      </w:r>
    </w:p>
    <w:p w14:paraId="05A3F53E" w14:textId="77777777" w:rsidR="00BA715B" w:rsidRPr="00845B40" w:rsidRDefault="00BA715B" w:rsidP="00BA715B">
      <w:pPr>
        <w:pStyle w:val="NormaleWeb"/>
        <w:spacing w:before="0" w:beforeAutospacing="0" w:after="0" w:afterAutospacing="0" w:line="360" w:lineRule="auto"/>
        <w:jc w:val="both"/>
        <w:rPr>
          <w:rFonts w:ascii="Calibri" w:hAnsi="Calibri" w:cs="Calibri"/>
          <w:color w:val="000000"/>
        </w:rPr>
      </w:pPr>
      <w:r w:rsidRPr="00845B40">
        <w:rPr>
          <w:rFonts w:ascii="Calibri" w:hAnsi="Calibri" w:cs="Calibri"/>
          <w:color w:val="000000"/>
        </w:rPr>
        <w:t>Anche il controllo comportamentale mostra un significativo sviluppo. Durante l’età prescolare aumentano la capacità di attendere, il rispetto delle consegne e l’adesione a regole condivise anche senza supervisione costante. Il bambino diventa progressivamente più capace di inibire risposte impulsive e mantenere il comportamento orientato al compito per periodi più prolungati.</w:t>
      </w:r>
    </w:p>
    <w:p w14:paraId="7E0400DE" w14:textId="77777777" w:rsidR="00BA715B" w:rsidRPr="00845B40" w:rsidRDefault="00BA715B" w:rsidP="00BA715B">
      <w:pPr>
        <w:pStyle w:val="NormaleWeb"/>
        <w:spacing w:before="0" w:beforeAutospacing="0" w:after="0" w:afterAutospacing="0" w:line="360" w:lineRule="auto"/>
        <w:jc w:val="both"/>
        <w:rPr>
          <w:rFonts w:ascii="Calibri" w:hAnsi="Calibri" w:cs="Calibri"/>
          <w:color w:val="000000"/>
        </w:rPr>
      </w:pPr>
      <w:r w:rsidRPr="00845B40">
        <w:rPr>
          <w:rFonts w:ascii="Calibri" w:hAnsi="Calibri" w:cs="Calibri"/>
          <w:color w:val="000000"/>
        </w:rPr>
        <w:t>Questi cambiamenti sono strettamente connessi alla progressiva differenziazione delle principali funzioni esecutive. Tra i 3 e i 6 anni si osserva infatti un miglioramento significativo della memoria di lavoro, della flessibilità cognitiva e del controllo inibitorio, mentre il controllo cognitivo assume un ruolo sempre più centrale nell’organizzazione del comportamento (Diamond, 2013; Blair &amp; Raver, 2015).</w:t>
      </w:r>
    </w:p>
    <w:p w14:paraId="7AA2516F" w14:textId="77777777" w:rsidR="00BA715B" w:rsidRPr="00845B40" w:rsidRDefault="00BA715B" w:rsidP="00BA715B">
      <w:pPr>
        <w:pStyle w:val="NormaleWeb"/>
        <w:spacing w:before="0" w:beforeAutospacing="0" w:after="0" w:afterAutospacing="0" w:line="360" w:lineRule="auto"/>
        <w:jc w:val="both"/>
        <w:rPr>
          <w:rFonts w:ascii="Calibri" w:hAnsi="Calibri" w:cs="Calibri"/>
          <w:color w:val="000000"/>
        </w:rPr>
      </w:pPr>
      <w:r w:rsidRPr="00845B40">
        <w:rPr>
          <w:rFonts w:ascii="Calibri" w:hAnsi="Calibri" w:cs="Calibri"/>
          <w:color w:val="000000"/>
        </w:rPr>
        <w:t>Infine, l’ingresso nei contesti educativi prescolari introduce nuove richieste regolative di natura sociale e cognitiva. La partecipazione a contesti di gruppo richiede al bambino di gestire turni, rispettare regole condivise e coordinare il proprio comportamento con quello dei pari. Nello sviluppo tipico tali richieste vengono affrontate con crescente competenza, pur in presenza di una fisiologica variabilità interindividuale legata alle caratteristiche temperamentali e alle esperienze educative (Calkins &amp; Hill, 2007; Rothbart &amp; Bates, 2006).</w:t>
      </w:r>
    </w:p>
    <w:p w14:paraId="401B1B37" w14:textId="77777777" w:rsidR="00BA715B" w:rsidRDefault="00BA715B" w:rsidP="00BA715B">
      <w:pPr>
        <w:spacing w:before="100" w:beforeAutospacing="1" w:after="100" w:afterAutospacing="1" w:line="360" w:lineRule="auto"/>
        <w:outlineLvl w:val="2"/>
        <w:rPr>
          <w:rFonts w:ascii="Calibri" w:eastAsia="Times New Roman" w:hAnsi="Calibri" w:cs="Calibri"/>
          <w:b/>
          <w:bCs/>
          <w:color w:val="000000"/>
          <w:kern w:val="0"/>
          <w:lang w:eastAsia="it-IT"/>
          <w14:ligatures w14:val="none"/>
        </w:rPr>
      </w:pPr>
      <w:r w:rsidRPr="0052351A">
        <w:rPr>
          <w:rFonts w:ascii="Calibri" w:eastAsia="Times New Roman" w:hAnsi="Calibri" w:cs="Calibri"/>
          <w:b/>
          <w:bCs/>
          <w:color w:val="000000"/>
          <w:kern w:val="0"/>
          <w:lang w:eastAsia="it-IT"/>
          <w14:ligatures w14:val="none"/>
        </w:rPr>
        <w:t>1.</w:t>
      </w:r>
      <w:r>
        <w:rPr>
          <w:rFonts w:ascii="Calibri" w:eastAsia="Times New Roman" w:hAnsi="Calibri" w:cs="Calibri"/>
          <w:b/>
          <w:bCs/>
          <w:color w:val="000000"/>
          <w:kern w:val="0"/>
          <w:lang w:eastAsia="it-IT"/>
          <w14:ligatures w14:val="none"/>
        </w:rPr>
        <w:t>6</w:t>
      </w:r>
      <w:r w:rsidRPr="0052351A">
        <w:rPr>
          <w:rFonts w:ascii="Calibri" w:eastAsia="Times New Roman" w:hAnsi="Calibri" w:cs="Calibri"/>
          <w:b/>
          <w:bCs/>
          <w:color w:val="000000"/>
          <w:kern w:val="0"/>
          <w:lang w:eastAsia="it-IT"/>
          <w14:ligatures w14:val="none"/>
        </w:rPr>
        <w:t>.3 Continuità e discontinuità nelle traiettorie</w:t>
      </w:r>
      <w:r>
        <w:rPr>
          <w:rFonts w:ascii="Calibri" w:eastAsia="Times New Roman" w:hAnsi="Calibri" w:cs="Calibri"/>
          <w:b/>
          <w:bCs/>
          <w:color w:val="000000"/>
          <w:kern w:val="0"/>
          <w:lang w:eastAsia="it-IT"/>
          <w14:ligatures w14:val="none"/>
        </w:rPr>
        <w:t xml:space="preserve"> </w:t>
      </w:r>
      <w:r w:rsidRPr="0052351A">
        <w:rPr>
          <w:rFonts w:ascii="Calibri" w:eastAsia="Times New Roman" w:hAnsi="Calibri" w:cs="Calibri"/>
          <w:b/>
          <w:bCs/>
          <w:color w:val="000000"/>
          <w:kern w:val="0"/>
          <w:lang w:eastAsia="it-IT"/>
          <w14:ligatures w14:val="none"/>
        </w:rPr>
        <w:t>tipiche di sviluppo dei processi di regolazione</w:t>
      </w:r>
    </w:p>
    <w:p w14:paraId="6AEFEB9D" w14:textId="77777777" w:rsidR="00BA715B" w:rsidRPr="00845B40" w:rsidRDefault="00BA715B" w:rsidP="00BA715B">
      <w:pPr>
        <w:pStyle w:val="NormaleWeb"/>
        <w:spacing w:before="0" w:beforeAutospacing="0" w:after="0" w:afterAutospacing="0" w:line="360" w:lineRule="auto"/>
        <w:jc w:val="both"/>
        <w:rPr>
          <w:rFonts w:ascii="Calibri" w:hAnsi="Calibri" w:cs="Calibri"/>
          <w:color w:val="000000"/>
        </w:rPr>
      </w:pPr>
      <w:r w:rsidRPr="00845B40">
        <w:rPr>
          <w:rFonts w:ascii="Calibri" w:hAnsi="Calibri" w:cs="Calibri"/>
          <w:color w:val="000000"/>
        </w:rPr>
        <w:t>Nel complesso, le traiettorie regolative nella prima infanzia presentano elementi di continuità accanto a trasformazioni qualitative del funzionamento regolativo. Alcuni fattori mostrano infatti una relativa stabilità nel tempo, contribuendo alla continuità delle traiettorie evolutive. Tra questi rientrano, ad esempio, le caratteristiche temperamentali del bambino e la qualità delle esperienze relazionali precoci (Rothbart &amp; Bates, 2006).</w:t>
      </w:r>
    </w:p>
    <w:p w14:paraId="112ECFB0" w14:textId="77777777" w:rsidR="00BA715B" w:rsidRPr="00845B40" w:rsidRDefault="00BA715B" w:rsidP="00BA715B">
      <w:pPr>
        <w:pStyle w:val="NormaleWeb"/>
        <w:spacing w:before="0" w:beforeAutospacing="0" w:after="0" w:afterAutospacing="0" w:line="360" w:lineRule="auto"/>
        <w:jc w:val="both"/>
        <w:rPr>
          <w:rFonts w:ascii="Calibri" w:hAnsi="Calibri" w:cs="Calibri"/>
          <w:color w:val="000000"/>
        </w:rPr>
      </w:pPr>
      <w:r w:rsidRPr="00845B40">
        <w:rPr>
          <w:rFonts w:ascii="Calibri" w:hAnsi="Calibri" w:cs="Calibri"/>
          <w:color w:val="000000"/>
        </w:rPr>
        <w:t>Parallelamente, con l’avanzare dello sviluppo aumenta progressivamente il contributo dei processi di controllo cognitivo, dell’interiorizzazione delle regole e dell’uso del linguaggio come strumento di guida del comportamento (Blair &amp; Raver, 2015; Diamond, 2013). In questa prospettiva, la finestra evolutiva compresa tra i 18 e i 36 mesi può essere interpretata come una fase di fondazione delle competenze regolative, mentre il periodo prescolare rappresenta una fase di consolidamento e riorganizzazione delle stesse.</w:t>
      </w:r>
    </w:p>
    <w:p w14:paraId="4BE24AE9" w14:textId="77777777" w:rsidR="00BA715B" w:rsidRPr="00845B40" w:rsidRDefault="00BA715B" w:rsidP="00BA715B">
      <w:pPr>
        <w:pStyle w:val="NormaleWeb"/>
        <w:spacing w:before="0" w:beforeAutospacing="0" w:after="0" w:afterAutospacing="0" w:line="360" w:lineRule="auto"/>
        <w:jc w:val="both"/>
        <w:rPr>
          <w:rFonts w:ascii="Calibri" w:hAnsi="Calibri" w:cs="Calibri"/>
          <w:color w:val="000000"/>
        </w:rPr>
      </w:pPr>
      <w:r w:rsidRPr="00845B40">
        <w:rPr>
          <w:rFonts w:ascii="Calibri" w:hAnsi="Calibri" w:cs="Calibri"/>
          <w:color w:val="000000"/>
        </w:rPr>
        <w:t>La conoscenza delle traiettorie tipiche di sviluppo dell’autoregolazione assume inoltre una rilevanza significativa anche sul piano clinico e preventivo. Comprendere le modalità con cui tali competenze emergono e si organizzano nel corso della prima infanzia consente infatti di distinguere tra forme di variabilità normativa e possibili segnali di rischio evolutivo. La persistenza di difficoltà intense, pervasive e poco sensibili al contesto oltre l’età prescolare può indicare traiettorie di sviluppo atipiche, rafforzando l’interesse per la regolazione precoce come possibile indicatore transdiagnostico di rischio evolutivo (Calkins, 2007; Blair &amp; Raver, 2015).</w:t>
      </w:r>
    </w:p>
    <w:p w14:paraId="43609A6C" w14:textId="77777777" w:rsidR="00BA715B" w:rsidRPr="00845B40" w:rsidRDefault="00BA715B" w:rsidP="00BA715B">
      <w:pPr>
        <w:pStyle w:val="NormaleWeb"/>
        <w:spacing w:before="0" w:beforeAutospacing="0" w:after="0" w:afterAutospacing="0" w:line="360" w:lineRule="auto"/>
        <w:jc w:val="both"/>
        <w:rPr>
          <w:rFonts w:ascii="Calibri" w:hAnsi="Calibri" w:cs="Calibri"/>
          <w:color w:val="000000"/>
        </w:rPr>
      </w:pPr>
      <w:r w:rsidRPr="00845B40">
        <w:rPr>
          <w:rFonts w:ascii="Calibri" w:hAnsi="Calibri" w:cs="Calibri"/>
          <w:color w:val="000000"/>
        </w:rPr>
        <w:t>La comprensione delle traiettorie tipiche di sviluppo rappresenta quindi una base importante per analizzare i diversi fattori che possono influenzare l’emergere e l’organizzazione delle competenze regolative nel corso della prima infanzia, tema che verrà approfondito nella sezione seguente.</w:t>
      </w:r>
    </w:p>
    <w:p w14:paraId="6C10E98A" w14:textId="77777777" w:rsidR="00BA715B" w:rsidRPr="0052351A" w:rsidRDefault="00BA715B" w:rsidP="00BA715B">
      <w:pPr>
        <w:spacing w:before="100" w:beforeAutospacing="1" w:after="100" w:afterAutospacing="1" w:line="360" w:lineRule="auto"/>
        <w:outlineLvl w:val="1"/>
        <w:rPr>
          <w:rFonts w:ascii="Calibri" w:eastAsia="Times New Roman" w:hAnsi="Calibri" w:cs="Calibri"/>
          <w:b/>
          <w:bCs/>
          <w:color w:val="000000"/>
          <w:kern w:val="0"/>
          <w:lang w:eastAsia="it-IT"/>
          <w14:ligatures w14:val="none"/>
        </w:rPr>
      </w:pPr>
      <w:r w:rsidRPr="0052351A">
        <w:rPr>
          <w:rFonts w:ascii="Calibri" w:eastAsia="Times New Roman" w:hAnsi="Calibri" w:cs="Calibri"/>
          <w:b/>
          <w:bCs/>
          <w:color w:val="000000"/>
          <w:kern w:val="0"/>
          <w:lang w:eastAsia="it-IT"/>
          <w14:ligatures w14:val="none"/>
        </w:rPr>
        <w:t>1.</w:t>
      </w:r>
      <w:r>
        <w:rPr>
          <w:rFonts w:ascii="Calibri" w:eastAsia="Times New Roman" w:hAnsi="Calibri" w:cs="Calibri"/>
          <w:b/>
          <w:bCs/>
          <w:color w:val="000000"/>
          <w:kern w:val="0"/>
          <w:lang w:eastAsia="it-IT"/>
          <w14:ligatures w14:val="none"/>
        </w:rPr>
        <w:t>7</w:t>
      </w:r>
      <w:r w:rsidRPr="0052351A">
        <w:rPr>
          <w:rFonts w:ascii="Calibri" w:eastAsia="Times New Roman" w:hAnsi="Calibri" w:cs="Calibri"/>
          <w:b/>
          <w:bCs/>
          <w:color w:val="000000"/>
          <w:kern w:val="0"/>
          <w:lang w:eastAsia="it-IT"/>
          <w14:ligatures w14:val="none"/>
        </w:rPr>
        <w:t xml:space="preserve"> Fattori che influenzano lo sviluppo dell’autoregolazione</w:t>
      </w:r>
    </w:p>
    <w:p w14:paraId="5FDC37D6" w14:textId="77777777" w:rsidR="00BA715B" w:rsidRPr="002A4CE6" w:rsidRDefault="00BA715B" w:rsidP="00BA715B">
      <w:pPr>
        <w:pStyle w:val="NormaleWeb"/>
        <w:spacing w:before="0" w:beforeAutospacing="0" w:after="0" w:afterAutospacing="0" w:line="360" w:lineRule="auto"/>
        <w:jc w:val="both"/>
        <w:rPr>
          <w:rFonts w:ascii="Calibri" w:hAnsi="Calibri" w:cs="Calibri"/>
          <w:color w:val="000000"/>
        </w:rPr>
      </w:pPr>
      <w:r w:rsidRPr="002A4CE6">
        <w:rPr>
          <w:rFonts w:ascii="Calibri" w:hAnsi="Calibri" w:cs="Calibri"/>
          <w:color w:val="000000"/>
        </w:rPr>
        <w:t>Lo sviluppo dell’autoregolazione nella prima infanzia è il risultato di un processo complesso e multilivello che emerge dall’interazione dinamica tra caratteristiche individuali del bambino, qualità delle relazioni di cura e condizioni contestuali più ampie. In linea con le prospettive transazionali dello sviluppo, l’emergere delle competenze regolative non può essere attribuito a un singolo fattore causale, ma riflette l’integrazione progressiva di influenze biologiche, cognitive, emotive e ambientali che si influenzano reciprocamente nel tempo (Sameroff, 2009).</w:t>
      </w:r>
    </w:p>
    <w:p w14:paraId="1E56EB61" w14:textId="77777777" w:rsidR="00BA715B" w:rsidRPr="002A4CE6" w:rsidRDefault="00BA715B" w:rsidP="00BA715B">
      <w:pPr>
        <w:pStyle w:val="NormaleWeb"/>
        <w:spacing w:before="0" w:beforeAutospacing="0" w:after="0" w:afterAutospacing="0" w:line="360" w:lineRule="auto"/>
        <w:jc w:val="both"/>
        <w:rPr>
          <w:rFonts w:ascii="Calibri" w:hAnsi="Calibri" w:cs="Calibri"/>
          <w:color w:val="000000"/>
        </w:rPr>
      </w:pPr>
      <w:r w:rsidRPr="002A4CE6">
        <w:rPr>
          <w:rFonts w:ascii="Calibri" w:hAnsi="Calibri" w:cs="Calibri"/>
          <w:color w:val="000000"/>
        </w:rPr>
        <w:t>In questa prospettiva, i fattori che contribuiscono allo sviluppo dell’autoregolazione possono essere considerati su diversi livelli di analisi: individuale, relazionale e contestuale. L’interazione tra questi livelli contribuisce a spiegare la variabilità delle traiettorie regolative osservabili nei primi anni di vita.</w:t>
      </w:r>
    </w:p>
    <w:p w14:paraId="0790AB87" w14:textId="77777777" w:rsidR="00BA715B" w:rsidRPr="002A4CE6" w:rsidRDefault="00BA715B" w:rsidP="00BA715B">
      <w:pPr>
        <w:pStyle w:val="NormaleWeb"/>
        <w:spacing w:before="0" w:beforeAutospacing="0" w:after="0" w:afterAutospacing="0" w:line="360" w:lineRule="auto"/>
        <w:jc w:val="both"/>
        <w:rPr>
          <w:rFonts w:ascii="Calibri" w:hAnsi="Calibri" w:cs="Calibri"/>
          <w:color w:val="000000"/>
        </w:rPr>
      </w:pPr>
      <w:r w:rsidRPr="002A4CE6">
        <w:rPr>
          <w:rFonts w:ascii="Calibri" w:hAnsi="Calibri" w:cs="Calibri"/>
          <w:color w:val="000000"/>
        </w:rPr>
        <w:t>Tra i fattori individuali che influenzano lo sviluppo dell’autoregolazione, un ruolo particolarmente rilevante è svolto dalle caratteristiche temperamentali del bambino. Come discusso nelle sezioni precedenti, il temperamento costituisce una dimensione centrale per comprendere le differenze individuali nei processi di regolazione, in quanto contribuisce a orientare sia la reattività emotiva sia le modalità attraverso cui tale reattività viene modulata (Rothbart &amp; Bates, 2006). In questa prospettiva, le caratteristiche temperamentali influenzano fin dalle prime fasi dello sviluppo il modo in cui il bambino risponde agli stimoli e affronta le richieste dell’ambiente, contribuendo a configurare specifiche traiettorie regolative. Più nello specifico, livelli elevati di reattività negativa possono essere associati a maggiori difficoltà nella modulazione degli stati emotivi, mentre una maggiore capacità di controllo attentivo e comportamentale tende a favorire lo sviluppo di competenze regolative più adattive nel tempo (Kochanska et al., 2000).</w:t>
      </w:r>
    </w:p>
    <w:p w14:paraId="541111DD" w14:textId="77777777" w:rsidR="00BA715B" w:rsidRPr="002A4CE6" w:rsidRDefault="00BA715B" w:rsidP="00BA715B">
      <w:pPr>
        <w:pStyle w:val="NormaleWeb"/>
        <w:spacing w:before="0" w:beforeAutospacing="0" w:after="0" w:afterAutospacing="0" w:line="360" w:lineRule="auto"/>
        <w:jc w:val="both"/>
        <w:rPr>
          <w:rFonts w:ascii="Calibri" w:hAnsi="Calibri" w:cs="Calibri"/>
          <w:color w:val="000000"/>
        </w:rPr>
      </w:pPr>
      <w:r w:rsidRPr="002A4CE6">
        <w:rPr>
          <w:rFonts w:ascii="Calibri" w:hAnsi="Calibri" w:cs="Calibri"/>
          <w:color w:val="000000"/>
        </w:rPr>
        <w:t>Accanto alle caratteristiche temperamentali, anche lo sviluppo dei sistemi cognitivi di controllo contribuisce in modo significativo all’organizzazione dei processi regolativi. Nei primi anni di vita, la maturazione dei circuiti neurocognitivi coinvolti nel controllo dell’attenzione e del comportamento favorisce l’emergere di forme sempre più organizzate di gestione delle risposte emotive e comportamentali (Diamond, 2013; Blair &amp; Raver, 2015). Un ulteriore fattore individuale rilevante riguarda lo sviluppo dell’attenzione, che consente al bambino di orientare e mantenere il focus su stimoli rilevanti e di modulare l’intensità delle risposte emotive. La capacità di spostare e mantenere l’attenzione rappresenta infatti uno dei principali meccanismi attraverso cui il bambino può organizzare il proprio comportamento e gestire situazioni emotivamente attivanti (Posner &amp; Rothbart, 2000).</w:t>
      </w:r>
    </w:p>
    <w:p w14:paraId="2DE7317D" w14:textId="77777777" w:rsidR="00BA715B" w:rsidRPr="002A4CE6" w:rsidRDefault="00BA715B" w:rsidP="00BA715B">
      <w:pPr>
        <w:pStyle w:val="NormaleWeb"/>
        <w:spacing w:before="0" w:beforeAutospacing="0" w:after="0" w:afterAutospacing="0" w:line="360" w:lineRule="auto"/>
        <w:jc w:val="both"/>
        <w:rPr>
          <w:rFonts w:ascii="Calibri" w:hAnsi="Calibri" w:cs="Calibri"/>
          <w:color w:val="000000"/>
        </w:rPr>
      </w:pPr>
      <w:r w:rsidRPr="002A4CE6">
        <w:rPr>
          <w:rFonts w:ascii="Calibri" w:hAnsi="Calibri" w:cs="Calibri"/>
          <w:color w:val="000000"/>
        </w:rPr>
        <w:t>Anche lo sviluppo del linguaggio svolge un ruolo importante nella regolazione precoce. Con l’aumento delle competenze linguistiche, il bambino acquisisce strumenti simbolici che gli permettono di esprimere bisogni, nominare stati emotivi e richiedere supporto in modo più mirato. Con l’ingresso nell’età prescolare, il linguaggio assume inoltre una funzione crescente di guida del comportamento attraverso l’emergere del linguaggio interno, che facilita la pianificazione dell’azione e il controllo dell’impulsività.</w:t>
      </w:r>
    </w:p>
    <w:p w14:paraId="196258F6" w14:textId="77777777" w:rsidR="00BA715B" w:rsidRPr="002A4CE6" w:rsidRDefault="00BA715B" w:rsidP="00BA715B">
      <w:pPr>
        <w:pStyle w:val="NormaleWeb"/>
        <w:spacing w:before="0" w:beforeAutospacing="0" w:after="0" w:afterAutospacing="0" w:line="360" w:lineRule="auto"/>
        <w:jc w:val="both"/>
        <w:rPr>
          <w:rFonts w:ascii="Calibri" w:hAnsi="Calibri" w:cs="Calibri"/>
          <w:color w:val="000000"/>
        </w:rPr>
      </w:pPr>
      <w:r w:rsidRPr="002A4CE6">
        <w:rPr>
          <w:rFonts w:ascii="Calibri" w:hAnsi="Calibri" w:cs="Calibri"/>
          <w:color w:val="000000"/>
        </w:rPr>
        <w:t xml:space="preserve">In continuità con quanto descritto rispetto allo sviluppo del linguaggio e dei sistemi cognitivi di controllo, risulta inoltre rilevante considerare il contributo di competenze socio-cognitive emergenti che caratterizzano l’ingresso nell’età prescolare e che ampliano ulteriormente le risorse del bambino nei processi di regolazione. In particolare, un aspetto centrale riguarda l’emergere delle competenze di mentalizzazione e della cosiddetta teoria della mente. A partire dai 3–4 anni, i bambini iniziano infatti a sviluppare in modo più sistematico la capacità di rappresentare gli stati mentali propri e altrui, quali desideri, credenze ed emozioni, e di comprendere che tali stati possono guidare il comportamento </w:t>
      </w:r>
      <w:r>
        <w:rPr>
          <w:rFonts w:ascii="Calibri" w:hAnsi="Calibri" w:cs="Calibri"/>
          <w:color w:val="000000"/>
        </w:rPr>
        <w:t>(</w:t>
      </w:r>
      <w:r w:rsidRPr="002A4CE6">
        <w:rPr>
          <w:rFonts w:ascii="Calibri" w:hAnsi="Calibri" w:cs="Calibri"/>
          <w:color w:val="000000"/>
        </w:rPr>
        <w:t>Wellman, Cross &amp; Watson, 2001</w:t>
      </w:r>
      <w:r>
        <w:rPr>
          <w:rFonts w:ascii="Calibri" w:hAnsi="Calibri" w:cs="Calibri"/>
          <w:color w:val="000000"/>
        </w:rPr>
        <w:t xml:space="preserve">; </w:t>
      </w:r>
      <w:r w:rsidRPr="0048328A">
        <w:rPr>
          <w:rFonts w:ascii="Calibri" w:hAnsi="Calibri" w:cs="Calibri"/>
          <w:color w:val="000000"/>
        </w:rPr>
        <w:t>Wellman, 2014</w:t>
      </w:r>
      <w:r w:rsidRPr="002A4CE6">
        <w:rPr>
          <w:rFonts w:ascii="Calibri" w:hAnsi="Calibri" w:cs="Calibri"/>
          <w:color w:val="000000"/>
        </w:rPr>
        <w:t>).</w:t>
      </w:r>
    </w:p>
    <w:p w14:paraId="6CFB92F5" w14:textId="77777777" w:rsidR="00BA715B" w:rsidRPr="002A4CE6" w:rsidRDefault="00BA715B" w:rsidP="00BA715B">
      <w:pPr>
        <w:pStyle w:val="NormaleWeb"/>
        <w:spacing w:before="0" w:beforeAutospacing="0" w:after="0" w:afterAutospacing="0" w:line="360" w:lineRule="auto"/>
        <w:jc w:val="both"/>
        <w:rPr>
          <w:rFonts w:ascii="Calibri" w:hAnsi="Calibri" w:cs="Calibri"/>
          <w:color w:val="000000"/>
        </w:rPr>
      </w:pPr>
      <w:r w:rsidRPr="002A4CE6">
        <w:rPr>
          <w:rFonts w:ascii="Calibri" w:hAnsi="Calibri" w:cs="Calibri"/>
          <w:color w:val="000000"/>
        </w:rPr>
        <w:t>Sebbene tali competenze non coincidano direttamente con i processi di regolazione, la loro progressiva acquisizione introduce un elemento qualitativamente nuovo nella comprensione dell’esperienza sociale, che può contribuire a sostenere, almeno indirettamente, la modulazione delle risposte emotive e comportamentali. La possibilità di interpretare le intenzioni e gli stati interni degli altri, infatti, amplia le risorse cognitive disponibili per l’organizzazione del comportamento e può costituire una base per forme più flessibili e contestualmente appropriate di regolazione. In questa prospettiva, tali competenze possono essere considerate parte dei fattori individuali che, in interazione con le esperienze relazionali, contribuiscono alla variabilità delle traiettorie regolative.</w:t>
      </w:r>
    </w:p>
    <w:p w14:paraId="0A41A6AF" w14:textId="77777777" w:rsidR="00BA715B" w:rsidRPr="002A4CE6" w:rsidRDefault="00BA715B" w:rsidP="00BA715B">
      <w:pPr>
        <w:pStyle w:val="NormaleWeb"/>
        <w:spacing w:before="0" w:beforeAutospacing="0" w:after="0" w:afterAutospacing="0" w:line="360" w:lineRule="auto"/>
        <w:jc w:val="both"/>
        <w:rPr>
          <w:rFonts w:ascii="Calibri" w:hAnsi="Calibri" w:cs="Calibri"/>
          <w:color w:val="000000"/>
        </w:rPr>
      </w:pPr>
      <w:r w:rsidRPr="002A4CE6">
        <w:rPr>
          <w:rFonts w:ascii="Calibri" w:hAnsi="Calibri" w:cs="Calibri"/>
          <w:color w:val="000000"/>
        </w:rPr>
        <w:t>Parallelamente, la letteratura ha evidenziato il ruolo dei processi di mentalizzazione anche sul versante relazionale, in particolare all’interno delle interazioni caregiver–bambino. Nei processi di co-regolazione, infatti, un elemento centrale è rappresentato dalla capacità del caregiver di attribuire stati mentali al bambino e di considerarlo come un soggetto intenzionale, dotato di competenze emergenti. Tale atteggiamento, descritto in letteratura in termini di funzione riflessiva o</w:t>
      </w:r>
      <w:r>
        <w:rPr>
          <w:rStyle w:val="apple-converted-space"/>
          <w:rFonts w:ascii="Calibri" w:eastAsiaTheme="majorEastAsia" w:hAnsi="Calibri" w:cs="Calibri"/>
          <w:color w:val="000000"/>
        </w:rPr>
        <w:t xml:space="preserve"> </w:t>
      </w:r>
      <w:r w:rsidRPr="002A4CE6">
        <w:rPr>
          <w:rStyle w:val="Enfasicorsivo"/>
          <w:rFonts w:ascii="Calibri" w:eastAsiaTheme="majorEastAsia" w:hAnsi="Calibri" w:cs="Calibri"/>
          <w:i w:val="0"/>
          <w:iCs w:val="0"/>
          <w:color w:val="000000"/>
        </w:rPr>
        <w:t>mind-mindedness</w:t>
      </w:r>
      <w:r w:rsidRPr="002A4CE6">
        <w:rPr>
          <w:rFonts w:ascii="Calibri" w:hAnsi="Calibri" w:cs="Calibri"/>
          <w:color w:val="000000"/>
        </w:rPr>
        <w:t xml:space="preserve">, favorisce modalità di interazione maggiormente sintonizzate e supporta l’organizzazione degli stati emotivi del bambino, promuovendo una progressiva interiorizzazione delle strategie regolative e delle modalità di comprensione degli stati interni </w:t>
      </w:r>
      <w:r w:rsidRPr="0048328A">
        <w:rPr>
          <w:rFonts w:ascii="Calibri" w:hAnsi="Calibri" w:cs="Calibri"/>
          <w:color w:val="000000"/>
        </w:rPr>
        <w:t>(Slade, 2005</w:t>
      </w:r>
      <w:r>
        <w:rPr>
          <w:rFonts w:ascii="-webkit-standard" w:hAnsi="-webkit-standard"/>
          <w:color w:val="000000"/>
          <w:sz w:val="27"/>
          <w:szCs w:val="27"/>
        </w:rPr>
        <w:t xml:space="preserve">; </w:t>
      </w:r>
      <w:r w:rsidRPr="002A4CE6">
        <w:rPr>
          <w:rFonts w:ascii="Calibri" w:hAnsi="Calibri" w:cs="Calibri"/>
          <w:color w:val="000000"/>
        </w:rPr>
        <w:t>Meins et al., 2001).</w:t>
      </w:r>
    </w:p>
    <w:p w14:paraId="13A44DC9" w14:textId="77777777" w:rsidR="00BA715B" w:rsidRPr="002A4CE6" w:rsidRDefault="00BA715B" w:rsidP="00BA715B">
      <w:pPr>
        <w:pStyle w:val="NormaleWeb"/>
        <w:spacing w:before="0" w:beforeAutospacing="0" w:after="0" w:afterAutospacing="0" w:line="360" w:lineRule="auto"/>
        <w:jc w:val="both"/>
        <w:rPr>
          <w:rFonts w:ascii="Calibri" w:hAnsi="Calibri" w:cs="Calibri"/>
          <w:color w:val="000000"/>
        </w:rPr>
      </w:pPr>
      <w:r w:rsidRPr="002A4CE6">
        <w:rPr>
          <w:rFonts w:ascii="Calibri" w:hAnsi="Calibri" w:cs="Calibri"/>
          <w:color w:val="000000"/>
        </w:rPr>
        <w:t>In questo senso, i processi di mentalizzazione si collocano all’intersezione tra dimensione cognitiva e relazionale dello sviluppo e risultano strettamente connessi sia al riconoscimento e alla modulazione degli stati affettivi nelle interazioni precoci, sia allo sviluppo della teoria della mente nel bambino. Pur non rappresentando un prerequisito diretto dei processi di autoregolazione, tali competenze contribuiscono a definire il contesto evolutivo entro cui le abilità regolative si organizzano e si differenziano nel corso dell’età prescolare.</w:t>
      </w:r>
    </w:p>
    <w:p w14:paraId="2148D311" w14:textId="77777777" w:rsidR="00BA715B" w:rsidRPr="002A4CE6" w:rsidRDefault="00BA715B" w:rsidP="00BA715B">
      <w:pPr>
        <w:pStyle w:val="NormaleWeb"/>
        <w:spacing w:before="0" w:beforeAutospacing="0" w:after="0" w:afterAutospacing="0" w:line="360" w:lineRule="auto"/>
        <w:jc w:val="both"/>
        <w:rPr>
          <w:rFonts w:ascii="Calibri" w:hAnsi="Calibri" w:cs="Calibri"/>
          <w:color w:val="000000"/>
        </w:rPr>
      </w:pPr>
      <w:r w:rsidRPr="002A4CE6">
        <w:rPr>
          <w:rFonts w:ascii="Calibri" w:hAnsi="Calibri" w:cs="Calibri"/>
          <w:color w:val="000000"/>
        </w:rPr>
        <w:t>Oltre alle caratteristiche individuali, la qualità delle relazioni di cura rappresenta uno dei fattori più rilevanti nello sviluppo dell’autoregolazione. Nei primi anni di vita, la modulazione degli stati emotivi e comportamentali avviene frequentemente all’interno delle interazioni tra bambino e caregiver, attraverso processi di regolazione condivisa che consentono al bambino di recuperare l’equilibrio emotivo e organizzare il comportamento.</w:t>
      </w:r>
    </w:p>
    <w:p w14:paraId="01D5EBC0" w14:textId="77777777" w:rsidR="00BA715B" w:rsidRPr="002A4CE6" w:rsidRDefault="00BA715B" w:rsidP="00BA715B">
      <w:pPr>
        <w:pStyle w:val="NormaleWeb"/>
        <w:spacing w:before="0" w:beforeAutospacing="0" w:after="0" w:afterAutospacing="0" w:line="360" w:lineRule="auto"/>
        <w:jc w:val="both"/>
        <w:rPr>
          <w:rFonts w:ascii="Calibri" w:hAnsi="Calibri" w:cs="Calibri"/>
          <w:color w:val="000000"/>
        </w:rPr>
      </w:pPr>
      <w:r w:rsidRPr="002A4CE6">
        <w:rPr>
          <w:rFonts w:ascii="Calibri" w:hAnsi="Calibri" w:cs="Calibri"/>
          <w:color w:val="000000"/>
        </w:rPr>
        <w:t>Caregiver sensibili, responsivi e prevedibili, capaci di fornire contenimento emotivo e di strutturare le routine quotidiane, favoriscono l’emergere di competenze regolative più stabili offrendo modelli e strategie che possono essere progressivamente interiorizzate dal bambino (Calkins &amp; Hill, 2007).</w:t>
      </w:r>
    </w:p>
    <w:p w14:paraId="06C1DD8D" w14:textId="77777777" w:rsidR="00BA715B" w:rsidRPr="002A4CE6" w:rsidRDefault="00BA715B" w:rsidP="00BA715B">
      <w:pPr>
        <w:pStyle w:val="NormaleWeb"/>
        <w:spacing w:before="0" w:beforeAutospacing="0" w:after="0" w:afterAutospacing="0" w:line="360" w:lineRule="auto"/>
        <w:jc w:val="both"/>
        <w:rPr>
          <w:rFonts w:ascii="Calibri" w:hAnsi="Calibri" w:cs="Calibri"/>
          <w:color w:val="000000"/>
        </w:rPr>
      </w:pPr>
      <w:r w:rsidRPr="002A4CE6">
        <w:rPr>
          <w:rFonts w:ascii="Calibri" w:hAnsi="Calibri" w:cs="Calibri"/>
          <w:color w:val="000000"/>
        </w:rPr>
        <w:t>La letteratura sull’attaccamento ha inoltre evidenziato come la sicurezza della relazione di attaccamento sia associata a traiettorie regolative più adattive. Bambini che sperimentano relazioni di cura coerenti e sensibili tendono a mostrare una maggiore capacità di recupero emotivo, una migliore tolleranza della frustrazione e un uso più flessibile del caregiver come base sicura nelle situazioni di difficoltà (Sroufe, 1996).</w:t>
      </w:r>
    </w:p>
    <w:p w14:paraId="565D1190" w14:textId="77777777" w:rsidR="00BA715B" w:rsidRPr="002A4CE6" w:rsidRDefault="00BA715B" w:rsidP="00BA715B">
      <w:pPr>
        <w:pStyle w:val="NormaleWeb"/>
        <w:spacing w:before="0" w:beforeAutospacing="0" w:after="0" w:afterAutospacing="0" w:line="360" w:lineRule="auto"/>
        <w:jc w:val="both"/>
        <w:rPr>
          <w:rFonts w:ascii="Calibri" w:hAnsi="Calibri" w:cs="Calibri"/>
          <w:color w:val="000000"/>
        </w:rPr>
      </w:pPr>
      <w:r w:rsidRPr="002A4CE6">
        <w:rPr>
          <w:rFonts w:ascii="Calibri" w:hAnsi="Calibri" w:cs="Calibri"/>
          <w:color w:val="000000"/>
        </w:rPr>
        <w:t>Anche le pratiche genitoriali contribuiscono allo sviluppo dell’autoregolazione. Comportamenti genitoriali caratterizzati da supporto emotivo, scaffolding cognitivo e strutturazione delle attività risultano associati a migliori competenze regolative nei bambini in età prescolare (Bernier, Carlson &amp; Whipple, 2010). Studi di meta-analisi indicano inoltre che stili genitoriali sensibili e coerenti sono associati a livelli più elevati di controllo comportamentale e regolazione emotiva nei bambini (Karreman et al., 2006).</w:t>
      </w:r>
    </w:p>
    <w:p w14:paraId="4B7799A5" w14:textId="77777777" w:rsidR="00BA715B" w:rsidRPr="002A4CE6" w:rsidRDefault="00BA715B" w:rsidP="00BA715B">
      <w:pPr>
        <w:pStyle w:val="NormaleWeb"/>
        <w:spacing w:before="0" w:beforeAutospacing="0" w:after="0" w:afterAutospacing="0" w:line="360" w:lineRule="auto"/>
        <w:jc w:val="both"/>
        <w:rPr>
          <w:rFonts w:ascii="Calibri" w:hAnsi="Calibri" w:cs="Calibri"/>
          <w:color w:val="000000"/>
        </w:rPr>
      </w:pPr>
      <w:r w:rsidRPr="002A4CE6">
        <w:rPr>
          <w:rFonts w:ascii="Calibri" w:hAnsi="Calibri" w:cs="Calibri"/>
          <w:color w:val="000000"/>
        </w:rPr>
        <w:t>Oltre ai fattori individuali e relazionali, anche le condizioni contestuali più ampie contribuiscono in modo significativo allo sviluppo dell’autoregolazione. Routine quotidiane coerenti e prevedibili riducono l’incertezza ambientale e facilitano l’anticipazione degli eventi, sostenendo l’organizzazione del comportamento soprattutto nei bambini più piccoli.</w:t>
      </w:r>
    </w:p>
    <w:p w14:paraId="464E1F6A" w14:textId="77777777" w:rsidR="00BA715B" w:rsidRPr="002A4CE6" w:rsidRDefault="00BA715B" w:rsidP="00BA715B">
      <w:pPr>
        <w:pStyle w:val="NormaleWeb"/>
        <w:spacing w:before="0" w:beforeAutospacing="0" w:after="0" w:afterAutospacing="0" w:line="360" w:lineRule="auto"/>
        <w:jc w:val="both"/>
        <w:rPr>
          <w:rFonts w:ascii="Calibri" w:hAnsi="Calibri" w:cs="Calibri"/>
          <w:color w:val="000000"/>
        </w:rPr>
      </w:pPr>
      <w:r w:rsidRPr="002A4CE6">
        <w:rPr>
          <w:rFonts w:ascii="Calibri" w:hAnsi="Calibri" w:cs="Calibri"/>
          <w:color w:val="000000"/>
        </w:rPr>
        <w:t>Al contrario, contesti caratterizzati da elevati livelli di stress familiare, conflittualità o instabilità ambientale possono interferire con lo sviluppo regolativo aumentando l’attivazione emotiva e riducendo la qualità delle interazioni quotidiane. Variabili macro-contestuali come il livello socioeconomico familiare e le risorse educative disponibili possono influenzare indirettamente lo sviluppo dell’autoregolazione, modulando sia le opportunità di apprendimento regolativo sia la qualità delle esperienze relazionali (Bradley &amp; Corwyn, 2002; Evans, Li &amp; Whipple, 2013).</w:t>
      </w:r>
    </w:p>
    <w:p w14:paraId="3E18027F" w14:textId="77777777" w:rsidR="00BA715B" w:rsidRPr="002A4CE6" w:rsidRDefault="00BA715B" w:rsidP="00BA715B">
      <w:pPr>
        <w:pStyle w:val="NormaleWeb"/>
        <w:spacing w:before="0" w:beforeAutospacing="0" w:after="0" w:afterAutospacing="0" w:line="360" w:lineRule="auto"/>
        <w:jc w:val="both"/>
        <w:rPr>
          <w:rFonts w:ascii="Calibri" w:hAnsi="Calibri" w:cs="Calibri"/>
          <w:color w:val="000000"/>
        </w:rPr>
      </w:pPr>
      <w:r w:rsidRPr="002A4CE6">
        <w:rPr>
          <w:rFonts w:ascii="Calibri" w:hAnsi="Calibri" w:cs="Calibri"/>
          <w:color w:val="000000"/>
        </w:rPr>
        <w:t>Con l’ingresso nella scuola dell’infanzia, anche la qualità del contesto educativo diventa un fattore rilevante nello sviluppo regolativo. Ambienti educativi strutturati, caratterizzati da routine prevedibili, richieste regolative adeguate all’età e relazioni positive con gli insegnanti possono promuovere lo sviluppo delle competenze di autoregolazione e delle funzioni esecutive emergenti (Blair &amp; Raver, 2015). Le interazioni con i pari, le attività di gruppo e le richieste di cooperazione tipiche dei contesti prescolari offrono inoltre importanti opportunità di apprendimento delle strategie regolative.</w:t>
      </w:r>
    </w:p>
    <w:p w14:paraId="3A248593" w14:textId="77777777" w:rsidR="00BA715B" w:rsidRPr="002A4CE6" w:rsidRDefault="00BA715B" w:rsidP="00BA715B">
      <w:pPr>
        <w:pStyle w:val="NormaleWeb"/>
        <w:spacing w:before="0" w:beforeAutospacing="0" w:after="0" w:afterAutospacing="0" w:line="360" w:lineRule="auto"/>
        <w:jc w:val="both"/>
        <w:rPr>
          <w:rFonts w:ascii="Calibri" w:hAnsi="Calibri" w:cs="Calibri"/>
          <w:color w:val="000000"/>
        </w:rPr>
      </w:pPr>
      <w:r w:rsidRPr="002A4CE6">
        <w:rPr>
          <w:rFonts w:ascii="Calibri" w:hAnsi="Calibri" w:cs="Calibri"/>
          <w:color w:val="000000"/>
        </w:rPr>
        <w:t>Nel complesso, lo sviluppo dell’autoregolazione è meglio compreso entro una prospettiva transazionale e multilivello, nella quale fattori individuali, relazionali e contestuali interagiscono reciprocamente nel tempo. Studi longitudinali mostrano infatti che le competenze regolative emergono gradualmente nel corso della prima infanzia e risultano sensibili alle interazioni tra caratteristiche individuali del bambino e qualità del contesto di sviluppo (Montroy et al., 2016).</w:t>
      </w:r>
    </w:p>
    <w:p w14:paraId="26251E2A" w14:textId="77777777" w:rsidR="00BA715B" w:rsidRPr="002A4CE6" w:rsidRDefault="00BA715B" w:rsidP="00BA715B">
      <w:pPr>
        <w:pStyle w:val="NormaleWeb"/>
        <w:spacing w:before="0" w:beforeAutospacing="0" w:after="0" w:afterAutospacing="0" w:line="360" w:lineRule="auto"/>
        <w:jc w:val="both"/>
        <w:rPr>
          <w:rFonts w:ascii="Calibri" w:hAnsi="Calibri" w:cs="Calibri"/>
          <w:color w:val="000000"/>
        </w:rPr>
      </w:pPr>
      <w:r w:rsidRPr="002A4CE6">
        <w:rPr>
          <w:rFonts w:ascii="Calibri" w:hAnsi="Calibri" w:cs="Calibri"/>
          <w:color w:val="000000"/>
        </w:rPr>
        <w:t>Questa prospettiva suggerisce che traiettorie atipiche possano emergere non tanto da singole cause isolate, quanto piuttosto da combinazioni specifiche di fattori di rischio e di protezione che agiscono lungo lo sviluppo. La comprensione dei molteplici livelli che contribuiscono allo sviluppo regolativo rappresenta quindi un passaggio fondamentale per interpretare la variabilità delle traiettorie evolutive osservabili nella prima infanzia.</w:t>
      </w:r>
    </w:p>
    <w:p w14:paraId="7902E8DA" w14:textId="77777777" w:rsidR="00BA715B" w:rsidRDefault="00BA715B" w:rsidP="00BA715B">
      <w:pPr>
        <w:pStyle w:val="NormaleWeb"/>
        <w:spacing w:before="0" w:beforeAutospacing="0" w:after="0" w:afterAutospacing="0" w:line="360" w:lineRule="auto"/>
        <w:jc w:val="both"/>
        <w:rPr>
          <w:rFonts w:ascii="Calibri" w:hAnsi="Calibri" w:cs="Calibri"/>
          <w:color w:val="000000"/>
        </w:rPr>
      </w:pPr>
      <w:r w:rsidRPr="002A4CE6">
        <w:rPr>
          <w:rFonts w:ascii="Calibri" w:hAnsi="Calibri" w:cs="Calibri"/>
          <w:color w:val="000000"/>
        </w:rPr>
        <w:t>La complessità dei fattori coinvolti nello sviluppo dell’autoregolazione, come discusso in questo capitolo, ha progressivamente orientato la ricerca verso una concezione dell’autoregolazione non solo come competenza evolutiva fondamentale, ma anche come possibile indicatore trasversale di adattamento e vulnerabilità psicologica, evidenziando come le difficoltà regolative possano emergere dall’interazione dinamica tra molteplici livelli di funzionamento.</w:t>
      </w:r>
    </w:p>
    <w:p w14:paraId="2A56B70D" w14:textId="77777777" w:rsidR="008C6707" w:rsidRDefault="008C6707"/>
    <w:sectPr w:rsidR="008C6707">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webkit-standard">
    <w:altName w:val="Cambria"/>
    <w:panose1 w:val="020B0604020202020204"/>
    <w:charset w:val="00"/>
    <w:family w:val="roman"/>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715B"/>
    <w:rsid w:val="002371D3"/>
    <w:rsid w:val="00491F2C"/>
    <w:rsid w:val="008C6707"/>
    <w:rsid w:val="00BA715B"/>
    <w:rsid w:val="00D75717"/>
    <w:rsid w:val="00DA6159"/>
    <w:rsid w:val="00DF754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14:docId w14:val="41A23CE1"/>
  <w15:chartTrackingRefBased/>
  <w15:docId w15:val="{8C0C5C50-7977-3E41-A569-434D13C65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BA715B"/>
  </w:style>
  <w:style w:type="paragraph" w:styleId="Titolo1">
    <w:name w:val="heading 1"/>
    <w:basedOn w:val="Normale"/>
    <w:next w:val="Normale"/>
    <w:link w:val="Titolo1Carattere"/>
    <w:uiPriority w:val="9"/>
    <w:qFormat/>
    <w:rsid w:val="00BA71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BA71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BA715B"/>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BA715B"/>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BA715B"/>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BA715B"/>
    <w:pPr>
      <w:keepNext/>
      <w:keepLines/>
      <w:spacing w:before="4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BA715B"/>
    <w:pPr>
      <w:keepNext/>
      <w:keepLines/>
      <w:spacing w:before="4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BA715B"/>
    <w:pPr>
      <w:keepNext/>
      <w:keepLines/>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BA715B"/>
    <w:pPr>
      <w:keepNext/>
      <w:keepLines/>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BA715B"/>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BA715B"/>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BA715B"/>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BA715B"/>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BA715B"/>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BA715B"/>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BA715B"/>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BA715B"/>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BA715B"/>
    <w:rPr>
      <w:rFonts w:eastAsiaTheme="majorEastAsia" w:cstheme="majorBidi"/>
      <w:color w:val="272727" w:themeColor="text1" w:themeTint="D8"/>
    </w:rPr>
  </w:style>
  <w:style w:type="paragraph" w:styleId="Titolo">
    <w:name w:val="Title"/>
    <w:basedOn w:val="Normale"/>
    <w:next w:val="Normale"/>
    <w:link w:val="TitoloCarattere"/>
    <w:uiPriority w:val="10"/>
    <w:qFormat/>
    <w:rsid w:val="00BA715B"/>
    <w:pPr>
      <w:spacing w:after="80"/>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BA715B"/>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BA715B"/>
    <w:pPr>
      <w:numPr>
        <w:ilvl w:val="1"/>
      </w:numPr>
      <w:spacing w:after="160"/>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BA715B"/>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BA715B"/>
    <w:pPr>
      <w:spacing w:before="160" w:after="160"/>
      <w:jc w:val="center"/>
    </w:pPr>
    <w:rPr>
      <w:i/>
      <w:iCs/>
      <w:color w:val="404040" w:themeColor="text1" w:themeTint="BF"/>
    </w:rPr>
  </w:style>
  <w:style w:type="character" w:customStyle="1" w:styleId="CitazioneCarattere">
    <w:name w:val="Citazione Carattere"/>
    <w:basedOn w:val="Carpredefinitoparagrafo"/>
    <w:link w:val="Citazione"/>
    <w:uiPriority w:val="29"/>
    <w:rsid w:val="00BA715B"/>
    <w:rPr>
      <w:i/>
      <w:iCs/>
      <w:color w:val="404040" w:themeColor="text1" w:themeTint="BF"/>
    </w:rPr>
  </w:style>
  <w:style w:type="paragraph" w:styleId="Paragrafoelenco">
    <w:name w:val="List Paragraph"/>
    <w:basedOn w:val="Normale"/>
    <w:uiPriority w:val="34"/>
    <w:qFormat/>
    <w:rsid w:val="00BA715B"/>
    <w:pPr>
      <w:ind w:left="720"/>
      <w:contextualSpacing/>
    </w:pPr>
  </w:style>
  <w:style w:type="character" w:styleId="Enfasiintensa">
    <w:name w:val="Intense Emphasis"/>
    <w:basedOn w:val="Carpredefinitoparagrafo"/>
    <w:uiPriority w:val="21"/>
    <w:qFormat/>
    <w:rsid w:val="00BA715B"/>
    <w:rPr>
      <w:i/>
      <w:iCs/>
      <w:color w:val="0F4761" w:themeColor="accent1" w:themeShade="BF"/>
    </w:rPr>
  </w:style>
  <w:style w:type="paragraph" w:styleId="Citazioneintensa">
    <w:name w:val="Intense Quote"/>
    <w:basedOn w:val="Normale"/>
    <w:next w:val="Normale"/>
    <w:link w:val="CitazioneintensaCarattere"/>
    <w:uiPriority w:val="30"/>
    <w:qFormat/>
    <w:rsid w:val="00BA71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BA715B"/>
    <w:rPr>
      <w:i/>
      <w:iCs/>
      <w:color w:val="0F4761" w:themeColor="accent1" w:themeShade="BF"/>
    </w:rPr>
  </w:style>
  <w:style w:type="character" w:styleId="Riferimentointenso">
    <w:name w:val="Intense Reference"/>
    <w:basedOn w:val="Carpredefinitoparagrafo"/>
    <w:uiPriority w:val="32"/>
    <w:qFormat/>
    <w:rsid w:val="00BA715B"/>
    <w:rPr>
      <w:b/>
      <w:bCs/>
      <w:smallCaps/>
      <w:color w:val="0F4761" w:themeColor="accent1" w:themeShade="BF"/>
      <w:spacing w:val="5"/>
    </w:rPr>
  </w:style>
  <w:style w:type="paragraph" w:styleId="NormaleWeb">
    <w:name w:val="Normal (Web)"/>
    <w:basedOn w:val="Normale"/>
    <w:uiPriority w:val="99"/>
    <w:unhideWhenUsed/>
    <w:rsid w:val="00BA715B"/>
    <w:pPr>
      <w:spacing w:before="100" w:beforeAutospacing="1" w:after="100" w:afterAutospacing="1"/>
      <w:jc w:val="left"/>
    </w:pPr>
    <w:rPr>
      <w:rFonts w:ascii="Times New Roman" w:eastAsia="Times New Roman" w:hAnsi="Times New Roman" w:cs="Times New Roman"/>
      <w:kern w:val="0"/>
      <w:lang w:eastAsia="it-IT"/>
      <w14:ligatures w14:val="none"/>
    </w:rPr>
  </w:style>
  <w:style w:type="character" w:customStyle="1" w:styleId="apple-converted-space">
    <w:name w:val="apple-converted-space"/>
    <w:basedOn w:val="Carpredefinitoparagrafo"/>
    <w:rsid w:val="00BA715B"/>
  </w:style>
  <w:style w:type="character" w:styleId="Enfasigrassetto">
    <w:name w:val="Strong"/>
    <w:basedOn w:val="Carpredefinitoparagrafo"/>
    <w:uiPriority w:val="22"/>
    <w:qFormat/>
    <w:rsid w:val="00BA715B"/>
    <w:rPr>
      <w:b/>
      <w:bCs/>
    </w:rPr>
  </w:style>
  <w:style w:type="character" w:customStyle="1" w:styleId="whitespace-normal">
    <w:name w:val="whitespace-normal"/>
    <w:basedOn w:val="Carpredefinitoparagrafo"/>
    <w:rsid w:val="00BA715B"/>
  </w:style>
  <w:style w:type="character" w:styleId="Enfasicorsivo">
    <w:name w:val="Emphasis"/>
    <w:basedOn w:val="Carpredefinitoparagrafo"/>
    <w:uiPriority w:val="20"/>
    <w:qFormat/>
    <w:rsid w:val="00BA715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7755</Words>
  <Characters>44207</Characters>
  <Application>Microsoft Office Word</Application>
  <DocSecurity>0</DocSecurity>
  <Lines>368</Lines>
  <Paragraphs>103</Paragraphs>
  <ScaleCrop>false</ScaleCrop>
  <Company/>
  <LinksUpToDate>false</LinksUpToDate>
  <CharactersWithSpaces>51859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Silvia Occhionero</dc:creator>
  <cp:keywords/>
  <dc:description/>
  <cp:lastModifiedBy/>
  <cp:revision>1</cp:revision>
  <dcterms:created xsi:type="dcterms:W3CDTF">2026-04-29T20:18:00Z</dcterms:created>
</cp:coreProperties>
</file>