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20" w:line="360" w:lineRule="auto"/>
        <w:jc w:val="center"/>
      </w:pPr>
      <w:r>
        <w:rPr>
          <w:rFonts w:ascii="Book Antiqua" w:hAnsi="Book Antiqua" w:eastAsia="Book Antiqua" w:cs="Book Antiqua"/>
          <w:b/>
          <w:i w:val="0"/>
          <w:sz w:val="20"/>
        </w:rPr>
        <w:t>RASCUNHO PARA REVISÃO — itens entre colchetes pendentes; remover esta linha antes de protocolar</w:t>
      </w:r>
    </w:p>
    <w:p>
      <w:pPr>
        <w:spacing w:before="0" w:after="200" w:line="360" w:lineRule="auto"/>
        <w:jc w:val="left"/>
      </w:pPr>
      <w:r>
        <w:rPr>
          <w:rFonts w:ascii="Book Antiqua" w:hAnsi="Book Antiqua" w:eastAsia="Book Antiqua" w:cs="Book Antiqua"/>
          <w:b/>
          <w:i w:val="0"/>
          <w:sz w:val="24"/>
        </w:rPr>
        <w:t>EXCELENTÍSSIMO SENHOR DOUTOR JUIZ DE DIREITO DA 1ª VARA CÍVEL DA COMARCA DE GUARULHOS/SP</w:t>
      </w:r>
    </w:p>
    <w:p>
      <w:pPr>
        <w:spacing w:before="0" w:after="0" w:line="360" w:lineRule="auto"/>
        <w:jc w:val="left"/>
      </w:pPr>
      <w:r>
        <w:rPr>
          <w:rFonts w:ascii="Book Antiqua" w:hAnsi="Book Antiqua" w:eastAsia="Book Antiqua" w:cs="Book Antiqua"/>
          <w:b/>
          <w:i w:val="0"/>
          <w:sz w:val="24"/>
        </w:rPr>
        <w:t>Processo nº 4043086-52.2026.8.26.0224</w:t>
      </w:r>
    </w:p>
    <w:p>
      <w:pPr>
        <w:spacing w:before="0" w:after="0" w:line="360" w:lineRule="auto"/>
        <w:jc w:val="left"/>
      </w:pPr>
      <w:r>
        <w:rPr>
          <w:rFonts w:ascii="Book Antiqua" w:hAnsi="Book Antiqua" w:eastAsia="Book Antiqua" w:cs="Book Antiqua"/>
          <w:b w:val="0"/>
          <w:i w:val="0"/>
          <w:sz w:val="24"/>
        </w:rPr>
        <w:t>Ação: Procedimento Comum Cível (revisional de contrato de plano de saúde coletivo c/c repetição de indébito)</w:t>
      </w:r>
    </w:p>
    <w:p>
      <w:pPr>
        <w:spacing w:before="0" w:after="0" w:line="360" w:lineRule="auto"/>
        <w:jc w:val="left"/>
      </w:pPr>
      <w:r>
        <w:rPr>
          <w:rFonts w:ascii="Book Antiqua" w:hAnsi="Book Antiqua" w:eastAsia="Book Antiqua" w:cs="Book Antiqua"/>
          <w:b w:val="0"/>
          <w:i w:val="0"/>
          <w:sz w:val="24"/>
        </w:rPr>
        <w:t>Autores: NATALIA BUENO DE MARTINI, IVONETE BUENO DE MARTINI, JOSE DE MARTINI e DE MARTINI SERVIÇOS ADMINISTRATIVOS LTDA</w:t>
      </w:r>
    </w:p>
    <w:p>
      <w:pPr>
        <w:spacing w:before="0" w:after="240" w:line="360" w:lineRule="auto"/>
        <w:jc w:val="left"/>
      </w:pPr>
      <w:r>
        <w:rPr>
          <w:rFonts w:ascii="Book Antiqua" w:hAnsi="Book Antiqua" w:eastAsia="Book Antiqua" w:cs="Book Antiqua"/>
          <w:b w:val="0"/>
          <w:i w:val="0"/>
          <w:sz w:val="24"/>
        </w:rPr>
        <w:t>Réu: BRADESCO SAÚDE S.A.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/>
          <w:i w:val="0"/>
          <w:sz w:val="24"/>
        </w:rPr>
        <w:t>NATALIA BUENO DE MARTINI</w:t>
      </w:r>
      <w:r>
        <w:rPr>
          <w:rFonts w:ascii="Book Antiqua" w:hAnsi="Book Antiqua" w:eastAsia="Book Antiqua" w:cs="Book Antiqua"/>
          <w:b w:val="0"/>
          <w:i w:val="0"/>
          <w:sz w:val="24"/>
        </w:rPr>
        <w:t xml:space="preserve"> e outros, já qualificados nos autos, por sua advogada que esta subscreve, vêm, respeitosamente, à presença de Vossa Excelência, em atenção ao despacho/decisão [evento ___], que determinou a emenda da petição inicial no prazo de 15 (quinze) dias, apresentar </w:t>
      </w:r>
      <w:r>
        <w:rPr>
          <w:rFonts w:ascii="Book Antiqua" w:hAnsi="Book Antiqua" w:eastAsia="Book Antiqua" w:cs="Book Antiqua"/>
          <w:b/>
          <w:i w:val="0"/>
          <w:sz w:val="24"/>
        </w:rPr>
        <w:t>EMENDA À INICIAL</w:t>
      </w:r>
      <w:r>
        <w:rPr>
          <w:rFonts w:ascii="Book Antiqua" w:hAnsi="Book Antiqua" w:eastAsia="Book Antiqua" w:cs="Book Antiqua"/>
          <w:b w:val="0"/>
          <w:i w:val="0"/>
          <w:sz w:val="24"/>
        </w:rPr>
        <w:t>, nos seguintes termos.</w:t>
      </w:r>
    </w:p>
    <w:p>
      <w:pPr>
        <w:spacing w:before="0" w:after="120" w:line="360" w:lineRule="auto"/>
        <w:jc w:val="left"/>
      </w:pPr>
      <w:r>
        <w:rPr>
          <w:rFonts w:ascii="Book Antiqua" w:hAnsi="Book Antiqua" w:eastAsia="Book Antiqua" w:cs="Book Antiqua"/>
          <w:b/>
          <w:i w:val="0"/>
          <w:sz w:val="24"/>
        </w:rPr>
        <w:t>I – DOS PODERES PARA A OUTORGA DO MANDATO EM NOME DA PESSOA JURÍDICA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Determinou este Juízo a juntada do contrato social da autora De Martini Serviços Administrativos Ltda, a fim de comprovar que a subscritora da procuração detém poderes para outorgar o mandato em nome da pessoa jurídica.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A procuração outorgada pela empresa (Doc. 02) foi assinada por Natalia Bueno de Martini. Os documentos ora juntados, obtidos junto à Junta Comercial do Estado de São Paulo (JUCESP) em 16/10/2026, demonstram que ela ocupa o cargo de sócia e administradora da sociedade, assinando pela empresa: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a) Ficha Cadastral Simplificada (código de autenticidade 302840901), que registra Natalia Bueno de Martini (CPF 275.417.278-57) como sócia e administradora, “assinando pela empresa”, e José de Martini (CPF 271.258.408-25) como sócio e administrador, igualmente assinando pela empresa (Doc. [__]);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b) Certidão Simplificada (código de autenticidade 302841374), que confirma a vigência das informações constantes dos arquivos da Junta Comercial, o quadro de sócios e administradores e a sede da sociedade na Avenida Águas de São Pedro, nº 252, Vila Pauliceia, São Paulo/SP (Doc. [__]);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c) [Contrato social consolidado e última alteração contratual arquivada na JUCESP (Doc. [__]) — incluir se obtido; caso não seja obtido a tempo, manter o parágrafo seguinte e remover este item].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Nos termos do art. 75, VIII, do Código de Processo Civil, a pessoa jurídica é representada em juízo por quem os respectivos atos constitutivos designarem. Estando comprovado, no registro empresarial, que a outorgante é administradora da sociedade, resta suprida a exigência. [Caso o contrato social consolidado não acompanhe esta petição: subsidiariamente, caso Vossa Excelência entenda indispensável o instrumento contratual da sociedade, requer a concessão de prazo razoável para sua juntada, nos termos do art. 76 do CPC.]</w:t>
      </w:r>
    </w:p>
    <w:p>
      <w:pPr>
        <w:spacing w:before="0" w:after="120" w:line="360" w:lineRule="auto"/>
        <w:jc w:val="left"/>
      </w:pPr>
      <w:r>
        <w:rPr>
          <w:rFonts w:ascii="Book Antiqua" w:hAnsi="Book Antiqua" w:eastAsia="Book Antiqua" w:cs="Book Antiqua"/>
          <w:b/>
          <w:i w:val="0"/>
          <w:sz w:val="24"/>
        </w:rPr>
        <w:t>II – DO CONTRATO FIRMADO ENTRE AS PARTES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Quanto ao contrato firmado com a Ré, os Autores esclarecem que não dispõem da via contratual assinada, a qual se encontra em poder da operadora. [Confirmar com a cliente se possui outros documentos do contrato, como proposta ou condições gerais.]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A relação contratual e suas condições essenciais estão, contudo, documentadas nos autos pela apólice nº 521094 (Doc. 10 da petição inicial), emitida pela própria Ré, no Rio de Janeiro, em 30/05/2016. Ela identifica o produto (Seguro Coletivo de Reembolso de Despesas de Assistência Médico-Hospitalar Bradesco Saúde SPG, Seguro Coletivo Top Compulsório, registros ANS 443100036), a estipulante (De Martini Serviços Administrativos Ltda) e o início da vigência (18/05/2016). A mesma apólice indica que foi emitida “de acordo com a proposta” apresentada pela estipulante e que as condições gerais do Seguro Coletivo Top Compulsório são “parte integrante” do ajuste, e a carta de oferecimento de cobertura parcial temporária que a acompanha menciona a proposta nº 1412002. Constam ainda dos autos os comprovantes de pagamento das mensalidades (Docs. 06 e 12) e a correspondência trocada com prepostos da Ré (Doc. 11), que demonstram a execução do contrato e o valor dos prêmios cobrados.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A proposta, as condições gerais e os eventuais aditivos são documentos elaborados, firmados e arquivados pela operadora, a quem incumbe a sua guarda. Tratando-se de relação de consumo, aplica-se o art. 6º, VIII, do Código de Defesa do Consumidor, que assegura ao consumidor a facilitação da defesa de seus direitos, inclusive com a inversão do ônus da prova, e o art. 46 do mesmo Código, segundo o qual os contratos de consumo não obrigam o consumidor quando não lhe é dada a oportunidade de conhecer previamente o seu conteúdo.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Assim, com fundamento nos arts. 396 e seguintes do Código de Processo Civil, requerem a determinação para que a Ré exiba a cópia integral do contrato relativo à apólice nº 521094, compreendendo a proposta de contratação nº 1412002, as condições gerais do Seguro Coletivo Top Compulsório, os aditivos e termos de adesão firmados pela estipulante e as comunicações de reajuste enviadas, a fim de permitir a análise da natureza do ajuste e dos critérios de reajuste, matéria que este Juízo reputou essencial. Em caso de recusa injustificada, requerem a aplicação do art. 400 do CPC.</w:t>
      </w:r>
    </w:p>
    <w:p>
      <w:pPr>
        <w:spacing w:before="0" w:after="120" w:line="360" w:lineRule="auto"/>
        <w:jc w:val="left"/>
      </w:pPr>
      <w:r>
        <w:rPr>
          <w:rFonts w:ascii="Book Antiqua" w:hAnsi="Book Antiqua" w:eastAsia="Book Antiqua" w:cs="Book Antiqua"/>
          <w:b/>
          <w:i w:val="0"/>
          <w:sz w:val="24"/>
        </w:rPr>
        <w:t>III – [OPCIONAL] RETIFICAÇÃO DE ERRO MATERIAL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[Aproveitam a oportunidade para retificar erro material constante do item III.3 da petição inicial, no qual se lê “15,35% (2026)”, quando o correto é 15,65%, percentual que consta da tabela do item II.2, do item II.5 e do parecer técnico (Doc. 07), e que decorre da variação entre as mensalidades de R$ 13.496,46 e R$ 15.608,46.]</w:t>
      </w:r>
    </w:p>
    <w:p>
      <w:pPr>
        <w:spacing w:before="0" w:after="120" w:line="360" w:lineRule="auto"/>
        <w:jc w:val="left"/>
      </w:pPr>
      <w:r>
        <w:rPr>
          <w:rFonts w:ascii="Book Antiqua" w:hAnsi="Book Antiqua" w:eastAsia="Book Antiqua" w:cs="Book Antiqua"/>
          <w:b/>
          <w:i w:val="0"/>
          <w:sz w:val="24"/>
        </w:rPr>
        <w:t>IV – DOS PEDIDOS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Ante o exposto, requerem: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1) o recebimento da presente emenda e a juntada dos documentos que a acompanham, tendo-se por cumprida a determinação de comprovação dos poderes da subscritora da procuração da pessoa jurídica autora;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2) considerado o esclarecimento sobre o contrato, que se encontra em poder da Ré, e a prova documental já produzida, o prosseguimento do feito, com a citação da Ré;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3) a determinação para que a Ré exiba a cópia integral do contrato relativo à apólice nº 521094, nos termos dos arts. 396 e seguintes do CPC e do art. 6º, VIII, do CDC, nos moldes do item II;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4) [se mantido o item III: o registro da retificação do erro material ali indicado.]</w:t>
      </w:r>
    </w:p>
    <w:p>
      <w:pPr>
        <w:spacing w:before="0" w:after="24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Nestes termos, pede deferimento.</w:t>
      </w:r>
    </w:p>
    <w:p>
      <w:pPr>
        <w:spacing w:before="0" w:after="360" w:line="360" w:lineRule="auto"/>
        <w:jc w:val="left"/>
      </w:pPr>
      <w:r>
        <w:rPr>
          <w:rFonts w:ascii="Book Antiqua" w:hAnsi="Book Antiqua" w:eastAsia="Book Antiqua" w:cs="Book Antiqua"/>
          <w:b w:val="0"/>
          <w:i w:val="0"/>
          <w:sz w:val="24"/>
        </w:rPr>
        <w:t>Guarulhos/SP, [data do protocolo].</w:t>
      </w:r>
    </w:p>
    <w:p>
      <w:pPr>
        <w:spacing w:before="0" w:after="0" w:line="360" w:lineRule="auto"/>
        <w:jc w:val="center"/>
      </w:pPr>
      <w:r>
        <w:rPr>
          <w:rFonts w:ascii="Book Antiqua" w:hAnsi="Book Antiqua" w:eastAsia="Book Antiqua" w:cs="Book Antiqua"/>
          <w:b/>
          <w:i w:val="0"/>
          <w:sz w:val="24"/>
        </w:rPr>
        <w:t>SIMONE MURTA MARTINS</w:t>
      </w:r>
    </w:p>
    <w:p>
      <w:pPr>
        <w:spacing w:before="0" w:after="240" w:line="360" w:lineRule="auto"/>
        <w:jc w:val="center"/>
      </w:pPr>
      <w:r>
        <w:rPr>
          <w:rFonts w:ascii="Book Antiqua" w:hAnsi="Book Antiqua" w:eastAsia="Book Antiqua" w:cs="Book Antiqua"/>
          <w:b w:val="0"/>
          <w:i w:val="0"/>
          <w:sz w:val="24"/>
        </w:rPr>
        <w:t>OAB/BA 48.851</w:t>
      </w:r>
    </w:p>
    <w:p>
      <w:pPr>
        <w:spacing w:before="0" w:after="120" w:line="360" w:lineRule="auto"/>
        <w:jc w:val="left"/>
      </w:pPr>
      <w:r>
        <w:rPr>
          <w:rFonts w:ascii="Book Antiqua" w:hAnsi="Book Antiqua" w:eastAsia="Book Antiqua" w:cs="Book Antiqua"/>
          <w:b w:val="0"/>
          <w:i w:val="0"/>
          <w:sz w:val="20"/>
        </w:rPr>
        <w:t>Documentos que acompanham: (1) Ficha Cadastral Simplificada JUCESP, de 16/10/2026; (2) Certidão Simplificada JUCESP, de 16/10/2026; (3) [Contrato social consolidado, se obtido]. Protocolar no eproc como “Petição - Emenda à Inicial”.</w:t>
      </w:r>
    </w:p>
    <w:sectPr w:rsidR="009B5A0C" w:rsidSect="000208D1">
      <w:headerReference w:type="default" r:id="rId9"/>
      <w:footerReference w:type="default" r:id="rId10"/>
      <w:pgSz w:w="11906" w:h="16838"/>
      <w:pgMar w:top="1417" w:right="1701" w:bottom="1417" w:left="1701" w:header="1417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F9BDE" w14:textId="77777777" w:rsidR="004C37DF" w:rsidRDefault="004C37DF">
      <w:r>
        <w:separator/>
      </w:r>
    </w:p>
  </w:endnote>
  <w:endnote w:type="continuationSeparator" w:id="0">
    <w:p w14:paraId="0C8AE4BC" w14:textId="77777777" w:rsidR="004C37DF" w:rsidRDefault="004C3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F1B6CE-6DC2-49B4-864C-A6DDC5F3D0D4}"/>
    <w:embedBold r:id="rId2" w:fontKey="{92730A9E-F849-4B25-ACC9-11DE704FA313}"/>
    <w:embedItalic r:id="rId3" w:fontKey="{FF03BD81-FCE3-4BE1-B15A-09C73ED856ED}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  <w:embedRegular r:id="rId4" w:fontKey="{1940623A-F31E-4D46-9590-40CC2BF0C8E9}"/>
    <w:embedBold r:id="rId5" w:fontKey="{E3E01D79-FB9D-4E45-BD69-F7B257419F63}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C03F8F00-EF59-4066-B9A0-9CB74FEC1291}"/>
    <w:embedBold r:id="rId7" w:fontKey="{32CCD95A-EF51-4DCF-A093-41AFC6FAD21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3A8C1679-E646-4BAA-B8AC-89C409431CC0}"/>
    <w:embedItalic r:id="rId9" w:fontKey="{49B9F5C5-F0BF-4FEE-A894-2A5726E582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0" w:fontKey="{9EE8D44C-63C6-4EF7-8E93-07325AD19BB4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Bold r:id="rId11" w:fontKey="{E17CC148-0D72-4736-9C23-CCD92EFB6A86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2" w:fontKey="{9D305128-8DA3-48FE-AA0F-F78496254D2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E3976792-DD08-42A0-B555-A7203B52655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4DA3E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📍</w:t>
    </w:r>
    <w:r>
      <w:rPr>
        <w:rFonts w:ascii="Arial" w:hAnsi="Arial" w:cs="Arial"/>
        <w:color w:val="464646"/>
        <w:sz w:val="18"/>
        <w:szCs w:val="18"/>
      </w:rPr>
      <w:t xml:space="preserve"> BUSINESS CLASS SOLUÇÕES EMPRESARIAIS LTDA – Av. Santos Dumont, nº 1883, Salas 533/532, Ed. Aero Empresarial, Bairro Centro, Lauro de Freitas/BA, CEP 42702-400.</w:t>
    </w:r>
  </w:p>
  <w:p w14:paraId="02A54C2D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📲</w:t>
    </w:r>
    <w:r>
      <w:rPr>
        <w:rFonts w:ascii="Arial" w:hAnsi="Arial" w:cs="Arial"/>
        <w:color w:val="464646"/>
        <w:sz w:val="18"/>
        <w:szCs w:val="18"/>
      </w:rPr>
      <w:t xml:space="preserve"> WhatsApp: (71) 9 9407-0393</w:t>
    </w:r>
  </w:p>
  <w:p w14:paraId="1A68110C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📧</w:t>
    </w:r>
    <w:r>
      <w:rPr>
        <w:rFonts w:ascii="Arial" w:hAnsi="Arial" w:cs="Arial"/>
        <w:color w:val="464646"/>
        <w:sz w:val="18"/>
        <w:szCs w:val="18"/>
      </w:rPr>
      <w:t xml:space="preserve"> </w:t>
    </w:r>
    <w:hyperlink r:id="rId1" w:history="1">
      <w:r w:rsidR="006D2EB3" w:rsidRPr="00CA01EA">
        <w:rPr>
          <w:rStyle w:val="Hyperlink"/>
          <w:rFonts w:ascii="Arial" w:hAnsi="Arial" w:cs="Arial"/>
          <w:sz w:val="18"/>
          <w:szCs w:val="18"/>
        </w:rPr>
        <w:t>adv.simonemurta@gmail.com</w:t>
      </w:r>
    </w:hyperlink>
  </w:p>
  <w:p w14:paraId="2562C3C4" w14:textId="77777777" w:rsidR="006D2EB3" w:rsidRDefault="006D2EB3" w:rsidP="00064223">
    <w:pPr>
      <w:pStyle w:val="NormalWeb"/>
      <w:spacing w:before="0" w:beforeAutospacing="0" w:after="0" w:afterAutospacing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B09FC" w14:textId="77777777" w:rsidR="004C37DF" w:rsidRDefault="004C37DF">
      <w:r>
        <w:separator/>
      </w:r>
    </w:p>
  </w:footnote>
  <w:footnote w:type="continuationSeparator" w:id="0">
    <w:p w14:paraId="3DD4EE2F" w14:textId="77777777" w:rsidR="004C37DF" w:rsidRDefault="004C3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6B934" w14:textId="77777777" w:rsidR="00BD7D8C" w:rsidRDefault="004C37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eastAsia="Calibri"/>
        <w:color w:val="000000"/>
        <w:sz w:val="22"/>
        <w:szCs w:val="22"/>
      </w:rPr>
    </w:pPr>
    <w:sdt>
      <w:sdtPr>
        <w:rPr>
          <w:rFonts w:eastAsia="Calibri"/>
          <w:color w:val="000000"/>
          <w:sz w:val="22"/>
          <w:szCs w:val="22"/>
        </w:rPr>
        <w:id w:val="1334491073"/>
        <w:docPartObj>
          <w:docPartGallery w:val="Page Numbers (Margins)"/>
          <w:docPartUnique/>
        </w:docPartObj>
      </w:sdtPr>
      <w:sdtEndPr/>
      <w:sdtContent>
        <w:r w:rsidR="006D2EB3" w:rsidRPr="006D2EB3">
          <w:rPr>
            <w:rFonts w:eastAsia="Calibri"/>
            <w:noProof/>
            <w:color w:val="000000"/>
            <w:sz w:val="22"/>
            <w:szCs w:val="22"/>
          </w:rPr>
          <mc:AlternateContent>
            <mc:Choice Requires="wpg">
              <w:drawing>
                <wp:anchor distT="0" distB="0" distL="114300" distR="114300" simplePos="0" relativeHeight="251660288" behindDoc="0" locked="0" layoutInCell="0" allowOverlap="1" wp14:anchorId="7A04D294" wp14:editId="0BF8D160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6" name="Agrupar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7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2CA642" w14:textId="77777777" w:rsidR="006D2EB3" w:rsidRDefault="006D2EB3">
                                <w:pPr>
                                  <w:pStyle w:val="Cabealho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8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9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A04D294" id="Agrupar 6" o:spid="_x0000_s1026" style="position:absolute;margin-left:0;margin-top:0;width:38.45pt;height:18.7pt;z-index:251660288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" filled="f" stroked="f">
                    <v:textbox inset="0,0,0,0">
                      <w:txbxContent>
                        <w:p w14:paraId="542CA642" w14:textId="77777777" w:rsidR="006D2EB3" w:rsidRDefault="006D2EB3">
                          <w:pPr>
                            <w:pStyle w:val="Cabealho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  <w:r w:rsidR="00582C3D">
      <w:rPr>
        <w:rFonts w:eastAsia="Calibri"/>
        <w:noProof/>
        <w:color w:val="000000"/>
        <w:sz w:val="22"/>
        <w:szCs w:val="22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03D588A9" wp14:editId="599733B6">
              <wp:simplePos x="0" y="0"/>
              <wp:positionH relativeFrom="page">
                <wp:posOffset>9525</wp:posOffset>
              </wp:positionH>
              <wp:positionV relativeFrom="topMargin">
                <wp:posOffset>1</wp:posOffset>
              </wp:positionV>
              <wp:extent cx="7563475" cy="896421"/>
              <wp:effectExtent l="0" t="0" r="0" b="0"/>
              <wp:wrapNone/>
              <wp:docPr id="12" name="Group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3475" cy="896421"/>
                        <a:chOff x="1574100" y="3113250"/>
                        <a:chExt cx="7562850" cy="1014095"/>
                      </a:xfrm>
                    </wpg:grpSpPr>
                    <wpg:grpSp>
                      <wpg:cNvPr id="1488149965" name="Group 1488149965"/>
                      <wpg:cNvGrpSpPr/>
                      <wpg:grpSpPr>
                        <a:xfrm>
                          <a:off x="1574100" y="3113250"/>
                          <a:ext cx="7562850" cy="1014095"/>
                          <a:chOff x="15" y="-219"/>
                          <a:chExt cx="11910" cy="1597"/>
                        </a:xfrm>
                      </wpg:grpSpPr>
                      <wps:wsp>
                        <wps:cNvPr id="512740" name="Rectangle 512740"/>
                        <wps:cNvSpPr/>
                        <wps:spPr>
                          <a:xfrm>
                            <a:off x="4185" y="256"/>
                            <a:ext cx="7710" cy="1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383EA5" w14:textId="77777777" w:rsidR="008643AC" w:rsidRDefault="008643AC" w:rsidP="008643AC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F1816"/>
                                  <w:sz w:val="32"/>
                                  <w:szCs w:val="32"/>
                                </w:rPr>
                                <w:t>SIMONE MURTA MARTINS</w:t>
                              </w:r>
                            </w:p>
                            <w:p w14:paraId="31C81E94" w14:textId="77777777" w:rsidR="008643AC" w:rsidRDefault="008643AC" w:rsidP="008643AC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color w:val="A9826A"/>
                                  <w:sz w:val="22"/>
                                  <w:szCs w:val="22"/>
                                </w:rPr>
                                <w:t>ADVOGADA – DIREITO DA SAÚDE</w:t>
                              </w:r>
                            </w:p>
                            <w:p w14:paraId="6549D70D" w14:textId="77777777" w:rsidR="00BD7D8C" w:rsidRDefault="00BD7D8C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65400210" name="Freeform: Shape 2065400210"/>
                        <wps:cNvSpPr/>
                        <wps:spPr>
                          <a:xfrm>
                            <a:off x="15" y="-202"/>
                            <a:ext cx="5955" cy="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" h="1662" extrusionOk="0">
                                <a:moveTo>
                                  <a:pt x="0" y="1661"/>
                                </a:moveTo>
                                <a:lnTo>
                                  <a:pt x="0" y="0"/>
                                </a:lnTo>
                                <a:lnTo>
                                  <a:pt x="6248" y="0"/>
                                </a:lnTo>
                                <a:lnTo>
                                  <a:pt x="0" y="1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8640">
                              <a:alpha val="46666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626097C" w14:textId="77777777" w:rsidR="00064223" w:rsidRPr="00064223" w:rsidRDefault="00064223" w:rsidP="00064223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color w:val="A9826A"/>
                                  <w:sz w:val="84"/>
                                  <w:szCs w:val="84"/>
                                </w:rPr>
                                <w:t xml:space="preserve">             </w:t>
                              </w:r>
                            </w:p>
                            <w:p w14:paraId="4C46AA98" w14:textId="77777777" w:rsidR="00064223" w:rsidRPr="00064223" w:rsidRDefault="00064223" w:rsidP="00064223">
                              <w:pPr>
                                <w:jc w:val="center"/>
                                <w:rPr>
                                  <w:color w:val="A9826A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i/>
                                  <w:color w:val="A9826A"/>
                                  <w:sz w:val="76"/>
                                  <w:szCs w:val="76"/>
                                </w:rPr>
                                <w:t xml:space="preserve">      </w:t>
                              </w:r>
                              <w:r w:rsidRPr="00064223">
                                <w:rPr>
                                  <w:color w:val="A9826A"/>
                                  <w:sz w:val="76"/>
                                  <w:szCs w:val="76"/>
                                </w:rPr>
                                <w:t xml:space="preserve">SM </w:t>
                              </w:r>
                            </w:p>
                            <w:p w14:paraId="4E0B6D2C" w14:textId="77777777" w:rsidR="00064223" w:rsidRPr="00064223" w:rsidRDefault="00064223" w:rsidP="00064223">
                              <w:pPr>
                                <w:jc w:val="center"/>
                                <w:rPr>
                                  <w:sz w:val="80"/>
                                  <w:szCs w:val="80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7380056" name="Freeform: Shape 527380056"/>
                        <wps:cNvSpPr/>
                        <wps:spPr>
                          <a:xfrm>
                            <a:off x="4364" y="-219"/>
                            <a:ext cx="7561" cy="1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" h="973" extrusionOk="0">
                                <a:moveTo>
                                  <a:pt x="0" y="0"/>
                                </a:moveTo>
                                <a:lnTo>
                                  <a:pt x="7560" y="0"/>
                                </a:lnTo>
                                <a:lnTo>
                                  <a:pt x="7560" y="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1313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D588A9" id="Group 12" o:spid="_x0000_s1031" style="position:absolute;margin-left:.75pt;margin-top:0;width:595.55pt;height:70.6pt;z-index:-251658240;mso-wrap-distance-left:0;mso-wrap-distance-right:0;mso-position-horizontal-relative:page;mso-position-vertical-relative:top-margin-area;mso-width-relative:margin;mso-height-relative:margin" coordorigin="15741,31132" coordsize="75628,10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">
              <v:group id="Group 1488149965" o:spid="_x0000_s1032" style="position:absolute;left:15741;top:31132;width:75628;height:10141" coordorigin="15,-219" coordsize="11910,1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">
                <v:rect id="Rectangle 512740" o:spid="_x0000_s1033" style="position:absolute;left:4185;top:256;width:7710;height:1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" filled="f" stroked="f">
                  <v:textbox inset="2.53958mm,2.53958mm,2.53958mm,2.53958mm">
                    <w:txbxContent>
                      <w:p w14:paraId="3D383EA5" w14:textId="77777777" w:rsidR="008643AC" w:rsidRDefault="008643AC" w:rsidP="008643A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F1816"/>
                            <w:sz w:val="32"/>
                            <w:szCs w:val="32"/>
                          </w:rPr>
                          <w:t>SIMONE MURTA MARTINS</w:t>
                        </w:r>
                      </w:p>
                      <w:p w14:paraId="31C81E94" w14:textId="77777777" w:rsidR="008643AC" w:rsidRDefault="008643AC" w:rsidP="008643A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Arial"/>
                            <w:color w:val="A9826A"/>
                            <w:sz w:val="22"/>
                            <w:szCs w:val="22"/>
                          </w:rPr>
                          <w:t>ADVOGADA – DIREITO DA SAÚDE</w:t>
                        </w:r>
                      </w:p>
                      <w:p w14:paraId="6549D70D" w14:textId="77777777" w:rsidR="00BD7D8C" w:rsidRDefault="00BD7D8C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2065400210" o:spid="_x0000_s1034" style="position:absolute;left:15;top:-202;width:5955;height:1510;visibility:visible;mso-wrap-style:square;v-text-anchor:middle" coordsize="6248,166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" adj="-11796480,,5400" path="m,1661l,,6248,,,1661xe" fillcolor="#a88640" stroked="f">
                  <v:fill opacity="30583f"/>
                  <v:stroke joinstyle="miter"/>
                  <v:formulas/>
                  <v:path arrowok="t" o:extrusionok="f" o:connecttype="custom" textboxrect="0,0,6248,1662"/>
                  <v:textbox inset="2.53958mm,2.53958mm,2.53958mm,2.53958mm">
                    <w:txbxContent>
                      <w:p w14:paraId="1626097C" w14:textId="77777777" w:rsidR="00064223" w:rsidRPr="00064223" w:rsidRDefault="00064223" w:rsidP="00064223">
                        <w:pPr>
                          <w:pStyle w:val="NormalWeb"/>
                          <w:spacing w:before="0" w:beforeAutospacing="0" w:after="0" w:afterAutospacing="0"/>
                          <w:rPr>
                            <w:i/>
                          </w:rPr>
                        </w:pPr>
                        <w:r>
                          <w:rPr>
                            <w:color w:val="A9826A"/>
                            <w:sz w:val="84"/>
                            <w:szCs w:val="84"/>
                          </w:rPr>
                          <w:t xml:space="preserve">             </w:t>
                        </w:r>
                      </w:p>
                      <w:p w14:paraId="4C46AA98" w14:textId="77777777" w:rsidR="00064223" w:rsidRPr="00064223" w:rsidRDefault="00064223" w:rsidP="00064223">
                        <w:pPr>
                          <w:jc w:val="center"/>
                          <w:rPr>
                            <w:color w:val="A9826A"/>
                            <w:sz w:val="76"/>
                            <w:szCs w:val="76"/>
                          </w:rPr>
                        </w:pPr>
                        <w:r>
                          <w:rPr>
                            <w:i/>
                            <w:color w:val="A9826A"/>
                            <w:sz w:val="76"/>
                            <w:szCs w:val="76"/>
                          </w:rPr>
                          <w:t xml:space="preserve">      </w:t>
                        </w:r>
                        <w:r w:rsidRPr="00064223">
                          <w:rPr>
                            <w:color w:val="A9826A"/>
                            <w:sz w:val="76"/>
                            <w:szCs w:val="76"/>
                          </w:rPr>
                          <w:t xml:space="preserve">SM </w:t>
                        </w:r>
                      </w:p>
                      <w:p w14:paraId="4E0B6D2C" w14:textId="77777777" w:rsidR="00064223" w:rsidRPr="00064223" w:rsidRDefault="00064223" w:rsidP="00064223">
                        <w:pPr>
                          <w:jc w:val="center"/>
                          <w:rPr>
                            <w:sz w:val="80"/>
                            <w:szCs w:val="80"/>
                          </w:rPr>
                        </w:pPr>
                      </w:p>
                    </w:txbxContent>
                  </v:textbox>
                </v:shape>
                <v:shape id="Freeform: Shape 527380056" o:spid="_x0000_s1035" style="position:absolute;left:4364;top:-219;width:7561;height:1169;visibility:visible;mso-wrap-style:square;v-text-anchor:middle" coordsize="7561,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" path="m,l7560,r,972l,xe" fillcolor="#311313" stroked="f">
                  <v:path arrowok="t" o:extrusionok="f"/>
                </v:shape>
              </v:group>
              <w10:wrap anchorx="page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7F4B"/>
    <w:multiLevelType w:val="hybridMultilevel"/>
    <w:tmpl w:val="85EE829A"/>
    <w:lvl w:ilvl="0" w:tplc="E9FAA40A">
      <w:start w:val="1"/>
      <w:numFmt w:val="bullet"/>
      <w:lvlText w:val="•"/>
      <w:lvlJc w:val="left"/>
      <w:pPr>
        <w:ind w:left="720" w:hanging="360"/>
      </w:pPr>
    </w:lvl>
    <w:lvl w:ilvl="1" w:tplc="8960D0A4">
      <w:numFmt w:val="decimal"/>
      <w:lvlText w:val=""/>
      <w:lvlJc w:val="left"/>
    </w:lvl>
    <w:lvl w:ilvl="2" w:tplc="99026E82">
      <w:numFmt w:val="decimal"/>
      <w:lvlText w:val=""/>
      <w:lvlJc w:val="left"/>
    </w:lvl>
    <w:lvl w:ilvl="3" w:tplc="06D45CA0">
      <w:numFmt w:val="decimal"/>
      <w:lvlText w:val=""/>
      <w:lvlJc w:val="left"/>
    </w:lvl>
    <w:lvl w:ilvl="4" w:tplc="F37A150C">
      <w:numFmt w:val="decimal"/>
      <w:lvlText w:val=""/>
      <w:lvlJc w:val="left"/>
    </w:lvl>
    <w:lvl w:ilvl="5" w:tplc="E8F474D6">
      <w:numFmt w:val="decimal"/>
      <w:lvlText w:val=""/>
      <w:lvlJc w:val="left"/>
    </w:lvl>
    <w:lvl w:ilvl="6" w:tplc="BF4A273C">
      <w:numFmt w:val="decimal"/>
      <w:lvlText w:val=""/>
      <w:lvlJc w:val="left"/>
    </w:lvl>
    <w:lvl w:ilvl="7" w:tplc="8AF41AF0">
      <w:numFmt w:val="decimal"/>
      <w:lvlText w:val=""/>
      <w:lvlJc w:val="left"/>
    </w:lvl>
    <w:lvl w:ilvl="8" w:tplc="B9D6BFA2">
      <w:numFmt w:val="decimal"/>
      <w:lvlText w:val=""/>
      <w:lvlJc w:val="left"/>
    </w:lvl>
  </w:abstractNum>
  <w:abstractNum w:abstractNumId="1" w15:restartNumberingAfterBreak="0">
    <w:nsid w:val="104611D8"/>
    <w:multiLevelType w:val="multilevel"/>
    <w:tmpl w:val="5CDAB26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70950EE"/>
    <w:multiLevelType w:val="multilevel"/>
    <w:tmpl w:val="0C7C7626"/>
    <w:lvl w:ilvl="0">
      <w:start w:val="1"/>
      <w:numFmt w:val="lowerLetter"/>
      <w:lvlText w:val="%1)"/>
      <w:lvlJc w:val="left"/>
      <w:pPr>
        <w:tabs>
          <w:tab w:val="num" w:pos="0"/>
        </w:tabs>
        <w:ind w:left="2345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0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7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5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2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9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6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3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105" w:hanging="180"/>
      </w:pPr>
    </w:lvl>
  </w:abstractNum>
  <w:abstractNum w:abstractNumId="3" w15:restartNumberingAfterBreak="0">
    <w:nsid w:val="2D3A4447"/>
    <w:multiLevelType w:val="hybridMultilevel"/>
    <w:tmpl w:val="2A905170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3C5B376B"/>
    <w:multiLevelType w:val="hybridMultilevel"/>
    <w:tmpl w:val="464AD71E"/>
    <w:lvl w:ilvl="0" w:tplc="BEA8C86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12586D"/>
    <w:multiLevelType w:val="hybridMultilevel"/>
    <w:tmpl w:val="E3BA1564"/>
    <w:lvl w:ilvl="0" w:tplc="EF344754">
      <w:start w:val="1"/>
      <w:numFmt w:val="lowerLetter"/>
      <w:lvlText w:val="%1)"/>
      <w:lvlJc w:val="left"/>
      <w:pPr>
        <w:ind w:left="1494" w:hanging="360"/>
      </w:p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>
      <w:start w:val="1"/>
      <w:numFmt w:val="lowerRoman"/>
      <w:lvlText w:val="%3."/>
      <w:lvlJc w:val="right"/>
      <w:pPr>
        <w:ind w:left="2934" w:hanging="180"/>
      </w:pPr>
    </w:lvl>
    <w:lvl w:ilvl="3" w:tplc="0416000F">
      <w:start w:val="1"/>
      <w:numFmt w:val="decimal"/>
      <w:lvlText w:val="%4."/>
      <w:lvlJc w:val="left"/>
      <w:pPr>
        <w:ind w:left="3654" w:hanging="360"/>
      </w:pPr>
    </w:lvl>
    <w:lvl w:ilvl="4" w:tplc="04160019">
      <w:start w:val="1"/>
      <w:numFmt w:val="lowerLetter"/>
      <w:lvlText w:val="%5."/>
      <w:lvlJc w:val="left"/>
      <w:pPr>
        <w:ind w:left="4374" w:hanging="360"/>
      </w:pPr>
    </w:lvl>
    <w:lvl w:ilvl="5" w:tplc="0416001B">
      <w:start w:val="1"/>
      <w:numFmt w:val="lowerRoman"/>
      <w:lvlText w:val="%6."/>
      <w:lvlJc w:val="right"/>
      <w:pPr>
        <w:ind w:left="5094" w:hanging="180"/>
      </w:pPr>
    </w:lvl>
    <w:lvl w:ilvl="6" w:tplc="0416000F">
      <w:start w:val="1"/>
      <w:numFmt w:val="decimal"/>
      <w:lvlText w:val="%7."/>
      <w:lvlJc w:val="left"/>
      <w:pPr>
        <w:ind w:left="5814" w:hanging="360"/>
      </w:pPr>
    </w:lvl>
    <w:lvl w:ilvl="7" w:tplc="04160019">
      <w:start w:val="1"/>
      <w:numFmt w:val="lowerLetter"/>
      <w:lvlText w:val="%8."/>
      <w:lvlJc w:val="left"/>
      <w:pPr>
        <w:ind w:left="6534" w:hanging="360"/>
      </w:pPr>
    </w:lvl>
    <w:lvl w:ilvl="8" w:tplc="0416001B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5AC75E1E"/>
    <w:multiLevelType w:val="hybridMultilevel"/>
    <w:tmpl w:val="1D001148"/>
    <w:lvl w:ilvl="0" w:tplc="542C9B1C">
      <w:start w:val="1"/>
      <w:numFmt w:val="lowerLetter"/>
      <w:lvlText w:val="%1)"/>
      <w:lvlJc w:val="left"/>
      <w:pPr>
        <w:ind w:left="643" w:hanging="360"/>
      </w:pPr>
    </w:lvl>
    <w:lvl w:ilvl="1" w:tplc="04160019">
      <w:start w:val="1"/>
      <w:numFmt w:val="lowerLetter"/>
      <w:lvlText w:val="%2."/>
      <w:lvlJc w:val="left"/>
      <w:pPr>
        <w:ind w:left="1363" w:hanging="360"/>
      </w:pPr>
    </w:lvl>
    <w:lvl w:ilvl="2" w:tplc="0416001B">
      <w:start w:val="1"/>
      <w:numFmt w:val="lowerRoman"/>
      <w:lvlText w:val="%3."/>
      <w:lvlJc w:val="right"/>
      <w:pPr>
        <w:ind w:left="2083" w:hanging="180"/>
      </w:pPr>
    </w:lvl>
    <w:lvl w:ilvl="3" w:tplc="0416000F">
      <w:start w:val="1"/>
      <w:numFmt w:val="decimal"/>
      <w:lvlText w:val="%4."/>
      <w:lvlJc w:val="left"/>
      <w:pPr>
        <w:ind w:left="2803" w:hanging="360"/>
      </w:pPr>
    </w:lvl>
    <w:lvl w:ilvl="4" w:tplc="04160019">
      <w:start w:val="1"/>
      <w:numFmt w:val="lowerLetter"/>
      <w:lvlText w:val="%5."/>
      <w:lvlJc w:val="left"/>
      <w:pPr>
        <w:ind w:left="3523" w:hanging="360"/>
      </w:pPr>
    </w:lvl>
    <w:lvl w:ilvl="5" w:tplc="0416001B">
      <w:start w:val="1"/>
      <w:numFmt w:val="lowerRoman"/>
      <w:lvlText w:val="%6."/>
      <w:lvlJc w:val="right"/>
      <w:pPr>
        <w:ind w:left="4243" w:hanging="180"/>
      </w:pPr>
    </w:lvl>
    <w:lvl w:ilvl="6" w:tplc="0416000F">
      <w:start w:val="1"/>
      <w:numFmt w:val="decimal"/>
      <w:lvlText w:val="%7."/>
      <w:lvlJc w:val="left"/>
      <w:pPr>
        <w:ind w:left="4963" w:hanging="360"/>
      </w:pPr>
    </w:lvl>
    <w:lvl w:ilvl="7" w:tplc="04160019">
      <w:start w:val="1"/>
      <w:numFmt w:val="lowerLetter"/>
      <w:lvlText w:val="%8."/>
      <w:lvlJc w:val="left"/>
      <w:pPr>
        <w:ind w:left="5683" w:hanging="360"/>
      </w:pPr>
    </w:lvl>
    <w:lvl w:ilvl="8" w:tplc="0416001B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75CA08A6"/>
    <w:multiLevelType w:val="hybridMultilevel"/>
    <w:tmpl w:val="790C5D8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F64E5"/>
    <w:multiLevelType w:val="hybridMultilevel"/>
    <w:tmpl w:val="E1866D52"/>
    <w:lvl w:ilvl="0" w:tplc="51B891EA">
      <w:start w:val="1"/>
      <w:numFmt w:val="bullet"/>
      <w:lvlText w:val="•"/>
      <w:lvlJc w:val="left"/>
      <w:pPr>
        <w:ind w:left="644" w:hanging="360"/>
      </w:pPr>
    </w:lvl>
    <w:lvl w:ilvl="1" w:tplc="4CA47EF2">
      <w:numFmt w:val="decimal"/>
      <w:lvlText w:val=""/>
      <w:lvlJc w:val="left"/>
    </w:lvl>
    <w:lvl w:ilvl="2" w:tplc="A4EEDC08">
      <w:numFmt w:val="decimal"/>
      <w:lvlText w:val=""/>
      <w:lvlJc w:val="left"/>
    </w:lvl>
    <w:lvl w:ilvl="3" w:tplc="D0086384">
      <w:numFmt w:val="decimal"/>
      <w:lvlText w:val=""/>
      <w:lvlJc w:val="left"/>
    </w:lvl>
    <w:lvl w:ilvl="4" w:tplc="2C345388">
      <w:numFmt w:val="decimal"/>
      <w:lvlText w:val=""/>
      <w:lvlJc w:val="left"/>
    </w:lvl>
    <w:lvl w:ilvl="5" w:tplc="F7482D38">
      <w:numFmt w:val="decimal"/>
      <w:lvlText w:val=""/>
      <w:lvlJc w:val="left"/>
    </w:lvl>
    <w:lvl w:ilvl="6" w:tplc="35E62A14">
      <w:numFmt w:val="decimal"/>
      <w:lvlText w:val=""/>
      <w:lvlJc w:val="left"/>
    </w:lvl>
    <w:lvl w:ilvl="7" w:tplc="87789926">
      <w:numFmt w:val="decimal"/>
      <w:lvlText w:val=""/>
      <w:lvlJc w:val="left"/>
    </w:lvl>
    <w:lvl w:ilvl="8" w:tplc="DD4EAD4C">
      <w:numFmt w:val="decimal"/>
      <w:lvlText w:val=""/>
      <w:lvlJc w:val="left"/>
    </w:lvl>
  </w:abstractNum>
  <w:abstractNum w:abstractNumId="9" w15:restartNumberingAfterBreak="0">
    <w:nsid w:val="7FEE1A18"/>
    <w:multiLevelType w:val="hybridMultilevel"/>
    <w:tmpl w:val="45D0B7E2"/>
    <w:lvl w:ilvl="0" w:tplc="E12A90BE">
      <w:start w:val="1"/>
      <w:numFmt w:val="lowerLetter"/>
      <w:lvlText w:val="%1)"/>
      <w:lvlJc w:val="left"/>
      <w:pPr>
        <w:ind w:left="688" w:hanging="405"/>
      </w:pPr>
    </w:lvl>
    <w:lvl w:ilvl="1" w:tplc="04160019">
      <w:start w:val="1"/>
      <w:numFmt w:val="lowerLetter"/>
      <w:lvlText w:val="%2."/>
      <w:lvlJc w:val="left"/>
      <w:pPr>
        <w:ind w:left="1363" w:hanging="360"/>
      </w:pPr>
    </w:lvl>
    <w:lvl w:ilvl="2" w:tplc="0416001B">
      <w:start w:val="1"/>
      <w:numFmt w:val="lowerRoman"/>
      <w:lvlText w:val="%3."/>
      <w:lvlJc w:val="right"/>
      <w:pPr>
        <w:ind w:left="2083" w:hanging="180"/>
      </w:pPr>
    </w:lvl>
    <w:lvl w:ilvl="3" w:tplc="0416000F">
      <w:start w:val="1"/>
      <w:numFmt w:val="decimal"/>
      <w:lvlText w:val="%4."/>
      <w:lvlJc w:val="left"/>
      <w:pPr>
        <w:ind w:left="2803" w:hanging="360"/>
      </w:pPr>
    </w:lvl>
    <w:lvl w:ilvl="4" w:tplc="04160019">
      <w:start w:val="1"/>
      <w:numFmt w:val="lowerLetter"/>
      <w:lvlText w:val="%5."/>
      <w:lvlJc w:val="left"/>
      <w:pPr>
        <w:ind w:left="3523" w:hanging="360"/>
      </w:pPr>
    </w:lvl>
    <w:lvl w:ilvl="5" w:tplc="0416001B">
      <w:start w:val="1"/>
      <w:numFmt w:val="lowerRoman"/>
      <w:lvlText w:val="%6."/>
      <w:lvlJc w:val="right"/>
      <w:pPr>
        <w:ind w:left="4243" w:hanging="180"/>
      </w:pPr>
    </w:lvl>
    <w:lvl w:ilvl="6" w:tplc="0416000F">
      <w:start w:val="1"/>
      <w:numFmt w:val="decimal"/>
      <w:lvlText w:val="%7."/>
      <w:lvlJc w:val="left"/>
      <w:pPr>
        <w:ind w:left="4963" w:hanging="360"/>
      </w:pPr>
    </w:lvl>
    <w:lvl w:ilvl="7" w:tplc="04160019">
      <w:start w:val="1"/>
      <w:numFmt w:val="lowerLetter"/>
      <w:lvlText w:val="%8."/>
      <w:lvlJc w:val="left"/>
      <w:pPr>
        <w:ind w:left="5683" w:hanging="360"/>
      </w:pPr>
    </w:lvl>
    <w:lvl w:ilvl="8" w:tplc="0416001B">
      <w:start w:val="1"/>
      <w:numFmt w:val="lowerRoman"/>
      <w:lvlText w:val="%9."/>
      <w:lvlJc w:val="right"/>
      <w:pPr>
        <w:ind w:left="6403" w:hanging="180"/>
      </w:pPr>
    </w:lvl>
  </w:abstractNum>
  <w:num w:numId="1" w16cid:durableId="1474129897">
    <w:abstractNumId w:val="1"/>
  </w:num>
  <w:num w:numId="2" w16cid:durableId="176923219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35071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63172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850108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1606052">
    <w:abstractNumId w:val="5"/>
  </w:num>
  <w:num w:numId="7" w16cid:durableId="1944024107">
    <w:abstractNumId w:val="7"/>
  </w:num>
  <w:num w:numId="8" w16cid:durableId="878057534">
    <w:abstractNumId w:val="3"/>
  </w:num>
  <w:num w:numId="9" w16cid:durableId="1028798650">
    <w:abstractNumId w:val="0"/>
    <w:lvlOverride w:ilvl="0">
      <w:startOverride w:val="1"/>
    </w:lvlOverride>
  </w:num>
  <w:num w:numId="10" w16cid:durableId="1188638094">
    <w:abstractNumId w:val="8"/>
    <w:lvlOverride w:ilvl="0">
      <w:startOverride w:val="1"/>
    </w:lvlOverride>
  </w:num>
  <w:num w:numId="11" w16cid:durableId="2037459559">
    <w:abstractNumId w:val="2"/>
  </w:num>
  <w:num w:numId="12" w16cid:durableId="15011972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D8C"/>
    <w:rsid w:val="000208D1"/>
    <w:rsid w:val="00020A63"/>
    <w:rsid w:val="00033987"/>
    <w:rsid w:val="00047169"/>
    <w:rsid w:val="00064223"/>
    <w:rsid w:val="000A4C25"/>
    <w:rsid w:val="000B0139"/>
    <w:rsid w:val="000C00E8"/>
    <w:rsid w:val="000C482A"/>
    <w:rsid w:val="000F0D3A"/>
    <w:rsid w:val="000F18DD"/>
    <w:rsid w:val="00107542"/>
    <w:rsid w:val="00140DA4"/>
    <w:rsid w:val="001F3E82"/>
    <w:rsid w:val="0020096A"/>
    <w:rsid w:val="0020638E"/>
    <w:rsid w:val="00216185"/>
    <w:rsid w:val="002330CD"/>
    <w:rsid w:val="00281757"/>
    <w:rsid w:val="002B3590"/>
    <w:rsid w:val="002C3E6C"/>
    <w:rsid w:val="0031066E"/>
    <w:rsid w:val="00312109"/>
    <w:rsid w:val="00351053"/>
    <w:rsid w:val="00393809"/>
    <w:rsid w:val="003A4B1D"/>
    <w:rsid w:val="003B44EE"/>
    <w:rsid w:val="003D2609"/>
    <w:rsid w:val="00432622"/>
    <w:rsid w:val="00445D34"/>
    <w:rsid w:val="004465B2"/>
    <w:rsid w:val="00463DA5"/>
    <w:rsid w:val="0046616E"/>
    <w:rsid w:val="004800FB"/>
    <w:rsid w:val="004C37DF"/>
    <w:rsid w:val="004D7E8F"/>
    <w:rsid w:val="004E6FA2"/>
    <w:rsid w:val="004F04F0"/>
    <w:rsid w:val="00503C5F"/>
    <w:rsid w:val="00533887"/>
    <w:rsid w:val="00547558"/>
    <w:rsid w:val="00557C08"/>
    <w:rsid w:val="005640CC"/>
    <w:rsid w:val="00570E3B"/>
    <w:rsid w:val="005753CF"/>
    <w:rsid w:val="00581653"/>
    <w:rsid w:val="00582C3D"/>
    <w:rsid w:val="00585526"/>
    <w:rsid w:val="005B3653"/>
    <w:rsid w:val="005D7D4D"/>
    <w:rsid w:val="006043D3"/>
    <w:rsid w:val="0060749D"/>
    <w:rsid w:val="00613553"/>
    <w:rsid w:val="00626A45"/>
    <w:rsid w:val="00640D3C"/>
    <w:rsid w:val="006630FE"/>
    <w:rsid w:val="00676850"/>
    <w:rsid w:val="006D2EB3"/>
    <w:rsid w:val="006F7AA2"/>
    <w:rsid w:val="0071297C"/>
    <w:rsid w:val="00714FC0"/>
    <w:rsid w:val="0072041B"/>
    <w:rsid w:val="007531E2"/>
    <w:rsid w:val="00757074"/>
    <w:rsid w:val="0076225E"/>
    <w:rsid w:val="00796D38"/>
    <w:rsid w:val="007A21A6"/>
    <w:rsid w:val="007A3073"/>
    <w:rsid w:val="007A4374"/>
    <w:rsid w:val="007B79A4"/>
    <w:rsid w:val="007E285B"/>
    <w:rsid w:val="007F0BF7"/>
    <w:rsid w:val="00831E36"/>
    <w:rsid w:val="00855358"/>
    <w:rsid w:val="00860982"/>
    <w:rsid w:val="008643AC"/>
    <w:rsid w:val="00865F29"/>
    <w:rsid w:val="008B0226"/>
    <w:rsid w:val="008B44E7"/>
    <w:rsid w:val="008E5DFA"/>
    <w:rsid w:val="00906738"/>
    <w:rsid w:val="00925183"/>
    <w:rsid w:val="009331B5"/>
    <w:rsid w:val="009553E3"/>
    <w:rsid w:val="009666A1"/>
    <w:rsid w:val="00970B09"/>
    <w:rsid w:val="009930EC"/>
    <w:rsid w:val="009B37EA"/>
    <w:rsid w:val="009B5A0C"/>
    <w:rsid w:val="009D413A"/>
    <w:rsid w:val="00A33732"/>
    <w:rsid w:val="00A50A78"/>
    <w:rsid w:val="00A86346"/>
    <w:rsid w:val="00A92E29"/>
    <w:rsid w:val="00A970F2"/>
    <w:rsid w:val="00AB62B5"/>
    <w:rsid w:val="00AE6274"/>
    <w:rsid w:val="00AE780B"/>
    <w:rsid w:val="00B15F39"/>
    <w:rsid w:val="00B317D2"/>
    <w:rsid w:val="00B44568"/>
    <w:rsid w:val="00B61DF5"/>
    <w:rsid w:val="00B668CB"/>
    <w:rsid w:val="00B71F25"/>
    <w:rsid w:val="00BB0DF4"/>
    <w:rsid w:val="00BB4E14"/>
    <w:rsid w:val="00BD7D8C"/>
    <w:rsid w:val="00BF2E0C"/>
    <w:rsid w:val="00C048A6"/>
    <w:rsid w:val="00C63C74"/>
    <w:rsid w:val="00C9064F"/>
    <w:rsid w:val="00CA553D"/>
    <w:rsid w:val="00CA7876"/>
    <w:rsid w:val="00CC0B96"/>
    <w:rsid w:val="00CE5FFD"/>
    <w:rsid w:val="00D36194"/>
    <w:rsid w:val="00D5131D"/>
    <w:rsid w:val="00D542D5"/>
    <w:rsid w:val="00D62D9B"/>
    <w:rsid w:val="00D978E4"/>
    <w:rsid w:val="00DA0575"/>
    <w:rsid w:val="00DA3992"/>
    <w:rsid w:val="00E26955"/>
    <w:rsid w:val="00E56600"/>
    <w:rsid w:val="00E665CC"/>
    <w:rsid w:val="00E72C0C"/>
    <w:rsid w:val="00E86F58"/>
    <w:rsid w:val="00EE6AF9"/>
    <w:rsid w:val="00F16CE7"/>
    <w:rsid w:val="00F170BE"/>
    <w:rsid w:val="00F26DB2"/>
    <w:rsid w:val="00F44B62"/>
    <w:rsid w:val="00F575CB"/>
    <w:rsid w:val="00F66C2B"/>
    <w:rsid w:val="00F86756"/>
    <w:rsid w:val="00F86DE1"/>
    <w:rsid w:val="00FB318B"/>
    <w:rsid w:val="00FC1F32"/>
    <w:rsid w:val="00FF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ACC9C2"/>
  <w15:docId w15:val="{B69C2C84-1D72-4E07-A903-E1ADE0D8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37E"/>
    <w:rPr>
      <w:rFonts w:eastAsiaTheme="minorEastAsia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1B0643"/>
    <w:pPr>
      <w:keepNext/>
      <w:numPr>
        <w:numId w:val="1"/>
      </w:numPr>
      <w:suppressAutoHyphens/>
      <w:spacing w:before="240" w:after="120"/>
      <w:outlineLvl w:val="0"/>
    </w:pPr>
    <w:rPr>
      <w:rFonts w:ascii="Liberation Serif" w:eastAsia="NSimSun" w:hAnsi="Liberation Serif" w:cs="Arial"/>
      <w:b/>
      <w:bCs/>
      <w:kern w:val="2"/>
      <w:sz w:val="48"/>
      <w:szCs w:val="48"/>
      <w:lang w:eastAsia="zh-CN" w:bidi="hi-IN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0723BA"/>
    <w:pPr>
      <w:tabs>
        <w:tab w:val="center" w:pos="4252"/>
        <w:tab w:val="right" w:pos="8504"/>
      </w:tabs>
    </w:pPr>
    <w:rPr>
      <w:rFonts w:eastAsiaTheme="minorHAnsi"/>
      <w:sz w:val="22"/>
      <w:szCs w:val="22"/>
    </w:rPr>
  </w:style>
  <w:style w:type="character" w:customStyle="1" w:styleId="CabealhoChar">
    <w:name w:val="Cabeçalho Char"/>
    <w:basedOn w:val="Fontepargpadro"/>
    <w:link w:val="Cabealho"/>
    <w:uiPriority w:val="99"/>
    <w:rsid w:val="000723BA"/>
  </w:style>
  <w:style w:type="paragraph" w:styleId="Rodap">
    <w:name w:val="footer"/>
    <w:basedOn w:val="Normal"/>
    <w:link w:val="RodapChar"/>
    <w:uiPriority w:val="99"/>
    <w:unhideWhenUsed/>
    <w:rsid w:val="000723BA"/>
    <w:pPr>
      <w:tabs>
        <w:tab w:val="center" w:pos="4252"/>
        <w:tab w:val="right" w:pos="8504"/>
      </w:tabs>
    </w:pPr>
    <w:rPr>
      <w:rFonts w:eastAsiaTheme="minorHAnsi"/>
      <w:sz w:val="22"/>
      <w:szCs w:val="22"/>
    </w:rPr>
  </w:style>
  <w:style w:type="character" w:customStyle="1" w:styleId="RodapChar">
    <w:name w:val="Rodapé Char"/>
    <w:basedOn w:val="Fontepargpadro"/>
    <w:link w:val="Rodap"/>
    <w:uiPriority w:val="99"/>
    <w:rsid w:val="000723BA"/>
  </w:style>
  <w:style w:type="character" w:styleId="Forte">
    <w:name w:val="Strong"/>
    <w:aliases w:val="CORPO TEXTO"/>
    <w:uiPriority w:val="22"/>
    <w:qFormat/>
    <w:rsid w:val="00DA5BCE"/>
    <w:rPr>
      <w:rFonts w:ascii="Garamond" w:hAnsi="Garamond"/>
      <w:b/>
      <w:bCs/>
      <w:color w:val="auto"/>
      <w:sz w:val="28"/>
    </w:rPr>
  </w:style>
  <w:style w:type="character" w:styleId="Hyperlink">
    <w:name w:val="Hyperlink"/>
    <w:basedOn w:val="Fontepargpadro"/>
    <w:uiPriority w:val="99"/>
    <w:unhideWhenUsed/>
    <w:rsid w:val="00F865F5"/>
    <w:rPr>
      <w:color w:val="0563C1" w:themeColor="hyperlink"/>
      <w:u w:val="single"/>
    </w:rPr>
  </w:style>
  <w:style w:type="paragraph" w:customStyle="1" w:styleId="Default">
    <w:name w:val="Default"/>
    <w:rsid w:val="001840BA"/>
    <w:pPr>
      <w:autoSpaceDE w:val="0"/>
      <w:autoSpaceDN w:val="0"/>
      <w:adjustRightInd w:val="0"/>
    </w:pPr>
    <w:rPr>
      <w:rFonts w:ascii="Garamond" w:eastAsiaTheme="minorEastAsia" w:hAnsi="Garamond" w:cs="Garamond"/>
      <w:color w:val="000000"/>
    </w:rPr>
  </w:style>
  <w:style w:type="paragraph" w:styleId="Recuodecorpodetexto">
    <w:name w:val="Body Text Indent"/>
    <w:basedOn w:val="Normal"/>
    <w:link w:val="RecuodecorpodetextoChar"/>
    <w:rsid w:val="001840BA"/>
    <w:pPr>
      <w:ind w:left="708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1840B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B53A58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BE621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BE621D"/>
    <w:rPr>
      <w:rFonts w:eastAsiaTheme="minorEastAsia"/>
      <w:sz w:val="24"/>
      <w:szCs w:val="24"/>
    </w:rPr>
  </w:style>
  <w:style w:type="character" w:customStyle="1" w:styleId="Ttulo1Char">
    <w:name w:val="Título 1 Char"/>
    <w:basedOn w:val="Fontepargpadro"/>
    <w:link w:val="Ttulo1"/>
    <w:rsid w:val="001B0643"/>
    <w:rPr>
      <w:rFonts w:ascii="Liberation Serif" w:eastAsia="NSimSun" w:hAnsi="Liberation Serif" w:cs="Arial"/>
      <w:b/>
      <w:bCs/>
      <w:kern w:val="2"/>
      <w:sz w:val="48"/>
      <w:szCs w:val="48"/>
      <w:lang w:eastAsia="zh-CN" w:bidi="hi-IN"/>
    </w:rPr>
  </w:style>
  <w:style w:type="character" w:customStyle="1" w:styleId="Caracteresdenotaderodap">
    <w:name w:val="Caracteres de nota de rodapé"/>
    <w:rsid w:val="001B0643"/>
  </w:style>
  <w:style w:type="character" w:styleId="Refdenotaderodap">
    <w:name w:val="footnote reference"/>
    <w:rsid w:val="001B0643"/>
    <w:rPr>
      <w:vertAlign w:val="superscript"/>
    </w:rPr>
  </w:style>
  <w:style w:type="paragraph" w:styleId="Textodenotaderodap">
    <w:name w:val="footnote text"/>
    <w:basedOn w:val="Normal"/>
    <w:link w:val="TextodenotaderodapChar"/>
    <w:rsid w:val="001B0643"/>
    <w:pPr>
      <w:suppressLineNumbers/>
      <w:suppressAutoHyphens/>
      <w:ind w:left="340" w:hanging="340"/>
    </w:pPr>
    <w:rPr>
      <w:rFonts w:ascii="Liberation Serif" w:eastAsia="NSimSun" w:hAnsi="Liberation Serif" w:cs="Arial"/>
      <w:kern w:val="2"/>
      <w:sz w:val="20"/>
      <w:szCs w:val="20"/>
      <w:lang w:eastAsia="zh-CN" w:bidi="hi-IN"/>
    </w:rPr>
  </w:style>
  <w:style w:type="character" w:customStyle="1" w:styleId="TextodenotaderodapChar">
    <w:name w:val="Texto de nota de rodapé Char"/>
    <w:basedOn w:val="Fontepargpadro"/>
    <w:link w:val="Textodenotaderodap"/>
    <w:qFormat/>
    <w:rsid w:val="001B0643"/>
    <w:rPr>
      <w:rFonts w:ascii="Liberation Serif" w:eastAsia="NSimSun" w:hAnsi="Liberation Serif" w:cs="Arial"/>
      <w:kern w:val="2"/>
      <w:sz w:val="20"/>
      <w:szCs w:val="20"/>
      <w:lang w:eastAsia="zh-CN" w:bidi="hi-IN"/>
    </w:rPr>
  </w:style>
  <w:style w:type="paragraph" w:customStyle="1" w:styleId="CORPOHOMERO">
    <w:name w:val="CORPO HOMERO"/>
    <w:basedOn w:val="Normal"/>
    <w:link w:val="CORPOHOMEROChar"/>
    <w:qFormat/>
    <w:rsid w:val="001B0643"/>
    <w:pPr>
      <w:suppressAutoHyphens/>
      <w:spacing w:after="120" w:line="360" w:lineRule="auto"/>
      <w:ind w:firstLine="1134"/>
      <w:jc w:val="both"/>
    </w:pPr>
    <w:rPr>
      <w:rFonts w:ascii="Liberation Serif" w:eastAsia="NSimSun" w:hAnsi="Liberation Serif" w:cs="Arial"/>
      <w:kern w:val="2"/>
      <w:sz w:val="23"/>
      <w:lang w:eastAsia="zh-CN" w:bidi="hi-IN"/>
    </w:rPr>
  </w:style>
  <w:style w:type="paragraph" w:styleId="NormalWeb">
    <w:name w:val="Normal (Web)"/>
    <w:basedOn w:val="Normal"/>
    <w:uiPriority w:val="99"/>
    <w:unhideWhenUsed/>
    <w:rsid w:val="001B06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garamond">
    <w:name w:val="garamond"/>
    <w:basedOn w:val="Normal"/>
    <w:link w:val="garamondChar"/>
    <w:qFormat/>
    <w:rsid w:val="00084220"/>
    <w:pPr>
      <w:spacing w:line="360" w:lineRule="auto"/>
      <w:ind w:firstLine="2835"/>
      <w:jc w:val="both"/>
    </w:pPr>
    <w:rPr>
      <w:rFonts w:ascii="Garamond" w:eastAsia="Times New Roman" w:hAnsi="Garamond" w:cs="Times New Roman"/>
      <w:sz w:val="28"/>
      <w:szCs w:val="28"/>
    </w:rPr>
  </w:style>
  <w:style w:type="character" w:customStyle="1" w:styleId="garamondChar">
    <w:name w:val="garamond Char"/>
    <w:link w:val="garamond"/>
    <w:rsid w:val="00084220"/>
    <w:rPr>
      <w:rFonts w:ascii="Garamond" w:eastAsia="Times New Roman" w:hAnsi="Garamond" w:cs="Times New Roman"/>
      <w:sz w:val="28"/>
      <w:szCs w:val="28"/>
    </w:rPr>
  </w:style>
  <w:style w:type="character" w:customStyle="1" w:styleId="Fontepargpadro1">
    <w:name w:val="Fonte parág. padrão1"/>
    <w:rsid w:val="00390164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enoPendente">
    <w:name w:val="Unresolved Mention"/>
    <w:basedOn w:val="Fontepargpadro"/>
    <w:uiPriority w:val="99"/>
    <w:semiHidden/>
    <w:unhideWhenUsed/>
    <w:rsid w:val="0072041B"/>
    <w:rPr>
      <w:color w:val="605E5C"/>
      <w:shd w:val="clear" w:color="auto" w:fill="E1DFDD"/>
    </w:rPr>
  </w:style>
  <w:style w:type="paragraph" w:customStyle="1" w:styleId="paragrafopadrao">
    <w:name w:val="paragrafopadrao"/>
    <w:basedOn w:val="Normal"/>
    <w:rsid w:val="003B44E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dispositivo">
    <w:name w:val="dispositivo"/>
    <w:basedOn w:val="Fontepargpadro"/>
    <w:rsid w:val="003B44EE"/>
  </w:style>
  <w:style w:type="paragraph" w:customStyle="1" w:styleId="Ttulo11">
    <w:name w:val="Título 11"/>
    <w:basedOn w:val="Normal"/>
    <w:uiPriority w:val="1"/>
    <w:qFormat/>
    <w:rsid w:val="003B44EE"/>
    <w:pPr>
      <w:widowControl w:val="0"/>
      <w:autoSpaceDE w:val="0"/>
      <w:autoSpaceDN w:val="0"/>
      <w:ind w:left="-1"/>
      <w:outlineLvl w:val="1"/>
    </w:pPr>
    <w:rPr>
      <w:rFonts w:ascii="Cambria" w:eastAsia="Cambria" w:hAnsi="Cambria" w:cs="Cambria"/>
      <w:b/>
      <w:bCs/>
      <w:lang w:val="pt-PT" w:eastAsia="en-US"/>
    </w:rPr>
  </w:style>
  <w:style w:type="table" w:styleId="Tabelacomgrade">
    <w:name w:val="Table Grid"/>
    <w:basedOn w:val="Tabelanormal"/>
    <w:uiPriority w:val="59"/>
    <w:rsid w:val="003B44EE"/>
    <w:pPr>
      <w:jc w:val="both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unhideWhenUsed/>
    <w:rsid w:val="006D2EB3"/>
  </w:style>
  <w:style w:type="character" w:customStyle="1" w:styleId="CORPOHOMEROChar">
    <w:name w:val="CORPO HOMERO Char"/>
    <w:basedOn w:val="Fontepargpadro"/>
    <w:link w:val="CORPOHOMERO"/>
    <w:rsid w:val="004D7E8F"/>
    <w:rPr>
      <w:rFonts w:ascii="Liberation Serif" w:eastAsia="NSimSun" w:hAnsi="Liberation Serif" w:cs="Arial"/>
      <w:kern w:val="2"/>
      <w:sz w:val="23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adv.simonemurta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QqS/BMtqbpfhwy/MDYyrbz95vQ==">CgMxLjA4AHIhMUo5ZGt3b2VzZGwwTkYxRGdrSHU4ZUJseGZyejJ5UnJV</go:docsCustomData>
</go:gDocsCustomXmlDataStorage>
</file>

<file path=customXml/itemProps1.xml><?xml version="1.0" encoding="utf-8"?>
<ds:datastoreItem xmlns:ds="http://schemas.openxmlformats.org/officeDocument/2006/customXml" ds:itemID="{E822572D-D5DA-4E90-BC75-260BEC5753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</dc:creator>
  <cp:lastModifiedBy>Simone Murta</cp:lastModifiedBy>
  <cp:revision>23</cp:revision>
  <cp:lastPrinted>2026-03-13T19:54:00Z</cp:lastPrinted>
  <dcterms:created xsi:type="dcterms:W3CDTF">2026-03-13T13:35:00Z</dcterms:created>
  <dcterms:modified xsi:type="dcterms:W3CDTF">2026-04-01T12:20:00Z</dcterms:modified>
</cp:coreProperties>
</file>