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Maps with ggplot2’s extension ggmap</w:t>
      </w:r>
    </w:p>
    <w:p>
      <w:pPr>
        <w:pStyle w:val="Author"/>
      </w:pPr>
      <w:r>
        <w:t xml:space="preserve">Simone Santoni</w:t>
      </w:r>
    </w:p>
    <w:p>
      <w:pPr>
        <w:pStyle w:val="Date"/>
      </w:pPr>
      <w:r>
        <w:t xml:space="preserve">2024-12-02</w:t>
      </w:r>
    </w:p>
    <w:p>
      <w:pPr>
        <w:pStyle w:val="AbstractTitle"/>
      </w:pPr>
      <w:r>
        <w:t xml:space="preserve">Synopsis</w:t>
      </w:r>
    </w:p>
    <w:p>
      <w:pPr>
        <w:pStyle w:val="Abstract"/>
      </w:pPr>
      <w:r>
        <w:t xml:space="preserve">This notebook shows how to create maps with ggmap</w:t>
      </w:r>
    </w:p>
    <w:bookmarkStart w:id="22" w:name="notebook-setup"/>
    <w:p>
      <w:pPr>
        <w:pStyle w:val="Heading1"/>
      </w:pPr>
      <w:r>
        <w:t xml:space="preserve">Notebook setup</w:t>
      </w:r>
    </w:p>
    <w:bookmarkStart w:id="20" w:name="load-libraries"/>
    <w:p>
      <w:pPr>
        <w:pStyle w:val="Heading2"/>
      </w:pPr>
      <w:r>
        <w:t xml:space="preserve">Load libraries</w:t>
      </w:r>
    </w:p>
    <w:p>
      <w:pPr>
        <w:pStyle w:val="FirstParagraph"/>
      </w:pPr>
      <w:r>
        <w:t xml:space="preserve">We import tidyverse’s</w:t>
      </w:r>
      <w:r>
        <w:t xml:space="preserve"> </w:t>
      </w:r>
      <w:r>
        <w:rPr>
          <w:rStyle w:val="VerbatimChar"/>
        </w:rPr>
        <w:t xml:space="preserve">tibble</w:t>
      </w:r>
      <w:r>
        <w:t xml:space="preserve"> </w:t>
      </w:r>
      <w:r>
        <w:t xml:space="preserve">and</w:t>
      </w:r>
      <w:r>
        <w:t xml:space="preserve"> </w:t>
      </w:r>
      <w:r>
        <w:rPr>
          <w:rStyle w:val="VerbatimChar"/>
        </w:rPr>
        <w:t xml:space="preserve">ggmap</w:t>
      </w:r>
      <w:r>
        <w:t xml:space="preserve"> </w:t>
      </w:r>
      <w:r>
        <w:t xml:space="preserve">to create the maps. The former is a data manipulation library, while the latter is an extension of</w:t>
      </w:r>
      <w:r>
        <w:t xml:space="preserve"> </w:t>
      </w:r>
      <w:r>
        <w:rPr>
          <w:rStyle w:val="VerbatimChar"/>
        </w:rPr>
        <w:t xml:space="preserve">ggplot2</w:t>
      </w:r>
      <w:r>
        <w:t xml:space="preserve"> </w:t>
      </w:r>
      <w:r>
        <w:t xml:space="preserve">that allows us to create maps.</w:t>
      </w:r>
    </w:p>
    <w:p>
      <w:pPr>
        <w:pStyle w:val="SourceCode"/>
      </w:pPr>
      <w:r>
        <w:rPr>
          <w:rStyle w:val="FunctionTok"/>
        </w:rPr>
        <w:t xml:space="preserve">library</w:t>
      </w:r>
      <w:r>
        <w:rPr>
          <w:rStyle w:val="NormalTok"/>
        </w:rPr>
        <w:t xml:space="preserve">(tibble) </w:t>
      </w:r>
      <w:r>
        <w:br/>
      </w:r>
      <w:r>
        <w:rPr>
          <w:rStyle w:val="FunctionTok"/>
        </w:rPr>
        <w:t xml:space="preserve">library</w:t>
      </w:r>
      <w:r>
        <w:rPr>
          <w:rStyle w:val="NormalTok"/>
        </w:rPr>
        <w:t xml:space="preserve">(ggmap)</w:t>
      </w:r>
    </w:p>
    <w:bookmarkEnd w:id="20"/>
    <w:bookmarkStart w:id="21" w:name="toy-dataset"/>
    <w:p>
      <w:pPr>
        <w:pStyle w:val="Heading2"/>
      </w:pPr>
      <w:r>
        <w:t xml:space="preserve">Toy dataset</w:t>
      </w:r>
    </w:p>
    <w:p>
      <w:pPr>
        <w:pStyle w:val="FirstParagraph"/>
      </w:pPr>
      <w:r>
        <w:t xml:space="preserve">The data consists of a single point, namely, the location of New York Univerty. The dataset is a tibble with three columns, a label for NYU, see</w:t>
      </w:r>
      <w:r>
        <w:t xml:space="preserve"> </w:t>
      </w:r>
      <w:r>
        <w:rPr>
          <w:rStyle w:val="VerbatimChar"/>
        </w:rPr>
        <w:t xml:space="preserve">name</w:t>
      </w:r>
      <w:r>
        <w:t xml:space="preserve">, and</w:t>
      </w:r>
      <w:r>
        <w:t xml:space="preserve"> </w:t>
      </w:r>
      <w:r>
        <w:rPr>
          <w:rStyle w:val="VerbatimChar"/>
        </w:rPr>
        <w:t xml:space="preserve">lon</w:t>
      </w:r>
      <w:r>
        <w:t xml:space="preserve"> </w:t>
      </w:r>
      <w:r>
        <w:t xml:space="preserve">and</w:t>
      </w:r>
      <w:r>
        <w:t xml:space="preserve"> </w:t>
      </w:r>
      <w:r>
        <w:rPr>
          <w:rStyle w:val="VerbatimChar"/>
        </w:rPr>
        <w:t xml:space="preserve">lat</w:t>
      </w:r>
      <w:r>
        <w:t xml:space="preserve"> </w:t>
      </w:r>
      <w:r>
        <w:t xml:space="preserve">pair. As we know,</w:t>
      </w:r>
      <w:r>
        <w:t xml:space="preserve"> </w:t>
      </w:r>
      <w:r>
        <w:rPr>
          <w:rStyle w:val="VerbatimChar"/>
        </w:rPr>
        <w:t xml:space="preserve">tibble</w:t>
      </w:r>
      <w:r>
        <w:t xml:space="preserve"> </w:t>
      </w:r>
      <w:r>
        <w:t xml:space="preserve">allows to initialize a dataset</w:t>
      </w:r>
      <w:r>
        <w:t xml:space="preserve"> </w:t>
      </w:r>
      <w:r>
        <w:t xml:space="preserve">‘visually’</w:t>
      </w:r>
      <w:r>
        <w:t xml:space="preserve"> </w:t>
      </w:r>
      <w:r>
        <w:t xml:space="preserve">by means of the</w:t>
      </w:r>
      <w:r>
        <w:t xml:space="preserve"> </w:t>
      </w:r>
      <w:r>
        <w:rPr>
          <w:rStyle w:val="VerbatimChar"/>
        </w:rPr>
        <w:t xml:space="preserve">tribble</w:t>
      </w:r>
      <w:r>
        <w:t xml:space="preserve"> </w:t>
      </w:r>
      <w:r>
        <w:t xml:space="preserve">function.</w:t>
      </w:r>
    </w:p>
    <w:p>
      <w:pPr>
        <w:pStyle w:val="SourceCode"/>
      </w:pPr>
      <w:r>
        <w:rPr>
          <w:rStyle w:val="NormalTok"/>
        </w:rPr>
        <w:t xml:space="preserve">unis </w:t>
      </w:r>
      <w:r>
        <w:rPr>
          <w:rStyle w:val="OtherTok"/>
        </w:rPr>
        <w:t xml:space="preserve">=</w:t>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name, </w:t>
      </w:r>
      <w:r>
        <w:rPr>
          <w:rStyle w:val="SpecialCharTok"/>
        </w:rPr>
        <w:t xml:space="preserve">~</w:t>
      </w:r>
      <w:r>
        <w:rPr>
          <w:rStyle w:val="NormalTok"/>
        </w:rPr>
        <w:t xml:space="preserve">lon, </w:t>
      </w:r>
      <w:r>
        <w:rPr>
          <w:rStyle w:val="SpecialCharTok"/>
        </w:rPr>
        <w:t xml:space="preserve">~</w:t>
      </w:r>
      <w:r>
        <w:rPr>
          <w:rStyle w:val="NormalTok"/>
        </w:rPr>
        <w:t xml:space="preserve">lat,</w:t>
      </w:r>
      <w:r>
        <w:br/>
      </w:r>
      <w:r>
        <w:rPr>
          <w:rStyle w:val="NormalTok"/>
        </w:rPr>
        <w:t xml:space="preserve">  </w:t>
      </w:r>
      <w:r>
        <w:rPr>
          <w:rStyle w:val="StringTok"/>
        </w:rPr>
        <w:t xml:space="preserve">"New York University"</w:t>
      </w:r>
      <w:r>
        <w:rPr>
          <w:rStyle w:val="NormalTok"/>
        </w:rPr>
        <w:t xml:space="preserve">, </w:t>
      </w:r>
      <w:r>
        <w:rPr>
          <w:rStyle w:val="SpecialCharTok"/>
        </w:rPr>
        <w:t xml:space="preserve">-</w:t>
      </w:r>
      <w:r>
        <w:rPr>
          <w:rStyle w:val="FloatTok"/>
        </w:rPr>
        <w:t xml:space="preserve">73.9965</w:t>
      </w:r>
      <w:r>
        <w:rPr>
          <w:rStyle w:val="NormalTok"/>
        </w:rPr>
        <w:t xml:space="preserve">, </w:t>
      </w:r>
      <w:r>
        <w:rPr>
          <w:rStyle w:val="FloatTok"/>
        </w:rPr>
        <w:t xml:space="preserve">40.7295</w:t>
      </w:r>
      <w:r>
        <w:br/>
      </w:r>
      <w:r>
        <w:rPr>
          <w:rStyle w:val="NormalTok"/>
        </w:rPr>
        <w:t xml:space="preserve">)</w:t>
      </w:r>
    </w:p>
    <w:bookmarkEnd w:id="21"/>
    <w:bookmarkEnd w:id="22"/>
    <w:bookmarkStart w:id="34" w:name="create-a-geo-spatial-chart"/>
    <w:p>
      <w:pPr>
        <w:pStyle w:val="Heading1"/>
      </w:pPr>
      <w:r>
        <w:t xml:space="preserve">Create a geo-spatial chart</w:t>
      </w:r>
    </w:p>
    <w:bookmarkStart w:id="25" w:name="fetching-a-map"/>
    <w:p>
      <w:pPr>
        <w:pStyle w:val="Heading2"/>
      </w:pPr>
      <w:r>
        <w:t xml:space="preserve">Fetching a map</w:t>
      </w:r>
    </w:p>
    <w:p>
      <w:pPr>
        <w:pStyle w:val="FirstParagraph"/>
      </w:pPr>
      <w:r>
        <w:t xml:space="preserve">The geospatial chart creating process is straightforward. We use</w:t>
      </w:r>
      <w:r>
        <w:t xml:space="preserve"> </w:t>
      </w:r>
      <w:hyperlink r:id="rId23">
        <w:r>
          <w:rPr>
            <w:rStyle w:val="VerbatimChar"/>
          </w:rPr>
          <w:t xml:space="preserve">ggmap</w:t>
        </w:r>
      </w:hyperlink>
      <w:r>
        <w:t xml:space="preserve">’s</w:t>
      </w:r>
      <w:r>
        <w:t xml:space="preserve"> </w:t>
      </w:r>
      <w:r>
        <w:rPr>
          <w:rStyle w:val="VerbatimChar"/>
        </w:rPr>
        <w:t xml:space="preserve">get_map</w:t>
      </w:r>
      <w:r>
        <w:t xml:space="preserve"> </w:t>
      </w:r>
      <w:r>
        <w:t xml:space="preserve">function to download the map of the area we are interested in. In this case, we are interested in the map of New York City. The function requires the following arguments:</w:t>
      </w:r>
    </w:p>
    <w:p>
      <w:pPr>
        <w:pStyle w:val="Compact"/>
        <w:numPr>
          <w:ilvl w:val="0"/>
          <w:numId w:val="1001"/>
        </w:numPr>
      </w:pPr>
      <w:r>
        <w:rPr>
          <w:rStyle w:val="VerbatimChar"/>
        </w:rPr>
        <w:t xml:space="preserve">center</w:t>
      </w:r>
      <w:r>
        <w:t xml:space="preserve">: the coordinates of the area we are interested in</w:t>
      </w:r>
      <w:r>
        <w:t xml:space="preserve"> </w:t>
      </w:r>
      <w:r>
        <w:rPr>
          <w:i/>
          <w:iCs/>
        </w:rPr>
        <w:t xml:space="preserve">OR</w:t>
      </w:r>
      <w:r>
        <w:t xml:space="preserve"> </w:t>
      </w:r>
      <w:r>
        <w:t xml:space="preserve">the name of an entity, e.g.,</w:t>
      </w:r>
      <w:r>
        <w:t xml:space="preserve"> </w:t>
      </w:r>
      <w:r>
        <w:t xml:space="preserve">“New York”</w:t>
      </w:r>
    </w:p>
    <w:p>
      <w:pPr>
        <w:pStyle w:val="Compact"/>
        <w:numPr>
          <w:ilvl w:val="0"/>
          <w:numId w:val="1001"/>
        </w:numPr>
      </w:pPr>
      <w:r>
        <w:rPr>
          <w:rStyle w:val="VerbatimChar"/>
        </w:rPr>
        <w:t xml:space="preserve">zoom</w:t>
      </w:r>
      <w:r>
        <w:t xml:space="preserve">: the zoom level</w:t>
      </w:r>
    </w:p>
    <w:p>
      <w:pPr>
        <w:pStyle w:val="Compact"/>
        <w:numPr>
          <w:ilvl w:val="0"/>
          <w:numId w:val="1001"/>
        </w:numPr>
      </w:pPr>
      <w:r>
        <w:rPr>
          <w:rStyle w:val="VerbatimChar"/>
        </w:rPr>
        <w:t xml:space="preserve">size</w:t>
      </w:r>
      <w:r>
        <w:t xml:space="preserve">: the size of the map</w:t>
      </w:r>
    </w:p>
    <w:p>
      <w:pPr>
        <w:pStyle w:val="Compact"/>
        <w:numPr>
          <w:ilvl w:val="0"/>
          <w:numId w:val="1001"/>
        </w:numPr>
      </w:pPr>
      <w:r>
        <w:rPr>
          <w:rStyle w:val="VerbatimChar"/>
        </w:rPr>
        <w:t xml:space="preserve">maptype</w:t>
      </w:r>
      <w:r>
        <w:t xml:space="preserve">: the type of map we want to download</w:t>
      </w:r>
    </w:p>
    <w:p>
      <w:pPr>
        <w:pStyle w:val="FirstParagraph"/>
      </w:pPr>
      <w:r>
        <w:t xml:space="preserve">It is worh noticinging that</w:t>
      </w:r>
      <w:r>
        <w:t xml:space="preserve"> </w:t>
      </w:r>
      <w:r>
        <w:rPr>
          <w:rStyle w:val="VerbatimChar"/>
        </w:rPr>
        <w:t xml:space="preserve">ggmap</w:t>
      </w:r>
      <w:r>
        <w:t xml:space="preserve"> </w:t>
      </w:r>
      <w:r>
        <w:t xml:space="preserve">can retrieve maps from Google Maps or Stadia. In both cases, you have to register your application to get an API key.</w:t>
      </w:r>
      <w:r>
        <w:rPr>
          <w:rStyle w:val="FootnoteReference"/>
        </w:rPr>
        <w:footnoteReference w:id="24"/>
      </w:r>
      <w:r>
        <w:t xml:space="preserve"> </w:t>
      </w:r>
      <w:r>
        <w:t xml:space="preserve">The below code snippet uses Google Maps. In this case, the center of the can be a precise pair of coordinates or the name of the area we are interested in. The map type is set to</w:t>
      </w:r>
      <w:r>
        <w:t xml:space="preserve"> </w:t>
      </w:r>
      <w:r>
        <w:rPr>
          <w:rStyle w:val="VerbatimChar"/>
        </w:rPr>
        <w:t xml:space="preserve">hybrid</w:t>
      </w:r>
      <w:r>
        <w:t xml:space="preserve">, which is a mix of satellite and road maps.</w:t>
      </w:r>
    </w:p>
    <w:p>
      <w:pPr>
        <w:pStyle w:val="SourceCode"/>
      </w:pPr>
      <w:r>
        <w:rPr>
          <w:rStyle w:val="NormalTok"/>
        </w:rPr>
        <w:t xml:space="preserve">ny_map </w:t>
      </w:r>
      <w:r>
        <w:rPr>
          <w:rStyle w:val="OtherTok"/>
        </w:rPr>
        <w:t xml:space="preserve">&lt;-</w:t>
      </w:r>
      <w:r>
        <w:rPr>
          <w:rStyle w:val="NormalTok"/>
        </w:rPr>
        <w:t xml:space="preserve"> </w:t>
      </w:r>
      <w:r>
        <w:rPr>
          <w:rStyle w:val="FunctionTok"/>
        </w:rPr>
        <w:t xml:space="preserve">get_googlemap</w:t>
      </w:r>
      <w:r>
        <w:rPr>
          <w:rStyle w:val="NormalTok"/>
        </w:rPr>
        <w:t xml:space="preserve">(</w:t>
      </w:r>
      <w:r>
        <w:br/>
      </w:r>
      <w:r>
        <w:rPr>
          <w:rStyle w:val="NormalTok"/>
        </w:rPr>
        <w:t xml:space="preserve">  </w:t>
      </w:r>
      <w:r>
        <w:rPr>
          <w:rStyle w:val="CommentTok"/>
        </w:rPr>
        <w:t xml:space="preserve">#center = c(lon = -74.0060, lat = 40.7128),</w:t>
      </w:r>
      <w:r>
        <w:br/>
      </w:r>
      <w:r>
        <w:rPr>
          <w:rStyle w:val="NormalTok"/>
        </w:rPr>
        <w:t xml:space="preserve">  </w:t>
      </w:r>
      <w:r>
        <w:rPr>
          <w:rStyle w:val="AttributeTok"/>
        </w:rPr>
        <w:t xml:space="preserve">center =</w:t>
      </w:r>
      <w:r>
        <w:rPr>
          <w:rStyle w:val="NormalTok"/>
        </w:rPr>
        <w:t xml:space="preserve"> </w:t>
      </w:r>
      <w:r>
        <w:rPr>
          <w:rStyle w:val="StringTok"/>
        </w:rPr>
        <w:t xml:space="preserve">"New York"</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unctionTok"/>
        </w:rPr>
        <w:t xml:space="preserve">c</w:t>
      </w:r>
      <w:r>
        <w:rPr>
          <w:rStyle w:val="NormalTok"/>
        </w:rPr>
        <w:t xml:space="preserve">(</w:t>
      </w:r>
      <w:r>
        <w:rPr>
          <w:rStyle w:val="DecValTok"/>
        </w:rPr>
        <w:t xml:space="preserve">1200</w:t>
      </w:r>
      <w:r>
        <w:rPr>
          <w:rStyle w:val="NormalTok"/>
        </w:rPr>
        <w:t xml:space="preserve">, </w:t>
      </w:r>
      <w:r>
        <w:rPr>
          <w:rStyle w:val="DecValTok"/>
        </w:rPr>
        <w:t xml:space="preserve">1200</w:t>
      </w:r>
      <w:r>
        <w:rPr>
          <w:rStyle w:val="NormalTok"/>
        </w:rPr>
        <w:t xml:space="preserve">),</w:t>
      </w:r>
      <w:r>
        <w:br/>
      </w:r>
      <w:r>
        <w:rPr>
          <w:rStyle w:val="NormalTok"/>
        </w:rPr>
        <w:t xml:space="preserve">  </w:t>
      </w:r>
      <w:r>
        <w:rPr>
          <w:rStyle w:val="AttributeTok"/>
        </w:rPr>
        <w:t xml:space="preserve">maptype =</w:t>
      </w:r>
      <w:r>
        <w:rPr>
          <w:rStyle w:val="NormalTok"/>
        </w:rPr>
        <w:t xml:space="preserve"> </w:t>
      </w:r>
      <w:r>
        <w:rPr>
          <w:rStyle w:val="StringTok"/>
        </w:rPr>
        <w:t xml:space="preserve">"hybrid"</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"google"</w:t>
      </w:r>
      <w:r>
        <w:br/>
      </w:r>
      <w:r>
        <w:rPr>
          <w:rStyle w:val="NormalTok"/>
        </w:rPr>
        <w:t xml:space="preserve">)</w:t>
      </w:r>
      <w:r>
        <w:br/>
      </w:r>
      <w:r>
        <w:rPr>
          <w:rStyle w:val="NormalTok"/>
        </w:rPr>
        <w:t xml:space="preserve">ny_map</w:t>
      </w:r>
    </w:p>
    <w:bookmarkEnd w:id="25"/>
    <w:bookmarkStart w:id="33" w:name="plot-some-geo-located-entities"/>
    <w:p>
      <w:pPr>
        <w:pStyle w:val="Heading2"/>
      </w:pPr>
      <w:r>
        <w:t xml:space="preserve">Plot some geo-located entities</w:t>
      </w:r>
    </w:p>
    <w:p>
      <w:pPr>
        <w:pStyle w:val="FirstParagraph"/>
      </w:pPr>
      <w:r>
        <w:t xml:space="preserve">It is possible to map the data using a typical</w:t>
      </w:r>
      <w:r>
        <w:t xml:space="preserve"> </w:t>
      </w:r>
      <w:r>
        <w:t xml:space="preserve">‘pipeline’</w:t>
      </w:r>
      <w:r>
        <w:t xml:space="preserve"> </w:t>
      </w:r>
      <w:r>
        <w:t xml:space="preserve">approach a’ la tidyverse.</w:t>
      </w:r>
    </w:p>
    <w:p>
      <w:pPr>
        <w:pStyle w:val="SourceCode"/>
      </w:pPr>
      <w:r>
        <w:rPr>
          <w:rStyle w:val="FunctionTok"/>
        </w:rPr>
        <w:t xml:space="preserve">get_googlemap</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AttributeTok"/>
        </w:rPr>
        <w:t xml:space="preserve">lon =</w:t>
      </w:r>
      <w:r>
        <w:rPr>
          <w:rStyle w:val="NormalTok"/>
        </w:rPr>
        <w:t xml:space="preserve"> </w:t>
      </w:r>
      <w:r>
        <w:rPr>
          <w:rStyle w:val="SpecialCharTok"/>
        </w:rPr>
        <w:t xml:space="preserve">-</w:t>
      </w:r>
      <w:r>
        <w:rPr>
          <w:rStyle w:val="FloatTok"/>
        </w:rPr>
        <w:t xml:space="preserve">74.0060</w:t>
      </w:r>
      <w:r>
        <w:rPr>
          <w:rStyle w:val="NormalTok"/>
        </w:rPr>
        <w:t xml:space="preserve">, </w:t>
      </w:r>
      <w:r>
        <w:rPr>
          <w:rStyle w:val="AttributeTok"/>
        </w:rPr>
        <w:t xml:space="preserve">lat =</w:t>
      </w:r>
      <w:r>
        <w:rPr>
          <w:rStyle w:val="NormalTok"/>
        </w:rPr>
        <w:t xml:space="preserve"> </w:t>
      </w:r>
      <w:r>
        <w:rPr>
          <w:rStyle w:val="FloatTok"/>
        </w:rPr>
        <w:t xml:space="preserve">40.7128</w:t>
      </w:r>
      <w:r>
        <w:rPr>
          <w:rStyle w:val="NormalTok"/>
        </w:rPr>
        <w:t xml:space="preserve">),</w:t>
      </w:r>
      <w:r>
        <w:br/>
      </w:r>
      <w:r>
        <w:rPr>
          <w:rStyle w:val="NormalTok"/>
        </w:rPr>
        <w:t xml:space="preserve">  </w:t>
      </w:r>
      <w:r>
        <w:rPr>
          <w:rStyle w:val="AttributeTok"/>
        </w:rPr>
        <w:t xml:space="preserve">markers =</w:t>
      </w:r>
      <w:r>
        <w:rPr>
          <w:rStyle w:val="NormalTok"/>
        </w:rPr>
        <w:t xml:space="preserve"> unis[,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unctionTok"/>
        </w:rPr>
        <w:t xml:space="preserve">c</w:t>
      </w:r>
      <w:r>
        <w:rPr>
          <w:rStyle w:val="NormalTok"/>
        </w:rPr>
        <w:t xml:space="preserve">(</w:t>
      </w:r>
      <w:r>
        <w:rPr>
          <w:rStyle w:val="DecValTok"/>
        </w:rPr>
        <w:t xml:space="preserve">1200</w:t>
      </w:r>
      <w:r>
        <w:rPr>
          <w:rStyle w:val="NormalTok"/>
        </w:rPr>
        <w:t xml:space="preserve">, </w:t>
      </w:r>
      <w:r>
        <w:rPr>
          <w:rStyle w:val="DecValTok"/>
        </w:rPr>
        <w:t xml:space="preserve">1200</w:t>
      </w:r>
      <w:r>
        <w:rPr>
          <w:rStyle w:val="NormalTok"/>
        </w:rPr>
        <w:t xml:space="preserve">),</w:t>
      </w:r>
      <w:r>
        <w:br/>
      </w:r>
      <w:r>
        <w:rPr>
          <w:rStyle w:val="NormalTok"/>
        </w:rPr>
        <w:t xml:space="preserve">  </w:t>
      </w:r>
      <w:r>
        <w:rPr>
          <w:rStyle w:val="AttributeTok"/>
        </w:rPr>
        <w:t xml:space="preserve">maptype =</w:t>
      </w:r>
      <w:r>
        <w:rPr>
          <w:rStyle w:val="NormalTok"/>
        </w:rPr>
        <w:t xml:space="preserve"> </w:t>
      </w:r>
      <w:r>
        <w:rPr>
          <w:rStyle w:val="StringTok"/>
        </w:rPr>
        <w:t xml:space="preserve">"hybrid"</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ggmap</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9" w:name="fig-map-ny-marker"/>
          <w:p>
            <w:pPr>
              <w:pStyle w:val="Compact"/>
              <w:jc w:val="center"/>
            </w:pPr>
            <w:r>
              <w:drawing>
                <wp:inline>
                  <wp:extent cx="4620126" cy="3696101"/>
                  <wp:effectExtent b="0" l="0" r="0" t="0"/>
                  <wp:docPr descr="" title="" id="27" name="Picture"/>
                  <a:graphic>
                    <a:graphicData uri="http://schemas.openxmlformats.org/drawingml/2006/picture">
                      <pic:pic>
                        <pic:nvPicPr>
                          <pic:cNvPr descr="maps_with_ggmap_files/figure-docx/fig-map-ny-marker-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New York City with a marker for NYU</w:t>
            </w:r>
          </w:p>
          <w:bookmarkEnd w:id="29"/>
        </w:tc>
      </w:tr>
    </w:tbl>
    <w:p>
      <w:pPr>
        <w:pStyle w:val="BodyText"/>
      </w:pPr>
      <w:r>
        <w:t xml:space="preserve">Alternatively, we can use the</w:t>
      </w:r>
      <w:r>
        <w:t xml:space="preserve"> </w:t>
      </w:r>
      <w:r>
        <w:rPr>
          <w:rStyle w:val="VerbatimChar"/>
        </w:rPr>
        <w:t xml:space="preserve">geom_point</w:t>
      </w:r>
      <w:r>
        <w:t xml:space="preserve"> </w:t>
      </w:r>
      <w:r>
        <w:t xml:space="preserve">function to plot the data.</w:t>
      </w:r>
    </w:p>
    <w:p>
      <w:pPr>
        <w:pStyle w:val="SourceCode"/>
      </w:pPr>
      <w:r>
        <w:rPr>
          <w:rStyle w:val="FunctionTok"/>
        </w:rPr>
        <w:t xml:space="preserve">ggmap</w:t>
      </w:r>
      <w:r>
        <w:rPr>
          <w:rStyle w:val="NormalTok"/>
        </w:rPr>
        <w:t xml:space="preserve">(ny_map)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AttributeTok"/>
        </w:rPr>
        <w:t xml:space="preserve">data =</w:t>
      </w:r>
      <w:r>
        <w:rPr>
          <w:rStyle w:val="NormalTok"/>
        </w:rPr>
        <w:t xml:space="preserve"> unis,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AttributeTok"/>
        </w:rPr>
        <w:t xml:space="preserve">label =</w:t>
      </w:r>
      <w:r>
        <w:rPr>
          <w:rStyle w:val="NormalTok"/>
        </w:rPr>
        <w:t xml:space="preserve"> unis</w:t>
      </w:r>
      <w:r>
        <w:rPr>
          <w:rStyle w:val="SpecialCharTok"/>
        </w:rPr>
        <w:t xml:space="preserve">$</w:t>
      </w:r>
      <w:r>
        <w:rPr>
          <w:rStyle w:val="NormalTok"/>
        </w:rPr>
        <w:t xml:space="preserve">name,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theme_nothing</w:t>
      </w:r>
      <w:r>
        <w:rPr>
          <w:rStyle w:val="NormalTok"/>
        </w:rPr>
        <w:t xml:space="preserve">()</w:t>
      </w:r>
    </w:p>
    <w:p>
      <w:pPr>
        <w:pStyle w:val="CaptionedFigure"/>
      </w:pPr>
      <w:r>
        <w:drawing>
          <wp:inline>
            <wp:extent cx="4620126" cy="3696101"/>
            <wp:effectExtent b="0" l="0" r="0" t="0"/>
            <wp:docPr descr="Map of New York City with a label for NYU" title="" id="31" name="Picture"/>
            <a:graphic>
              <a:graphicData uri="http://schemas.openxmlformats.org/drawingml/2006/picture">
                <pic:pic>
                  <pic:nvPicPr>
                    <pic:cNvPr descr="maps_with_ggmap_files/figure-docx/unnamed-chunk-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Map of New York City with a label for NYU</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Having loaded</w:t>
      </w:r>
      <w:r>
        <w:t xml:space="preserve"> </w:t>
      </w:r>
      <w:r>
        <w:rPr>
          <w:rStyle w:val="VerbatimChar"/>
        </w:rPr>
        <w:t xml:space="preserve">ggmap</w:t>
      </w:r>
      <w:r>
        <w:t xml:space="preserve">, one can register an API key on a temporary basis with</w:t>
      </w:r>
      <w:r>
        <w:t xml:space="preserve"> </w:t>
      </w:r>
      <w:r>
        <w:rPr>
          <w:rStyle w:val="VerbatimChar"/>
        </w:rPr>
        <w:t xml:space="preserve">register_google(key = "[your key]")</w:t>
      </w:r>
      <w:r>
        <w:t xml:space="preserve"> </w:t>
      </w:r>
      <w:r>
        <w:t xml:space="preserve">or permanently using</w:t>
      </w:r>
      <w:r>
        <w:t xml:space="preserve"> </w:t>
      </w:r>
      <w:r>
        <w:rPr>
          <w:rStyle w:val="VerbatimChar"/>
        </w:rPr>
        <w:t xml:space="preserve">register_google(key = "[your key]", write = TRUE)</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23" Target="https://cran.r-project.org/web/packages/ggmap/readme/README.html" TargetMode="External" /></Relationships>
</file>

<file path=word/_rels/footnotes.xml.rels><?xml version="1.0" encoding="UTF-8"?><Relationships xmlns="http://schemas.openxmlformats.org/package/2006/relationships"><Relationship Type="http://schemas.openxmlformats.org/officeDocument/2006/relationships/hyperlink" Id="rId23" Target="https://cran.r-project.org/web/packages/ggmap/readme/READM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Maps with ggplot2’s extension ggmap</dc:title>
  <dc:creator>Simone Santoni</dc:creator>
  <cp:keywords/>
  <dcterms:created xsi:type="dcterms:W3CDTF">2024-12-02T17:36:29Z</dcterms:created>
  <dcterms:modified xsi:type="dcterms:W3CDTF">2024-12-02T17:36:29Z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notebook shows how to create maps with ggmap</vt:lpwstr>
  </property>
  <property fmtid="{D5CDD505-2E9C-101B-9397-08002B2CF9AE}" pid="3" name="abstract-title">
    <vt:lpwstr>Synopsis</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2024-12-02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