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1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501"/>
        <w:gridCol w:w="3827"/>
        <w:gridCol w:w="3083"/>
      </w:tblGrid>
      <w:tr>
        <w:trPr>
          <w:trHeight w:val="2413" w:hRule="atLeast"/>
          <w:cantSplit w:val="true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margin">
                    <wp:posOffset>810260</wp:posOffset>
                  </wp:positionH>
                  <wp:positionV relativeFrom="paragraph">
                    <wp:posOffset>-635</wp:posOffset>
                  </wp:positionV>
                  <wp:extent cx="426720" cy="481965"/>
                  <wp:effectExtent l="0" t="0" r="0" b="0"/>
                  <wp:wrapNone/>
                  <wp:docPr id="1" name="Immagin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IIS BLAISE PASCAL</w:t>
            </w:r>
          </w:p>
          <w:p>
            <w:pPr>
              <w:pStyle w:val="Standard"/>
              <w:widowControl w:val="false"/>
              <w:spacing w:before="0" w:after="0"/>
              <w:jc w:val="center"/>
              <w:rPr/>
            </w:pPr>
            <w:r>
              <w:rPr>
                <w:rFonts w:cs="Josefin Sans" w:ascii="Josefin Sans" w:hAnsi="Josefin Sans"/>
              </w:rPr>
              <w:t>EX INDIRIZZO SPERIMENTALE B.U.S. – T.C.S.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lang w:val="it-IT" w:eastAsia="it-IT"/>
              </w:rPr>
            </w:pPr>
            <w:r>
              <w:rPr>
                <w:rFonts w:cs="Arial" w:ascii="Arial" w:hAnsi="Arial"/>
                <w:b/>
                <w:lang w:val="it-IT" w:eastAsia="it-IT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margin">
                        <wp:posOffset>1100455</wp:posOffset>
                      </wp:positionH>
                      <wp:positionV relativeFrom="paragraph">
                        <wp:posOffset>109220</wp:posOffset>
                      </wp:positionV>
                      <wp:extent cx="208280" cy="139065"/>
                      <wp:effectExtent l="0" t="0" r="0" b="0"/>
                      <wp:wrapNone/>
                      <wp:docPr id="2" name="Ova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9209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107950</wp:posOffset>
                      </wp:positionV>
                      <wp:extent cx="208280" cy="139065"/>
                      <wp:effectExtent l="0" t="0" r="0" b="0"/>
                      <wp:wrapNone/>
                      <wp:docPr id="3" name="Ova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98b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margin">
                        <wp:posOffset>1464310</wp:posOffset>
                      </wp:positionH>
                      <wp:positionV relativeFrom="paragraph">
                        <wp:posOffset>117475</wp:posOffset>
                      </wp:positionV>
                      <wp:extent cx="208280" cy="139065"/>
                      <wp:effectExtent l="0" t="0" r="0" b="0"/>
                      <wp:wrapNone/>
                      <wp:docPr id="4" name="Ova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5005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1" distT="635" distB="0" distL="0" distR="1270" simplePos="0" locked="0" layoutInCell="1" allowOverlap="1" relativeHeight="6">
                      <wp:simplePos x="0" y="0"/>
                      <wp:positionH relativeFrom="margin">
                        <wp:posOffset>709930</wp:posOffset>
                      </wp:positionH>
                      <wp:positionV relativeFrom="paragraph">
                        <wp:posOffset>118745</wp:posOffset>
                      </wp:positionV>
                      <wp:extent cx="208280" cy="139065"/>
                      <wp:effectExtent l="0" t="635" r="1270" b="0"/>
                      <wp:wrapNone/>
                      <wp:docPr id="5" name="Ova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440" cy="138960"/>
                              </a:xfrm>
                              <a:custGeom>
                                <a:avLst/>
                                <a:gdLst>
                                  <a:gd name="textAreaLeft" fmla="*/ 17280 w 118080"/>
                                  <a:gd name="textAreaRight" fmla="*/ 100800 w 118080"/>
                                  <a:gd name="textAreaTop" fmla="*/ 11520 h 78840"/>
                                  <a:gd name="textAreaBottom" fmla="*/ 67320 h 78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1600">
                                    <a:moveTo>
                                      <a:pt x="10800" y="0"/>
                                    </a:moveTo>
                                    <a:lnTo>
                                      <a:pt x="10800" y="0"/>
                                    </a:ln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ubicBezTo>
                                      <a:pt x="0" y="16764"/>
                                      <a:pt x="4835" y="21600"/>
                                      <a:pt x="10800" y="21600"/>
                                    </a:cubicBezTo>
                                    <a:cubicBezTo>
                                      <a:pt x="16764" y="21600"/>
                                      <a:pt x="21600" y="16764"/>
                                      <a:pt x="21600" y="10800"/>
                                    </a:cubicBez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c02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PCTO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8"/>
                <w:szCs w:val="28"/>
              </w:rPr>
              <w:t>Percorsi per le Competenze Trasversali e per l’Orientamento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A.s. 202_ / 202_</w:t>
            </w:r>
          </w:p>
        </w:tc>
      </w:tr>
    </w:tbl>
    <w:p>
      <w:pPr>
        <w:pStyle w:val="Normal"/>
        <w:suppressAutoHyphens w:val="false"/>
        <w:jc w:val="center"/>
        <w:rPr>
          <w:rFonts w:ascii="Times-Bold" w:hAnsi="Times-Bold" w:cs="Times-Bold"/>
          <w:b/>
          <w:bCs/>
          <w:sz w:val="24"/>
          <w:szCs w:val="24"/>
          <w:lang w:eastAsia="it-IT"/>
        </w:rPr>
      </w:pPr>
      <w:r>
        <w:rPr>
          <w:rFonts w:cs="Times-Bold" w:ascii="Times-Bold" w:hAnsi="Times-Bold"/>
          <w:b/>
          <w:bCs/>
          <w:sz w:val="24"/>
          <w:szCs w:val="24"/>
          <w:lang w:eastAsia="it-IT"/>
        </w:rPr>
      </w:r>
    </w:p>
    <w:p>
      <w:pPr>
        <w:pStyle w:val="Normal"/>
        <w:suppressAutoHyphens w:val="false"/>
        <w:jc w:val="center"/>
        <w:rPr>
          <w:rFonts w:ascii="Times-Bold" w:hAnsi="Times-Bold" w:cs="Times-Bold"/>
          <w:b/>
          <w:bCs/>
          <w:sz w:val="24"/>
          <w:szCs w:val="24"/>
          <w:lang w:eastAsia="it-IT"/>
        </w:rPr>
      </w:pPr>
      <w:r>
        <w:rPr>
          <w:rFonts w:cs="Times-Bold" w:ascii="Times-Bold" w:hAnsi="Times-Bold"/>
          <w:b/>
          <w:bCs/>
          <w:sz w:val="24"/>
          <w:szCs w:val="24"/>
          <w:lang w:eastAsia="it-IT"/>
        </w:rPr>
      </w:r>
    </w:p>
    <w:p>
      <w:pPr>
        <w:pStyle w:val="Normal"/>
        <w:suppressAutoHyphens w:val="false"/>
        <w:jc w:val="center"/>
        <w:rPr>
          <w:rFonts w:ascii="Times-Bold" w:hAnsi="Times-Bold" w:cs="Times-Bold"/>
          <w:b/>
          <w:bCs/>
          <w:sz w:val="24"/>
          <w:szCs w:val="24"/>
          <w:lang w:eastAsia="it-IT"/>
        </w:rPr>
      </w:pPr>
      <w:bookmarkStart w:id="0" w:name="_GoBack"/>
      <w:bookmarkEnd w:id="0"/>
      <w:r>
        <w:rPr>
          <w:rFonts w:cs="Times-Bold" w:ascii="Times-Bold" w:hAnsi="Times-Bold"/>
          <w:b/>
          <w:bCs/>
          <w:sz w:val="24"/>
          <w:szCs w:val="24"/>
          <w:lang w:eastAsia="it-IT"/>
        </w:rPr>
        <w:t>SCHEDE DI AUTOVALUTAZIONE</w:t>
      </w:r>
    </w:p>
    <w:p>
      <w:pPr>
        <w:pStyle w:val="Normal"/>
        <w:suppressAutoHyphens w:val="false"/>
        <w:jc w:val="both"/>
        <w:rPr>
          <w:rFonts w:ascii="Times-Bold" w:hAnsi="Times-Bold" w:cs="Times-Bold"/>
          <w:b/>
          <w:bCs/>
          <w:color w:val="1D407E"/>
          <w:sz w:val="24"/>
          <w:szCs w:val="24"/>
          <w:lang w:eastAsia="it-IT"/>
        </w:rPr>
      </w:pPr>
      <w:r>
        <w:rPr>
          <w:rFonts w:cs="Times-Bold" w:ascii="Times-Bold" w:hAnsi="Times-Bold"/>
          <w:b/>
          <w:bCs/>
          <w:color w:val="1D407E"/>
          <w:sz w:val="24"/>
          <w:szCs w:val="24"/>
          <w:lang w:eastAsia="it-IT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ATTIVITA’ di ALTERNANZA</w:t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493395</wp:posOffset>
                </wp:positionH>
                <wp:positionV relativeFrom="paragraph">
                  <wp:posOffset>3810</wp:posOffset>
                </wp:positionV>
                <wp:extent cx="1174750" cy="146685"/>
                <wp:effectExtent l="0" t="0" r="0" b="0"/>
                <wp:wrapNone/>
                <wp:docPr id="6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Simone Bini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path="m0,0l-2147483645,0l-2147483645,-2147483646l0,-2147483646xe" stroked="f" o:allowincell="f" style="position:absolute;margin-left:38.85pt;margin-top:0.3pt;width:92.45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Simone Bini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3435350</wp:posOffset>
                </wp:positionH>
                <wp:positionV relativeFrom="paragraph">
                  <wp:posOffset>635</wp:posOffset>
                </wp:positionV>
                <wp:extent cx="1174750" cy="146685"/>
                <wp:effectExtent l="0" t="0" r="0" b="0"/>
                <wp:wrapNone/>
                <wp:docPr id="8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WiMORE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path="m0,0l-2147483645,0l-2147483645,-2147483646l0,-2147483646xe" stroked="f" o:allowincell="f" style="position:absolute;margin-left:270.5pt;margin-top:0.05pt;width:92.45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WiMORE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-Roman" w:ascii="Times-Roman" w:hAnsi="Times-Roman"/>
          <w:lang w:eastAsia="it-IT"/>
        </w:rPr>
        <w:t xml:space="preserve">Alunno____________________ </w:t>
        <w:tab/>
        <w:tab/>
        <w:t>Struttura ospitante ______________________________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1. La relazione con il tutor aziendale è stata: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147955" cy="146685"/>
                <wp:effectExtent l="0" t="0" r="0" b="0"/>
                <wp:wrapNone/>
                <wp:docPr id="10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4" path="m0,0l-2147483645,0l-2147483645,-2147483646l0,-2147483646xe" stroked="f" o:allowincell="f" style="position:absolute;margin-left:-0.3pt;margin-top:1.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continuativa e stimolante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continuativa ma non stimolante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episodica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inesistente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2. Ti sei trovato inserito/a in un clima di relazioni</w:t>
      </w:r>
      <w:r>
        <w:rPr>
          <w:rFonts w:cs="Times-Roman" w:ascii="Times-Roman" w:hAnsi="Times-Roman"/>
          <w:lang w:eastAsia="it-IT"/>
        </w:rPr>
        <w:t>: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147955" cy="146685"/>
                <wp:effectExtent l="0" t="0" r="0" b="0"/>
                <wp:wrapNone/>
                <wp:docPr id="12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3" path="m0,0l-2147483645,0l-2147483645,-2147483646l0,-2147483646xe" stroked="f" o:allowincell="f" style="position:absolute;margin-left:0.15pt;margin-top:0.8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positivo e stimolante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poco stimolante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carico di tensione</w:t>
      </w:r>
    </w:p>
    <w:p>
      <w:pPr>
        <w:pStyle w:val="Normal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polemico e conflittuale</w:t>
      </w:r>
    </w:p>
    <w:p>
      <w:pPr>
        <w:pStyle w:val="Normal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3. Il contesto in cui sei stato/a inserito/a ha permesso di avere spazi di autonomia e di iniziativa personale?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27940</wp:posOffset>
                </wp:positionH>
                <wp:positionV relativeFrom="paragraph">
                  <wp:posOffset>136525</wp:posOffset>
                </wp:positionV>
                <wp:extent cx="147955" cy="146685"/>
                <wp:effectExtent l="0" t="0" r="0" b="0"/>
                <wp:wrapNone/>
                <wp:docPr id="14" name="Cornice di tes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5" path="m0,0l-2147483645,0l-2147483645,-2147483646l0,-2147483646xe" stroked="f" o:allowincell="f" style="position:absolute;margin-left:2.2pt;margin-top:10.7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Sempre, poiché specificamente richiesto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spesso, ma senza che venisse richiesto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talvolta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mai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4. Durante l’esperienza hai svolto: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sempre attività semplici e guidate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-9525</wp:posOffset>
                </wp:positionH>
                <wp:positionV relativeFrom="paragraph">
                  <wp:posOffset>5715</wp:posOffset>
                </wp:positionV>
                <wp:extent cx="147955" cy="146685"/>
                <wp:effectExtent l="0" t="0" r="0" b="0"/>
                <wp:wrapNone/>
                <wp:docPr id="16" name="Cornice di tes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6" path="m0,0l-2147483645,0l-2147483645,-2147483646l0,-2147483646xe" stroked="f" o:allowincell="f" style="position:absolute;margin-left:-0.75pt;margin-top:0.4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all’inizio attività semplici e guidate poi più complesse e sempre guidate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attività complesse fin dall’inizio e sempre guidate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attività complesse sin dall’inizio, ma non guidate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5. Le attività realizzate ti sono sembrate in linea con il percorso formativo da te intrapreso?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sempre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-14605</wp:posOffset>
                </wp:positionH>
                <wp:positionV relativeFrom="paragraph">
                  <wp:posOffset>1905</wp:posOffset>
                </wp:positionV>
                <wp:extent cx="147955" cy="146685"/>
                <wp:effectExtent l="0" t="0" r="0" b="0"/>
                <wp:wrapNone/>
                <wp:docPr id="18" name="Cornice di tes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7" path="m0,0l-2147483645,0l-2147483645,-2147483646l0,-2147483646xe" stroked="f" o:allowincell="f" style="position:absolute;margin-left:-1.15pt;margin-top:0.1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non sempre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mai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altro (specificare)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6. Le conoscenze e le competenze da te possedute, rispetto all’esperienza svolta, sono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superiori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6985</wp:posOffset>
                </wp:positionH>
                <wp:positionV relativeFrom="paragraph">
                  <wp:posOffset>146050</wp:posOffset>
                </wp:positionV>
                <wp:extent cx="147955" cy="146685"/>
                <wp:effectExtent l="0" t="0" r="0" b="0"/>
                <wp:wrapNone/>
                <wp:docPr id="20" name="Cornice di tes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8" path="m0,0l-2147483645,0l-2147483645,-2147483646l0,-2147483646xe" stroked="f" o:allowincell="f" style="position:absolute;margin-left:0.55pt;margin-top:11.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adeguate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sufficienti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non pertinenti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7. Le informazioni ricevute su sicurezza, igiene del lavoro si è rivelata adeguata alla mansione svolta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-9525</wp:posOffset>
                </wp:positionH>
                <wp:positionV relativeFrom="paragraph">
                  <wp:posOffset>-12065</wp:posOffset>
                </wp:positionV>
                <wp:extent cx="147955" cy="146685"/>
                <wp:effectExtent l="0" t="0" r="0" b="0"/>
                <wp:wrapNone/>
                <wp:docPr id="22" name="Cornice di tes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9" path="m0,0l-2147483645,0l-2147483645,-2147483646l0,-2147483646xe" stroked="f" o:allowincell="f" style="position:absolute;margin-left:-0.75pt;margin-top:-0.9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8. Nei compiti a te assegnati ti sei sentito supportato in modo: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largamente insufficiente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-8890</wp:posOffset>
                </wp:positionH>
                <wp:positionV relativeFrom="paragraph">
                  <wp:posOffset>140970</wp:posOffset>
                </wp:positionV>
                <wp:extent cx="147955" cy="146685"/>
                <wp:effectExtent l="0" t="0" r="0" b="0"/>
                <wp:wrapNone/>
                <wp:docPr id="24" name="Cornice di tes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0" path="m0,0l-2147483645,0l-2147483645,-2147483646l0,-2147483646xe" stroked="f" o:allowincell="f" style="position:absolute;margin-left:-0.7pt;margin-top:11.1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appena sufficiente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adeguato</w:t>
      </w:r>
    </w:p>
    <w:p>
      <w:pPr>
        <w:pStyle w:val="Normal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eccessivo</w:t>
      </w:r>
    </w:p>
    <w:p>
      <w:pPr>
        <w:pStyle w:val="Normal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9. Ritieni che l’esperienza lavorativa ti abbia permesso di conoscere e comprendere l’organizzazione di lavoro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in cui sei stato/a inserito/a?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per niente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poco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abbastanza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147955" cy="146685"/>
                <wp:effectExtent l="0" t="0" r="0" b="0"/>
                <wp:wrapNone/>
                <wp:docPr id="26" name="Cornice di tes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1" path="m0,0l-2147483645,0l-2147483645,-2147483646l0,-2147483646xe" stroked="f" o:allowincell="f" style="position:absolute;margin-left:-1.1pt;margin-top:0.1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molto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10. Ti sei sentito gratificato dall’esperienza lavorativa da te svolta?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per niente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-19685</wp:posOffset>
                </wp:positionH>
                <wp:positionV relativeFrom="paragraph">
                  <wp:posOffset>22860</wp:posOffset>
                </wp:positionV>
                <wp:extent cx="147955" cy="146685"/>
                <wp:effectExtent l="0" t="0" r="0" b="0"/>
                <wp:wrapNone/>
                <wp:docPr id="28" name="Cornice di tes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2" path="m0,0l-2147483645,0l-2147483645,-2147483646l0,-2147483646xe" stroked="f" o:allowincell="f" style="position:absolute;margin-left:-1.55pt;margin-top:1.8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poco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abbastanza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molto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11. Durante l’esperienza lavorativa ritieni di aver acquisito:</w:t>
      </w:r>
    </w:p>
    <w:p>
      <w:pPr>
        <w:pStyle w:val="Normal"/>
        <w:suppressAutoHyphens w:val="false"/>
        <w:rPr>
          <w:rFonts w:ascii="Times-Italic" w:hAnsi="Times-Italic" w:cs="Times-Italic"/>
          <w:i/>
          <w:i/>
          <w:iCs/>
          <w:lang w:eastAsia="it-IT"/>
        </w:rPr>
      </w:pPr>
      <w:r>
        <w:rPr>
          <w:rFonts w:cs="Times-Italic" w:ascii="Times-Italic" w:hAnsi="Times-Italic"/>
          <w:i/>
          <w:iCs/>
          <w:lang w:eastAsia="it-IT"/>
        </w:rPr>
        <w:t>a. Conoscenze e/o competenze tecniche specifiche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-19685</wp:posOffset>
                </wp:positionH>
                <wp:positionV relativeFrom="paragraph">
                  <wp:posOffset>135255</wp:posOffset>
                </wp:positionV>
                <wp:extent cx="147955" cy="146685"/>
                <wp:effectExtent l="0" t="0" r="0" b="0"/>
                <wp:wrapNone/>
                <wp:docPr id="30" name="Cornice di tes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3" path="m0,0l-2147483645,0l-2147483645,-2147483646l0,-2147483646xe" stroked="f" o:allowincell="f" style="position:absolute;margin-left:-1.55pt;margin-top:10.6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si (specificare)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false"/>
        <w:rPr>
          <w:rFonts w:ascii="Times-Italic" w:hAnsi="Times-Italic" w:cs="Times-Italic"/>
          <w:i/>
          <w:i/>
          <w:iCs/>
          <w:lang w:eastAsia="it-IT"/>
        </w:rPr>
      </w:pPr>
      <w:r>
        <w:rPr>
          <w:rFonts w:cs="Times-Italic" w:ascii="Times-Italic" w:hAnsi="Times-Italic"/>
          <w:i/>
          <w:iCs/>
          <w:lang w:eastAsia="it-IT"/>
        </w:rPr>
        <w:t>b. Metodologie, strumenti e sistemi di lavoro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-35560</wp:posOffset>
                </wp:positionH>
                <wp:positionV relativeFrom="paragraph">
                  <wp:posOffset>22860</wp:posOffset>
                </wp:positionV>
                <wp:extent cx="147955" cy="146685"/>
                <wp:effectExtent l="0" t="0" r="0" b="0"/>
                <wp:wrapNone/>
                <wp:docPr id="32" name="Cornice di tes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4" path="m0,0l-2147483645,0l-2147483645,-2147483646l0,-2147483646xe" stroked="f" o:allowincell="f" style="position:absolute;margin-left:-2.8pt;margin-top:1.8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si (specificare)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false"/>
        <w:rPr>
          <w:rFonts w:ascii="Times-Italic" w:hAnsi="Times-Italic" w:cs="Times-Italic"/>
          <w:i/>
          <w:i/>
          <w:iCs/>
          <w:lang w:eastAsia="it-IT"/>
        </w:rPr>
      </w:pPr>
      <w:r>
        <w:rPr>
          <w:rFonts w:cs="Times-Italic" w:ascii="Times-Italic" w:hAnsi="Times-Italic"/>
          <w:i/>
          <w:iCs/>
          <w:lang w:eastAsia="it-IT"/>
        </w:rPr>
        <w:t>c. Competenze comunicative e professionali utili per inserirsi nel mondo del lavoro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-29845</wp:posOffset>
                </wp:positionH>
                <wp:positionV relativeFrom="paragraph">
                  <wp:posOffset>112395</wp:posOffset>
                </wp:positionV>
                <wp:extent cx="147955" cy="146685"/>
                <wp:effectExtent l="0" t="0" r="0" b="0"/>
                <wp:wrapNone/>
                <wp:docPr id="34" name="Cornice di tes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5" path="m0,0l-2147483645,0l-2147483645,-2147483646l0,-2147483646xe" stroked="f" o:allowincell="f" style="position:absolute;margin-left:-2.35pt;margin-top:8.85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si (specificare)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12. L’esperienza lavorativa ha suscitato in te nuovi interessi?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no, mi è rimasta indifferente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6985</wp:posOffset>
                </wp:positionH>
                <wp:positionV relativeFrom="paragraph">
                  <wp:posOffset>142240</wp:posOffset>
                </wp:positionV>
                <wp:extent cx="147955" cy="146685"/>
                <wp:effectExtent l="0" t="0" r="0" b="0"/>
                <wp:wrapNone/>
                <wp:docPr id="36" name="Cornice di tes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6" path="m0,0l-2147483645,0l-2147483645,-2147483646l0,-2147483646xe" stroked="f" o:allowincell="f" style="position:absolute;margin-left:0.55pt;margin-top:11.2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pochi interessi che non reputo degni di nota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pochi interessi significativi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Wingdings-OneByteIdentityH" w:ascii="Wingdings-OneByteIdentityH" w:hAnsi="Wingdings-OneByteIdentityH"/>
          <w:lang w:eastAsia="it-IT"/>
        </w:rPr>
        <w:t xml:space="preserve">_ </w:t>
      </w:r>
      <w:r>
        <w:rPr>
          <w:rFonts w:cs="Times-Roman" w:ascii="Times-Roman" w:hAnsi="Times-Roman"/>
          <w:lang w:eastAsia="it-IT"/>
        </w:rPr>
        <w:t>i seguenti interessi degni di nota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13. Individua a tuo parere quali sono state le capacità e le competenze che ritieni di aver acquisito dalla tua esperienza di alternanza scuola lavoro: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  <w:t>(esprimi un giudizio secondo questa scala: 1= Per niente; 2= poco; 3= molto; 4= moltissimo)</w:t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4429760</wp:posOffset>
                </wp:positionH>
                <wp:positionV relativeFrom="paragraph">
                  <wp:posOffset>2670810</wp:posOffset>
                </wp:positionV>
                <wp:extent cx="147955" cy="146685"/>
                <wp:effectExtent l="0" t="0" r="0" b="0"/>
                <wp:wrapNone/>
                <wp:docPr id="38" name="Cornice di tes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1" path="m0,0l-2147483645,0l-2147483645,-2147483646l0,-2147483646xe" stroked="f" o:allowincell="f" style="position:absolute;margin-left:348.8pt;margin-top:210.3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4409440</wp:posOffset>
                </wp:positionH>
                <wp:positionV relativeFrom="paragraph">
                  <wp:posOffset>3134360</wp:posOffset>
                </wp:positionV>
                <wp:extent cx="147955" cy="146685"/>
                <wp:effectExtent l="0" t="0" r="0" b="0"/>
                <wp:wrapNone/>
                <wp:docPr id="40" name="Cornice di tes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5" path="m0,0l-2147483645,0l-2147483645,-2147483646l0,-2147483646xe" stroked="f" o:allowincell="f" style="position:absolute;margin-left:347.2pt;margin-top:246.8pt;width:11.6pt;height:11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it-IT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7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42"/>
        <w:gridCol w:w="2679"/>
      </w:tblGrid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147320</wp:posOffset>
                      </wp:positionV>
                      <wp:extent cx="147955" cy="146685"/>
                      <wp:effectExtent l="0" t="0" r="0" b="0"/>
                      <wp:wrapNone/>
                      <wp:docPr id="42" name="Cornice di testo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17" path="m0,0l-2147483645,0l-2147483645,-2147483646l0,-2147483646xe" stroked="f" o:allowincell="f" style="position:absolute;margin-left:310.15pt;margin-top:11.6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2206625</wp:posOffset>
                      </wp:positionV>
                      <wp:extent cx="147955" cy="146685"/>
                      <wp:effectExtent l="0" t="0" r="0" b="0"/>
                      <wp:wrapNone/>
                      <wp:docPr id="44" name="Cornice di testo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18" path="m0,0l-2147483645,0l-2147483645,-2147483646l0,-2147483646xe" stroked="f" o:allowincell="f" style="position:absolute;margin-left:309.35pt;margin-top:173.75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 xml:space="preserve">Lavorare in gruppo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Times-Roman" w:hAnsi="Times-Roman" w:cs="Times-Roman"/>
                <w:lang w:eastAsia="it-IT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147320</wp:posOffset>
                      </wp:positionV>
                      <wp:extent cx="147955" cy="146685"/>
                      <wp:effectExtent l="0" t="0" r="0" b="0"/>
                      <wp:wrapNone/>
                      <wp:docPr id="46" name="Cornice di testo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30" path="m0,0l-2147483645,0l-2147483645,-2147483646l0,-2147483646xe" stroked="f" o:allowincell="f" style="position:absolute;margin-left:237.05pt;margin-top:11.6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635</wp:posOffset>
                      </wp:positionV>
                      <wp:extent cx="147955" cy="146685"/>
                      <wp:effectExtent l="0" t="0" r="0" b="0"/>
                      <wp:wrapNone/>
                      <wp:docPr id="48" name="Cornice di testo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31" path="m0,0l-2147483645,0l-2147483645,-2147483646l0,-2147483646xe" stroked="f" o:allowincell="f" style="position:absolute;margin-left:68.05pt;margin-top:0.05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Rispettare gli orari di lavoro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Utilizzare risorse organizzative per eseguire il lavoro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10160</wp:posOffset>
                      </wp:positionV>
                      <wp:extent cx="147955" cy="146685"/>
                      <wp:effectExtent l="0" t="0" r="0" b="0"/>
                      <wp:wrapNone/>
                      <wp:docPr id="50" name="Cornice di testo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19" path="m0,0l-2147483645,0l-2147483645,-2147483646l0,-2147483646xe" stroked="f" o:allowincell="f" style="position:absolute;margin-left:67.3pt;margin-top:0.8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Prendere decisioni in autonomia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3810</wp:posOffset>
                      </wp:positionV>
                      <wp:extent cx="147955" cy="146685"/>
                      <wp:effectExtent l="0" t="0" r="0" b="0"/>
                      <wp:wrapNone/>
                      <wp:docPr id="52" name="Cornice di testo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0" path="m0,0l-2147483645,0l-2147483645,-2147483646l0,-2147483646xe" stroked="f" o:allowincell="f" style="position:absolute;margin-left:67.3pt;margin-top:0.3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Gestire le attività con autonomia organizzativa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3810</wp:posOffset>
                      </wp:positionV>
                      <wp:extent cx="147955" cy="146685"/>
                      <wp:effectExtent l="0" t="0" r="0" b="0"/>
                      <wp:wrapNone/>
                      <wp:docPr id="54" name="Cornice di testo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3" path="m0,0l-2147483645,0l-2147483645,-2147483646l0,-2147483646xe" stroked="f" o:allowincell="f" style="position:absolute;margin-left:67.3pt;margin-top:0.3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Rispettare i tempi di consegna del lavoro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9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13970</wp:posOffset>
                      </wp:positionV>
                      <wp:extent cx="147955" cy="146685"/>
                      <wp:effectExtent l="0" t="0" r="0" b="0"/>
                      <wp:wrapNone/>
                      <wp:docPr id="56" name="Cornice di testo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2" path="m0,0l-2147483645,0l-2147483645,-2147483646l0,-2147483646xe" stroked="f" o:allowincell="f" style="position:absolute;margin-left:86.85pt;margin-top:1.1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Affrontare gli imprevisti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3810</wp:posOffset>
                      </wp:positionV>
                      <wp:extent cx="147955" cy="146685"/>
                      <wp:effectExtent l="0" t="0" r="0" b="0"/>
                      <wp:wrapNone/>
                      <wp:docPr id="58" name="Cornice di testo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4" path="m0,0l-2147483645,0l-2147483645,-2147483646l0,-2147483646xe" stroked="f" o:allowincell="f" style="position:absolute;margin-left:67.3pt;margin-top:0.3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Risolvere problemi sul lavoro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Risolvere i problemi degli altri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19685</wp:posOffset>
                      </wp:positionV>
                      <wp:extent cx="147955" cy="146685"/>
                      <wp:effectExtent l="0" t="0" r="0" b="0"/>
                      <wp:wrapNone/>
                      <wp:docPr id="60" name="Cornice di testo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6" path="m0,0l-2147483645,0l-2147483645,-2147483646l0,-2147483646xe" stroked="f" o:allowincell="f" style="position:absolute;margin-left:46.05pt;margin-top:1.55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Adattarmi ai ritmi di lavoro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3810</wp:posOffset>
                      </wp:positionV>
                      <wp:extent cx="147955" cy="146685"/>
                      <wp:effectExtent l="0" t="0" r="0" b="0"/>
                      <wp:wrapNone/>
                      <wp:docPr id="62" name="Cornice di testo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7" path="m0,0l-2147483645,0l-2147483645,-2147483646l0,-2147483646xe" stroked="f" o:allowincell="f" style="position:absolute;margin-left:67.3pt;margin-top:0.3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4188460</wp:posOffset>
                      </wp:positionH>
                      <wp:positionV relativeFrom="paragraph">
                        <wp:posOffset>150495</wp:posOffset>
                      </wp:positionV>
                      <wp:extent cx="147955" cy="146685"/>
                      <wp:effectExtent l="0" t="0" r="0" b="0"/>
                      <wp:wrapNone/>
                      <wp:docPr id="64" name="Cornice di testo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9" path="m0,0l-2147483645,0l-2147483645,-2147483646l0,-2147483646xe" stroked="f" o:allowincell="f" style="position:absolute;margin-left:329.8pt;margin-top:11.85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 xml:space="preserve">Concentrarmi sulle cose da fare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3810</wp:posOffset>
                      </wp:positionV>
                      <wp:extent cx="147955" cy="146685"/>
                      <wp:effectExtent l="0" t="0" r="0" b="0"/>
                      <wp:wrapNone/>
                      <wp:docPr id="66" name="Cornice di testo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overflowPunct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it-IT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 di testo 28" path="m0,0l-2147483645,0l-2147483645,-2147483646l0,-2147483646xe" stroked="f" o:allowincell="f" style="position:absolute;margin-left:87.75pt;margin-top:0.3pt;width:11.6pt;height:11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tocornice"/>
                              <w:widowControl w:val="false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it-IT"/>
                              </w:rPr>
                              <w:t>X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  <w:tr>
        <w:trPr/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Times-Roman" w:hAnsi="Times-Roman" w:cs="Times-Roman"/>
                <w:lang w:eastAsia="it-IT"/>
              </w:rPr>
            </w:pPr>
            <w:r>
              <w:rPr>
                <w:rFonts w:cs="Times-Roman" w:ascii="Times-Roman" w:hAnsi="Times-Roman"/>
                <w:lang w:eastAsia="it-IT"/>
              </w:rPr>
              <w:t xml:space="preserve">Saper comunicare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-Roman" w:ascii="Times-Roman" w:hAnsi="Times-Roman"/>
                <w:lang w:eastAsia="it-IT"/>
              </w:rPr>
              <w:t>1.     2.     3.     4.</w:t>
            </w:r>
          </w:p>
        </w:tc>
      </w:tr>
    </w:tbl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Roman" w:hAnsi="Times-Roman" w:cs="Times-Roman"/>
          <w:lang w:eastAsia="it-IT"/>
        </w:rPr>
      </w:pPr>
      <w:r>
        <w:rPr>
          <w:rFonts w:cs="Times-Roman" w:ascii="Times-Roman" w:hAnsi="Times-Roman"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14. A tuo parere, quali sono stati i punti di forza dell’ esperienza lavorativa?</w:t>
      </w:r>
    </w:p>
    <w:p>
      <w:pPr>
        <w:pStyle w:val="Normal"/>
        <w:suppressAutoHyphens w:val="false"/>
        <w:rPr>
          <w:rFonts w:ascii="Times-Bold" w:hAnsi="Times-Bold" w:cs="Times-Bold"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 xml:space="preserve">a) </w:t>
      </w: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 xml:space="preserve">b) </w:t>
      </w: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 xml:space="preserve">c) </w:t>
      </w: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Quali i punti di debolezza?</w:t>
      </w:r>
    </w:p>
    <w:p>
      <w:pPr>
        <w:pStyle w:val="Normal"/>
        <w:suppressAutoHyphens w:val="false"/>
        <w:rPr>
          <w:rFonts w:ascii="Times-Bold" w:hAnsi="Times-Bold" w:cs="Times-Bold"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 xml:space="preserve">a) </w:t>
      </w: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 xml:space="preserve">b) </w:t>
      </w: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Cs/>
          <w:lang w:eastAsia="it-IT"/>
        </w:rPr>
        <w:t>c)</w:t>
      </w:r>
      <w:r>
        <w:rPr>
          <w:rFonts w:cs="Times-Bold" w:ascii="Times-Bold" w:hAnsi="Times-Bold"/>
          <w:b/>
          <w:bCs/>
          <w:lang w:eastAsia="it-IT"/>
        </w:rPr>
        <w:t xml:space="preserve"> __________________________________________________________________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15. Osservazioni/Suggerimenti</w:t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>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pBdr>
          <w:bottom w:val="single" w:sz="12" w:space="0" w:color="000000"/>
        </w:pBdr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  <w:t xml:space="preserve">Data _________________________ </w:t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>
          <w:rFonts w:ascii="Times-Bold" w:hAnsi="Times-Bold" w:cs="Times-Bold"/>
          <w:b/>
          <w:bCs/>
          <w:lang w:eastAsia="it-IT"/>
        </w:rPr>
      </w:pPr>
      <w:r>
        <w:rPr>
          <w:rFonts w:cs="Times-Bold" w:ascii="Times-Bold" w:hAnsi="Times-Bold"/>
          <w:b/>
          <w:bCs/>
          <w:lang w:eastAsia="it-IT"/>
        </w:rPr>
      </w:r>
    </w:p>
    <w:p>
      <w:pPr>
        <w:pStyle w:val="Normal"/>
        <w:suppressAutoHyphens w:val="false"/>
        <w:rPr/>
      </w:pPr>
      <w:r>
        <w:rPr>
          <w:rFonts w:cs="Times-Bold" w:ascii="Times-Bold" w:hAnsi="Times-Bold"/>
          <w:b/>
          <w:bCs/>
          <w:lang w:eastAsia="it-IT"/>
        </w:rPr>
        <w:t>Firma dell’Allievo_______________</w:t>
        <w:softHyphen/>
        <w:softHyphen/>
        <w:softHyphen/>
        <w:t>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418" w:footer="0" w:bottom="1134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gutter="0" w:header="0" w:top="1418" w:footer="0" w:bottom="113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man Old Style"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Josefin Sans">
    <w:charset w:val="00"/>
    <w:family w:val="roman"/>
    <w:pitch w:val="variable"/>
  </w:font>
  <w:font w:name="Times-Bold"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Wingdings-OneByteIdentityH">
    <w:charset w:val="00"/>
    <w:family w:val="roman"/>
    <w:pitch w:val="variable"/>
  </w:font>
  <w:font w:name="Times-Italic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Bookman Old Style" w:hAnsi="Bookman Old Style" w:eastAsia="Arial Unicode MS" w:cs="Arial Unicode MS"/>
      <w:sz w:val="32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Book Antiqua" w:hAnsi="Book Antiqua" w:eastAsia="Arial Unicode MS" w:cs="Arial Unicode MS"/>
      <w:sz w:val="32"/>
      <w:u w:val="single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o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0" w:customStyle="1">
    <w:name w:val="WW8Num2z0"/>
    <w:qFormat/>
    <w:rPr>
      <w:rFonts w:ascii="Arial" w:hAnsi="Arial" w:eastAsia="Times New Roman" w:cs="Aria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>
      <w:rFonts w:ascii="Wingdings" w:hAnsi="Wingdings" w:cs="Wingdings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Arial" w:hAnsi="Arial" w:eastAsia="Times New Roman" w:cs="Aria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CollegamentoInternet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Caratteredellanota" w:customStyle="1">
    <w:name w:val="Carattere della nota"/>
    <w:qFormat/>
    <w:rPr>
      <w:vertAlign w:val="superscript"/>
    </w:rPr>
  </w:style>
  <w:style w:type="character" w:styleId="Caratterenotadichiusura" w:customStyle="1">
    <w:name w:val="Carattere nota di chiusura"/>
    <w:qFormat/>
    <w:rPr>
      <w:vertAlign w:val="superscript"/>
    </w:rPr>
  </w:style>
  <w:style w:type="character" w:styleId="CollegamentoInternetvisitato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TitoloCarattere" w:customStyle="1">
    <w:name w:val="Titolo Carattere"/>
    <w:qFormat/>
    <w:rsid w:val="008370cb"/>
    <w:rPr>
      <w:b/>
      <w:i/>
      <w:sz w:val="28"/>
      <w:lang w:eastAsia="zh-CN"/>
    </w:rPr>
  </w:style>
  <w:style w:type="character" w:styleId="CorpotestoCarattere" w:customStyle="1">
    <w:name w:val="Corpo testo Carattere"/>
    <w:uiPriority w:val="99"/>
    <w:qFormat/>
    <w:rsid w:val="00664ce6"/>
    <w:rPr>
      <w:rFonts w:ascii="Book Antiqua" w:hAnsi="Book Antiqua" w:cs="Book Antiqua"/>
      <w:sz w:val="24"/>
      <w:lang w:eastAsia="zh-C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pPr>
      <w:jc w:val="both"/>
    </w:pPr>
    <w:rPr>
      <w:rFonts w:ascii="Book Antiqua" w:hAnsi="Book Antiqua" w:cs="Book Antiqua"/>
      <w:sz w:val="24"/>
    </w:rPr>
  </w:style>
  <w:style w:type="paragraph" w:styleId="Elenco">
    <w:name w:val="List"/>
    <w:basedOn w:val="Corpodeltesto"/>
    <w:semiHidden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Mangal"/>
    </w:rPr>
  </w:style>
  <w:style w:type="paragraph" w:styleId="Titoloprincipale">
    <w:name w:val="Title"/>
    <w:basedOn w:val="Normal"/>
    <w:next w:val="Corpodeltesto"/>
    <w:link w:val="TitoloCarattere"/>
    <w:qFormat/>
    <w:pPr>
      <w:widowControl w:val="false"/>
      <w:jc w:val="center"/>
    </w:pPr>
    <w:rPr>
      <w:b/>
      <w:i/>
      <w:sz w:val="28"/>
      <w:lang w:val="x-none"/>
    </w:rPr>
  </w:style>
  <w:style w:type="paragraph" w:styleId="Caption">
    <w:name w:val="caption"/>
    <w:basedOn w:val="Normal"/>
    <w:next w:val="Normal"/>
    <w:qFormat/>
    <w:pPr>
      <w:ind w:left="6372" w:hanging="6514"/>
      <w:jc w:val="both"/>
    </w:pPr>
    <w:rPr>
      <w:i/>
      <w:sz w:val="22"/>
    </w:rPr>
  </w:style>
  <w:style w:type="paragraph" w:styleId="Indice1">
    <w:name w:val="TOC 1"/>
    <w:basedOn w:val="Normal"/>
    <w:next w:val="Normal"/>
    <w:semiHidden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Indice3">
    <w:name w:val="TOC 3"/>
    <w:basedOn w:val="Normal"/>
    <w:next w:val="Normal"/>
    <w:semiHidden/>
    <w:pPr>
      <w:ind w:left="200" w:hanging="0"/>
    </w:pPr>
    <w:rPr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qFormat/>
    <w:pPr>
      <w:tabs>
        <w:tab w:val="clear" w:pos="709"/>
        <w:tab w:val="left" w:pos="4395" w:leader="none"/>
      </w:tabs>
    </w:pPr>
    <w:rPr>
      <w:rFonts w:ascii="Arial" w:hAnsi="Arial" w:cs="Arial"/>
      <w:b/>
      <w:i/>
      <w:color w:val="008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Normal"/>
    <w:semiHidden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Normal"/>
    <w:semiHidden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Notaapidipagina">
    <w:name w:val="Footnote Text"/>
    <w:basedOn w:val="Normal"/>
    <w:semiHidden/>
    <w:pPr/>
    <w:rPr/>
  </w:style>
  <w:style w:type="paragraph" w:styleId="Rientrocorpodeltesto">
    <w:name w:val="Body Text Indent"/>
    <w:basedOn w:val="Normal"/>
    <w:semiHidden/>
    <w:pPr>
      <w:spacing w:before="0" w:after="120"/>
      <w:ind w:left="283" w:hanging="0"/>
    </w:pPr>
    <w:rPr/>
  </w:style>
  <w:style w:type="paragraph" w:styleId="BodyTextIndent2">
    <w:name w:val="Body Text Indent 2"/>
    <w:basedOn w:val="Normal"/>
    <w:semiHidden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semiHidden/>
    <w:qFormat/>
    <w:pPr>
      <w:spacing w:before="0" w:after="120"/>
      <w:ind w:left="283" w:hanging="0"/>
    </w:pPr>
    <w:rPr>
      <w:sz w:val="16"/>
      <w:szCs w:val="16"/>
    </w:rPr>
  </w:style>
  <w:style w:type="paragraph" w:styleId="Preformattato" w:customStyle="1">
    <w:name w:val="Preformattato"/>
    <w:basedOn w:val="Normal"/>
    <w:qFormat/>
    <w:pPr>
      <w:tabs>
        <w:tab w:val="clear" w:pos="709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</w:rPr>
  </w:style>
  <w:style w:type="paragraph" w:styleId="Titolonuovo3" w:customStyle="1">
    <w:name w:val="Titolo nuovo 3"/>
    <w:basedOn w:val="Titolo3"/>
    <w:qFormat/>
    <w:pPr>
      <w:widowControl w:val="false"/>
      <w:numPr>
        <w:ilvl w:val="0"/>
        <w:numId w:val="0"/>
      </w:numPr>
      <w:spacing w:lineRule="atLeast" w:line="360" w:before="480" w:after="0"/>
      <w:jc w:val="both"/>
      <w:textAlignment w:val="baseline"/>
      <w:outlineLvl w:val="9"/>
    </w:pPr>
    <w:rPr>
      <w:rFonts w:ascii="Arial Narrow" w:hAnsi="Arial Narrow" w:cs="Times New Roman"/>
      <w:bCs w:val="false"/>
    </w:rPr>
  </w:style>
  <w:style w:type="paragraph" w:styleId="Titolonuovo1" w:customStyle="1">
    <w:name w:val="Titolo nuovo 1"/>
    <w:basedOn w:val="Titoloprincipale"/>
    <w:qFormat/>
    <w:pPr>
      <w:spacing w:lineRule="atLeast" w:line="360"/>
      <w:jc w:val="left"/>
      <w:textAlignment w:val="baseline"/>
    </w:pPr>
    <w:rPr>
      <w:rFonts w:ascii="Arial Narrow" w:hAnsi="Arial Narrow" w:cs="Arial Narrow"/>
      <w:i w:val="false"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186f2d"/>
    <w:pPr>
      <w:suppressAutoHyphens w:val="false"/>
      <w:spacing w:before="0" w:after="0"/>
      <w:ind w:left="720" w:firstLine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itolo11" w:customStyle="1">
    <w:name w:val="Titolo1"/>
    <w:basedOn w:val="Normal"/>
    <w:next w:val="Corpodeltesto"/>
    <w:qFormat/>
    <w:rsid w:val="00c75d87"/>
    <w:pPr>
      <w:widowControl w:val="false"/>
      <w:jc w:val="center"/>
    </w:pPr>
    <w:rPr>
      <w:b/>
      <w:i/>
      <w:sz w:val="28"/>
    </w:rPr>
  </w:style>
  <w:style w:type="paragraph" w:styleId="Standard" w:customStyle="1">
    <w:name w:val="Standard"/>
    <w:qFormat/>
    <w:rsid w:val="00c75d87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auto"/>
      <w:kern w:val="2"/>
      <w:sz w:val="22"/>
      <w:szCs w:val="22"/>
      <w:lang w:val="it-IT" w:eastAsia="zh-CN" w:bidi="ar-SA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67e7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LibreOffice/7.5.3.2$Windows_X86_64 LibreOffice_project/9f56dff12ba03b9acd7730a5a481eea045e468f3</Application>
  <AppVersion>15.0000</AppVersion>
  <Pages>3</Pages>
  <Words>594</Words>
  <Characters>4336</Characters>
  <CharactersWithSpaces>4944</CharactersWithSpaces>
  <Paragraphs>149</Paragraphs>
  <Company>Comune di Reggio Emilia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2022-05-10T12:44:00Z</dcterms:created>
  <dc:creator>Provincia di Reggio Emilia</dc:creator>
  <dc:description/>
  <dc:language>en-US</dc:language>
  <cp:lastModifiedBy/>
  <cp:lastPrinted>2015-07-15T08:59:00Z</cp:lastPrinted>
  <dcterms:modified xsi:type="dcterms:W3CDTF">2023-06-28T16:15:29Z</dcterms:modified>
  <cp:revision>5</cp:revision>
  <dc:subject/>
  <dc:title>Fac-simile da utilizzare per i tirocini senza borsa di studio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