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6E755" w14:textId="228A49CC" w:rsidR="009814C4" w:rsidRPr="00B456B7" w:rsidRDefault="009814C4" w:rsidP="00E2386D">
      <w:pPr>
        <w:rPr>
          <w:b/>
          <w:bCs/>
          <w:color w:val="EE0000"/>
          <w:lang w:val="en-US"/>
        </w:rPr>
      </w:pPr>
      <w:r w:rsidRPr="00B456B7">
        <w:rPr>
          <w:b/>
          <w:bCs/>
          <w:color w:val="EE0000"/>
          <w:lang w:val="en-US"/>
        </w:rPr>
        <w:t>QUESTION 1</w:t>
      </w:r>
    </w:p>
    <w:p w14:paraId="15F032E1" w14:textId="265AFEAC" w:rsidR="009814C4" w:rsidRPr="00C64275" w:rsidRDefault="009814C4" w:rsidP="00E2386D">
      <w:pPr>
        <w:rPr>
          <w:lang w:val="en-US"/>
        </w:rPr>
      </w:pPr>
      <w:r w:rsidRPr="00C64275">
        <w:rPr>
          <w:b/>
          <w:bCs/>
          <w:lang w:val="en-US"/>
        </w:rPr>
        <w:t>INTRODUCTION</w:t>
      </w:r>
      <w:r w:rsidRPr="00C64275">
        <w:rPr>
          <w:b/>
          <w:bCs/>
          <w:lang w:val="en-US"/>
        </w:rPr>
        <w:br/>
      </w:r>
      <w:r w:rsidRPr="00C64275">
        <w:rPr>
          <w:lang w:val="en-US"/>
        </w:rPr>
        <w:t xml:space="preserve">I do not like to solve problems in a static way, I </w:t>
      </w:r>
      <w:r w:rsidR="00B456B7" w:rsidRPr="00C64275">
        <w:rPr>
          <w:lang w:val="en-US"/>
        </w:rPr>
        <w:t>always</w:t>
      </w:r>
      <w:r w:rsidRPr="00C64275">
        <w:rPr>
          <w:lang w:val="en-US"/>
        </w:rPr>
        <w:t xml:space="preserve"> want to find a way to automate them…So, here I tried to build a system that does so, so if data change, the analysis would need near-to-zero time to be done again.</w:t>
      </w:r>
      <w:r w:rsidR="00B456B7" w:rsidRPr="00C64275">
        <w:rPr>
          <w:lang w:val="en-US"/>
        </w:rPr>
        <w:t xml:space="preserve"> </w:t>
      </w:r>
      <w:r w:rsidR="00B456B7" w:rsidRPr="00C64275">
        <w:rPr>
          <w:lang w:val="en-US"/>
        </w:rPr>
        <w:br/>
        <w:t xml:space="preserve">As discussed with you though, this is not an end-to-end solution: indeed, in order to balance efforts and time constraints, I decided to pursue a simple approach that could solve the problem quickly, even if leaving room for a huge amount of improvements, that we can discuss at the interview (I already have some ideas in mind but no time to apply them </w:t>
      </w:r>
      <w:r w:rsidR="00B456B7" w:rsidRPr="00C64275">
        <w:rPr>
          <w:rFonts w:ascii="Segoe UI Emoji" w:hAnsi="Segoe UI Emoji" w:cs="Segoe UI Emoji"/>
          <w:lang w:val="en-US"/>
        </w:rPr>
        <w:t>🫠</w:t>
      </w:r>
      <w:r w:rsidR="00B456B7" w:rsidRPr="00C64275">
        <w:rPr>
          <w:rFonts w:cs="Segoe UI Emoji"/>
          <w:lang w:val="en-US"/>
        </w:rPr>
        <w:t>)!</w:t>
      </w:r>
    </w:p>
    <w:p w14:paraId="345D9391" w14:textId="3CCC655B" w:rsidR="005D4E26" w:rsidRPr="00C64275" w:rsidRDefault="009814C4" w:rsidP="005D4E26">
      <w:pPr>
        <w:rPr>
          <w:lang w:val="en-US"/>
        </w:rPr>
      </w:pPr>
      <w:r w:rsidRPr="00C64275">
        <w:rPr>
          <w:b/>
          <w:bCs/>
          <w:lang w:val="en-US"/>
        </w:rPr>
        <w:t xml:space="preserve">PROBLEM </w:t>
      </w:r>
      <w:r w:rsidR="00C64275" w:rsidRPr="00C64275">
        <w:rPr>
          <w:b/>
          <w:bCs/>
          <w:lang w:val="en-US"/>
        </w:rPr>
        <w:t>ADDRESSING</w:t>
      </w:r>
      <w:r w:rsidRPr="00C64275">
        <w:rPr>
          <w:b/>
          <w:bCs/>
          <w:lang w:val="en-US"/>
        </w:rPr>
        <w:br/>
      </w:r>
      <w:r w:rsidRPr="00C64275">
        <w:rPr>
          <w:lang w:val="en-US"/>
        </w:rPr>
        <w:t xml:space="preserve">First, I assessed the problem: </w:t>
      </w:r>
      <w:r w:rsidR="00B456B7" w:rsidRPr="00C64275">
        <w:rPr>
          <w:lang w:val="en-US"/>
        </w:rPr>
        <w:t>addressing</w:t>
      </w:r>
      <w:r w:rsidRPr="00C64275">
        <w:rPr>
          <w:lang w:val="en-US"/>
        </w:rPr>
        <w:t xml:space="preserve"> the hypothesis. </w:t>
      </w:r>
      <w:r w:rsidRPr="00C64275">
        <w:rPr>
          <w:lang w:val="en-US"/>
        </w:rPr>
        <w:br/>
      </w:r>
      <w:r w:rsidR="00B456B7" w:rsidRPr="00C64275">
        <w:rPr>
          <w:lang w:val="en-US"/>
        </w:rPr>
        <w:t>Let’s start with the first one</w:t>
      </w:r>
      <w:r w:rsidRPr="00C64275">
        <w:rPr>
          <w:lang w:val="en-US"/>
        </w:rPr>
        <w:t>:</w:t>
      </w:r>
      <w:r w:rsidR="00B456B7" w:rsidRPr="00C64275">
        <w:rPr>
          <w:lang w:val="en-US"/>
        </w:rPr>
        <w:t xml:space="preserve"> </w:t>
      </w:r>
      <w:r w:rsidRPr="00C64275">
        <w:rPr>
          <w:lang w:val="en-US"/>
        </w:rPr>
        <w:t>there is a lag</w:t>
      </w:r>
      <w:r w:rsidR="00B456B7" w:rsidRPr="00C64275">
        <w:rPr>
          <w:lang w:val="en-US"/>
        </w:rPr>
        <w:t>. A</w:t>
      </w:r>
      <w:r w:rsidRPr="00C64275">
        <w:rPr>
          <w:lang w:val="en-US"/>
        </w:rPr>
        <w:t xml:space="preserve"> lag between what? Between the costs that we incur in when doing advertising and the results of these investments.</w:t>
      </w:r>
      <w:r w:rsidR="00B456B7" w:rsidRPr="00C64275">
        <w:rPr>
          <w:lang w:val="en-US"/>
        </w:rPr>
        <w:br/>
        <w:t>Then, the second one: the lag varies, depending on the channel and the seasonality.</w:t>
      </w:r>
    </w:p>
    <w:p w14:paraId="07610C9D" w14:textId="063B676F" w:rsidR="009814C4" w:rsidRPr="00C64275" w:rsidRDefault="009814C4" w:rsidP="005D4E26">
      <w:pPr>
        <w:rPr>
          <w:lang w:val="en-US"/>
        </w:rPr>
      </w:pPr>
      <w:r w:rsidRPr="00C64275">
        <w:rPr>
          <w:b/>
          <w:bCs/>
          <w:lang w:val="en-US"/>
        </w:rPr>
        <w:t xml:space="preserve">ASSUMPTIONS </w:t>
      </w:r>
      <w:r w:rsidRPr="00C64275">
        <w:rPr>
          <w:b/>
          <w:bCs/>
          <w:lang w:val="en-US"/>
        </w:rPr>
        <w:br/>
      </w:r>
      <w:r w:rsidRPr="00C64275">
        <w:rPr>
          <w:lang w:val="en-US"/>
        </w:rPr>
        <w:t xml:space="preserve">Based on the surveys, I </w:t>
      </w:r>
      <w:r w:rsidR="00B456B7" w:rsidRPr="00C64275">
        <w:rPr>
          <w:lang w:val="en-US"/>
        </w:rPr>
        <w:t>assumed that</w:t>
      </w:r>
      <w:r w:rsidRPr="00C64275">
        <w:rPr>
          <w:lang w:val="en-US"/>
        </w:rPr>
        <w:t>:</w:t>
      </w:r>
    </w:p>
    <w:p w14:paraId="0B460A2B" w14:textId="76C72663" w:rsidR="009814C4" w:rsidRPr="00C64275" w:rsidRDefault="00B456B7" w:rsidP="009814C4">
      <w:pPr>
        <w:pStyle w:val="Paragrafoelenco"/>
        <w:numPr>
          <w:ilvl w:val="0"/>
          <w:numId w:val="21"/>
        </w:numPr>
        <w:rPr>
          <w:lang w:val="en-US"/>
        </w:rPr>
      </w:pPr>
      <w:r w:rsidRPr="00C64275">
        <w:rPr>
          <w:lang w:val="en-US"/>
        </w:rPr>
        <w:t>The</w:t>
      </w:r>
      <w:r w:rsidR="009814C4" w:rsidRPr="00C64275">
        <w:rPr>
          <w:lang w:val="en-US"/>
        </w:rPr>
        <w:t xml:space="preserve"> lags </w:t>
      </w:r>
      <w:r w:rsidRPr="00C64275">
        <w:rPr>
          <w:lang w:val="en-US"/>
        </w:rPr>
        <w:t>range from 1 to 16</w:t>
      </w:r>
      <w:r w:rsidR="009814C4" w:rsidRPr="00C64275">
        <w:rPr>
          <w:lang w:val="en-US"/>
        </w:rPr>
        <w:t xml:space="preserve"> weeks;</w:t>
      </w:r>
    </w:p>
    <w:p w14:paraId="5516B226" w14:textId="3FF4709F" w:rsidR="00B456B7" w:rsidRPr="00C64275" w:rsidRDefault="00B456B7" w:rsidP="00B456B7">
      <w:pPr>
        <w:pStyle w:val="Paragrafoelenco"/>
        <w:numPr>
          <w:ilvl w:val="0"/>
          <w:numId w:val="21"/>
        </w:numPr>
        <w:rPr>
          <w:lang w:val="en-US"/>
        </w:rPr>
      </w:pPr>
      <w:r w:rsidRPr="00C64275">
        <w:rPr>
          <w:lang w:val="en-US"/>
        </w:rPr>
        <w:t xml:space="preserve">Facebook, Instagram, TikTok and Criteo fall under the umbrella of the “Push” category, while PPC, Google, </w:t>
      </w:r>
      <w:proofErr w:type="spellStart"/>
      <w:r w:rsidRPr="00C64275">
        <w:rPr>
          <w:lang w:val="en-US"/>
        </w:rPr>
        <w:t>WordOfMouth</w:t>
      </w:r>
      <w:proofErr w:type="spellEnd"/>
      <w:r w:rsidRPr="00C64275">
        <w:rPr>
          <w:lang w:val="en-US"/>
        </w:rPr>
        <w:t xml:space="preserve"> and Other are in the “Pull” one;</w:t>
      </w:r>
    </w:p>
    <w:p w14:paraId="1B66048D" w14:textId="27B2176E" w:rsidR="009814C4" w:rsidRPr="00C64275" w:rsidRDefault="00B456B7" w:rsidP="009814C4">
      <w:pPr>
        <w:pStyle w:val="Paragrafoelenco"/>
        <w:numPr>
          <w:ilvl w:val="0"/>
          <w:numId w:val="21"/>
        </w:numPr>
        <w:rPr>
          <w:lang w:val="en-US"/>
        </w:rPr>
      </w:pPr>
      <w:r w:rsidRPr="00C64275">
        <w:rPr>
          <w:lang w:val="en-US"/>
        </w:rPr>
        <w:t>I needed to calculate c</w:t>
      </w:r>
      <w:r w:rsidR="009814C4" w:rsidRPr="00C64275">
        <w:rPr>
          <w:lang w:val="en-US"/>
        </w:rPr>
        <w:t>hannel percentages on my own as I don’t have in the screen all the percentages I need for each channel</w:t>
      </w:r>
      <w:r w:rsidR="00BB7F9C" w:rsidRPr="00C64275">
        <w:rPr>
          <w:lang w:val="en-US"/>
        </w:rPr>
        <w:t>, naturally respecting the proportions. In a real life condition I would have asked the Marketing department for more information-grounded figures</w:t>
      </w:r>
      <w:r w:rsidRPr="00C64275">
        <w:rPr>
          <w:lang w:val="en-US"/>
        </w:rPr>
        <w:t>.</w:t>
      </w:r>
    </w:p>
    <w:p w14:paraId="21FB0171" w14:textId="77777777" w:rsidR="0093557D" w:rsidRPr="00C64275" w:rsidRDefault="0093557D" w:rsidP="00B456B7">
      <w:pPr>
        <w:rPr>
          <w:b/>
          <w:bCs/>
          <w:lang w:val="en-US"/>
        </w:rPr>
      </w:pPr>
    </w:p>
    <w:p w14:paraId="1B7C04C8" w14:textId="77777777" w:rsidR="0093557D" w:rsidRPr="00C64275" w:rsidRDefault="0093557D" w:rsidP="00B456B7">
      <w:pPr>
        <w:rPr>
          <w:b/>
          <w:bCs/>
          <w:lang w:val="en-US"/>
        </w:rPr>
      </w:pPr>
    </w:p>
    <w:p w14:paraId="704AB48D" w14:textId="77777777" w:rsidR="0093557D" w:rsidRPr="00C64275" w:rsidRDefault="0093557D" w:rsidP="00B456B7">
      <w:pPr>
        <w:rPr>
          <w:b/>
          <w:bCs/>
          <w:lang w:val="en-US"/>
        </w:rPr>
      </w:pPr>
    </w:p>
    <w:p w14:paraId="25DA6E00" w14:textId="77777777" w:rsidR="0093557D" w:rsidRPr="00C64275" w:rsidRDefault="0093557D" w:rsidP="00B456B7">
      <w:pPr>
        <w:rPr>
          <w:b/>
          <w:bCs/>
          <w:lang w:val="en-US"/>
        </w:rPr>
      </w:pPr>
    </w:p>
    <w:p w14:paraId="625758B6" w14:textId="77777777" w:rsidR="0093557D" w:rsidRPr="00C64275" w:rsidRDefault="0093557D" w:rsidP="00B456B7">
      <w:pPr>
        <w:rPr>
          <w:b/>
          <w:bCs/>
          <w:lang w:val="en-US"/>
        </w:rPr>
      </w:pPr>
    </w:p>
    <w:p w14:paraId="49049700" w14:textId="77777777" w:rsidR="0093557D" w:rsidRPr="00C64275" w:rsidRDefault="0093557D" w:rsidP="00B456B7">
      <w:pPr>
        <w:rPr>
          <w:b/>
          <w:bCs/>
          <w:lang w:val="en-US"/>
        </w:rPr>
      </w:pPr>
    </w:p>
    <w:p w14:paraId="3AC9CF42" w14:textId="77777777" w:rsidR="0093557D" w:rsidRPr="00C64275" w:rsidRDefault="0093557D" w:rsidP="00B456B7">
      <w:pPr>
        <w:rPr>
          <w:b/>
          <w:bCs/>
          <w:lang w:val="en-US"/>
        </w:rPr>
      </w:pPr>
    </w:p>
    <w:p w14:paraId="67ACABA6" w14:textId="77777777" w:rsidR="0093557D" w:rsidRPr="00C64275" w:rsidRDefault="0093557D" w:rsidP="00B456B7">
      <w:pPr>
        <w:rPr>
          <w:b/>
          <w:bCs/>
          <w:lang w:val="en-US"/>
        </w:rPr>
      </w:pPr>
    </w:p>
    <w:p w14:paraId="0CC5F1F9" w14:textId="77777777" w:rsidR="0093557D" w:rsidRPr="00C64275" w:rsidRDefault="0093557D" w:rsidP="00B456B7">
      <w:pPr>
        <w:rPr>
          <w:b/>
          <w:bCs/>
          <w:lang w:val="en-US"/>
        </w:rPr>
      </w:pPr>
    </w:p>
    <w:p w14:paraId="2610C9DB" w14:textId="77777777" w:rsidR="0093557D" w:rsidRPr="00C64275" w:rsidRDefault="0093557D" w:rsidP="00B456B7">
      <w:pPr>
        <w:rPr>
          <w:b/>
          <w:bCs/>
          <w:lang w:val="en-US"/>
        </w:rPr>
      </w:pPr>
    </w:p>
    <w:p w14:paraId="40D9B1E0" w14:textId="2135BFEE" w:rsidR="00B456B7" w:rsidRPr="00C64275" w:rsidRDefault="00B456B7" w:rsidP="00B456B7">
      <w:pPr>
        <w:rPr>
          <w:lang w:val="en-US"/>
        </w:rPr>
      </w:pPr>
      <w:r w:rsidRPr="00C64275">
        <w:rPr>
          <w:b/>
          <w:bCs/>
          <w:lang w:val="en-US"/>
        </w:rPr>
        <w:lastRenderedPageBreak/>
        <w:t>PROCESS</w:t>
      </w:r>
      <w:r w:rsidRPr="00C64275">
        <w:rPr>
          <w:b/>
          <w:bCs/>
          <w:lang w:val="en-US"/>
        </w:rPr>
        <w:br/>
      </w:r>
      <w:r w:rsidRPr="00C64275">
        <w:rPr>
          <w:lang w:val="en-US"/>
        </w:rPr>
        <w:t xml:space="preserve">I will describe here the content of the folder </w:t>
      </w:r>
      <w:proofErr w:type="spellStart"/>
      <w:r w:rsidRPr="00C64275">
        <w:rPr>
          <w:lang w:val="en-US"/>
        </w:rPr>
        <w:t>partOne</w:t>
      </w:r>
      <w:proofErr w:type="spellEnd"/>
      <w:r w:rsidRPr="00C64275">
        <w:rPr>
          <w:lang w:val="en-US"/>
        </w:rPr>
        <w:t xml:space="preserve"> inside the folder </w:t>
      </w:r>
      <w:proofErr w:type="spellStart"/>
      <w:r w:rsidRPr="00C64275">
        <w:rPr>
          <w:lang w:val="en-US"/>
        </w:rPr>
        <w:t>src</w:t>
      </w:r>
      <w:proofErr w:type="spellEnd"/>
      <w:r w:rsidRPr="00C64275">
        <w:rPr>
          <w:lang w:val="en-US"/>
        </w:rPr>
        <w:t xml:space="preserve"> of the repository. </w:t>
      </w:r>
    </w:p>
    <w:p w14:paraId="48964F4A" w14:textId="581A3492" w:rsidR="00226903" w:rsidRPr="00C64275" w:rsidRDefault="00226903" w:rsidP="00B456B7">
      <w:pPr>
        <w:rPr>
          <w:lang w:val="en-US"/>
        </w:rPr>
      </w:pPr>
      <w:r w:rsidRPr="00C64275">
        <w:rPr>
          <w:i/>
          <w:iCs/>
          <w:u w:val="single"/>
          <w:lang w:val="en-US"/>
        </w:rPr>
        <w:t>Data Preparation</w:t>
      </w:r>
      <w:r w:rsidRPr="00C64275">
        <w:rPr>
          <w:i/>
          <w:iCs/>
          <w:u w:val="single"/>
          <w:lang w:val="en-US"/>
        </w:rPr>
        <w:br/>
      </w:r>
      <w:r w:rsidRPr="00C64275">
        <w:rPr>
          <w:lang w:val="en-US"/>
        </w:rPr>
        <w:t xml:space="preserve">First of all, there is a configuration python file. </w:t>
      </w:r>
      <w:r w:rsidRPr="00C64275">
        <w:rPr>
          <w:lang w:val="en-US"/>
        </w:rPr>
        <w:br/>
        <w:t>This simply stores some static inputs, such as the ones I described in the previous paragraph.</w:t>
      </w:r>
    </w:p>
    <w:p w14:paraId="74B1EAFD" w14:textId="5D33CEF5" w:rsidR="00226903" w:rsidRPr="00C64275" w:rsidRDefault="00226903" w:rsidP="00B456B7">
      <w:pPr>
        <w:rPr>
          <w:lang w:val="en-US"/>
        </w:rPr>
      </w:pPr>
      <w:r w:rsidRPr="00C64275">
        <w:rPr>
          <w:lang w:val="en-US"/>
        </w:rPr>
        <w:t xml:space="preserve">Let’s move to the </w:t>
      </w:r>
      <w:proofErr w:type="spellStart"/>
      <w:r w:rsidRPr="00C64275">
        <w:rPr>
          <w:lang w:val="en-US"/>
        </w:rPr>
        <w:t>oneDataPreparation</w:t>
      </w:r>
      <w:proofErr w:type="spellEnd"/>
      <w:r w:rsidRPr="00C64275">
        <w:rPr>
          <w:lang w:val="en-US"/>
        </w:rPr>
        <w:t xml:space="preserve"> file. </w:t>
      </w:r>
      <w:r w:rsidRPr="00C64275">
        <w:rPr>
          <w:lang w:val="en-US"/>
        </w:rPr>
        <w:br/>
        <w:t xml:space="preserve">Here firstly I load the Excel you sent me, and in particular just the first sheet: oh, by the way, I believe the second sheet was useless for this analysis and I corrected some errors in the </w:t>
      </w:r>
      <w:r w:rsidR="00C64275" w:rsidRPr="00C64275">
        <w:rPr>
          <w:lang w:val="en-US"/>
        </w:rPr>
        <w:t>first one</w:t>
      </w:r>
      <w:r w:rsidRPr="00C64275">
        <w:rPr>
          <w:lang w:val="en-US"/>
        </w:rPr>
        <w:t xml:space="preserve"> as I went through it </w:t>
      </w:r>
      <w:r w:rsidRPr="00C64275">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914"/>
          </mc:Choice>
          <mc:Fallback>
            <w:t>🤔</w:t>
          </mc:Fallback>
        </mc:AlternateContent>
      </w:r>
      <w:r w:rsidRPr="00C64275">
        <w:rPr>
          <w:lang w:val="en-US"/>
        </w:rPr>
        <w:br/>
        <w:t>Then come</w:t>
      </w:r>
      <w:r w:rsidR="00C64275" w:rsidRPr="00C64275">
        <w:rPr>
          <w:lang w:val="en-US"/>
        </w:rPr>
        <w:t>s</w:t>
      </w:r>
      <w:r w:rsidRPr="00C64275">
        <w:rPr>
          <w:lang w:val="en-US"/>
        </w:rPr>
        <w:t xml:space="preserve"> the interesting part of my ETL process: I transform the data in a way that is more convenient for me, but that’s not it! I also use the channel percentages to distribute costs, click</w:t>
      </w:r>
      <w:r w:rsidR="00C64275" w:rsidRPr="00C64275">
        <w:rPr>
          <w:lang w:val="en-US"/>
        </w:rPr>
        <w:t>s</w:t>
      </w:r>
      <w:r w:rsidRPr="00C64275">
        <w:rPr>
          <w:lang w:val="en-US"/>
        </w:rPr>
        <w:t>, impressions and buyers for each channel. Later during the analysis, I will just use the “All”, “Push” and “Pull” channels, but this grants me the possibility to change my mind in the future, if the need arises.</w:t>
      </w:r>
      <w:r w:rsidRPr="00C64275">
        <w:rPr>
          <w:lang w:val="en-US"/>
        </w:rPr>
        <w:br/>
        <w:t>Then, I do a bit of data cleaning removing the duplicates and rounding the numerical columns (I deliberately chose not to do any operation with missing data and outliers, or to scale the variables).</w:t>
      </w:r>
      <w:r w:rsidRPr="00C64275">
        <w:rPr>
          <w:lang w:val="en-US"/>
        </w:rPr>
        <w:br/>
        <w:t xml:space="preserve">And finally a little bit of </w:t>
      </w:r>
      <w:r w:rsidR="00C64275" w:rsidRPr="00C64275">
        <w:rPr>
          <w:lang w:val="en-US"/>
        </w:rPr>
        <w:t>f</w:t>
      </w:r>
      <w:r w:rsidRPr="00C64275">
        <w:rPr>
          <w:lang w:val="en-US"/>
        </w:rPr>
        <w:t xml:space="preserve">eature </w:t>
      </w:r>
      <w:r w:rsidR="00C64275" w:rsidRPr="00C64275">
        <w:rPr>
          <w:lang w:val="en-US"/>
        </w:rPr>
        <w:t>e</w:t>
      </w:r>
      <w:r w:rsidRPr="00C64275">
        <w:rPr>
          <w:lang w:val="en-US"/>
        </w:rPr>
        <w:t xml:space="preserve">ngineering by adding </w:t>
      </w:r>
      <w:r w:rsidR="00C64275" w:rsidRPr="00C64275">
        <w:rPr>
          <w:lang w:val="en-US"/>
        </w:rPr>
        <w:t>t</w:t>
      </w:r>
      <w:r w:rsidRPr="00C64275">
        <w:rPr>
          <w:lang w:val="en-US"/>
        </w:rPr>
        <w:t xml:space="preserve">ime </w:t>
      </w:r>
      <w:r w:rsidR="00C64275" w:rsidRPr="00C64275">
        <w:rPr>
          <w:lang w:val="en-US"/>
        </w:rPr>
        <w:t>i</w:t>
      </w:r>
      <w:r w:rsidRPr="00C64275">
        <w:rPr>
          <w:lang w:val="en-US"/>
        </w:rPr>
        <w:t xml:space="preserve">ntelligence variables. Again, I’m just going to use </w:t>
      </w:r>
      <w:r w:rsidR="00C64275" w:rsidRPr="00C64275">
        <w:rPr>
          <w:lang w:val="en-US"/>
        </w:rPr>
        <w:t xml:space="preserve">the </w:t>
      </w:r>
      <w:r w:rsidRPr="00C64275">
        <w:rPr>
          <w:lang w:val="en-US"/>
        </w:rPr>
        <w:t xml:space="preserve">season, as per the problem </w:t>
      </w:r>
      <w:r w:rsidR="00C64275" w:rsidRPr="00C64275">
        <w:rPr>
          <w:lang w:val="en-US"/>
        </w:rPr>
        <w:t>requirement</w:t>
      </w:r>
      <w:r w:rsidRPr="00C64275">
        <w:rPr>
          <w:lang w:val="en-US"/>
        </w:rPr>
        <w:t>, but this allows me to shift the focus in the future, if needed.</w:t>
      </w:r>
    </w:p>
    <w:p w14:paraId="1F8241D3" w14:textId="4890201B" w:rsidR="00226903" w:rsidRPr="00C64275" w:rsidRDefault="00043659" w:rsidP="00B456B7">
      <w:pPr>
        <w:rPr>
          <w:rFonts w:cs="Segoe UI Emoji"/>
          <w:lang w:val="en-US"/>
        </w:rPr>
      </w:pPr>
      <w:r w:rsidRPr="00C64275">
        <w:rPr>
          <w:i/>
          <w:iCs/>
          <w:u w:val="single"/>
          <w:lang w:val="en-US"/>
        </w:rPr>
        <w:t>Testing the hypothesis</w:t>
      </w:r>
      <w:r w:rsidRPr="00C64275">
        <w:rPr>
          <w:i/>
          <w:iCs/>
          <w:u w:val="single"/>
          <w:lang w:val="en-US"/>
        </w:rPr>
        <w:br/>
      </w:r>
      <w:r w:rsidR="00226903" w:rsidRPr="00C64275">
        <w:rPr>
          <w:lang w:val="en-US"/>
        </w:rPr>
        <w:t xml:space="preserve">Let’s move now to the </w:t>
      </w:r>
      <w:proofErr w:type="spellStart"/>
      <w:r w:rsidR="00226903" w:rsidRPr="00C64275">
        <w:rPr>
          <w:lang w:val="en-US"/>
        </w:rPr>
        <w:t>oneGranger</w:t>
      </w:r>
      <w:proofErr w:type="spellEnd"/>
      <w:r w:rsidR="00226903" w:rsidRPr="00C64275">
        <w:rPr>
          <w:lang w:val="en-US"/>
        </w:rPr>
        <w:t xml:space="preserve"> file, that is the star of the show </w:t>
      </w:r>
      <w:r w:rsidR="00226903" w:rsidRPr="00C64275">
        <w:rPr>
          <w:rFonts w:ascii="Segoe UI Emoji" w:hAnsi="Segoe UI Emoji" w:cs="Segoe UI Emoji"/>
          <w:lang w:val="en-US"/>
        </w:rPr>
        <w:t>🪄</w:t>
      </w:r>
      <w:r w:rsidR="00226903" w:rsidRPr="00C64275">
        <w:rPr>
          <w:rFonts w:cs="Segoe UI Emoji"/>
          <w:lang w:val="en-US"/>
        </w:rPr>
        <w:br/>
        <w:t xml:space="preserve">The Granger </w:t>
      </w:r>
      <w:proofErr w:type="spellStart"/>
      <w:r w:rsidR="00226903" w:rsidRPr="00C64275">
        <w:rPr>
          <w:rFonts w:cs="Segoe UI Emoji"/>
          <w:lang w:val="en-US"/>
        </w:rPr>
        <w:t>Casuality</w:t>
      </w:r>
      <w:proofErr w:type="spellEnd"/>
      <w:r w:rsidR="00226903" w:rsidRPr="00C64275">
        <w:rPr>
          <w:rFonts w:cs="Segoe UI Emoji"/>
          <w:lang w:val="en-US"/>
        </w:rPr>
        <w:t xml:space="preserve"> Tests allow us to see if there is a causal relationship between a dependent variable and an independent one. That’s it? Absolutely not! The main thing is that it allows to consider also the lags of the independent variable, that is exactly what we want!</w:t>
      </w:r>
      <w:r w:rsidR="00226903" w:rsidRPr="00C64275">
        <w:rPr>
          <w:rFonts w:cs="Segoe UI Emoji"/>
          <w:lang w:val="en-US"/>
        </w:rPr>
        <w:br/>
        <w:t>So I simply create two basic functions that play around with the Granger set running it by group (where the groups are the channels or the seasons) and extract the p-values, that determine if the lag is significant or not</w:t>
      </w:r>
      <w:r w:rsidRPr="00C64275">
        <w:rPr>
          <w:rFonts w:cs="Segoe UI Emoji"/>
          <w:lang w:val="en-US"/>
        </w:rPr>
        <w:t xml:space="preserve"> (5% confidence level)</w:t>
      </w:r>
      <w:r w:rsidR="00226903" w:rsidRPr="00C64275">
        <w:rPr>
          <w:rFonts w:cs="Segoe UI Emoji"/>
          <w:lang w:val="en-US"/>
        </w:rPr>
        <w:t>. If the lag is significant, it means that it has a direct effect on the number of First Time Buyers</w:t>
      </w:r>
      <w:r w:rsidRPr="00C64275">
        <w:rPr>
          <w:rFonts w:cs="Segoe UI Emoji"/>
          <w:lang w:val="en-US"/>
        </w:rPr>
        <w:t>.</w:t>
      </w:r>
    </w:p>
    <w:p w14:paraId="4FE23C9A" w14:textId="2547AE43" w:rsidR="00043659" w:rsidRPr="00C64275" w:rsidRDefault="00043659" w:rsidP="00B456B7">
      <w:pPr>
        <w:rPr>
          <w:lang w:val="en-US"/>
        </w:rPr>
      </w:pPr>
      <w:r w:rsidRPr="00C64275">
        <w:rPr>
          <w:rFonts w:cs="Segoe UI Emoji"/>
          <w:lang w:val="en-US"/>
        </w:rPr>
        <w:t xml:space="preserve">Let’s move finally to the </w:t>
      </w:r>
      <w:proofErr w:type="spellStart"/>
      <w:r w:rsidRPr="00C64275">
        <w:rPr>
          <w:rFonts w:cs="Segoe UI Emoji"/>
          <w:lang w:val="en-US"/>
        </w:rPr>
        <w:t>oneMain</w:t>
      </w:r>
      <w:proofErr w:type="spellEnd"/>
      <w:r w:rsidRPr="00C64275">
        <w:rPr>
          <w:rFonts w:cs="Segoe UI Emoji"/>
          <w:lang w:val="en-US"/>
        </w:rPr>
        <w:t xml:space="preserve"> file. </w:t>
      </w:r>
      <w:r w:rsidRPr="00C64275">
        <w:rPr>
          <w:rFonts w:cs="Segoe UI Emoji"/>
          <w:lang w:val="en-US"/>
        </w:rPr>
        <w:br/>
        <w:t>This is simply a wrapper where I use the other files and export in Excel the two lists of p-values for each group (one list is for the channel division and for one the season division).</w:t>
      </w:r>
      <w:r w:rsidRPr="00C64275">
        <w:rPr>
          <w:rFonts w:cs="Segoe UI Emoji"/>
          <w:lang w:val="en-US"/>
        </w:rPr>
        <w:br/>
        <w:t>But what do we do with these two excel files? Stick with me in the next section and I’ll show you!</w:t>
      </w:r>
    </w:p>
    <w:p w14:paraId="2F3882C3" w14:textId="79445CEF" w:rsidR="00E65FBA" w:rsidRPr="00C64275" w:rsidRDefault="00043659" w:rsidP="00E65FBA">
      <w:pPr>
        <w:rPr>
          <w:lang w:val="en-US"/>
        </w:rPr>
      </w:pPr>
      <w:r w:rsidRPr="00C64275">
        <w:rPr>
          <w:i/>
          <w:iCs/>
          <w:u w:val="single"/>
          <w:lang w:val="en-US"/>
        </w:rPr>
        <w:t>Data Visualization</w:t>
      </w:r>
      <w:r w:rsidRPr="00C64275">
        <w:rPr>
          <w:i/>
          <w:iCs/>
          <w:u w:val="single"/>
          <w:lang w:val="en-US"/>
        </w:rPr>
        <w:br/>
      </w:r>
      <w:r w:rsidRPr="00C64275">
        <w:rPr>
          <w:lang w:val="en-US"/>
        </w:rPr>
        <w:t xml:space="preserve">I love Data Viz, so I prepared a little and extremely simple </w:t>
      </w:r>
      <w:proofErr w:type="spellStart"/>
      <w:r w:rsidRPr="00C64275">
        <w:rPr>
          <w:lang w:val="en-US"/>
        </w:rPr>
        <w:t>PowerBI</w:t>
      </w:r>
      <w:proofErr w:type="spellEnd"/>
      <w:r w:rsidRPr="00C64275">
        <w:rPr>
          <w:lang w:val="en-US"/>
        </w:rPr>
        <w:t xml:space="preserve"> dashboard (also, shout out to </w:t>
      </w:r>
      <w:proofErr w:type="spellStart"/>
      <w:r w:rsidRPr="00C64275">
        <w:rPr>
          <w:lang w:val="en-US"/>
        </w:rPr>
        <w:t>WeRoad</w:t>
      </w:r>
      <w:proofErr w:type="spellEnd"/>
      <w:r w:rsidRPr="00C64275">
        <w:rPr>
          <w:lang w:val="en-US"/>
        </w:rPr>
        <w:t xml:space="preserve"> color palette, it was nice customizing the layout based on it </w:t>
      </w:r>
      <w:r w:rsidRPr="00C64275">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929"/>
          </mc:Choice>
          <mc:Fallback>
            <w:t>🤩</w:t>
          </mc:Fallback>
        </mc:AlternateContent>
      </w:r>
      <w:r w:rsidRPr="00C64275">
        <w:rPr>
          <w:lang w:val="en-US"/>
        </w:rPr>
        <w:t>).</w:t>
      </w:r>
    </w:p>
    <w:p w14:paraId="1BFCAEF4" w14:textId="1D5C04DD" w:rsidR="00043659" w:rsidRPr="00C64275" w:rsidRDefault="00043659" w:rsidP="00E65FBA">
      <w:pPr>
        <w:rPr>
          <w:lang w:val="en-US"/>
        </w:rPr>
      </w:pPr>
      <w:r w:rsidRPr="00C64275">
        <w:rPr>
          <w:lang w:val="en-US"/>
        </w:rPr>
        <w:t xml:space="preserve">In this dashboard I upload the two excel files, do a tiny bit of data manipulation to have everything ready for plotting and TA-DAH! </w:t>
      </w:r>
      <w:r w:rsidRPr="00C64275">
        <w:rPr>
          <w:lang w:val="en-US"/>
        </w:rPr>
        <w:br/>
      </w:r>
      <w:r w:rsidRPr="00C64275">
        <w:rPr>
          <w:lang w:val="en-US"/>
        </w:rPr>
        <w:lastRenderedPageBreak/>
        <w:t xml:space="preserve">I build </w:t>
      </w:r>
      <w:r w:rsidR="00073B46" w:rsidRPr="00C64275">
        <w:rPr>
          <w:lang w:val="en-US"/>
        </w:rPr>
        <w:t>two</w:t>
      </w:r>
      <w:r w:rsidRPr="00C64275">
        <w:rPr>
          <w:lang w:val="en-US"/>
        </w:rPr>
        <w:t xml:space="preserve"> graphs that are absolutely equivalent: each of them shows the p-value by lag. Simply, the first one is focused on the channel group and the </w:t>
      </w:r>
      <w:r w:rsidR="00073B46" w:rsidRPr="00C64275">
        <w:rPr>
          <w:lang w:val="en-US"/>
        </w:rPr>
        <w:t>second</w:t>
      </w:r>
      <w:r w:rsidRPr="00C64275">
        <w:rPr>
          <w:lang w:val="en-US"/>
        </w:rPr>
        <w:t xml:space="preserve"> one is focused on the season group. </w:t>
      </w:r>
      <w:r w:rsidRPr="00C64275">
        <w:rPr>
          <w:lang w:val="en-US"/>
        </w:rPr>
        <w:br/>
        <w:t>In each of them you see the bar</w:t>
      </w:r>
      <w:r w:rsidR="00C64275">
        <w:rPr>
          <w:lang w:val="en-US"/>
        </w:rPr>
        <w:t>s</w:t>
      </w:r>
      <w:r w:rsidRPr="00C64275">
        <w:rPr>
          <w:lang w:val="en-US"/>
        </w:rPr>
        <w:t xml:space="preserve"> in red if the lag is significant and in </w:t>
      </w:r>
      <w:r w:rsidR="004F7B3F" w:rsidRPr="00C64275">
        <w:rPr>
          <w:lang w:val="en-US"/>
        </w:rPr>
        <w:t>black</w:t>
      </w:r>
      <w:r w:rsidRPr="00C64275">
        <w:rPr>
          <w:lang w:val="en-US"/>
        </w:rPr>
        <w:t xml:space="preserve"> otherwise.</w:t>
      </w:r>
      <w:r w:rsidRPr="00C64275">
        <w:rPr>
          <w:lang w:val="en-US"/>
        </w:rPr>
        <w:br/>
        <w:t>Plus, the lag are ordered by the p-value itself.</w:t>
      </w:r>
      <w:r w:rsidRPr="00C64275">
        <w:rPr>
          <w:lang w:val="en-US"/>
        </w:rPr>
        <w:br/>
        <w:t>But how to read these graphs? Let’s move to the next chapter and we’ll see!</w:t>
      </w:r>
    </w:p>
    <w:p w14:paraId="12C913B6" w14:textId="03DC1011" w:rsidR="00073B46" w:rsidRPr="00C64275" w:rsidRDefault="00043659" w:rsidP="00043659">
      <w:pPr>
        <w:rPr>
          <w:lang w:val="en-US"/>
        </w:rPr>
      </w:pPr>
      <w:r w:rsidRPr="00C64275">
        <w:rPr>
          <w:b/>
          <w:bCs/>
          <w:lang w:val="en-US"/>
        </w:rPr>
        <w:t>RESULTS</w:t>
      </w:r>
      <w:r w:rsidRPr="00C64275">
        <w:rPr>
          <w:b/>
          <w:bCs/>
          <w:lang w:val="en-US"/>
        </w:rPr>
        <w:br/>
      </w:r>
      <w:r w:rsidRPr="00C64275">
        <w:rPr>
          <w:lang w:val="en-US"/>
        </w:rPr>
        <w:t>Time to play a bit with the filters of the dashboard and see what happens.</w:t>
      </w:r>
      <w:r w:rsidR="00073B46" w:rsidRPr="00C64275">
        <w:rPr>
          <w:lang w:val="en-US"/>
        </w:rPr>
        <w:br/>
        <w:t xml:space="preserve">Let’s do </w:t>
      </w:r>
      <w:r w:rsidR="00C64275">
        <w:rPr>
          <w:lang w:val="en-US"/>
        </w:rPr>
        <w:t xml:space="preserve">an </w:t>
      </w:r>
      <w:r w:rsidR="00073B46" w:rsidRPr="00C64275">
        <w:rPr>
          <w:lang w:val="en-US"/>
        </w:rPr>
        <w:t xml:space="preserve">analysis by group </w:t>
      </w:r>
      <w:r w:rsidR="00C64275">
        <w:rPr>
          <w:lang w:val="en-US"/>
        </w:rPr>
        <w:t xml:space="preserve">to discover </w:t>
      </w:r>
      <w:r w:rsidR="00073B46" w:rsidRPr="00C64275">
        <w:rPr>
          <w:lang w:val="en-US"/>
        </w:rPr>
        <w:t>the significant lags:</w:t>
      </w:r>
    </w:p>
    <w:p w14:paraId="449C8FBB" w14:textId="5D6BAA31" w:rsidR="00043659" w:rsidRPr="00C64275" w:rsidRDefault="00073B46" w:rsidP="00073B46">
      <w:pPr>
        <w:pStyle w:val="Paragrafoelenco"/>
        <w:numPr>
          <w:ilvl w:val="0"/>
          <w:numId w:val="26"/>
        </w:numPr>
        <w:rPr>
          <w:lang w:val="en-US"/>
        </w:rPr>
      </w:pPr>
      <w:r w:rsidRPr="00C64275">
        <w:rPr>
          <w:lang w:val="en-US"/>
        </w:rPr>
        <w:t>By Channel:</w:t>
      </w:r>
    </w:p>
    <w:p w14:paraId="352A2D0F" w14:textId="5B874019" w:rsidR="00073B46" w:rsidRPr="00C64275" w:rsidRDefault="00073B46" w:rsidP="00073B46">
      <w:pPr>
        <w:pStyle w:val="Paragrafoelenco"/>
        <w:numPr>
          <w:ilvl w:val="1"/>
          <w:numId w:val="26"/>
        </w:numPr>
        <w:rPr>
          <w:lang w:val="en-US"/>
        </w:rPr>
      </w:pPr>
      <w:r w:rsidRPr="00C64275">
        <w:rPr>
          <w:lang w:val="en-US"/>
        </w:rPr>
        <w:t>Push         | None is significant! But we have the lag 5 with a p-value that is just slightly greater than the threshold, so let’s consider that;</w:t>
      </w:r>
    </w:p>
    <w:p w14:paraId="5CEDBEA6" w14:textId="11301074" w:rsidR="00073B46" w:rsidRPr="00C64275" w:rsidRDefault="00073B46" w:rsidP="00073B46">
      <w:pPr>
        <w:pStyle w:val="Paragrafoelenco"/>
        <w:numPr>
          <w:ilvl w:val="1"/>
          <w:numId w:val="26"/>
        </w:numPr>
        <w:rPr>
          <w:lang w:val="en-US"/>
        </w:rPr>
      </w:pPr>
      <w:r w:rsidRPr="00C64275">
        <w:rPr>
          <w:lang w:val="en-US"/>
        </w:rPr>
        <w:t xml:space="preserve">Pull           | </w:t>
      </w:r>
      <w:r w:rsidR="004F7B3F" w:rsidRPr="00C64275">
        <w:rPr>
          <w:lang w:val="en-US"/>
        </w:rPr>
        <w:t>1, 2, 3, 5, 6, 7, 8;</w:t>
      </w:r>
    </w:p>
    <w:p w14:paraId="20AE3F81" w14:textId="01808568" w:rsidR="00073B46" w:rsidRPr="00C64275" w:rsidRDefault="00073B46" w:rsidP="00073B46">
      <w:pPr>
        <w:pStyle w:val="Paragrafoelenco"/>
        <w:numPr>
          <w:ilvl w:val="0"/>
          <w:numId w:val="26"/>
        </w:numPr>
        <w:rPr>
          <w:lang w:val="en-US"/>
        </w:rPr>
      </w:pPr>
      <w:r w:rsidRPr="00C64275">
        <w:rPr>
          <w:lang w:val="en-US"/>
        </w:rPr>
        <w:t>By Season:</w:t>
      </w:r>
    </w:p>
    <w:p w14:paraId="6F78483D" w14:textId="14C59F07" w:rsidR="00073B46" w:rsidRPr="00C64275" w:rsidRDefault="00073B46" w:rsidP="00073B46">
      <w:pPr>
        <w:pStyle w:val="Paragrafoelenco"/>
        <w:numPr>
          <w:ilvl w:val="1"/>
          <w:numId w:val="26"/>
        </w:numPr>
        <w:rPr>
          <w:lang w:val="en-US"/>
        </w:rPr>
      </w:pPr>
      <w:r w:rsidRPr="00C64275">
        <w:rPr>
          <w:lang w:val="en-US"/>
        </w:rPr>
        <w:t xml:space="preserve">Autumn  | </w:t>
      </w:r>
      <w:r w:rsidR="004F7B3F" w:rsidRPr="00C64275">
        <w:rPr>
          <w:lang w:val="en-US"/>
        </w:rPr>
        <w:t xml:space="preserve">All but the </w:t>
      </w:r>
      <w:r w:rsidR="00C64275">
        <w:rPr>
          <w:lang w:val="en-US"/>
        </w:rPr>
        <w:t xml:space="preserve">lag </w:t>
      </w:r>
      <w:r w:rsidR="004F7B3F" w:rsidRPr="00C64275">
        <w:rPr>
          <w:lang w:val="en-US"/>
        </w:rPr>
        <w:t>1;</w:t>
      </w:r>
    </w:p>
    <w:p w14:paraId="5111A0E3" w14:textId="04B25115" w:rsidR="00073B46" w:rsidRPr="00C64275" w:rsidRDefault="00073B46" w:rsidP="00073B46">
      <w:pPr>
        <w:pStyle w:val="Paragrafoelenco"/>
        <w:numPr>
          <w:ilvl w:val="1"/>
          <w:numId w:val="26"/>
        </w:numPr>
        <w:rPr>
          <w:lang w:val="en-US"/>
        </w:rPr>
      </w:pPr>
      <w:r w:rsidRPr="00C64275">
        <w:rPr>
          <w:lang w:val="en-US"/>
        </w:rPr>
        <w:t xml:space="preserve">Winter     | </w:t>
      </w:r>
      <w:r w:rsidR="004F7B3F" w:rsidRPr="00C64275">
        <w:rPr>
          <w:lang w:val="en-US"/>
        </w:rPr>
        <w:t>All;</w:t>
      </w:r>
    </w:p>
    <w:p w14:paraId="581AAD7C" w14:textId="695F8A2E" w:rsidR="00073B46" w:rsidRPr="00C64275" w:rsidRDefault="00073B46" w:rsidP="00073B46">
      <w:pPr>
        <w:pStyle w:val="Paragrafoelenco"/>
        <w:numPr>
          <w:ilvl w:val="1"/>
          <w:numId w:val="26"/>
        </w:numPr>
        <w:rPr>
          <w:lang w:val="en-US"/>
        </w:rPr>
      </w:pPr>
      <w:r w:rsidRPr="00C64275">
        <w:rPr>
          <w:lang w:val="en-US"/>
        </w:rPr>
        <w:t xml:space="preserve">Spring      | </w:t>
      </w:r>
      <w:r w:rsidR="004F7B3F" w:rsidRPr="00C64275">
        <w:rPr>
          <w:lang w:val="en-US"/>
        </w:rPr>
        <w:t xml:space="preserve">All but the </w:t>
      </w:r>
      <w:r w:rsidR="00C64275">
        <w:rPr>
          <w:lang w:val="en-US"/>
        </w:rPr>
        <w:t xml:space="preserve">lag </w:t>
      </w:r>
      <w:r w:rsidR="004F7B3F" w:rsidRPr="00C64275">
        <w:rPr>
          <w:lang w:val="en-US"/>
        </w:rPr>
        <w:t>13;</w:t>
      </w:r>
    </w:p>
    <w:p w14:paraId="4DAD37CE" w14:textId="7B5CDFC2" w:rsidR="00073B46" w:rsidRPr="00C64275" w:rsidRDefault="00073B46" w:rsidP="00073B46">
      <w:pPr>
        <w:pStyle w:val="Paragrafoelenco"/>
        <w:numPr>
          <w:ilvl w:val="1"/>
          <w:numId w:val="26"/>
        </w:numPr>
        <w:rPr>
          <w:lang w:val="en-US"/>
        </w:rPr>
      </w:pPr>
      <w:r w:rsidRPr="00C64275">
        <w:rPr>
          <w:lang w:val="en-US"/>
        </w:rPr>
        <w:t>Summer |</w:t>
      </w:r>
      <w:r w:rsidR="004F7B3F" w:rsidRPr="00C64275">
        <w:rPr>
          <w:lang w:val="en-US"/>
        </w:rPr>
        <w:t xml:space="preserve"> All.</w:t>
      </w:r>
    </w:p>
    <w:p w14:paraId="555F5068" w14:textId="412A2CE2" w:rsidR="00043659" w:rsidRPr="00C64275" w:rsidRDefault="004F7B3F" w:rsidP="00E65FBA">
      <w:pPr>
        <w:rPr>
          <w:lang w:val="en-US"/>
        </w:rPr>
      </w:pPr>
      <w:r w:rsidRPr="00C64275">
        <w:rPr>
          <w:lang w:val="en-US"/>
        </w:rPr>
        <w:t>What does this suggest? The following things:</w:t>
      </w:r>
    </w:p>
    <w:p w14:paraId="7248BE40" w14:textId="2C900928" w:rsidR="004F7B3F" w:rsidRPr="00C64275" w:rsidRDefault="004F7B3F" w:rsidP="004F7B3F">
      <w:pPr>
        <w:pStyle w:val="Paragrafoelenco"/>
        <w:numPr>
          <w:ilvl w:val="0"/>
          <w:numId w:val="27"/>
        </w:numPr>
        <w:rPr>
          <w:lang w:val="en-US"/>
        </w:rPr>
      </w:pPr>
      <w:r w:rsidRPr="00C64275">
        <w:rPr>
          <w:lang w:val="en-US"/>
        </w:rPr>
        <w:t>It’s true: there is a lag;</w:t>
      </w:r>
    </w:p>
    <w:p w14:paraId="4EDFC625" w14:textId="2EB0FAC0" w:rsidR="004F7B3F" w:rsidRPr="00C64275" w:rsidRDefault="004F7B3F" w:rsidP="004F7B3F">
      <w:pPr>
        <w:pStyle w:val="Paragrafoelenco"/>
        <w:numPr>
          <w:ilvl w:val="0"/>
          <w:numId w:val="27"/>
        </w:numPr>
        <w:rPr>
          <w:lang w:val="en-US"/>
        </w:rPr>
      </w:pPr>
      <w:r w:rsidRPr="00C64275">
        <w:rPr>
          <w:lang w:val="en-US"/>
        </w:rPr>
        <w:t xml:space="preserve">It’s false: there is not enough evidence (or at least, it’s too small) to say </w:t>
      </w:r>
      <w:r w:rsidR="00C64275">
        <w:rPr>
          <w:lang w:val="en-US"/>
        </w:rPr>
        <w:t xml:space="preserve">that </w:t>
      </w:r>
      <w:r w:rsidRPr="00C64275">
        <w:rPr>
          <w:lang w:val="en-US"/>
        </w:rPr>
        <w:t>the season has an impact on the lag;</w:t>
      </w:r>
    </w:p>
    <w:p w14:paraId="4774DA8C" w14:textId="49B41717" w:rsidR="004F7B3F" w:rsidRPr="00C64275" w:rsidRDefault="004F7B3F" w:rsidP="004F7B3F">
      <w:pPr>
        <w:pStyle w:val="Paragrafoelenco"/>
        <w:numPr>
          <w:ilvl w:val="0"/>
          <w:numId w:val="27"/>
        </w:numPr>
        <w:rPr>
          <w:lang w:val="en-US"/>
        </w:rPr>
      </w:pPr>
      <w:r w:rsidRPr="00C64275">
        <w:rPr>
          <w:lang w:val="en-US"/>
        </w:rPr>
        <w:t>It’s true: there is an impact of the channel type on the lag. In particular:</w:t>
      </w:r>
    </w:p>
    <w:p w14:paraId="596686CA" w14:textId="66C55372" w:rsidR="004F7B3F" w:rsidRPr="00C64275" w:rsidRDefault="004F7B3F" w:rsidP="004F7B3F">
      <w:pPr>
        <w:pStyle w:val="Paragrafoelenco"/>
        <w:numPr>
          <w:ilvl w:val="1"/>
          <w:numId w:val="27"/>
        </w:numPr>
        <w:rPr>
          <w:lang w:val="en-US"/>
        </w:rPr>
      </w:pPr>
      <w:r w:rsidRPr="00C64275">
        <w:rPr>
          <w:lang w:val="en-US"/>
        </w:rPr>
        <w:t>The push channel has no significant lag, other than a lightly significant lag at a little more than a month. This supports the idea that push channel are immediate and do not generate much lag: if they generate an action on the user side, that is more or less immediate;</w:t>
      </w:r>
    </w:p>
    <w:p w14:paraId="34C1F4F9" w14:textId="1530B72F" w:rsidR="004F7B3F" w:rsidRPr="00C64275" w:rsidRDefault="004F7B3F" w:rsidP="004F7B3F">
      <w:pPr>
        <w:pStyle w:val="Paragrafoelenco"/>
        <w:numPr>
          <w:ilvl w:val="1"/>
          <w:numId w:val="27"/>
        </w:numPr>
        <w:rPr>
          <w:lang w:val="en-US"/>
        </w:rPr>
      </w:pPr>
      <w:r w:rsidRPr="00C64275">
        <w:rPr>
          <w:lang w:val="en-US"/>
        </w:rPr>
        <w:t>The pull channel, instead, being based mainly on word of mouth, has significant lags, that also vary a lot within a two-months period.</w:t>
      </w:r>
    </w:p>
    <w:p w14:paraId="04E7D05C" w14:textId="1A37AD8F" w:rsidR="004F7B3F" w:rsidRPr="00C64275" w:rsidRDefault="004F7B3F" w:rsidP="004F7B3F">
      <w:pPr>
        <w:rPr>
          <w:lang w:val="en-US"/>
        </w:rPr>
      </w:pPr>
      <w:r w:rsidRPr="00C64275">
        <w:rPr>
          <w:lang w:val="en-US"/>
        </w:rPr>
        <w:t xml:space="preserve">This way we addressed the hypothesis deeming two out of three of them true </w:t>
      </w:r>
      <w:r w:rsidRPr="00C64275">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80"/>
          </mc:Choice>
          <mc:Fallback>
            <w:t>🚀</w:t>
          </mc:Fallback>
        </mc:AlternateContent>
      </w:r>
    </w:p>
    <w:p w14:paraId="7D38724C" w14:textId="77777777" w:rsidR="0093557D" w:rsidRPr="00C64275" w:rsidRDefault="0093557D" w:rsidP="0093557D">
      <w:pPr>
        <w:rPr>
          <w:b/>
          <w:bCs/>
          <w:lang w:val="en-US"/>
        </w:rPr>
      </w:pPr>
    </w:p>
    <w:p w14:paraId="1C667FA0" w14:textId="77777777" w:rsidR="0093557D" w:rsidRPr="00C64275" w:rsidRDefault="0093557D" w:rsidP="0093557D">
      <w:pPr>
        <w:rPr>
          <w:b/>
          <w:bCs/>
          <w:lang w:val="en-US"/>
        </w:rPr>
      </w:pPr>
    </w:p>
    <w:p w14:paraId="21D77BD4" w14:textId="77777777" w:rsidR="0093557D" w:rsidRPr="00C64275" w:rsidRDefault="0093557D" w:rsidP="0093557D">
      <w:pPr>
        <w:rPr>
          <w:b/>
          <w:bCs/>
          <w:lang w:val="en-US"/>
        </w:rPr>
      </w:pPr>
    </w:p>
    <w:p w14:paraId="01EA94E1" w14:textId="77777777" w:rsidR="0093557D" w:rsidRPr="00C64275" w:rsidRDefault="0093557D" w:rsidP="0093557D">
      <w:pPr>
        <w:rPr>
          <w:b/>
          <w:bCs/>
          <w:lang w:val="en-US"/>
        </w:rPr>
      </w:pPr>
    </w:p>
    <w:p w14:paraId="7AC2C712" w14:textId="77777777" w:rsidR="00C64275" w:rsidRDefault="00C64275" w:rsidP="0093557D">
      <w:pPr>
        <w:rPr>
          <w:b/>
          <w:bCs/>
          <w:lang w:val="en-US"/>
        </w:rPr>
      </w:pPr>
    </w:p>
    <w:p w14:paraId="076174CB" w14:textId="2210D4DC" w:rsidR="0093557D" w:rsidRPr="00C64275" w:rsidRDefault="0093557D" w:rsidP="0093557D">
      <w:pPr>
        <w:rPr>
          <w:b/>
          <w:bCs/>
          <w:lang w:val="en-US"/>
        </w:rPr>
      </w:pPr>
      <w:r w:rsidRPr="00C64275">
        <w:rPr>
          <w:b/>
          <w:bCs/>
          <w:lang w:val="en-US"/>
        </w:rPr>
        <w:lastRenderedPageBreak/>
        <w:t>LIMITATIONS</w:t>
      </w:r>
      <w:r w:rsidRPr="00C64275">
        <w:rPr>
          <w:b/>
          <w:bCs/>
          <w:lang w:val="en-US"/>
        </w:rPr>
        <w:br/>
      </w:r>
      <w:r w:rsidRPr="00C64275">
        <w:rPr>
          <w:lang w:val="en-US"/>
        </w:rPr>
        <w:t>While the Granger causality framework provides a fast and structured way to test for temporal predictive relationships between investments and First Time Buyers, several methodological limitations should be acknowledged.</w:t>
      </w:r>
    </w:p>
    <w:p w14:paraId="21DBCA43" w14:textId="41EB695A" w:rsidR="0093557D" w:rsidRPr="00C64275" w:rsidRDefault="0093557D" w:rsidP="0093557D">
      <w:pPr>
        <w:rPr>
          <w:i/>
          <w:iCs/>
          <w:u w:val="single"/>
          <w:lang w:val="en-US"/>
        </w:rPr>
      </w:pPr>
      <w:r w:rsidRPr="00C64275">
        <w:rPr>
          <w:i/>
          <w:iCs/>
          <w:u w:val="single"/>
          <w:lang w:val="en-US"/>
        </w:rPr>
        <w:t>Predictive vs Structural Causality</w:t>
      </w:r>
      <w:r w:rsidRPr="00C64275">
        <w:rPr>
          <w:i/>
          <w:iCs/>
          <w:u w:val="single"/>
          <w:lang w:val="en-US"/>
        </w:rPr>
        <w:br/>
      </w:r>
      <w:r w:rsidRPr="00C64275">
        <w:rPr>
          <w:lang w:val="en-US"/>
        </w:rPr>
        <w:t>Granger tests whether past values of a variable improve the prediction of another variable. It does not establish structural causality in a statistical sense. External confounding factors may drive both marketing investment and customer acquisition simultaneously.</w:t>
      </w:r>
    </w:p>
    <w:p w14:paraId="0107F325" w14:textId="566E4595" w:rsidR="0093557D" w:rsidRPr="00C64275" w:rsidRDefault="0093557D" w:rsidP="0093557D">
      <w:pPr>
        <w:rPr>
          <w:i/>
          <w:iCs/>
          <w:u w:val="single"/>
          <w:lang w:val="en-US"/>
        </w:rPr>
      </w:pPr>
      <w:r w:rsidRPr="00C64275">
        <w:rPr>
          <w:i/>
          <w:iCs/>
          <w:u w:val="single"/>
          <w:lang w:val="en-US"/>
        </w:rPr>
        <w:t>Stationarity Assumption</w:t>
      </w:r>
      <w:r w:rsidRPr="00C64275">
        <w:rPr>
          <w:i/>
          <w:iCs/>
          <w:u w:val="single"/>
          <w:lang w:val="en-US"/>
        </w:rPr>
        <w:br/>
      </w:r>
      <w:r w:rsidRPr="00C64275">
        <w:rPr>
          <w:lang w:val="en-US"/>
        </w:rPr>
        <w:t>Granger assume</w:t>
      </w:r>
      <w:r w:rsidR="00C64275" w:rsidRPr="00C64275">
        <w:rPr>
          <w:lang w:val="en-US"/>
        </w:rPr>
        <w:t>s</w:t>
      </w:r>
      <w:r w:rsidRPr="00C64275">
        <w:rPr>
          <w:lang w:val="en-US"/>
        </w:rPr>
        <w:t xml:space="preserve"> that the time series are stationary. In this analysis, no formal stationarity tests (such as Augmented Dickey-Fuller) or differencing transformations were applied. </w:t>
      </w:r>
    </w:p>
    <w:p w14:paraId="523D3BF9" w14:textId="16A68F53" w:rsidR="0093557D" w:rsidRPr="00C64275" w:rsidRDefault="0093557D" w:rsidP="0093557D">
      <w:pPr>
        <w:rPr>
          <w:lang w:val="en-US"/>
        </w:rPr>
      </w:pPr>
      <w:r w:rsidRPr="00C64275">
        <w:rPr>
          <w:i/>
          <w:iCs/>
          <w:u w:val="single"/>
          <w:lang w:val="en-US"/>
        </w:rPr>
        <w:t>Seasonality Treatment</w:t>
      </w:r>
      <w:r w:rsidRPr="00C64275">
        <w:rPr>
          <w:i/>
          <w:iCs/>
          <w:u w:val="single"/>
          <w:lang w:val="en-US"/>
        </w:rPr>
        <w:br/>
      </w:r>
      <w:r w:rsidRPr="00C64275">
        <w:rPr>
          <w:lang w:val="en-US"/>
        </w:rPr>
        <w:t>Seasonality was evaluated by grouping observations by season rather than modeling it structurally. A more robust approach would incorporate seasonal dummies or time-series decomposition methods to isolate recurring temporal patterns.</w:t>
      </w:r>
    </w:p>
    <w:p w14:paraId="0C6D82C4" w14:textId="1DA3F3FE" w:rsidR="004F7B3F" w:rsidRPr="00C64275" w:rsidRDefault="0093557D" w:rsidP="0093557D">
      <w:pPr>
        <w:rPr>
          <w:lang w:val="en-US"/>
        </w:rPr>
      </w:pPr>
      <w:r w:rsidRPr="00C64275">
        <w:rPr>
          <w:i/>
          <w:iCs/>
          <w:u w:val="single"/>
          <w:lang w:val="en-US"/>
        </w:rPr>
        <w:t>Linear Relationship</w:t>
      </w:r>
      <w:r w:rsidRPr="00C64275">
        <w:rPr>
          <w:lang w:val="en-US"/>
        </w:rPr>
        <w:br/>
        <w:t>The model assumes linear effects between investment and acquisition. Marketing response curves are typically non-linear and subject to diminishing returns, which are not captured in the current setup.</w:t>
      </w:r>
    </w:p>
    <w:sectPr w:rsidR="004F7B3F" w:rsidRPr="00C6427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A94"/>
    <w:multiLevelType w:val="hybridMultilevel"/>
    <w:tmpl w:val="FBEC19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78666D"/>
    <w:multiLevelType w:val="hybridMultilevel"/>
    <w:tmpl w:val="4FCA7B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7D7E89"/>
    <w:multiLevelType w:val="hybridMultilevel"/>
    <w:tmpl w:val="2F6C88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20860BB"/>
    <w:multiLevelType w:val="hybridMultilevel"/>
    <w:tmpl w:val="4A1A2F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67F43B6"/>
    <w:multiLevelType w:val="hybridMultilevel"/>
    <w:tmpl w:val="D2802F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F2F0D14"/>
    <w:multiLevelType w:val="hybridMultilevel"/>
    <w:tmpl w:val="BA749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0F05EFA"/>
    <w:multiLevelType w:val="hybridMultilevel"/>
    <w:tmpl w:val="EC1806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5A8492A"/>
    <w:multiLevelType w:val="hybridMultilevel"/>
    <w:tmpl w:val="2C2631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DF37A4E"/>
    <w:multiLevelType w:val="hybridMultilevel"/>
    <w:tmpl w:val="A392A8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3B67E73"/>
    <w:multiLevelType w:val="hybridMultilevel"/>
    <w:tmpl w:val="AC3019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9D84983"/>
    <w:multiLevelType w:val="hybridMultilevel"/>
    <w:tmpl w:val="D9C866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9FE05C8"/>
    <w:multiLevelType w:val="hybridMultilevel"/>
    <w:tmpl w:val="DCE849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3363936"/>
    <w:multiLevelType w:val="hybridMultilevel"/>
    <w:tmpl w:val="B7A0E6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9767691"/>
    <w:multiLevelType w:val="hybridMultilevel"/>
    <w:tmpl w:val="BD5E51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F09153B"/>
    <w:multiLevelType w:val="hybridMultilevel"/>
    <w:tmpl w:val="55EA73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0321DCF"/>
    <w:multiLevelType w:val="hybridMultilevel"/>
    <w:tmpl w:val="A20C38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0DD4B2F"/>
    <w:multiLevelType w:val="hybridMultilevel"/>
    <w:tmpl w:val="25B4DA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2871770"/>
    <w:multiLevelType w:val="hybridMultilevel"/>
    <w:tmpl w:val="96C6CE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33115EE"/>
    <w:multiLevelType w:val="hybridMultilevel"/>
    <w:tmpl w:val="011007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6E41466"/>
    <w:multiLevelType w:val="hybridMultilevel"/>
    <w:tmpl w:val="732A86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94C49BC"/>
    <w:multiLevelType w:val="hybridMultilevel"/>
    <w:tmpl w:val="C5780B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BE03A0A"/>
    <w:multiLevelType w:val="hybridMultilevel"/>
    <w:tmpl w:val="AB7AFA8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DA9450D"/>
    <w:multiLevelType w:val="hybridMultilevel"/>
    <w:tmpl w:val="9F38A01E"/>
    <w:lvl w:ilvl="0" w:tplc="04100001">
      <w:start w:val="1"/>
      <w:numFmt w:val="bullet"/>
      <w:lvlText w:val=""/>
      <w:lvlJc w:val="left"/>
      <w:pPr>
        <w:ind w:left="773" w:hanging="360"/>
      </w:pPr>
      <w:rPr>
        <w:rFonts w:ascii="Symbol" w:hAnsi="Symbol" w:hint="default"/>
      </w:rPr>
    </w:lvl>
    <w:lvl w:ilvl="1" w:tplc="04100003">
      <w:start w:val="1"/>
      <w:numFmt w:val="bullet"/>
      <w:lvlText w:val="o"/>
      <w:lvlJc w:val="left"/>
      <w:pPr>
        <w:ind w:left="1493" w:hanging="360"/>
      </w:pPr>
      <w:rPr>
        <w:rFonts w:ascii="Courier New" w:hAnsi="Courier New" w:cs="Courier New" w:hint="default"/>
      </w:rPr>
    </w:lvl>
    <w:lvl w:ilvl="2" w:tplc="04100005" w:tentative="1">
      <w:start w:val="1"/>
      <w:numFmt w:val="bullet"/>
      <w:lvlText w:val=""/>
      <w:lvlJc w:val="left"/>
      <w:pPr>
        <w:ind w:left="2213" w:hanging="360"/>
      </w:pPr>
      <w:rPr>
        <w:rFonts w:ascii="Wingdings" w:hAnsi="Wingdings" w:hint="default"/>
      </w:rPr>
    </w:lvl>
    <w:lvl w:ilvl="3" w:tplc="04100001" w:tentative="1">
      <w:start w:val="1"/>
      <w:numFmt w:val="bullet"/>
      <w:lvlText w:val=""/>
      <w:lvlJc w:val="left"/>
      <w:pPr>
        <w:ind w:left="2933" w:hanging="360"/>
      </w:pPr>
      <w:rPr>
        <w:rFonts w:ascii="Symbol" w:hAnsi="Symbol" w:hint="default"/>
      </w:rPr>
    </w:lvl>
    <w:lvl w:ilvl="4" w:tplc="04100003" w:tentative="1">
      <w:start w:val="1"/>
      <w:numFmt w:val="bullet"/>
      <w:lvlText w:val="o"/>
      <w:lvlJc w:val="left"/>
      <w:pPr>
        <w:ind w:left="3653" w:hanging="360"/>
      </w:pPr>
      <w:rPr>
        <w:rFonts w:ascii="Courier New" w:hAnsi="Courier New" w:cs="Courier New" w:hint="default"/>
      </w:rPr>
    </w:lvl>
    <w:lvl w:ilvl="5" w:tplc="04100005" w:tentative="1">
      <w:start w:val="1"/>
      <w:numFmt w:val="bullet"/>
      <w:lvlText w:val=""/>
      <w:lvlJc w:val="left"/>
      <w:pPr>
        <w:ind w:left="4373" w:hanging="360"/>
      </w:pPr>
      <w:rPr>
        <w:rFonts w:ascii="Wingdings" w:hAnsi="Wingdings" w:hint="default"/>
      </w:rPr>
    </w:lvl>
    <w:lvl w:ilvl="6" w:tplc="04100001" w:tentative="1">
      <w:start w:val="1"/>
      <w:numFmt w:val="bullet"/>
      <w:lvlText w:val=""/>
      <w:lvlJc w:val="left"/>
      <w:pPr>
        <w:ind w:left="5093" w:hanging="360"/>
      </w:pPr>
      <w:rPr>
        <w:rFonts w:ascii="Symbol" w:hAnsi="Symbol" w:hint="default"/>
      </w:rPr>
    </w:lvl>
    <w:lvl w:ilvl="7" w:tplc="04100003" w:tentative="1">
      <w:start w:val="1"/>
      <w:numFmt w:val="bullet"/>
      <w:lvlText w:val="o"/>
      <w:lvlJc w:val="left"/>
      <w:pPr>
        <w:ind w:left="5813" w:hanging="360"/>
      </w:pPr>
      <w:rPr>
        <w:rFonts w:ascii="Courier New" w:hAnsi="Courier New" w:cs="Courier New" w:hint="default"/>
      </w:rPr>
    </w:lvl>
    <w:lvl w:ilvl="8" w:tplc="04100005" w:tentative="1">
      <w:start w:val="1"/>
      <w:numFmt w:val="bullet"/>
      <w:lvlText w:val=""/>
      <w:lvlJc w:val="left"/>
      <w:pPr>
        <w:ind w:left="6533" w:hanging="360"/>
      </w:pPr>
      <w:rPr>
        <w:rFonts w:ascii="Wingdings" w:hAnsi="Wingdings" w:hint="default"/>
      </w:rPr>
    </w:lvl>
  </w:abstractNum>
  <w:abstractNum w:abstractNumId="23" w15:restartNumberingAfterBreak="0">
    <w:nsid w:val="6F8E667A"/>
    <w:multiLevelType w:val="hybridMultilevel"/>
    <w:tmpl w:val="37867C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B17E7B"/>
    <w:multiLevelType w:val="hybridMultilevel"/>
    <w:tmpl w:val="0EE81D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F7918E5"/>
    <w:multiLevelType w:val="hybridMultilevel"/>
    <w:tmpl w:val="5EA41B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FF778A9"/>
    <w:multiLevelType w:val="hybridMultilevel"/>
    <w:tmpl w:val="92BCC05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3935675">
    <w:abstractNumId w:val="16"/>
  </w:num>
  <w:num w:numId="2" w16cid:durableId="451628880">
    <w:abstractNumId w:val="23"/>
  </w:num>
  <w:num w:numId="3" w16cid:durableId="81798962">
    <w:abstractNumId w:val="15"/>
  </w:num>
  <w:num w:numId="4" w16cid:durableId="674965289">
    <w:abstractNumId w:val="1"/>
  </w:num>
  <w:num w:numId="5" w16cid:durableId="594481396">
    <w:abstractNumId w:val="4"/>
  </w:num>
  <w:num w:numId="6" w16cid:durableId="962614215">
    <w:abstractNumId w:val="9"/>
  </w:num>
  <w:num w:numId="7" w16cid:durableId="1566406546">
    <w:abstractNumId w:val="19"/>
  </w:num>
  <w:num w:numId="8" w16cid:durableId="795682222">
    <w:abstractNumId w:val="11"/>
  </w:num>
  <w:num w:numId="9" w16cid:durableId="333463293">
    <w:abstractNumId w:val="10"/>
  </w:num>
  <w:num w:numId="10" w16cid:durableId="1983538887">
    <w:abstractNumId w:val="6"/>
  </w:num>
  <w:num w:numId="11" w16cid:durableId="1133206404">
    <w:abstractNumId w:val="5"/>
  </w:num>
  <w:num w:numId="12" w16cid:durableId="1991254494">
    <w:abstractNumId w:val="2"/>
  </w:num>
  <w:num w:numId="13" w16cid:durableId="1758013339">
    <w:abstractNumId w:val="3"/>
  </w:num>
  <w:num w:numId="14" w16cid:durableId="635068548">
    <w:abstractNumId w:val="18"/>
  </w:num>
  <w:num w:numId="15" w16cid:durableId="956370216">
    <w:abstractNumId w:val="17"/>
  </w:num>
  <w:num w:numId="16" w16cid:durableId="1135105926">
    <w:abstractNumId w:val="21"/>
  </w:num>
  <w:num w:numId="17" w16cid:durableId="1815873444">
    <w:abstractNumId w:val="13"/>
  </w:num>
  <w:num w:numId="18" w16cid:durableId="1801260909">
    <w:abstractNumId w:val="25"/>
  </w:num>
  <w:num w:numId="19" w16cid:durableId="1037238736">
    <w:abstractNumId w:val="12"/>
  </w:num>
  <w:num w:numId="20" w16cid:durableId="1507868628">
    <w:abstractNumId w:val="20"/>
  </w:num>
  <w:num w:numId="21" w16cid:durableId="1003892210">
    <w:abstractNumId w:val="14"/>
  </w:num>
  <w:num w:numId="22" w16cid:durableId="217405458">
    <w:abstractNumId w:val="26"/>
  </w:num>
  <w:num w:numId="23" w16cid:durableId="296685245">
    <w:abstractNumId w:val="7"/>
  </w:num>
  <w:num w:numId="24" w16cid:durableId="1764375168">
    <w:abstractNumId w:val="24"/>
  </w:num>
  <w:num w:numId="25" w16cid:durableId="474444830">
    <w:abstractNumId w:val="0"/>
  </w:num>
  <w:num w:numId="26" w16cid:durableId="516625648">
    <w:abstractNumId w:val="22"/>
  </w:num>
  <w:num w:numId="27" w16cid:durableId="1058499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936"/>
    <w:rsid w:val="0003787A"/>
    <w:rsid w:val="00043659"/>
    <w:rsid w:val="00073B46"/>
    <w:rsid w:val="001D553B"/>
    <w:rsid w:val="00226903"/>
    <w:rsid w:val="00372462"/>
    <w:rsid w:val="003B1507"/>
    <w:rsid w:val="00452936"/>
    <w:rsid w:val="00483669"/>
    <w:rsid w:val="004B3815"/>
    <w:rsid w:val="004E77B5"/>
    <w:rsid w:val="004F7B3F"/>
    <w:rsid w:val="00560ED5"/>
    <w:rsid w:val="005D4E26"/>
    <w:rsid w:val="00747EDE"/>
    <w:rsid w:val="007836F7"/>
    <w:rsid w:val="007E5404"/>
    <w:rsid w:val="008C5F89"/>
    <w:rsid w:val="0093557D"/>
    <w:rsid w:val="00947404"/>
    <w:rsid w:val="009814C4"/>
    <w:rsid w:val="00B456B7"/>
    <w:rsid w:val="00BB7F9C"/>
    <w:rsid w:val="00BF263F"/>
    <w:rsid w:val="00C0124A"/>
    <w:rsid w:val="00C64275"/>
    <w:rsid w:val="00CC3063"/>
    <w:rsid w:val="00E2386D"/>
    <w:rsid w:val="00E65FBA"/>
    <w:rsid w:val="00F36274"/>
    <w:rsid w:val="00FA42A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89242"/>
  <w15:chartTrackingRefBased/>
  <w15:docId w15:val="{C9899F57-4141-43F8-982A-46809C88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43659"/>
  </w:style>
  <w:style w:type="paragraph" w:styleId="Titolo1">
    <w:name w:val="heading 1"/>
    <w:basedOn w:val="Normale"/>
    <w:next w:val="Normale"/>
    <w:link w:val="Titolo1Carattere"/>
    <w:uiPriority w:val="9"/>
    <w:qFormat/>
    <w:rsid w:val="00452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52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5293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5293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5293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5293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5293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5293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5293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5293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5293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5293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5293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5293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5293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5293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5293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52936"/>
    <w:rPr>
      <w:rFonts w:eastAsiaTheme="majorEastAsia" w:cstheme="majorBidi"/>
      <w:color w:val="272727" w:themeColor="text1" w:themeTint="D8"/>
    </w:rPr>
  </w:style>
  <w:style w:type="paragraph" w:styleId="Titolo">
    <w:name w:val="Title"/>
    <w:basedOn w:val="Normale"/>
    <w:next w:val="Normale"/>
    <w:link w:val="TitoloCarattere"/>
    <w:uiPriority w:val="10"/>
    <w:qFormat/>
    <w:rsid w:val="00452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5293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5293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5293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5293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52936"/>
    <w:rPr>
      <w:i/>
      <w:iCs/>
      <w:color w:val="404040" w:themeColor="text1" w:themeTint="BF"/>
    </w:rPr>
  </w:style>
  <w:style w:type="paragraph" w:styleId="Paragrafoelenco">
    <w:name w:val="List Paragraph"/>
    <w:basedOn w:val="Normale"/>
    <w:uiPriority w:val="34"/>
    <w:qFormat/>
    <w:rsid w:val="00452936"/>
    <w:pPr>
      <w:ind w:left="720"/>
      <w:contextualSpacing/>
    </w:pPr>
  </w:style>
  <w:style w:type="character" w:styleId="Enfasiintensa">
    <w:name w:val="Intense Emphasis"/>
    <w:basedOn w:val="Carpredefinitoparagrafo"/>
    <w:uiPriority w:val="21"/>
    <w:qFormat/>
    <w:rsid w:val="00452936"/>
    <w:rPr>
      <w:i/>
      <w:iCs/>
      <w:color w:val="0F4761" w:themeColor="accent1" w:themeShade="BF"/>
    </w:rPr>
  </w:style>
  <w:style w:type="paragraph" w:styleId="Citazioneintensa">
    <w:name w:val="Intense Quote"/>
    <w:basedOn w:val="Normale"/>
    <w:next w:val="Normale"/>
    <w:link w:val="CitazioneintensaCarattere"/>
    <w:uiPriority w:val="30"/>
    <w:qFormat/>
    <w:rsid w:val="00452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52936"/>
    <w:rPr>
      <w:i/>
      <w:iCs/>
      <w:color w:val="0F4761" w:themeColor="accent1" w:themeShade="BF"/>
    </w:rPr>
  </w:style>
  <w:style w:type="character" w:styleId="Riferimentointenso">
    <w:name w:val="Intense Reference"/>
    <w:basedOn w:val="Carpredefinitoparagrafo"/>
    <w:uiPriority w:val="32"/>
    <w:qFormat/>
    <w:rsid w:val="00452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1048</Words>
  <Characters>5975</Characters>
  <Application>Microsoft Office Word</Application>
  <DocSecurity>0</DocSecurity>
  <Lines>49</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Caruso</dc:creator>
  <cp:keywords/>
  <dc:description/>
  <cp:lastModifiedBy>Simone Caruso</cp:lastModifiedBy>
  <cp:revision>7</cp:revision>
  <dcterms:created xsi:type="dcterms:W3CDTF">2026-02-24T15:45:00Z</dcterms:created>
  <dcterms:modified xsi:type="dcterms:W3CDTF">2026-03-02T09:42:00Z</dcterms:modified>
</cp:coreProperties>
</file>