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79CF34" w14:textId="77777777" w:rsidR="00CA33CB" w:rsidRDefault="00CA33C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6591"/>
      </w:tblGrid>
      <w:tr w:rsidR="00AB460E" w:rsidRPr="000D71A9" w14:paraId="5CF9502A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8FBFC5"/>
              <w:left w:val="single" w:sz="6" w:space="0" w:color="8FBFC5"/>
              <w:bottom w:val="single" w:sz="6" w:space="0" w:color="8FBFC5"/>
              <w:right w:val="single" w:sz="6" w:space="0" w:color="8FBFC5"/>
            </w:tcBorders>
            <w:vAlign w:val="center"/>
            <w:hideMark/>
          </w:tcPr>
          <w:p w14:paraId="7608AD3C" w14:textId="088D66F2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color w:val="000080"/>
                <w:kern w:val="0"/>
                <w:sz w:val="17"/>
                <w:szCs w:val="17"/>
              </w:rPr>
            </w:pPr>
            <w:r w:rsidRPr="00AB460E">
              <w:rPr>
                <w:rFonts w:ascii="Tahoma" w:eastAsia="Times New Roman" w:hAnsi="Tahoma" w:cs="Tahoma"/>
                <w:noProof/>
                <w:color w:val="0000FF"/>
                <w:kern w:val="0"/>
                <w:sz w:val="17"/>
                <w:szCs w:val="17"/>
                <w:lang w:val="it-IT" w:eastAsia="it-IT"/>
              </w:rPr>
              <mc:AlternateContent>
                <mc:Choice Requires="wps">
                  <w:drawing>
                    <wp:inline distT="0" distB="0" distL="0" distR="0" wp14:anchorId="1A958B2B" wp14:editId="6FBB8941">
                      <wp:extent cx="304800" cy="304800"/>
                      <wp:effectExtent l="0" t="0" r="0" b="0"/>
                      <wp:docPr id="1342330476" name="Rettangolo 1" descr="Stampa questa videata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C01F834" id="Rettangolo 1" o:spid="_x0000_s1026" alt="Stampa questa videata" href="javascript:window.print()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6" w:space="0" w:color="8FBFC5"/>
              <w:left w:val="single" w:sz="6" w:space="0" w:color="8FBFC5"/>
              <w:bottom w:val="single" w:sz="6" w:space="0" w:color="8FBFC5"/>
              <w:right w:val="single" w:sz="6" w:space="0" w:color="8FBFC5"/>
            </w:tcBorders>
            <w:vAlign w:val="center"/>
            <w:hideMark/>
          </w:tcPr>
          <w:p w14:paraId="45EAD4FA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color w:val="000080"/>
                <w:kern w:val="0"/>
                <w:sz w:val="17"/>
                <w:szCs w:val="17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Funzione</w:t>
            </w:r>
            <w:proofErr w:type="gram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:</w:t>
            </w:r>
            <w:proofErr w:type="gramEnd"/>
            <w:r w:rsidRPr="00AB460E">
              <w:rPr>
                <w:rFonts w:ascii="Tahoma" w:eastAsia="Times New Roman" w:hAnsi="Tahoma" w:cs="Tahoma"/>
                <w:color w:val="000080"/>
                <w:kern w:val="0"/>
                <w:sz w:val="17"/>
                <w:szCs w:val="17"/>
                <w:lang w:val="it-IT"/>
              </w:rPr>
              <w:t xml:space="preserve">  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Inserimento Modalita' pagamento Pena Pecuniaria</w:t>
            </w:r>
            <w:r w:rsidRPr="00AB460E">
              <w:rPr>
                <w:rFonts w:ascii="Tahoma" w:eastAsia="Times New Roman" w:hAnsi="Tahoma" w:cs="Tahoma"/>
                <w:color w:val="000080"/>
                <w:kern w:val="0"/>
                <w:sz w:val="17"/>
                <w:szCs w:val="17"/>
                <w:lang w:val="it-IT"/>
              </w:rPr>
              <w:t xml:space="preserve"> </w:t>
            </w:r>
          </w:p>
        </w:tc>
      </w:tr>
    </w:tbl>
    <w:p w14:paraId="638530D3" w14:textId="2F05DCFF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</w:rPr>
      </w:pPr>
    </w:p>
    <w:tbl>
      <w:tblPr>
        <w:tblW w:w="475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49"/>
      </w:tblGrid>
      <w:tr w:rsidR="00AB460E" w:rsidRPr="00AB460E" w14:paraId="5E981EBC" w14:textId="77777777" w:rsidTr="00AB460E">
        <w:trPr>
          <w:tblCellSpacing w:w="0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F921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Procedimento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 : N.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  <w:hyperlink r:id="rId6" w:tooltip="Procedimento" w:history="1">
              <w:r w:rsidRPr="00AB460E">
                <w:rPr>
                  <w:rFonts w:ascii="Tahoma" w:eastAsia="Times New Roman" w:hAnsi="Tahoma" w:cs="Tahoma"/>
                  <w:b/>
                  <w:bCs/>
                  <w:color w:val="CD5C5C"/>
                  <w:kern w:val="0"/>
                  <w:sz w:val="18"/>
                  <w:szCs w:val="18"/>
                  <w:u w:val="single"/>
                  <w:bdr w:val="none" w:sz="0" w:space="0" w:color="auto" w:frame="1"/>
                </w:rPr>
                <w:t>2015 / 500</w:t>
              </w:r>
            </w:hyperlink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  </w:t>
            </w:r>
            <w:r w:rsidRPr="00AB460E">
              <w:rPr>
                <w:rFonts w:ascii="Verdana" w:eastAsia="Times New Roman" w:hAnsi="Verdana" w:cs="Tahoma"/>
                <w:b/>
                <w:bCs/>
                <w:color w:val="FFFFFF"/>
                <w:kern w:val="0"/>
                <w:sz w:val="20"/>
                <w:szCs w:val="20"/>
                <w:shd w:val="clear" w:color="auto" w:fill="B22222"/>
              </w:rPr>
              <w:t xml:space="preserve"> C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  </w:t>
            </w:r>
          </w:p>
        </w:tc>
      </w:tr>
      <w:tr w:rsidR="00AB460E" w:rsidRPr="000D71A9" w14:paraId="0641C314" w14:textId="77777777" w:rsidTr="00AB460E">
        <w:trPr>
          <w:tblCellSpacing w:w="0" w:type="dxa"/>
        </w:trPr>
        <w:tc>
          <w:tcPr>
            <w:tcW w:w="5000" w:type="pct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FF189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Soggetto : </w:t>
            </w:r>
            <w:hyperlink r:id="rId7" w:tooltip="Soggetto" w:history="1">
              <w:r w:rsidRPr="00AB460E">
                <w:rPr>
                  <w:rFonts w:ascii="Tahoma" w:eastAsia="Times New Roman" w:hAnsi="Tahoma" w:cs="Tahoma"/>
                  <w:b/>
                  <w:bCs/>
                  <w:caps/>
                  <w:color w:val="CD5C5C"/>
                  <w:kern w:val="0"/>
                  <w:sz w:val="18"/>
                  <w:szCs w:val="18"/>
                  <w:u w:val="single"/>
                  <w:bdr w:val="none" w:sz="0" w:space="0" w:color="auto" w:frame="1"/>
                  <w:lang w:val="it-IT"/>
                </w:rPr>
                <w:t>ZKXIT CZNTO GCFXC</w:t>
              </w:r>
            </w:hyperlink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nato il :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02-01-1991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in :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(ROMANIA) </w:t>
            </w:r>
          </w:p>
        </w:tc>
      </w:tr>
      <w:tr w:rsidR="00AB460E" w:rsidRPr="000D71A9" w14:paraId="3957BEE2" w14:textId="77777777" w:rsidTr="00AB460E">
        <w:trPr>
          <w:tblCellSpacing w:w="0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5937C" w14:textId="77777777" w:rsidR="00AB460E" w:rsidRPr="000D71A9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Sentenza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> :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N.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  <w:hyperlink r:id="rId8" w:tooltip="Sentenza" w:history="1">
              <w:r w:rsidRPr="00AB460E">
                <w:rPr>
                  <w:rFonts w:ascii="Tahoma" w:eastAsia="Times New Roman" w:hAnsi="Tahoma" w:cs="Tahoma"/>
                  <w:b/>
                  <w:bCs/>
                  <w:caps/>
                  <w:color w:val="CD5C5C"/>
                  <w:kern w:val="0"/>
                  <w:sz w:val="18"/>
                  <w:szCs w:val="18"/>
                  <w:u w:val="single"/>
                  <w:bdr w:val="none" w:sz="0" w:space="0" w:color="auto" w:frame="1"/>
                  <w:lang w:val="it-IT"/>
                </w:rPr>
                <w:t>2014 / 5782</w:t>
              </w:r>
            </w:hyperlink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del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  21-11-2014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 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Emessa da: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Tribunale Ordinario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(Sez.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  <w:r w:rsidRPr="000D71A9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I</w:t>
            </w:r>
            <w:r w:rsidRPr="000D71A9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  <w:r w:rsidRPr="000D71A9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) di </w:t>
            </w:r>
            <w:r w:rsidRPr="000D71A9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TORINO</w:t>
            </w:r>
            <w:r w:rsidRPr="000D71A9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</w:p>
        </w:tc>
      </w:tr>
    </w:tbl>
    <w:p w14:paraId="7642BED6" w14:textId="0EFBE5C7" w:rsidR="00AB460E" w:rsidRPr="000D71A9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</w:rPr>
      </w:pPr>
    </w:p>
    <w:p w14:paraId="79A016AB" w14:textId="77777777" w:rsidR="00AB460E" w:rsidRPr="00AB460E" w:rsidRDefault="00AB460E" w:rsidP="00AB460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</w:rPr>
      </w:pPr>
      <w:r w:rsidRPr="00AB460E">
        <w:rPr>
          <w:rFonts w:ascii="Arial" w:eastAsia="Times New Roman" w:hAnsi="Arial" w:cs="Arial"/>
          <w:vanish/>
          <w:kern w:val="0"/>
          <w:sz w:val="16"/>
          <w:szCs w:val="16"/>
        </w:rPr>
        <w:t>Inizio modulo</w:t>
      </w:r>
    </w:p>
    <w:tbl>
      <w:tblPr>
        <w:tblW w:w="356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2"/>
      </w:tblGrid>
      <w:tr w:rsidR="00AB460E" w:rsidRPr="00AB460E" w14:paraId="4B1BBB8E" w14:textId="77777777" w:rsidTr="00AB460E">
        <w:trPr>
          <w:tblCellSpacing w:w="15" w:type="dxa"/>
        </w:trPr>
        <w:tc>
          <w:tcPr>
            <w:tcW w:w="4955" w:type="pct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0D9292F0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Pena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Pecuniaria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: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MULTA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1.000,00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 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€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                                     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FF0000"/>
                <w:kern w:val="0"/>
                <w:sz w:val="18"/>
                <w:szCs w:val="18"/>
              </w:rPr>
              <w:t>Intervento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FF0000"/>
                <w:kern w:val="0"/>
                <w:sz w:val="18"/>
                <w:szCs w:val="18"/>
              </w:rPr>
              <w:t xml:space="preserve"> 2</w:t>
            </w:r>
          </w:p>
        </w:tc>
      </w:tr>
      <w:tr w:rsidR="00AB460E" w:rsidRPr="00AB460E" w14:paraId="011AF64C" w14:textId="77777777" w:rsidTr="00AB460E">
        <w:trPr>
          <w:tblCellSpacing w:w="15" w:type="dxa"/>
        </w:trPr>
        <w:tc>
          <w:tcPr>
            <w:tcW w:w="4955" w:type="pct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01F72389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Pena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Pecuniaria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Sostitutiva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: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IMPORTO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12.000,00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 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€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02676595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2"/>
      </w:tblGrid>
      <w:tr w:rsidR="00AB460E" w:rsidRPr="00AB460E" w14:paraId="3C6D5897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53B0B06E" w14:textId="70B9033A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Importo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 da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pagare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  </w:t>
            </w:r>
            <w:r w:rsidRPr="00AB460E">
              <w:rPr>
                <w:rFonts w:ascii="Tahoma" w:eastAsia="Times New Roman" w:hAnsi="Tahoma" w:cs="Tahoma"/>
                <w:b/>
                <w:bCs/>
                <w:color w:val="2E74B5" w:themeColor="accent5" w:themeShade="BF"/>
                <w:kern w:val="0"/>
                <w:sz w:val="18"/>
                <w:szCs w:val="18"/>
              </w:rPr>
              <w:t>13000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,  €         </w:t>
            </w:r>
            <w:r w:rsidRPr="00AB460E">
              <w:rPr>
                <w:rFonts w:ascii="Tahoma" w:eastAsia="Times New Roman" w:hAnsi="Tahoma" w:cs="Tahoma"/>
                <w:b/>
                <w:bCs/>
                <w:color w:val="FF0000"/>
                <w:kern w:val="0"/>
                <w:sz w:val="18"/>
                <w:szCs w:val="18"/>
              </w:rPr>
              <w:t> 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FF0000"/>
                <w:kern w:val="0"/>
                <w:sz w:val="18"/>
                <w:szCs w:val="18"/>
              </w:rPr>
              <w:t>Intervento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FF0000"/>
                <w:kern w:val="0"/>
                <w:sz w:val="18"/>
                <w:szCs w:val="18"/>
              </w:rPr>
              <w:t xml:space="preserve"> 1</w:t>
            </w:r>
          </w:p>
        </w:tc>
      </w:tr>
    </w:tbl>
    <w:p w14:paraId="49EC79BD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</w:rPr>
      </w:pP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5"/>
      </w:tblGrid>
      <w:tr w:rsidR="00AB460E" w:rsidRPr="00AB460E" w14:paraId="7BD0E65A" w14:textId="77777777" w:rsidTr="00AB46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1C2F" w14:textId="77777777" w:rsidR="00AB460E" w:rsidRPr="00AB460E" w:rsidRDefault="00AB460E" w:rsidP="00AB460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Tipo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Rateizzazione</w:t>
            </w:r>
            <w:proofErr w:type="spellEnd"/>
          </w:p>
        </w:tc>
      </w:tr>
      <w:tr w:rsidR="00AB460E" w:rsidRPr="00AB460E" w14:paraId="6AD2A4DA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1821FC24" w14:textId="77777777" w:rsidR="00AB460E" w:rsidRPr="00AB460E" w:rsidRDefault="00AB460E" w:rsidP="00AB460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Unica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Soluzione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      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Pagamento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>Rateizzato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  </w:t>
            </w:r>
          </w:p>
        </w:tc>
      </w:tr>
    </w:tbl>
    <w:p w14:paraId="2E0B2CBE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67"/>
        <w:gridCol w:w="7205"/>
        <w:gridCol w:w="81"/>
      </w:tblGrid>
      <w:tr w:rsidR="00AB460E" w:rsidRPr="00AB460E" w14:paraId="531A62ED" w14:textId="77777777" w:rsidTr="00AB460E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DC03E13" w14:textId="77777777" w:rsidR="00AB460E" w:rsidRPr="00AB460E" w:rsidRDefault="00AB460E" w:rsidP="00AB460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Pagamento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Unica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Soluzione</w:t>
            </w:r>
            <w:proofErr w:type="spellEnd"/>
          </w:p>
        </w:tc>
      </w:tr>
      <w:tr w:rsidR="00AB460E" w:rsidRPr="000D71A9" w14:paraId="2398EEF9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3651FA09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Importo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01F2003E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,  €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3BFFFD40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termine di pagamento fissato entro</w:t>
            </w:r>
            <w:proofErr w:type="gram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  </w:t>
            </w:r>
            <w:proofErr w:type="gram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giorni dalla notifica dell'avviso di pagamento </w:t>
            </w:r>
          </w:p>
        </w:tc>
        <w:tc>
          <w:tcPr>
            <w:tcW w:w="0" w:type="auto"/>
            <w:vAlign w:val="center"/>
            <w:hideMark/>
          </w:tcPr>
          <w:p w14:paraId="66A358F7" w14:textId="77777777" w:rsidR="00AB460E" w:rsidRPr="00AB460E" w:rsidRDefault="00AB460E" w:rsidP="00AB46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it-IT"/>
              </w:rPr>
            </w:pPr>
          </w:p>
        </w:tc>
      </w:tr>
    </w:tbl>
    <w:p w14:paraId="3D1487DF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/>
        </w:rPr>
      </w:pP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810"/>
        <w:gridCol w:w="8182"/>
      </w:tblGrid>
      <w:tr w:rsidR="00AB460E" w:rsidRPr="00AB460E" w14:paraId="2C67AC31" w14:textId="77777777" w:rsidTr="00AB460E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7AD3F71" w14:textId="77777777" w:rsidR="00AB460E" w:rsidRPr="00AB460E" w:rsidRDefault="00AB460E" w:rsidP="00AB460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Pagamento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7"/>
                <w:szCs w:val="17"/>
              </w:rPr>
              <w:t>Rateizzato</w:t>
            </w:r>
            <w:proofErr w:type="spellEnd"/>
          </w:p>
        </w:tc>
      </w:tr>
      <w:tr w:rsidR="00AB460E" w:rsidRPr="000D71A9" w14:paraId="0023BD52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20459AFC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N.ro rate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29577E74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Importo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>ciascuna</w:t>
            </w:r>
            <w:proofErr w:type="spell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</w:rPr>
              <w:t xml:space="preserve"> rata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, 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noWrap/>
            <w:vAlign w:val="center"/>
            <w:hideMark/>
          </w:tcPr>
          <w:p w14:paraId="1C9AF7DE" w14:textId="77777777" w:rsidR="00AB460E" w:rsidRPr="00AB460E" w:rsidRDefault="00AB460E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termine di pagamento della prima rata fissato entro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giorni dalla notifica dell'avviso di </w:t>
            </w:r>
            <w:proofErr w:type="gram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>pagamento</w:t>
            </w:r>
            <w:proofErr w:type="gram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</w:p>
        </w:tc>
      </w:tr>
    </w:tbl>
    <w:p w14:paraId="762292B5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</w:rPr>
      </w:pPr>
    </w:p>
    <w:tbl>
      <w:tblPr>
        <w:tblW w:w="45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2"/>
      </w:tblGrid>
      <w:tr w:rsidR="00AB460E" w:rsidRPr="00AB460E" w14:paraId="1EBB6544" w14:textId="77777777" w:rsidTr="00AB460E">
        <w:trPr>
          <w:tblCellSpacing w:w="15" w:type="dxa"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27631222" w14:textId="77777777" w:rsidR="00AB460E" w:rsidRPr="00AB460E" w:rsidRDefault="000D71A9" w:rsidP="00AB460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</w:pPr>
            <w:hyperlink r:id="rId9" w:history="1">
              <w:proofErr w:type="spellStart"/>
              <w:r w:rsidR="00AB460E" w:rsidRPr="00AB460E">
                <w:rPr>
                  <w:rFonts w:ascii="Tahoma" w:eastAsia="Times New Roman" w:hAnsi="Tahoma" w:cs="Tahoma"/>
                  <w:b/>
                  <w:bCs/>
                  <w:color w:val="0000FF"/>
                  <w:kern w:val="0"/>
                  <w:sz w:val="18"/>
                  <w:szCs w:val="18"/>
                  <w:u w:val="single"/>
                </w:rPr>
                <w:t>Aggiungi</w:t>
              </w:r>
              <w:proofErr w:type="spellEnd"/>
              <w:r w:rsidR="00AB460E" w:rsidRPr="00AB460E">
                <w:rPr>
                  <w:rFonts w:ascii="Tahoma" w:eastAsia="Times New Roman" w:hAnsi="Tahoma" w:cs="Tahoma"/>
                  <w:b/>
                  <w:bCs/>
                  <w:color w:val="0000FF"/>
                  <w:kern w:val="0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="00AB460E" w:rsidRPr="00AB460E">
                <w:rPr>
                  <w:rFonts w:ascii="Tahoma" w:eastAsia="Times New Roman" w:hAnsi="Tahoma" w:cs="Tahoma"/>
                  <w:b/>
                  <w:bCs/>
                  <w:color w:val="0000FF"/>
                  <w:kern w:val="0"/>
                  <w:sz w:val="18"/>
                  <w:szCs w:val="18"/>
                  <w:u w:val="single"/>
                </w:rPr>
                <w:t>ulteriore</w:t>
              </w:r>
              <w:proofErr w:type="spellEnd"/>
              <w:r w:rsidR="00AB460E" w:rsidRPr="00AB460E">
                <w:rPr>
                  <w:rFonts w:ascii="Tahoma" w:eastAsia="Times New Roman" w:hAnsi="Tahoma" w:cs="Tahoma"/>
                  <w:b/>
                  <w:bCs/>
                  <w:color w:val="0000FF"/>
                  <w:kern w:val="0"/>
                  <w:sz w:val="18"/>
                  <w:szCs w:val="18"/>
                  <w:u w:val="single"/>
                </w:rPr>
                <w:t xml:space="preserve"> rata</w:t>
              </w:r>
            </w:hyperlink>
            <w:r w:rsidR="00AB460E"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16289D0D" w14:textId="77777777" w:rsidR="00AB460E" w:rsidRPr="00AB460E" w:rsidRDefault="00AB460E" w:rsidP="00AB460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bookmarkStart w:id="0" w:name="_GoBack"/>
      <w:bookmarkEnd w:id="0"/>
    </w:p>
    <w:tbl>
      <w:tblPr>
        <w:tblW w:w="4500" w:type="pct"/>
        <w:tblCellSpacing w:w="1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496"/>
      </w:tblGrid>
      <w:tr w:rsidR="00AB460E" w:rsidRPr="00AB460E" w14:paraId="20081283" w14:textId="77777777" w:rsidTr="00AB460E">
        <w:trPr>
          <w:tblCellSpacing w:w="10" w:type="dxa"/>
        </w:trPr>
        <w:tc>
          <w:tcPr>
            <w:tcW w:w="0" w:type="auto"/>
            <w:vAlign w:val="center"/>
            <w:hideMark/>
          </w:tcPr>
          <w:p w14:paraId="2F1DA9CE" w14:textId="77777777" w:rsidR="00AB460E" w:rsidRPr="00AB460E" w:rsidRDefault="00AB460E" w:rsidP="00AB46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70BAFAC9" w14:textId="296885FA" w:rsidR="00AB460E" w:rsidRPr="00AB460E" w:rsidRDefault="00AB460E" w:rsidP="00AB460E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kern w:val="0"/>
          <w:sz w:val="16"/>
          <w:szCs w:val="16"/>
        </w:rPr>
      </w:pPr>
      <w:proofErr w:type="spellStart"/>
      <w:r>
        <w:rPr>
          <w:rFonts w:ascii="Arial" w:eastAsia="Times New Roman" w:hAnsi="Arial" w:cs="Arial"/>
          <w:kern w:val="0"/>
          <w:sz w:val="16"/>
          <w:szCs w:val="16"/>
        </w:rPr>
        <w:t>Ti</w:t>
      </w:r>
      <w:proofErr w:type="spellEnd"/>
      <w:r>
        <w:rPr>
          <w:rFonts w:ascii="Arial" w:eastAsia="Times New Roman" w:hAnsi="Arial" w:cs="Arial"/>
          <w:kern w:val="0"/>
          <w:sz w:val="16"/>
          <w:szCs w:val="16"/>
        </w:rPr>
        <w:t xml:space="preserve"> </w:t>
      </w:r>
      <w:r w:rsidRPr="00AB460E">
        <w:rPr>
          <w:rFonts w:ascii="Arial" w:eastAsia="Times New Roman" w:hAnsi="Arial" w:cs="Arial"/>
          <w:vanish/>
          <w:kern w:val="0"/>
          <w:sz w:val="16"/>
          <w:szCs w:val="16"/>
        </w:rPr>
        <w:t>Fine modulo</w:t>
      </w:r>
    </w:p>
    <w:p w14:paraId="57EBF990" w14:textId="77777777" w:rsidR="00B2433F" w:rsidRPr="00B2433F" w:rsidRDefault="00B2433F" w:rsidP="00AB460E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kern w:val="0"/>
          <w:sz w:val="16"/>
          <w:szCs w:val="16"/>
        </w:rPr>
      </w:pPr>
      <w:r w:rsidRPr="00B2433F">
        <w:rPr>
          <w:rFonts w:ascii="Arial" w:eastAsia="Times New Roman" w:hAnsi="Arial" w:cs="Arial"/>
          <w:vanish/>
          <w:kern w:val="0"/>
          <w:sz w:val="16"/>
          <w:szCs w:val="16"/>
        </w:rPr>
        <w:t>Fine modulo</w:t>
      </w:r>
    </w:p>
    <w:p w14:paraId="3D11656E" w14:textId="77777777" w:rsidR="00B2433F" w:rsidRPr="00B2433F" w:rsidRDefault="00B2433F" w:rsidP="00AB460E">
      <w:pPr>
        <w:pBdr>
          <w:top w:val="single" w:sz="6" w:space="1" w:color="auto"/>
        </w:pBdr>
        <w:spacing w:after="0" w:line="240" w:lineRule="auto"/>
        <w:jc w:val="both"/>
        <w:rPr>
          <w:rFonts w:ascii="Arial" w:eastAsia="Times New Roman" w:hAnsi="Arial" w:cs="Arial"/>
          <w:vanish/>
          <w:kern w:val="0"/>
          <w:sz w:val="16"/>
          <w:szCs w:val="16"/>
        </w:rPr>
      </w:pPr>
      <w:r w:rsidRPr="00B2433F">
        <w:rPr>
          <w:rFonts w:ascii="Arial" w:eastAsia="Times New Roman" w:hAnsi="Arial" w:cs="Arial"/>
          <w:vanish/>
          <w:kern w:val="0"/>
          <w:sz w:val="16"/>
          <w:szCs w:val="16"/>
        </w:rPr>
        <w:t>Fine modulo</w:t>
      </w:r>
    </w:p>
    <w:p w14:paraId="2E8B7685" w14:textId="2D68F82F" w:rsidR="00B2433F" w:rsidRDefault="00AB460E" w:rsidP="00AB460E">
      <w:pPr>
        <w:jc w:val="both"/>
        <w:rPr>
          <w:lang w:val="it-IT"/>
        </w:rPr>
      </w:pPr>
      <w:proofErr w:type="gramStart"/>
      <w:r w:rsidRPr="00AB460E">
        <w:rPr>
          <w:lang w:val="it-IT"/>
        </w:rPr>
        <w:t>descrivo</w:t>
      </w:r>
      <w:proofErr w:type="gramEnd"/>
      <w:r w:rsidRPr="00AB460E">
        <w:rPr>
          <w:lang w:val="it-IT"/>
        </w:rPr>
        <w:t xml:space="preserve"> gli interventi richiesti sulla f</w:t>
      </w:r>
      <w:r>
        <w:rPr>
          <w:lang w:val="it-IT"/>
        </w:rPr>
        <w:t>unzi</w:t>
      </w:r>
      <w:r w:rsidR="000D71A9">
        <w:rPr>
          <w:lang w:val="it-IT"/>
        </w:rPr>
        <w:t>o</w:t>
      </w:r>
      <w:r>
        <w:rPr>
          <w:lang w:val="it-IT"/>
        </w:rPr>
        <w:t>nalità:</w:t>
      </w:r>
    </w:p>
    <w:p w14:paraId="7019A2D1" w14:textId="5B1507F4" w:rsidR="00AB460E" w:rsidRDefault="00AB460E" w:rsidP="00AB460E">
      <w:pPr>
        <w:jc w:val="both"/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</w:pPr>
      <w:r w:rsidRPr="00AB460E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 xml:space="preserve">Intervento </w:t>
      </w:r>
      <w:proofErr w:type="gramStart"/>
      <w:r w:rsidRPr="00AB460E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>1</w:t>
      </w:r>
      <w:proofErr w:type="gramEnd"/>
      <w:r w:rsidRPr="00AB460E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 xml:space="preserve">                 </w:t>
      </w:r>
      <w:r w:rsidRPr="00AB460E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>Azzerare il campo s</w:t>
      </w:r>
      <w:r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>empre, in modo che l’operatore sia obbligato a digitarlo</w:t>
      </w:r>
    </w:p>
    <w:p w14:paraId="59EA0426" w14:textId="7D20B200" w:rsidR="00AB460E" w:rsidRDefault="00AB460E" w:rsidP="00924564">
      <w:pPr>
        <w:jc w:val="both"/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</w:pPr>
      <w:r w:rsidRPr="00AB460E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 xml:space="preserve">Intervento </w:t>
      </w:r>
      <w:proofErr w:type="gramStart"/>
      <w:r w:rsidRPr="00AB460E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>2</w:t>
      </w:r>
      <w:proofErr w:type="gramEnd"/>
      <w:r w:rsidRPr="00924564">
        <w:rPr>
          <w:rFonts w:ascii="Tahoma" w:eastAsia="Times New Roman" w:hAnsi="Tahoma" w:cs="Tahoma"/>
          <w:b/>
          <w:bCs/>
          <w:color w:val="FF0000"/>
          <w:kern w:val="0"/>
          <w:sz w:val="18"/>
          <w:szCs w:val="18"/>
          <w:lang w:val="it-IT"/>
        </w:rPr>
        <w:t xml:space="preserve">                </w:t>
      </w:r>
      <w:r w:rsidRPr="00924564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 xml:space="preserve"> </w:t>
      </w:r>
      <w:r w:rsidR="00924564" w:rsidRPr="00924564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 xml:space="preserve">Modificare le descrizioni </w:t>
      </w:r>
      <w:proofErr w:type="spellStart"/>
      <w:r w:rsidR="00924564" w:rsidRPr="00924564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>aggiundendo</w:t>
      </w:r>
      <w:proofErr w:type="spellEnd"/>
      <w:r w:rsidR="00924564" w:rsidRPr="00924564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 xml:space="preserve">  l</w:t>
      </w:r>
      <w:r w:rsidR="00924564"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  <w:t>a dicitura in sentenza</w:t>
      </w:r>
    </w:p>
    <w:p w14:paraId="4AC0FFD2" w14:textId="77777777" w:rsidR="00924564" w:rsidRDefault="00924564" w:rsidP="00924564">
      <w:pPr>
        <w:jc w:val="both"/>
        <w:rPr>
          <w:rFonts w:ascii="Tahoma" w:eastAsia="Times New Roman" w:hAnsi="Tahoma" w:cs="Tahoma"/>
          <w:b/>
          <w:bCs/>
          <w:kern w:val="0"/>
          <w:sz w:val="18"/>
          <w:szCs w:val="18"/>
          <w:lang w:val="it-IT"/>
        </w:rPr>
      </w:pPr>
    </w:p>
    <w:tbl>
      <w:tblPr>
        <w:tblW w:w="431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9"/>
      </w:tblGrid>
      <w:tr w:rsidR="00924564" w:rsidRPr="000D71A9" w14:paraId="1D451222" w14:textId="77777777" w:rsidTr="00924564">
        <w:trPr>
          <w:tblCellSpacing w:w="15" w:type="dxa"/>
        </w:trPr>
        <w:tc>
          <w:tcPr>
            <w:tcW w:w="4963" w:type="pct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1833FB86" w14:textId="783E46E0" w:rsidR="00924564" w:rsidRPr="00AB460E" w:rsidRDefault="00924564" w:rsidP="0055645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Pena Pecuniaria</w:t>
            </w:r>
            <w:r w:rsidRPr="00924564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(</w:t>
            </w:r>
            <w:r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in </w:t>
            </w:r>
            <w:r w:rsidR="0038317F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sentenza</w:t>
            </w:r>
            <w:r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)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:</w:t>
            </w:r>
            <w:proofErr w:type="gram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proofErr w:type="gram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MULTA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1.000,00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> 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€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                                     </w:t>
            </w:r>
          </w:p>
        </w:tc>
      </w:tr>
      <w:tr w:rsidR="00924564" w:rsidRPr="000D71A9" w14:paraId="7D500BEA" w14:textId="77777777" w:rsidTr="00924564">
        <w:trPr>
          <w:tblCellSpacing w:w="15" w:type="dxa"/>
        </w:trPr>
        <w:tc>
          <w:tcPr>
            <w:tcW w:w="4963" w:type="pct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14:paraId="7DD55CA4" w14:textId="3258AA35" w:rsidR="00924564" w:rsidRPr="00AB460E" w:rsidRDefault="00924564" w:rsidP="00556450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</w:pP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Pena Pecuniaria Sostitutiva</w:t>
            </w:r>
            <w:r w:rsidRPr="00924564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(in sentenza)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:</w:t>
            </w:r>
            <w:proofErr w:type="gramStart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  </w:t>
            </w:r>
            <w:proofErr w:type="gramEnd"/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IMPORTO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  <w:r w:rsidRPr="00AB460E">
              <w:rPr>
                <w:rFonts w:ascii="Tahoma" w:eastAsia="Times New Roman" w:hAnsi="Tahoma" w:cs="Tahoma"/>
                <w:b/>
                <w:bCs/>
                <w:caps/>
                <w:color w:val="0000FF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12.000,00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> 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bdr w:val="none" w:sz="0" w:space="0" w:color="auto" w:frame="1"/>
                <w:lang w:val="it-IT"/>
              </w:rPr>
              <w:t>€</w:t>
            </w:r>
            <w:r w:rsidRPr="00AB460E">
              <w:rPr>
                <w:rFonts w:ascii="Tahoma" w:eastAsia="Times New Roman" w:hAnsi="Tahoma" w:cs="Tahoma"/>
                <w:b/>
                <w:bCs/>
                <w:color w:val="000080"/>
                <w:kern w:val="0"/>
                <w:sz w:val="18"/>
                <w:szCs w:val="18"/>
                <w:lang w:val="it-IT"/>
              </w:rPr>
              <w:t xml:space="preserve"> </w:t>
            </w:r>
          </w:p>
        </w:tc>
      </w:tr>
    </w:tbl>
    <w:p w14:paraId="7DDE98B4" w14:textId="77777777" w:rsidR="00FB360D" w:rsidRDefault="00FB360D" w:rsidP="00924564">
      <w:pPr>
        <w:jc w:val="both"/>
        <w:rPr>
          <w:lang w:val="it-IT"/>
        </w:rPr>
      </w:pPr>
    </w:p>
    <w:p w14:paraId="76E4C542" w14:textId="282C357D" w:rsidR="00FB360D" w:rsidRPr="00924564" w:rsidRDefault="00FB360D" w:rsidP="00924564">
      <w:pPr>
        <w:jc w:val="both"/>
        <w:rPr>
          <w:lang w:val="it-IT"/>
        </w:rPr>
      </w:pPr>
      <w:r>
        <w:rPr>
          <w:lang w:val="it-IT"/>
        </w:rPr>
        <w:t xml:space="preserve">Chiaramente la modifica va estesa al Dettaglio e alla </w:t>
      </w:r>
      <w:proofErr w:type="gramStart"/>
      <w:r>
        <w:rPr>
          <w:lang w:val="it-IT"/>
        </w:rPr>
        <w:t>Modifica</w:t>
      </w:r>
      <w:proofErr w:type="gramEnd"/>
    </w:p>
    <w:sectPr w:rsidR="00FB360D" w:rsidRPr="00924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33F"/>
    <w:rsid w:val="000D71A9"/>
    <w:rsid w:val="0038317F"/>
    <w:rsid w:val="006A5D9F"/>
    <w:rsid w:val="00924564"/>
    <w:rsid w:val="00AB460E"/>
    <w:rsid w:val="00B2433F"/>
    <w:rsid w:val="00CA33CB"/>
    <w:rsid w:val="00FB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08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B2433F"/>
    <w:rPr>
      <w:color w:val="0000FF"/>
      <w:u w:val="single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B243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B2433F"/>
    <w:rPr>
      <w:rFonts w:ascii="Arial" w:eastAsia="Times New Roman" w:hAnsi="Arial" w:cs="Arial"/>
      <w:vanish/>
      <w:kern w:val="0"/>
      <w:sz w:val="16"/>
      <w:szCs w:val="16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B243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B2433F"/>
    <w:rPr>
      <w:rFonts w:ascii="Arial" w:eastAsia="Times New Roman" w:hAnsi="Arial" w:cs="Arial"/>
      <w:vanish/>
      <w:kern w:val="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B2433F"/>
    <w:rPr>
      <w:color w:val="0000FF"/>
      <w:u w:val="single"/>
    </w:rPr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B243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B2433F"/>
    <w:rPr>
      <w:rFonts w:ascii="Arial" w:eastAsia="Times New Roman" w:hAnsi="Arial" w:cs="Arial"/>
      <w:vanish/>
      <w:kern w:val="0"/>
      <w:sz w:val="16"/>
      <w:szCs w:val="16"/>
    </w:rPr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B243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B2433F"/>
    <w:rPr>
      <w:rFonts w:ascii="Arial" w:eastAsia="Times New Roman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8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jsp\Main.jsp?Action=siap.siep.sentenza.action.ActLoadDettaglioSentenza&amp;IdSentenza=288011032015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jsp\Main.jsp?Action=siap.sico.soggetto.action.ActLoadDettaglioSoggetto&amp;IdSoggetto=678875032015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file:///C:\jsp\Main.jsp?Action=siap.siep.fascicolo.action.ActLoadDettaglioFascicolo&amp;ChiaveFascicolo=268540032015" TargetMode="External"/><Relationship Id="rId11" Type="http://schemas.openxmlformats.org/officeDocument/2006/relationships/theme" Target="theme/theme1.xml"/><Relationship Id="rId5" Type="http://schemas.openxmlformats.org/officeDocument/2006/relationships/hyperlink" Target="javascript:window.print();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Javascript:addUlterioreRata(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4</cp:revision>
  <dcterms:created xsi:type="dcterms:W3CDTF">2024-01-22T11:01:00Z</dcterms:created>
  <dcterms:modified xsi:type="dcterms:W3CDTF">2024-01-23T09:44:00Z</dcterms:modified>
</cp:coreProperties>
</file>