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CD4" w:rsidRPr="0086369D" w:rsidRDefault="00082CD4" w:rsidP="00082CD4">
      <w:pPr>
        <w:pStyle w:val="Titolo3"/>
        <w:numPr>
          <w:ilvl w:val="2"/>
          <w:numId w:val="3"/>
        </w:numPr>
        <w:rPr>
          <w:rFonts w:ascii="Arial Narrow" w:hAnsi="Arial Narrow"/>
          <w:i/>
          <w:szCs w:val="24"/>
          <w:u w:val="single"/>
        </w:rPr>
      </w:pPr>
      <w:bookmarkStart w:id="0" w:name="_Toc51841430"/>
      <w:r w:rsidRPr="0086369D">
        <w:rPr>
          <w:rFonts w:ascii="Arial Narrow" w:hAnsi="Arial Narrow"/>
          <w:i/>
          <w:szCs w:val="24"/>
          <w:u w:val="single"/>
        </w:rPr>
        <w:t xml:space="preserve">REQ-SIE-009-06 - REQ-SIE-009-07 (Statistiche Misura Alternativa - </w:t>
      </w:r>
      <w:r w:rsidR="00B83DB0" w:rsidRPr="0086369D">
        <w:rPr>
          <w:rFonts w:ascii="Arial Narrow" w:hAnsi="Arial Narrow"/>
          <w:i/>
          <w:szCs w:val="24"/>
          <w:u w:val="single"/>
        </w:rPr>
        <w:t>art. 678 comma 1-ter c.p.p.</w:t>
      </w:r>
      <w:r w:rsidRPr="0086369D">
        <w:rPr>
          <w:rFonts w:ascii="Arial Narrow" w:hAnsi="Arial Narrow"/>
          <w:i/>
          <w:szCs w:val="24"/>
          <w:u w:val="single"/>
        </w:rPr>
        <w:t>)</w:t>
      </w:r>
      <w:bookmarkEnd w:id="0"/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91661B">
        <w:rPr>
          <w:rFonts w:ascii="Arial Narrow" w:hAnsi="Arial Narrow"/>
          <w:sz w:val="24"/>
          <w:szCs w:val="24"/>
          <w:highlight w:val="green"/>
        </w:rPr>
        <w:t>Per i requisiti in oggetto, per i TDS/TDSM, il sistema SIUS deve prevedere due nuove tipologie di statistiche attinenti a procedimenti SIUS con contenuto ‘Concessione Misura Alternativa (art. 678 comma 1-ter c.p.p.)’, per TDS, e con contenuto ‘Concessione misure penali di comunità/misure alternative alla detenzione (art. 678 comma 1 ter c.p.p.)’ per TDSM.</w:t>
      </w:r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91661B">
        <w:rPr>
          <w:rFonts w:ascii="Arial Narrow" w:hAnsi="Arial Narrow"/>
          <w:sz w:val="24"/>
          <w:szCs w:val="24"/>
          <w:highlight w:val="green"/>
        </w:rPr>
        <w:t>In particolare in corrispondenza del menù ‘Statistiche/Monitoraggio’ deve essere previsto un nuovo tasto funzione denominato ‘Monitoraggio Misure Alternative (art. 678 comma 1-ter c.p.p.)’ così come raffigurato  nella figura che segue:</w:t>
      </w:r>
    </w:p>
    <w:p w:rsidR="00082CD4" w:rsidRPr="0086369D" w:rsidRDefault="00082CD4" w:rsidP="00082CD4">
      <w:pPr>
        <w:keepNext/>
        <w:spacing w:line="360" w:lineRule="auto"/>
        <w:rPr>
          <w:rFonts w:ascii="Arial Narrow" w:hAnsi="Arial Narrow"/>
          <w:sz w:val="24"/>
          <w:szCs w:val="24"/>
        </w:rPr>
      </w:pPr>
      <w:r w:rsidRPr="0086369D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148607C" wp14:editId="40AA36D6">
            <wp:extent cx="6067425" cy="1828800"/>
            <wp:effectExtent l="0" t="0" r="9525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CD4" w:rsidRPr="0086369D" w:rsidRDefault="00082CD4" w:rsidP="00082CD4">
      <w:pPr>
        <w:jc w:val="center"/>
        <w:rPr>
          <w:rFonts w:ascii="Arial Narrow" w:hAnsi="Arial Narrow"/>
          <w:b/>
          <w:sz w:val="24"/>
          <w:szCs w:val="24"/>
        </w:rPr>
      </w:pPr>
      <w:r w:rsidRPr="0086369D">
        <w:rPr>
          <w:rFonts w:ascii="Arial Narrow" w:hAnsi="Arial Narrow"/>
          <w:b/>
          <w:sz w:val="24"/>
          <w:szCs w:val="24"/>
        </w:rPr>
        <w:t xml:space="preserve">Figura </w:t>
      </w:r>
      <w:r w:rsidRPr="0086369D">
        <w:rPr>
          <w:rFonts w:ascii="Arial Narrow" w:hAnsi="Arial Narrow"/>
          <w:b/>
          <w:sz w:val="24"/>
          <w:szCs w:val="24"/>
        </w:rPr>
        <w:fldChar w:fldCharType="begin"/>
      </w:r>
      <w:r w:rsidRPr="0086369D">
        <w:rPr>
          <w:rFonts w:ascii="Arial Narrow" w:hAnsi="Arial Narrow"/>
          <w:b/>
          <w:sz w:val="24"/>
          <w:szCs w:val="24"/>
        </w:rPr>
        <w:instrText xml:space="preserve"> SEQ Figura \* ARABIC </w:instrText>
      </w:r>
      <w:r w:rsidRPr="0086369D">
        <w:rPr>
          <w:rFonts w:ascii="Arial Narrow" w:hAnsi="Arial Narrow"/>
          <w:b/>
          <w:sz w:val="24"/>
          <w:szCs w:val="24"/>
        </w:rPr>
        <w:fldChar w:fldCharType="separate"/>
      </w:r>
      <w:r w:rsidRPr="0086369D">
        <w:rPr>
          <w:rFonts w:ascii="Arial Narrow" w:hAnsi="Arial Narrow"/>
          <w:b/>
          <w:noProof/>
          <w:sz w:val="24"/>
          <w:szCs w:val="24"/>
        </w:rPr>
        <w:t>19</w:t>
      </w:r>
      <w:r w:rsidRPr="0086369D">
        <w:rPr>
          <w:rFonts w:ascii="Arial Narrow" w:hAnsi="Arial Narrow"/>
          <w:b/>
          <w:sz w:val="24"/>
          <w:szCs w:val="24"/>
        </w:rPr>
        <w:fldChar w:fldCharType="end"/>
      </w:r>
      <w:r w:rsidRPr="0086369D">
        <w:rPr>
          <w:rFonts w:ascii="Arial Narrow" w:hAnsi="Arial Narrow"/>
          <w:b/>
          <w:sz w:val="24"/>
          <w:szCs w:val="24"/>
        </w:rPr>
        <w:t>: Menù Statistiche TDS/TDSM</w:t>
      </w:r>
    </w:p>
    <w:p w:rsidR="00082CD4" w:rsidRPr="0086369D" w:rsidRDefault="00167EAF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Inserita nuova funzione: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  <w:highlight w:val="green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INSERT INTO FUNZIONE (ID_FUNZIONE, DESCRIZIONE, COD_TIPO_FUNZIONE, AZIONE_CONTESTO_JAVA) VALUES(38105000, 'Monitoraggio Misure Alternative (art. 678 comma 1-ter c.p.p.)', 'A', 'siap.sius.statistiche.action.ActLoadRicercaStatisticaMisureAlter678c1tercpp');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  <w:highlight w:val="green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INSERT INTO FUNZIONE_PROFILO (DATA_INIZIO_VALIDITA, DATA_FINE_VALIDITA, FUN_ID_FUNZIONE, PRF_COD_PROFILO, COD_OPERATORE_INSERIMENTO, DATA_INSERIMENTO, COD_OPERATORE_AGGIORNAMENTO, DATA_AGGIORNAMENTO, FLAG_ATTIVO) VALUES(TIMESTAMP '2023-01-28 00:00:00.000000', NULL, 38105000, 14, NULL, NULL, NULL, NULL, 'S');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  <w:highlight w:val="green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INSERT INTO FUNZIONE_PROFILO (DATA_INIZIO_VALIDITA, DATA_FINE_VALIDITA, FUN_ID_FUNZIONE, PRF_COD_PROFILO, COD_OPERATORE_INSERIMENTO, DATA_INSERIMENTO, COD_OPERATORE_AGGIORNAMENTO, DATA_AGGIORNAMENTO, FLAG_ATTIVO) VALUES(TIMESTAMP '2023-01-28 00:00:00.000000', NULL, 38105000, 31, NULL, NULL, NULL, NULL, 'S');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  <w:highlight w:val="green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INSERT INTO FUNZIONE_PROFILO (DATA_INIZIO_VALIDITA, DATA_FINE_VALIDITA, FUN_ID_FUNZIONE, PRF_COD_PROFILO, COD_OPERATORE_INSERIMENTO, DATA_INSERIMENTO, COD_OPERATORE_AGGIORNAMENTO, DATA_AGGIORNAMENTO, FLAG_ATTIVO) VALUES(TIMESTAMP '2023-01-28 00:00:00.000000', NULL, 38105000, 41, NULL, NULL, NULL, NULL, 'S');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  <w:highlight w:val="green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INSERT INTO FUNZIONE_PROFILO (DATA_INIZIO_VALIDITA, DATA_FINE_VALIDITA, FUN_ID_FUNZIONE, PRF_COD_PROFILO, COD_OPERATORE_INSERIMENTO, DATA_INSERIMENTO, COD_OPERATORE_AGGIORNAMENTO, DATA_AGGIORNAMENTO, FLAG_ATTIVO) VALUES(TIMESTAMP '2023-01-28 00:00:00.000000', NULL, 38105000, 51, NULL, NULL, NULL, NULL, 'S');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</w:rPr>
      </w:pPr>
      <w:r w:rsidRPr="0086369D">
        <w:rPr>
          <w:rFonts w:ascii="Arial Narrow" w:hAnsi="Arial Narrow"/>
          <w:sz w:val="24"/>
          <w:szCs w:val="24"/>
          <w:highlight w:val="green"/>
        </w:rPr>
        <w:t>INSERT INTO RELAZIONE_FUNZIONE (FUN_ID_FUNZIONE, FUN_ID_FUNZIONE_FIGLIA, COD_TIPO_VISUALIZZAZIONE, LABEL_FUNZIONE, ORDINE_VISUALIZZAZIONE, IMMAGINE) VALUES(38100000, 38105000, 'ME', 'Monitoraggio Misure Alternative (art. 678 comma 1-ter c.p.p.)', 5, NULL);</w:t>
      </w:r>
    </w:p>
    <w:p w:rsidR="00082CD4" w:rsidRPr="0086369D" w:rsidRDefault="00082CD4" w:rsidP="00082CD4">
      <w:pPr>
        <w:rPr>
          <w:rFonts w:ascii="Arial Narrow" w:hAnsi="Arial Narrow"/>
          <w:sz w:val="24"/>
          <w:szCs w:val="24"/>
        </w:rPr>
      </w:pPr>
    </w:p>
    <w:p w:rsidR="00082CD4" w:rsidRPr="0091661B" w:rsidRDefault="00082CD4" w:rsidP="0091661B">
      <w:pPr>
        <w:spacing w:after="240"/>
        <w:jc w:val="left"/>
        <w:rPr>
          <w:rFonts w:ascii="Arial Narrow" w:hAnsi="Arial Narrow" w:cstheme="minorHAnsi"/>
          <w:bCs/>
          <w:sz w:val="24"/>
          <w:szCs w:val="24"/>
          <w:bdr w:val="none" w:sz="0" w:space="0" w:color="auto" w:frame="1"/>
        </w:rPr>
      </w:pPr>
      <w:r w:rsidRPr="0030241E">
        <w:rPr>
          <w:rFonts w:ascii="Arial Narrow" w:hAnsi="Arial Narrow"/>
          <w:sz w:val="24"/>
          <w:szCs w:val="24"/>
          <w:highlight w:val="green"/>
        </w:rPr>
        <w:lastRenderedPageBreak/>
        <w:t>Per la nuova</w:t>
      </w:r>
      <w:r w:rsidR="0091661B" w:rsidRPr="0030241E">
        <w:rPr>
          <w:rFonts w:ascii="Arial Narrow" w:hAnsi="Arial Narrow"/>
          <w:sz w:val="24"/>
          <w:szCs w:val="24"/>
          <w:highlight w:val="green"/>
        </w:rPr>
        <w:t xml:space="preserve"> funzione attingere all’attuale</w:t>
      </w:r>
      <w:r w:rsidRPr="0030241E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B01D80" w:rsidRPr="0030241E">
        <w:rPr>
          <w:rFonts w:ascii="Arial Narrow" w:hAnsi="Arial Narrow"/>
          <w:sz w:val="24"/>
          <w:szCs w:val="24"/>
          <w:highlight w:val="green"/>
        </w:rPr>
        <w:t xml:space="preserve">funzione SIUS, </w:t>
      </w:r>
      <w:r w:rsidRPr="0030241E">
        <w:rPr>
          <w:rFonts w:ascii="Arial Narrow" w:hAnsi="Arial Narrow"/>
          <w:sz w:val="24"/>
          <w:szCs w:val="24"/>
          <w:highlight w:val="green"/>
        </w:rPr>
        <w:t xml:space="preserve">raggiungibile da </w:t>
      </w:r>
      <w:hyperlink r:id="rId7" w:history="1">
        <w:r w:rsidRPr="0030241E">
          <w:rPr>
            <w:rStyle w:val="Collegamentoipertestuale"/>
            <w:rFonts w:ascii="Arial Narrow" w:hAnsi="Arial Narrow" w:cs="Tahoma"/>
            <w:b/>
            <w:color w:val="auto"/>
            <w:sz w:val="24"/>
            <w:szCs w:val="24"/>
            <w:highlight w:val="green"/>
          </w:rPr>
          <w:t>Statistiche/Monitoraggio</w:t>
        </w:r>
      </w:hyperlink>
      <w:r w:rsidRPr="0030241E">
        <w:rPr>
          <w:rFonts w:ascii="Arial Narrow" w:hAnsi="Arial Narrow" w:cs="Tahoma"/>
          <w:b/>
          <w:sz w:val="24"/>
          <w:szCs w:val="24"/>
          <w:highlight w:val="green"/>
        </w:rPr>
        <w:t xml:space="preserve"> &gt;&gt; </w:t>
      </w:r>
      <w:hyperlink r:id="rId8" w:history="1">
        <w:r w:rsidRPr="0030241E">
          <w:rPr>
            <w:rStyle w:val="Collegamentoipertestuale"/>
            <w:rFonts w:ascii="Arial Narrow" w:hAnsi="Arial Narrow" w:cs="Tahoma"/>
            <w:b/>
            <w:bCs/>
            <w:color w:val="auto"/>
            <w:sz w:val="24"/>
            <w:szCs w:val="24"/>
            <w:highlight w:val="green"/>
          </w:rPr>
          <w:t>Ricerche</w:t>
        </w:r>
      </w:hyperlink>
      <w:r w:rsidR="00B83DB0" w:rsidRPr="0030241E">
        <w:rPr>
          <w:rStyle w:val="Collegamentoipertestuale"/>
          <w:rFonts w:ascii="Arial Narrow" w:hAnsi="Arial Narrow" w:cs="Tahoma"/>
          <w:b/>
          <w:bCs/>
          <w:color w:val="auto"/>
          <w:sz w:val="24"/>
          <w:szCs w:val="24"/>
          <w:highlight w:val="green"/>
        </w:rPr>
        <w:t xml:space="preserve"> </w:t>
      </w:r>
      <w:r w:rsidR="00B01D80" w:rsidRPr="0030241E">
        <w:rPr>
          <w:rStyle w:val="Enfasigrassetto"/>
          <w:rFonts w:ascii="Arial Narrow" w:hAnsi="Arial Narrow" w:cs="Tahoma"/>
          <w:b w:val="0"/>
          <w:sz w:val="24"/>
          <w:szCs w:val="24"/>
          <w:highlight w:val="green"/>
        </w:rPr>
        <w:t>&gt;&gt;</w:t>
      </w:r>
      <w:r w:rsidR="00B83DB0" w:rsidRPr="0030241E">
        <w:rPr>
          <w:rStyle w:val="Enfasigrassetto"/>
          <w:rFonts w:ascii="Arial Narrow" w:hAnsi="Arial Narrow" w:cs="Tahoma"/>
          <w:b w:val="0"/>
          <w:sz w:val="24"/>
          <w:szCs w:val="24"/>
          <w:highlight w:val="green"/>
        </w:rPr>
        <w:t xml:space="preserve"> </w:t>
      </w:r>
      <w:r w:rsidR="00B01D80" w:rsidRPr="0030241E">
        <w:rPr>
          <w:rFonts w:ascii="Arial Narrow" w:hAnsi="Arial Narrow" w:cstheme="minorHAnsi"/>
          <w:b/>
          <w:bCs/>
          <w:sz w:val="24"/>
          <w:szCs w:val="24"/>
          <w:highlight w:val="green"/>
          <w:bdr w:val="none" w:sz="0" w:space="0" w:color="auto" w:frame="1"/>
        </w:rPr>
        <w:t>Con Provve</w:t>
      </w:r>
      <w:r w:rsidR="000648AA">
        <w:rPr>
          <w:rFonts w:ascii="Arial Narrow" w:hAnsi="Arial Narrow" w:cstheme="minorHAnsi"/>
          <w:b/>
          <w:bCs/>
          <w:sz w:val="24"/>
          <w:szCs w:val="24"/>
          <w:highlight w:val="green"/>
          <w:bdr w:val="none" w:sz="0" w:space="0" w:color="auto" w:frame="1"/>
        </w:rPr>
        <w:t xml:space="preserve">dimenti Non Validati/Depositati </w:t>
      </w:r>
      <w:r w:rsidR="00B01D80" w:rsidRPr="0030241E">
        <w:rPr>
          <w:rFonts w:ascii="Arial Narrow" w:hAnsi="Arial Narrow" w:cs="Tahoma"/>
          <w:b/>
          <w:bCs/>
          <w:caps/>
          <w:sz w:val="24"/>
          <w:szCs w:val="24"/>
          <w:highlight w:val="green"/>
          <w:bdr w:val="none" w:sz="0" w:space="0" w:color="auto" w:frame="1"/>
        </w:rPr>
        <w:t>(</w:t>
      </w:r>
      <w:r w:rsidR="00B01D80" w:rsidRPr="0030241E">
        <w:rPr>
          <w:rFonts w:ascii="Arial Narrow" w:hAnsi="Arial Narrow" w:cstheme="minorHAnsi"/>
          <w:bCs/>
          <w:sz w:val="24"/>
          <w:szCs w:val="24"/>
          <w:highlight w:val="green"/>
          <w:bdr w:val="none" w:sz="0" w:space="0" w:color="auto" w:frame="1"/>
        </w:rPr>
        <w:t>Siap.Sius.Statistiche.Action.</w:t>
      </w:r>
      <w:r w:rsidR="0091661B" w:rsidRPr="0030241E">
        <w:rPr>
          <w:rFonts w:ascii="Arial Narrow" w:hAnsi="Arial Narrow" w:cstheme="minorHAnsi"/>
          <w:bCs/>
          <w:sz w:val="24"/>
          <w:szCs w:val="24"/>
          <w:highlight w:val="green"/>
          <w:bdr w:val="none" w:sz="0" w:space="0" w:color="auto" w:frame="1"/>
        </w:rPr>
        <w:t>ActLoadRicercaProcPerProvviNoValidatiNoDeposito</w:t>
      </w:r>
      <w:r w:rsidR="00B01D80" w:rsidRPr="0030241E">
        <w:rPr>
          <w:rFonts w:ascii="Arial Narrow" w:hAnsi="Arial Narrow" w:cstheme="minorHAnsi"/>
          <w:bCs/>
          <w:sz w:val="24"/>
          <w:szCs w:val="24"/>
          <w:highlight w:val="green"/>
          <w:bdr w:val="none" w:sz="0" w:space="0" w:color="auto" w:frame="1"/>
        </w:rPr>
        <w:t>)</w:t>
      </w:r>
    </w:p>
    <w:p w:rsidR="00082CD4" w:rsidRPr="00483B92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483B92">
        <w:rPr>
          <w:rFonts w:ascii="Arial Narrow" w:hAnsi="Arial Narrow"/>
          <w:sz w:val="24"/>
          <w:szCs w:val="24"/>
          <w:highlight w:val="green"/>
        </w:rPr>
        <w:t>Con l’accesso alla funzione, il sistema mostrerà una pagina di ricerca tramite la quale l’utente potrà inserire i dati relativi all’intervallo di tempo o estremi del procedimento da verificare, e sceglie la statistica di interesse.</w:t>
      </w:r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483B92">
        <w:rPr>
          <w:rFonts w:ascii="Arial Narrow" w:hAnsi="Arial Narrow"/>
          <w:sz w:val="24"/>
          <w:szCs w:val="24"/>
          <w:highlight w:val="green"/>
        </w:rPr>
        <w:t xml:space="preserve">Le statistiche afferenti ai procedimenti di Misure Alternative (art. 678 comma 1-ter c.p.p.) saranno, limitatamente a questa prima fase, di </w:t>
      </w:r>
      <w:r w:rsidRPr="005F1563">
        <w:rPr>
          <w:rFonts w:ascii="Arial Narrow" w:hAnsi="Arial Narrow"/>
          <w:strike/>
          <w:sz w:val="24"/>
          <w:szCs w:val="24"/>
          <w:highlight w:val="green"/>
        </w:rPr>
        <w:t>due</w:t>
      </w:r>
      <w:r w:rsidRPr="00483B92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5F1563">
        <w:rPr>
          <w:rFonts w:ascii="Arial Narrow" w:hAnsi="Arial Narrow"/>
          <w:sz w:val="24"/>
          <w:szCs w:val="24"/>
          <w:highlight w:val="green"/>
        </w:rPr>
        <w:t xml:space="preserve">quattro </w:t>
      </w:r>
      <w:r w:rsidRPr="00483B92">
        <w:rPr>
          <w:rFonts w:ascii="Arial Narrow" w:hAnsi="Arial Narrow"/>
          <w:sz w:val="24"/>
          <w:szCs w:val="24"/>
          <w:highlight w:val="green"/>
        </w:rPr>
        <w:t>tipologie:</w:t>
      </w:r>
    </w:p>
    <w:p w:rsidR="00082CD4" w:rsidRPr="00453EEC" w:rsidRDefault="00082CD4" w:rsidP="00082CD4">
      <w:pPr>
        <w:pStyle w:val="Paragrafoelenco"/>
        <w:rPr>
          <w:rFonts w:ascii="Arial Narrow" w:hAnsi="Arial Narrow"/>
          <w:sz w:val="24"/>
          <w:szCs w:val="24"/>
          <w:highlight w:val="green"/>
        </w:rPr>
      </w:pPr>
      <w:r w:rsidRPr="00453EEC">
        <w:rPr>
          <w:rFonts w:ascii="Arial Narrow" w:hAnsi="Arial Narrow"/>
          <w:sz w:val="24"/>
          <w:szCs w:val="24"/>
          <w:highlight w:val="green"/>
        </w:rPr>
        <w:t>Statistica Ordinanze Non Emesse – Trasmessi atti al Presidente [requisito REQ-SIE-009-06];</w:t>
      </w:r>
    </w:p>
    <w:p w:rsidR="00082CD4" w:rsidRPr="00453EEC" w:rsidRDefault="00082CD4" w:rsidP="00082CD4">
      <w:pPr>
        <w:pStyle w:val="Paragrafoelenco"/>
        <w:rPr>
          <w:rFonts w:ascii="Arial Narrow" w:hAnsi="Arial Narrow"/>
          <w:sz w:val="24"/>
          <w:szCs w:val="24"/>
          <w:highlight w:val="green"/>
        </w:rPr>
      </w:pPr>
      <w:r w:rsidRPr="00453EEC">
        <w:rPr>
          <w:rFonts w:ascii="Arial Narrow" w:hAnsi="Arial Narrow"/>
          <w:sz w:val="24"/>
          <w:szCs w:val="24"/>
          <w:highlight w:val="green"/>
        </w:rPr>
        <w:t>Statistica Ordinanze Non Emesse [requisito REQ-SIE-009-06];</w:t>
      </w:r>
    </w:p>
    <w:p w:rsidR="00082CD4" w:rsidRPr="00453EEC" w:rsidRDefault="00082CD4" w:rsidP="00082CD4">
      <w:pPr>
        <w:pStyle w:val="Paragrafoelenco"/>
        <w:rPr>
          <w:rFonts w:ascii="Arial Narrow" w:hAnsi="Arial Narrow"/>
          <w:sz w:val="24"/>
          <w:szCs w:val="24"/>
          <w:highlight w:val="green"/>
        </w:rPr>
      </w:pPr>
      <w:r w:rsidRPr="00453EEC">
        <w:rPr>
          <w:rFonts w:ascii="Arial Narrow" w:hAnsi="Arial Narrow"/>
          <w:color w:val="FF0000"/>
          <w:sz w:val="24"/>
          <w:szCs w:val="24"/>
          <w:highlight w:val="green"/>
        </w:rPr>
        <w:t>Statistica Ordinanze Emesse ma prive di data di esecutività;</w:t>
      </w:r>
    </w:p>
    <w:p w:rsidR="00082CD4" w:rsidRPr="00453EEC" w:rsidRDefault="00082CD4" w:rsidP="00082CD4">
      <w:pPr>
        <w:pStyle w:val="Paragrafoelenco"/>
        <w:rPr>
          <w:rFonts w:ascii="Arial Narrow" w:hAnsi="Arial Narrow"/>
          <w:sz w:val="24"/>
          <w:szCs w:val="24"/>
          <w:highlight w:val="green"/>
        </w:rPr>
      </w:pPr>
      <w:r w:rsidRPr="00453EEC">
        <w:rPr>
          <w:rFonts w:ascii="Arial Narrow" w:hAnsi="Arial Narrow"/>
          <w:sz w:val="24"/>
          <w:szCs w:val="24"/>
          <w:highlight w:val="green"/>
        </w:rPr>
        <w:t>Statistica Ordinanze Emesse con data di esecutorietà inserita, ma privi di decisione da parte del Collegio [requisito REQ-SIE-009-07];</w:t>
      </w:r>
    </w:p>
    <w:p w:rsidR="00082CD4" w:rsidRPr="009E249F" w:rsidRDefault="00082CD4" w:rsidP="00082CD4">
      <w:pPr>
        <w:spacing w:line="360" w:lineRule="auto"/>
        <w:rPr>
          <w:rFonts w:ascii="Arial Narrow" w:hAnsi="Arial Narrow"/>
          <w:strike/>
          <w:color w:val="FF0000"/>
          <w:sz w:val="24"/>
          <w:szCs w:val="24"/>
          <w:highlight w:val="green"/>
        </w:rPr>
      </w:pPr>
      <w:r w:rsidRPr="009E249F">
        <w:rPr>
          <w:rFonts w:ascii="Arial Narrow" w:hAnsi="Arial Narrow"/>
          <w:strike/>
          <w:color w:val="FF0000"/>
          <w:sz w:val="24"/>
          <w:szCs w:val="24"/>
          <w:highlight w:val="green"/>
        </w:rPr>
        <w:t>Nella fase successiva di sviluppo sarà prevista un’ulteriore statistica che afferisce alle Ordinanze di Revoca di Ammissione Provvisoria misura alternativ</w:t>
      </w:r>
      <w:r w:rsidR="00865EA3" w:rsidRPr="009E249F">
        <w:rPr>
          <w:rFonts w:ascii="Arial Narrow" w:hAnsi="Arial Narrow"/>
          <w:strike/>
          <w:color w:val="FF0000"/>
          <w:sz w:val="24"/>
          <w:szCs w:val="24"/>
          <w:highlight w:val="green"/>
        </w:rPr>
        <w:t>a – Art. 678 comma 1 ter c.p.p.</w:t>
      </w:r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453EEC">
        <w:rPr>
          <w:rFonts w:ascii="Arial Narrow" w:hAnsi="Arial Narrow"/>
          <w:sz w:val="24"/>
          <w:szCs w:val="24"/>
          <w:highlight w:val="green"/>
        </w:rPr>
        <w:t>A seguire si prospetta una pagina di esempio per la scelta della statistica di interesse:</w:t>
      </w:r>
    </w:p>
    <w:p w:rsidR="00082CD4" w:rsidRPr="009E249F" w:rsidRDefault="00082CD4" w:rsidP="00082CD4">
      <w:pPr>
        <w:keepNext/>
        <w:spacing w:line="360" w:lineRule="auto"/>
        <w:rPr>
          <w:rFonts w:ascii="Arial Narrow" w:hAnsi="Arial Narrow" w:cstheme="minorHAnsi"/>
          <w:sz w:val="24"/>
          <w:szCs w:val="24"/>
          <w:highlight w:val="green"/>
        </w:rPr>
      </w:pPr>
      <w:r w:rsidRPr="009E249F">
        <w:rPr>
          <w:rFonts w:ascii="Arial Narrow" w:hAnsi="Arial Narrow"/>
          <w:noProof/>
          <w:sz w:val="24"/>
          <w:szCs w:val="24"/>
          <w:highlight w:val="green"/>
        </w:rPr>
        <w:drawing>
          <wp:inline distT="0" distB="0" distL="0" distR="0" wp14:anchorId="7C589558" wp14:editId="6D664FE5">
            <wp:extent cx="6120765" cy="2811145"/>
            <wp:effectExtent l="0" t="0" r="0" b="8255"/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CD4" w:rsidRPr="009E249F" w:rsidRDefault="00082CD4" w:rsidP="00082CD4">
      <w:pPr>
        <w:jc w:val="center"/>
        <w:rPr>
          <w:rFonts w:ascii="Arial Narrow" w:hAnsi="Arial Narrow"/>
          <w:b/>
          <w:sz w:val="24"/>
          <w:szCs w:val="24"/>
          <w:highlight w:val="green"/>
        </w:rPr>
      </w:pPr>
      <w:r w:rsidRPr="009E249F">
        <w:rPr>
          <w:rFonts w:ascii="Arial Narrow" w:hAnsi="Arial Narrow"/>
          <w:b/>
          <w:sz w:val="24"/>
          <w:szCs w:val="24"/>
          <w:highlight w:val="green"/>
        </w:rPr>
        <w:t xml:space="preserve">Figura </w: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begin"/>
      </w:r>
      <w:r w:rsidRPr="009E249F">
        <w:rPr>
          <w:rFonts w:ascii="Arial Narrow" w:hAnsi="Arial Narrow"/>
          <w:b/>
          <w:sz w:val="24"/>
          <w:szCs w:val="24"/>
          <w:highlight w:val="green"/>
        </w:rPr>
        <w:instrText xml:space="preserve"> SEQ Figura \* ARABIC </w:instrTex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separate"/>
      </w:r>
      <w:r w:rsidRPr="009E249F">
        <w:rPr>
          <w:rFonts w:ascii="Arial Narrow" w:hAnsi="Arial Narrow"/>
          <w:b/>
          <w:noProof/>
          <w:sz w:val="24"/>
          <w:szCs w:val="24"/>
          <w:highlight w:val="green"/>
        </w:rPr>
        <w:t>20</w: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end"/>
      </w:r>
      <w:r w:rsidRPr="009E249F">
        <w:rPr>
          <w:rFonts w:ascii="Arial Narrow" w:hAnsi="Arial Narrow"/>
          <w:b/>
          <w:sz w:val="24"/>
          <w:szCs w:val="24"/>
          <w:highlight w:val="green"/>
        </w:rPr>
        <w:t>: Pagina di Ricerca per Statistiche - (TDS e TDSM)</w:t>
      </w:r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9E249F">
        <w:rPr>
          <w:rFonts w:ascii="Arial Narrow" w:hAnsi="Arial Narrow"/>
          <w:sz w:val="24"/>
          <w:szCs w:val="24"/>
          <w:highlight w:val="green"/>
        </w:rPr>
        <w:t>A seguito dell’inserimento dei criteri di interesse, e con la sottomissione dei dati al sistema, sarà generata una pagina di elenco con i procedimenti trovati.</w:t>
      </w:r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9E249F">
        <w:rPr>
          <w:rFonts w:ascii="Arial Narrow" w:hAnsi="Arial Narrow"/>
          <w:sz w:val="24"/>
          <w:szCs w:val="24"/>
          <w:highlight w:val="green"/>
        </w:rPr>
        <w:t xml:space="preserve">Dalla pagina di elenco l’utente poi avrà la possibilità di visualizzare il dettaglio di ogni singolo procedimento SIUS trovato e di esportare il risultato ottenuto in un file </w:t>
      </w:r>
      <w:r w:rsidR="00B83DB0" w:rsidRPr="009E249F">
        <w:rPr>
          <w:rFonts w:ascii="Arial Narrow" w:hAnsi="Arial Narrow"/>
          <w:sz w:val="24"/>
          <w:szCs w:val="24"/>
          <w:highlight w:val="green"/>
        </w:rPr>
        <w:t>Excel</w:t>
      </w:r>
      <w:r w:rsidRPr="009E249F">
        <w:rPr>
          <w:rFonts w:ascii="Arial Narrow" w:hAnsi="Arial Narrow"/>
          <w:sz w:val="24"/>
          <w:szCs w:val="24"/>
          <w:highlight w:val="green"/>
        </w:rPr>
        <w:t>.</w:t>
      </w:r>
    </w:p>
    <w:p w:rsidR="00082CD4" w:rsidRPr="0086369D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</w:p>
    <w:p w:rsidR="00082CD4" w:rsidRPr="009E249F" w:rsidRDefault="00082CD4" w:rsidP="00082CD4">
      <w:pPr>
        <w:keepNext/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9E249F">
        <w:rPr>
          <w:rFonts w:ascii="Arial Narrow" w:hAnsi="Arial Narrow"/>
          <w:noProof/>
          <w:sz w:val="24"/>
          <w:szCs w:val="24"/>
          <w:highlight w:val="green"/>
        </w:rPr>
        <w:lastRenderedPageBreak/>
        <w:drawing>
          <wp:inline distT="0" distB="0" distL="0" distR="0" wp14:anchorId="4FEBE196" wp14:editId="273A0BA3">
            <wp:extent cx="6126480" cy="1920240"/>
            <wp:effectExtent l="0" t="0" r="7620" b="381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CD4" w:rsidRPr="009E249F" w:rsidRDefault="00082CD4" w:rsidP="00082CD4">
      <w:pPr>
        <w:jc w:val="center"/>
        <w:rPr>
          <w:rFonts w:ascii="Arial Narrow" w:hAnsi="Arial Narrow"/>
          <w:b/>
          <w:sz w:val="24"/>
          <w:szCs w:val="24"/>
          <w:highlight w:val="green"/>
        </w:rPr>
      </w:pPr>
      <w:r w:rsidRPr="009E249F">
        <w:rPr>
          <w:rFonts w:ascii="Arial Narrow" w:hAnsi="Arial Narrow"/>
          <w:b/>
          <w:sz w:val="24"/>
          <w:szCs w:val="24"/>
          <w:highlight w:val="green"/>
        </w:rPr>
        <w:t xml:space="preserve">Figura </w: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begin"/>
      </w:r>
      <w:r w:rsidRPr="009E249F">
        <w:rPr>
          <w:rFonts w:ascii="Arial Narrow" w:hAnsi="Arial Narrow"/>
          <w:b/>
          <w:sz w:val="24"/>
          <w:szCs w:val="24"/>
          <w:highlight w:val="green"/>
        </w:rPr>
        <w:instrText xml:space="preserve"> SEQ Figura \* ARABIC </w:instrTex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separate"/>
      </w:r>
      <w:r w:rsidRPr="009E249F">
        <w:rPr>
          <w:rFonts w:ascii="Arial Narrow" w:hAnsi="Arial Narrow"/>
          <w:b/>
          <w:noProof/>
          <w:sz w:val="24"/>
          <w:szCs w:val="24"/>
          <w:highlight w:val="green"/>
        </w:rPr>
        <w:t>21</w: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end"/>
      </w:r>
      <w:r w:rsidRPr="009E249F">
        <w:rPr>
          <w:rFonts w:ascii="Arial Narrow" w:hAnsi="Arial Narrow"/>
          <w:b/>
          <w:sz w:val="24"/>
          <w:szCs w:val="24"/>
          <w:highlight w:val="green"/>
        </w:rPr>
        <w:t>: Pagina Elenco Procedimenti per statistiche - (TDS e TDSM)</w:t>
      </w:r>
    </w:p>
    <w:p w:rsidR="00082CD4" w:rsidRPr="009E249F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9E249F">
        <w:rPr>
          <w:rFonts w:ascii="Arial Narrow" w:hAnsi="Arial Narrow"/>
          <w:sz w:val="24"/>
          <w:szCs w:val="24"/>
          <w:highlight w:val="green"/>
        </w:rPr>
        <w:t>Il layout della pagina riportata, in linee generali, sarà il medesimo per tutte le tipologie di statistiche previste.</w:t>
      </w:r>
    </w:p>
    <w:p w:rsidR="00082CD4" w:rsidRPr="009E249F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9E249F">
        <w:rPr>
          <w:rFonts w:ascii="Arial Narrow" w:hAnsi="Arial Narrow"/>
          <w:sz w:val="24"/>
          <w:szCs w:val="24"/>
          <w:highlight w:val="green"/>
        </w:rPr>
        <w:t xml:space="preserve">Per quanto riguarda il foglio </w:t>
      </w:r>
      <w:r w:rsidR="00830AEB" w:rsidRPr="009E249F">
        <w:rPr>
          <w:rFonts w:ascii="Arial Narrow" w:hAnsi="Arial Narrow"/>
          <w:sz w:val="24"/>
          <w:szCs w:val="24"/>
          <w:highlight w:val="green"/>
        </w:rPr>
        <w:t>Excel</w:t>
      </w:r>
      <w:r w:rsidRPr="009E249F">
        <w:rPr>
          <w:rFonts w:ascii="Arial Narrow" w:hAnsi="Arial Narrow"/>
          <w:sz w:val="24"/>
          <w:szCs w:val="24"/>
          <w:highlight w:val="green"/>
        </w:rPr>
        <w:t>, le informazioni estratte saranno mostrate secondo il seguente formato.</w:t>
      </w:r>
    </w:p>
    <w:p w:rsidR="00082CD4" w:rsidRPr="009E249F" w:rsidRDefault="00082CD4" w:rsidP="00082CD4">
      <w:pPr>
        <w:keepNext/>
        <w:spacing w:line="360" w:lineRule="auto"/>
        <w:rPr>
          <w:rFonts w:ascii="Arial Narrow" w:hAnsi="Arial Narrow" w:cstheme="minorHAnsi"/>
          <w:sz w:val="24"/>
          <w:szCs w:val="24"/>
          <w:highlight w:val="green"/>
        </w:rPr>
      </w:pPr>
      <w:r w:rsidRPr="009E249F">
        <w:rPr>
          <w:rFonts w:ascii="Arial Narrow" w:hAnsi="Arial Narrow" w:cstheme="minorHAnsi"/>
          <w:noProof/>
          <w:sz w:val="24"/>
          <w:szCs w:val="24"/>
          <w:highlight w:val="green"/>
        </w:rPr>
        <w:drawing>
          <wp:inline distT="0" distB="0" distL="0" distR="0" wp14:anchorId="64E00E02" wp14:editId="02865599">
            <wp:extent cx="6126480" cy="1463040"/>
            <wp:effectExtent l="0" t="0" r="7620" b="381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CD4" w:rsidRPr="009E249F" w:rsidRDefault="00082CD4" w:rsidP="00082CD4">
      <w:pPr>
        <w:jc w:val="center"/>
        <w:rPr>
          <w:rFonts w:ascii="Arial Narrow" w:hAnsi="Arial Narrow"/>
          <w:b/>
          <w:sz w:val="24"/>
          <w:szCs w:val="24"/>
          <w:highlight w:val="green"/>
        </w:rPr>
      </w:pPr>
      <w:r w:rsidRPr="009E249F">
        <w:rPr>
          <w:rFonts w:ascii="Arial Narrow" w:hAnsi="Arial Narrow"/>
          <w:b/>
          <w:sz w:val="24"/>
          <w:szCs w:val="24"/>
          <w:highlight w:val="green"/>
        </w:rPr>
        <w:t xml:space="preserve">Figura </w: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begin"/>
      </w:r>
      <w:r w:rsidRPr="009E249F">
        <w:rPr>
          <w:rFonts w:ascii="Arial Narrow" w:hAnsi="Arial Narrow"/>
          <w:b/>
          <w:sz w:val="24"/>
          <w:szCs w:val="24"/>
          <w:highlight w:val="green"/>
        </w:rPr>
        <w:instrText xml:space="preserve"> SEQ Figura \* ARABIC </w:instrTex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separate"/>
      </w:r>
      <w:r w:rsidRPr="009E249F">
        <w:rPr>
          <w:rFonts w:ascii="Arial Narrow" w:hAnsi="Arial Narrow"/>
          <w:b/>
          <w:noProof/>
          <w:sz w:val="24"/>
          <w:szCs w:val="24"/>
          <w:highlight w:val="green"/>
        </w:rPr>
        <w:t>22</w:t>
      </w:r>
      <w:r w:rsidRPr="009E249F">
        <w:rPr>
          <w:rFonts w:ascii="Arial Narrow" w:hAnsi="Arial Narrow"/>
          <w:b/>
          <w:sz w:val="24"/>
          <w:szCs w:val="24"/>
          <w:highlight w:val="green"/>
        </w:rPr>
        <w:fldChar w:fldCharType="end"/>
      </w:r>
      <w:r w:rsidRPr="009E249F">
        <w:rPr>
          <w:rFonts w:ascii="Arial Narrow" w:hAnsi="Arial Narrow"/>
          <w:b/>
          <w:sz w:val="24"/>
          <w:szCs w:val="24"/>
          <w:highlight w:val="green"/>
        </w:rPr>
        <w:t xml:space="preserve">: esempio foglio </w:t>
      </w:r>
      <w:r w:rsidR="00830AEB" w:rsidRPr="009E249F">
        <w:rPr>
          <w:rFonts w:ascii="Arial Narrow" w:hAnsi="Arial Narrow"/>
          <w:b/>
          <w:sz w:val="24"/>
          <w:szCs w:val="24"/>
          <w:highlight w:val="green"/>
        </w:rPr>
        <w:t>Excel</w:t>
      </w:r>
    </w:p>
    <w:p w:rsidR="00082CD4" w:rsidRPr="0086369D" w:rsidRDefault="00082CD4" w:rsidP="00082CD4">
      <w:pPr>
        <w:spacing w:line="360" w:lineRule="auto"/>
        <w:rPr>
          <w:rFonts w:ascii="Arial Narrow" w:hAnsi="Arial Narrow" w:cs="Arial"/>
          <w:color w:val="222222"/>
          <w:sz w:val="24"/>
          <w:szCs w:val="24"/>
        </w:rPr>
      </w:pPr>
      <w:r w:rsidRPr="009E249F">
        <w:rPr>
          <w:rFonts w:ascii="Arial Narrow" w:hAnsi="Arial Narrow" w:cs="Arial"/>
          <w:color w:val="222222"/>
          <w:sz w:val="24"/>
          <w:szCs w:val="24"/>
          <w:highlight w:val="green"/>
        </w:rPr>
        <w:t>Per tutte le statistiche, si fa presente, che le estrazioni faranno riferimento allo stato in cui si trova il fascicolo nel momento di elaborazione della statistica.</w:t>
      </w:r>
    </w:p>
    <w:p w:rsidR="00082CD4" w:rsidRPr="002C3204" w:rsidRDefault="00082CD4" w:rsidP="00830AEB">
      <w:pPr>
        <w:pStyle w:val="Titolo4"/>
        <w:numPr>
          <w:ilvl w:val="2"/>
          <w:numId w:val="3"/>
        </w:numPr>
        <w:rPr>
          <w:rFonts w:ascii="Arial Narrow" w:hAnsi="Arial Narrow"/>
          <w:i/>
          <w:sz w:val="24"/>
          <w:szCs w:val="24"/>
          <w:highlight w:val="green"/>
          <w:u w:val="single"/>
        </w:rPr>
      </w:pPr>
      <w:bookmarkStart w:id="1" w:name="_Ref42793729"/>
      <w:r w:rsidRPr="002C3204">
        <w:rPr>
          <w:rFonts w:ascii="Arial Narrow" w:hAnsi="Arial Narrow"/>
          <w:i/>
          <w:sz w:val="24"/>
          <w:szCs w:val="24"/>
          <w:highlight w:val="green"/>
          <w:u w:val="single"/>
        </w:rPr>
        <w:t>REQ-SIE-009-06 TDS/TDSM - Statistica Ordinanze Non Emesse (Restituiti Atti al Presidente)</w:t>
      </w:r>
      <w:bookmarkEnd w:id="1"/>
    </w:p>
    <w:p w:rsidR="00082CD4" w:rsidRPr="00347785" w:rsidRDefault="00082CD4" w:rsidP="00082CD4">
      <w:pPr>
        <w:spacing w:line="360" w:lineRule="auto"/>
        <w:rPr>
          <w:rFonts w:ascii="Arial Narrow" w:hAnsi="Arial Narrow"/>
          <w:sz w:val="24"/>
          <w:szCs w:val="24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 xml:space="preserve">La statistica in oggetto va a recuperare la lista dei procedimenti SIUS iscritti dai TDS con contenuto di </w:t>
      </w:r>
      <w:r w:rsidRPr="002C3204">
        <w:rPr>
          <w:rFonts w:ascii="Arial Narrow" w:hAnsi="Arial Narrow" w:cstheme="minorHAnsi"/>
          <w:sz w:val="24"/>
          <w:szCs w:val="24"/>
          <w:highlight w:val="green"/>
        </w:rPr>
        <w:t>‘</w:t>
      </w:r>
      <w:r w:rsidRPr="002C3204">
        <w:rPr>
          <w:rFonts w:ascii="Arial Narrow" w:hAnsi="Arial Narrow"/>
          <w:b/>
          <w:sz w:val="24"/>
          <w:szCs w:val="24"/>
          <w:highlight w:val="green"/>
        </w:rPr>
        <w:t>Concessione misure alternative (art. 678 comma 1-ter c.p.p.)</w:t>
      </w:r>
      <w:r w:rsidRPr="002C3204">
        <w:rPr>
          <w:rFonts w:ascii="Arial Narrow" w:hAnsi="Arial Narrow"/>
          <w:sz w:val="24"/>
          <w:szCs w:val="24"/>
          <w:highlight w:val="green"/>
        </w:rPr>
        <w:t xml:space="preserve"> ’ e dai TDSM con contenuto ‘</w:t>
      </w:r>
      <w:r w:rsidRPr="002C3204">
        <w:rPr>
          <w:rFonts w:ascii="Arial Narrow" w:hAnsi="Arial Narrow"/>
          <w:b/>
          <w:sz w:val="24"/>
          <w:szCs w:val="24"/>
          <w:highlight w:val="green"/>
        </w:rPr>
        <w:t>Concessione misure penali di comunità/misure alternative alla detenzione (art. 678 comma 1 ter c.p.p.)</w:t>
      </w:r>
      <w:r w:rsidRPr="002C3204">
        <w:rPr>
          <w:rFonts w:ascii="Arial Narrow" w:hAnsi="Arial Narrow"/>
          <w:sz w:val="24"/>
          <w:szCs w:val="24"/>
          <w:highlight w:val="green"/>
        </w:rPr>
        <w:t>’ , per i quali risulta inserita un’ordinanza di applicazione provvisoria di misura alternativa il cui esito è ‘Restituiti Atti al Presidente’.</w:t>
      </w:r>
    </w:p>
    <w:p w:rsidR="00082CD4" w:rsidRDefault="00082CD4" w:rsidP="00082CD4">
      <w:pPr>
        <w:spacing w:line="360" w:lineRule="auto"/>
        <w:rPr>
          <w:rFonts w:ascii="Arial Narrow" w:hAnsi="Arial Narrow" w:cs="Arial"/>
          <w:color w:val="222222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>Tali procedimenti sono individuabili da</w:t>
      </w: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l</w:t>
      </w:r>
      <w:r w:rsidR="00695273"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la valorizzazione della colonna DATA_RESTITUZIONE</w:t>
      </w: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 xml:space="preserve"> sulla</w:t>
      </w:r>
      <w:r w:rsidRPr="002C3204">
        <w:rPr>
          <w:rFonts w:ascii="Arial Narrow" w:hAnsi="Arial Narrow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 xml:space="preserve">tabella </w:t>
      </w:r>
      <w:r w:rsidR="00695273"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GENERALE_PROCEDIMENTI</w:t>
      </w: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 xml:space="preserve">  e dallo stato del procedimento che è posto a ‘Atti restituiti al Presidente’.</w:t>
      </w:r>
    </w:p>
    <w:p w:rsidR="009B2535" w:rsidRPr="009B2535" w:rsidRDefault="0019056B" w:rsidP="00082CD4">
      <w:pPr>
        <w:spacing w:line="360" w:lineRule="auto"/>
        <w:rPr>
          <w:rFonts w:ascii="Arial Narrow" w:hAnsi="Arial Narrow" w:cs="Arial"/>
          <w:b/>
          <w:i/>
          <w:color w:val="222222"/>
          <w:sz w:val="20"/>
          <w:szCs w:val="24"/>
          <w:highlight w:val="green"/>
          <w:u w:val="single"/>
        </w:rPr>
      </w:pPr>
      <w:r>
        <w:rPr>
          <w:rFonts w:ascii="Arial Narrow" w:hAnsi="Arial Narrow" w:cs="Arial"/>
          <w:b/>
          <w:i/>
          <w:color w:val="FF0000"/>
          <w:sz w:val="16"/>
          <w:szCs w:val="24"/>
          <w:u w:val="single"/>
        </w:rPr>
        <w:t>(</w:t>
      </w:r>
      <w:r w:rsidR="009B2535" w:rsidRPr="009B2535">
        <w:rPr>
          <w:rFonts w:ascii="Arial Narrow" w:hAnsi="Arial Narrow" w:cs="Arial"/>
          <w:b/>
          <w:i/>
          <w:color w:val="FF0000"/>
          <w:sz w:val="16"/>
          <w:szCs w:val="24"/>
          <w:u w:val="single"/>
        </w:rPr>
        <w:t>STATO_FASCICOLO</w:t>
      </w:r>
      <w:r w:rsidR="009B2535" w:rsidRPr="009B2535">
        <w:rPr>
          <w:rFonts w:ascii="Arial Narrow" w:hAnsi="Arial Narrow" w:cs="Arial"/>
          <w:b/>
          <w:i/>
          <w:color w:val="FF0000"/>
          <w:sz w:val="16"/>
          <w:szCs w:val="24"/>
          <w:u w:val="single"/>
        </w:rPr>
        <w:tab/>
        <w:t>23</w:t>
      </w:r>
      <w:r w:rsidR="009B2535" w:rsidRPr="009B2535">
        <w:rPr>
          <w:rFonts w:ascii="Arial Narrow" w:hAnsi="Arial Narrow" w:cs="Arial"/>
          <w:b/>
          <w:i/>
          <w:color w:val="FF0000"/>
          <w:sz w:val="16"/>
          <w:szCs w:val="24"/>
          <w:u w:val="single"/>
        </w:rPr>
        <w:tab/>
        <w:t>Utilizzato in SIUS a seguito restituzione atti art. 678 c. 1-ter c.p.p.</w:t>
      </w:r>
      <w:r w:rsidR="009B2535" w:rsidRPr="009B2535">
        <w:rPr>
          <w:rFonts w:ascii="Arial Narrow" w:hAnsi="Arial Narrow" w:cs="Arial"/>
          <w:b/>
          <w:i/>
          <w:color w:val="FF0000"/>
          <w:sz w:val="16"/>
          <w:szCs w:val="24"/>
          <w:u w:val="single"/>
        </w:rPr>
        <w:tab/>
        <w:t>Restituiti Atti al Presidente</w:t>
      </w:r>
      <w:r>
        <w:rPr>
          <w:rFonts w:ascii="Arial Narrow" w:hAnsi="Arial Narrow" w:cs="Arial"/>
          <w:b/>
          <w:i/>
          <w:color w:val="FF0000"/>
          <w:sz w:val="16"/>
          <w:szCs w:val="24"/>
          <w:u w:val="single"/>
        </w:rPr>
        <w:t>)</w:t>
      </w:r>
      <w:bookmarkStart w:id="2" w:name="_GoBack"/>
      <w:bookmarkEnd w:id="2"/>
    </w:p>
    <w:p w:rsidR="009B2535" w:rsidRDefault="009A37D4" w:rsidP="00830AEB">
      <w:pPr>
        <w:spacing w:line="360" w:lineRule="auto"/>
      </w:pP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Una possibile query su cui poter lavorare</w:t>
      </w:r>
      <w:r w:rsidR="00830AEB"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:</w:t>
      </w:r>
      <w:r w:rsidR="009B2535" w:rsidRPr="009B2535">
        <w:t xml:space="preserve"> </w:t>
      </w:r>
    </w:p>
    <w:p w:rsidR="009A37D4" w:rsidRPr="0086369D" w:rsidRDefault="009A37D4" w:rsidP="00830AEB">
      <w:pPr>
        <w:spacing w:line="360" w:lineRule="auto"/>
        <w:rPr>
          <w:rFonts w:ascii="Arial Narrow" w:hAnsi="Arial Narrow"/>
          <w:color w:val="000000"/>
          <w:sz w:val="24"/>
          <w:szCs w:val="24"/>
        </w:rPr>
      </w:pP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SELECT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sog.COGNOME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fasc.DATA_ISCRIZIONE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GP.DATA_CAMERA_CONSIGLIO DATA_UDIENZA, GP.DATA_RESTITUZIONE, GP.DESCR_RESTITUZIONE, CODSTA.RV_MEANING STATO_FASCICOLO, CODMOV.RV_MEANING OGGETTO, FASC.COD_STATO_FASCICOLO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FROM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FASCICOLO_SIUS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, CG_REF_CODES CODMOV, CG_REF_CODES CODSTA, SOGGETTO SOG, GENERALE_PROCEDIMENTO GP</w:t>
      </w:r>
      <w:r w:rsidR="00830AEB"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WHERE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fasc.CHIAVE_UFFICIO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'00127201301'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lastRenderedPageBreak/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2022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2023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1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500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GP.COD_OGGETTO_PROCEDIMENTO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IN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,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GP.DATA_RESTITUZIONE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IS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NOT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NULL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(GP.COD_OGGETTO_PROCEDIMENTO = CODMOV.RV_LOW_VALUE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CODMOV.RV_DOMAIN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'OGGETTO_PROCEDIMENTO'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(FASC.COD_STATO_FASCICOLO = CODSTA.RV_LOW_VALUE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CODSTA.RV_DOMAIN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'STATO_FASCICOLO'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fasc.sog_id_soggetto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ORDER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BY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fasc.CHIAVE_ANNO,fasc.CHIAVE_PROGR</w:t>
      </w:r>
      <w:proofErr w:type="spellEnd"/>
      <w:r w:rsidR="002C3204" w:rsidRPr="002C3204">
        <w:rPr>
          <w:rFonts w:ascii="Arial Narrow" w:hAnsi="Arial Narrow"/>
          <w:color w:val="000000"/>
          <w:sz w:val="24"/>
          <w:szCs w:val="24"/>
          <w:highlight w:val="green"/>
        </w:rPr>
        <w:t>;</w:t>
      </w:r>
    </w:p>
    <w:p w:rsidR="00082CD4" w:rsidRPr="002C3204" w:rsidRDefault="00082CD4" w:rsidP="00830AEB">
      <w:pPr>
        <w:pStyle w:val="Titolo4"/>
        <w:numPr>
          <w:ilvl w:val="1"/>
          <w:numId w:val="3"/>
        </w:numPr>
        <w:rPr>
          <w:rFonts w:ascii="Arial Narrow" w:hAnsi="Arial Narrow"/>
          <w:i/>
          <w:sz w:val="24"/>
          <w:szCs w:val="24"/>
          <w:highlight w:val="green"/>
          <w:u w:val="single"/>
        </w:rPr>
      </w:pPr>
      <w:r w:rsidRPr="002C3204">
        <w:rPr>
          <w:rFonts w:ascii="Arial Narrow" w:hAnsi="Arial Narrow"/>
          <w:i/>
          <w:sz w:val="24"/>
          <w:szCs w:val="24"/>
          <w:highlight w:val="green"/>
          <w:u w:val="single"/>
        </w:rPr>
        <w:t xml:space="preserve">REQ-SIE-009-06 TDS/TDSM - Statistica Ordinanze Non Emesse </w:t>
      </w:r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>Rientrano in questa categoria i procedimenti SIUS iscritti da TDS/TDSM, rispettivamente con contenuto di ‘Concessione misure alternative (art. 678 comma 1-ter c.p.p.) ’ e ‘Concessione misure penali di comunità/misure alternative alla detenzione (art. 678 comma 1 ter c.p.p.) ‘, per i quali risulta inserito il decreto di designazione magistrato, ma non sia mai stata emessa ordinanza. Infatti, il magistrato designato qualora ritenga di non poter applicare alcuna misura, non è tenuto ad emettere un’ordinanza di contenuto negativo, ma può semplicemente lasciar decorrere il tempo assegnatogli. Anche quest’ultimi, infatti, ‘ritornano’ al Presidente del Tribunale Sorveglianza.</w:t>
      </w:r>
    </w:p>
    <w:p w:rsidR="008F16C3" w:rsidRPr="002C3204" w:rsidRDefault="008F16C3" w:rsidP="002C3204">
      <w:pPr>
        <w:tabs>
          <w:tab w:val="center" w:pos="4819"/>
        </w:tabs>
        <w:spacing w:line="360" w:lineRule="auto"/>
        <w:rPr>
          <w:rFonts w:ascii="Arial Narrow" w:hAnsi="Arial Narrow" w:cs="Arial"/>
          <w:color w:val="222222"/>
          <w:sz w:val="24"/>
          <w:szCs w:val="24"/>
          <w:highlight w:val="green"/>
        </w:rPr>
      </w:pP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Una possibile query su cui poter lavorare</w:t>
      </w:r>
      <w:r w:rsidR="00830AEB"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:</w:t>
      </w:r>
      <w:r w:rsidR="002C3204"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ab/>
      </w:r>
    </w:p>
    <w:p w:rsidR="00BB268F" w:rsidRPr="0086369D" w:rsidRDefault="00BB268F" w:rsidP="008F16C3">
      <w:pPr>
        <w:rPr>
          <w:rFonts w:ascii="Arial Narrow" w:hAnsi="Arial Narrow"/>
          <w:color w:val="000000"/>
          <w:sz w:val="24"/>
          <w:szCs w:val="24"/>
        </w:rPr>
      </w:pP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SELECT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sog.COGNOME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fasc.DATA_ISCRIZIONE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GP.DATA_CAMERA_CONSIGLIO DATA_UDIENZA, DD.DATA_TERMINE_EMISSIONE, DD.NUM_GIORNI_TERMINE_EMISSIONE, CODSTA.RV_MEANING STATO_FASCICOLO, CODMOV.RV_MEANING OGGETTO, FASC.COD_STATO_FASCICOLO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FROM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FASCICOLO_SIUS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CG_REF_CODES CODMOV, CG_REF_CODES CODSTA, SOGGETTO SOG, GENERALE_PROCEDIMENTO GP, DEPOSITO_DECRETO DD, EVENTO EV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WHERE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fasc.CHIAVE_UFFICIO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'00127201301'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2022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2023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1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fasc.COD_STATO_FASCICOLO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 xml:space="preserve">'22'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500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GP.COD_OGGETTO_PROCEDIMENTO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IN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,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(GP.COD_OGGETTO_PROCEDIMENTO = CODMOV.RV_LOW_VALUE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CODMOV.RV_DOMAIN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'OGGETTO_PROCEDIMENTO'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(FASC.COD_STATO_FASCICOLO = CODSTA.RV_LOW_VALUE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CODSTA.RV_DOMAIN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'STATO_FASCICOLO'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fasc.sog_id_soggetto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NOT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EXISTS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SELECT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1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FROM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EVENTO EV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WHERE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EV.FAS_SIU_ID_FASCICOLO_SIUS=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EV.COD_TIPO_PROVVEDIMENTO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'03'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EV.COD_ESITO=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'0270'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EV.COD_TIPO_PROVVEDIMENTO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'02'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EV.COD_ESITO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'0610'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AND EV.FLAG_DOCUMENTO_REGISTRATO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 xml:space="preserve">'S'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DD.ID_EVENTO_GENERATO = EV.ID_EVENTO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ORDER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BY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fasc.CHIAVE_ANNO,fasc.CHIAVE_PROGR</w:t>
      </w:r>
      <w:proofErr w:type="spellEnd"/>
      <w:r w:rsidRPr="002C3204">
        <w:rPr>
          <w:rFonts w:ascii="Arial Narrow" w:hAnsi="Arial Narrow"/>
          <w:color w:val="FF0000"/>
          <w:sz w:val="24"/>
          <w:szCs w:val="24"/>
          <w:highlight w:val="green"/>
        </w:rPr>
        <w:t>;</w:t>
      </w:r>
    </w:p>
    <w:p w:rsidR="00082CD4" w:rsidRPr="002C3204" w:rsidRDefault="00082CD4" w:rsidP="00830AEB">
      <w:pPr>
        <w:pStyle w:val="Titolo4"/>
        <w:numPr>
          <w:ilvl w:val="2"/>
          <w:numId w:val="3"/>
        </w:numPr>
        <w:rPr>
          <w:rFonts w:ascii="Arial Narrow" w:hAnsi="Arial Narrow"/>
          <w:i/>
          <w:sz w:val="24"/>
          <w:szCs w:val="24"/>
          <w:highlight w:val="green"/>
          <w:u w:val="single"/>
        </w:rPr>
      </w:pPr>
      <w:r w:rsidRPr="002C3204">
        <w:rPr>
          <w:rFonts w:ascii="Arial Narrow" w:hAnsi="Arial Narrow"/>
          <w:i/>
          <w:sz w:val="24"/>
          <w:szCs w:val="24"/>
          <w:highlight w:val="green"/>
          <w:u w:val="single"/>
        </w:rPr>
        <w:t>REQ-SIE-009-06 TDS/TDSM - Statistica Ordinanze emes</w:t>
      </w:r>
      <w:r w:rsidR="00830AEB" w:rsidRPr="002C3204">
        <w:rPr>
          <w:rFonts w:ascii="Arial Narrow" w:hAnsi="Arial Narrow"/>
          <w:i/>
          <w:sz w:val="24"/>
          <w:szCs w:val="24"/>
          <w:highlight w:val="green"/>
          <w:u w:val="single"/>
        </w:rPr>
        <w:t>se ma prive di data esecutività</w:t>
      </w:r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>Rientrano in questa categoria i procedimenti SIUS iscritti da TDS/TDSM, rispettivamente con contenuto di ‘Concessione misure alternative (art. 678 comma 1-ter c.p.p.) ’ e ‘Concessione misure penali di comunità/misure alternative alla detenzione (art. 678 comma 1 ter c.p.p.) ‘,per i quali risulta inserita un’ordinanza di applicazione provvisoria di misura alternativa il cui esito è ‘Applica provvisoriamente’ la misura ma non risulta inserita la data di esecutività.</w:t>
      </w:r>
    </w:p>
    <w:p w:rsidR="00830AEB" w:rsidRPr="002C3204" w:rsidRDefault="008F16C3" w:rsidP="00830AEB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lastRenderedPageBreak/>
        <w:t>Una possibile query su cui poter lavorare</w:t>
      </w:r>
      <w:r w:rsidR="00830AEB" w:rsidRPr="002C3204">
        <w:rPr>
          <w:rFonts w:ascii="Arial Narrow" w:hAnsi="Arial Narrow"/>
          <w:sz w:val="24"/>
          <w:szCs w:val="24"/>
          <w:highlight w:val="green"/>
        </w:rPr>
        <w:t>:</w:t>
      </w:r>
    </w:p>
    <w:p w:rsidR="008F16C3" w:rsidRPr="0086369D" w:rsidRDefault="008F16C3" w:rsidP="00830AEB">
      <w:pPr>
        <w:spacing w:line="360" w:lineRule="auto"/>
        <w:rPr>
          <w:rFonts w:ascii="Arial Narrow" w:hAnsi="Arial Narrow"/>
          <w:color w:val="000000"/>
          <w:sz w:val="24"/>
          <w:szCs w:val="24"/>
        </w:rPr>
      </w:pP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SELECT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sog.COGNOME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fasc.DATA_ISCRIZIONE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DO.DATA_CAMERA_CONSIGLIO DATA_EMISSIONE, DO.DATA_DEPOSITO, DO.DATA_ESECUTIVITA, CODSTA.RV_MEANING STATO_FASCICOLO, CODMOV.RV_MEANING OGGETTO, FASC.COD_STATO_FASCICOLO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FROM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FASCICOLO_SIUS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CG_REF_CODES CODMOV, CG_REF_CODES CODSTA, SOGGETTO SOG, GENERALE_PROCEDIMENTO GP, DEPOSITO_ORDINANZA_PC DO, EVENTO EV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WHERE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fasc.CHIAVE_UFFICIO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'00127201301'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2022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2023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1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fasc.COD_STATO_FASCICOLO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 xml:space="preserve">'24'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500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GP.COD_OGGETTO_PROCEDIMENTO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IN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,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(GP.COD_OGGETTO_PROCEDIMENTO = CODMOV.RV_LOW_VALUE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CODMOV.RV_DOMAIN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'OGGETTO_PROCEDIMENTO'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(FASC.COD_STATO_FASCICOLO = CODSTA.RV_LOW_VALUE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CODSTA.RV_DOMAIN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'STATO_FASCICOLO'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fasc.sog_id_soggetto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EV.COD_TIPO_PROVVEDIMENTO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'03'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EV.COD_ESITO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'0270'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EV.FLAG_DOCUMENTO_REGISTRATO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DO.ID_EVENTO_GENERATO = EV.ID_EVENTO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DO.DATA_ESECUTIVITA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IS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NULL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ORDER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BY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fasc.CHIAVE_ANNO,fasc.CHIAVE_PROGR</w:t>
      </w:r>
      <w:proofErr w:type="spellEnd"/>
      <w:r w:rsidRPr="002C3204">
        <w:rPr>
          <w:rFonts w:ascii="Arial Narrow" w:hAnsi="Arial Narrow"/>
          <w:color w:val="FF0000"/>
          <w:sz w:val="24"/>
          <w:szCs w:val="24"/>
          <w:highlight w:val="green"/>
        </w:rPr>
        <w:t>;</w:t>
      </w:r>
    </w:p>
    <w:p w:rsidR="00082CD4" w:rsidRPr="002C3204" w:rsidRDefault="00082CD4" w:rsidP="00830AEB">
      <w:pPr>
        <w:pStyle w:val="Titolo4"/>
        <w:numPr>
          <w:ilvl w:val="2"/>
          <w:numId w:val="3"/>
        </w:numPr>
        <w:rPr>
          <w:rFonts w:ascii="Arial Narrow" w:hAnsi="Arial Narrow"/>
          <w:i/>
          <w:sz w:val="24"/>
          <w:szCs w:val="24"/>
          <w:highlight w:val="green"/>
          <w:u w:val="single"/>
        </w:rPr>
      </w:pPr>
      <w:bookmarkStart w:id="3" w:name="_Ref42793734"/>
      <w:r w:rsidRPr="002C3204">
        <w:rPr>
          <w:rFonts w:ascii="Arial Narrow" w:hAnsi="Arial Narrow"/>
          <w:i/>
          <w:sz w:val="24"/>
          <w:szCs w:val="24"/>
          <w:highlight w:val="green"/>
          <w:u w:val="single"/>
        </w:rPr>
        <w:t>REQ-SIE-009-07 TDS/TDSM - Statistica Ordinanze Provvisorie Esecutive senza decisione del Collegio</w:t>
      </w:r>
      <w:bookmarkEnd w:id="3"/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 xml:space="preserve">La statistica in oggetto va a recuperare la lista dei procedimenti SIUS iscritti dai TDS con contenuto di </w:t>
      </w:r>
      <w:r w:rsidRPr="002C3204">
        <w:rPr>
          <w:rFonts w:ascii="Arial Narrow" w:hAnsi="Arial Narrow" w:cstheme="minorHAnsi"/>
          <w:sz w:val="24"/>
          <w:szCs w:val="24"/>
          <w:highlight w:val="green"/>
        </w:rPr>
        <w:t>‘</w:t>
      </w:r>
      <w:r w:rsidRPr="002C3204">
        <w:rPr>
          <w:rFonts w:ascii="Arial Narrow" w:hAnsi="Arial Narrow"/>
          <w:b/>
          <w:sz w:val="24"/>
          <w:szCs w:val="24"/>
          <w:highlight w:val="green"/>
        </w:rPr>
        <w:t>Concessione misure alternative (art. 678 comma 1-ter c.p.p.)</w:t>
      </w:r>
      <w:r w:rsidRPr="002C3204">
        <w:rPr>
          <w:rFonts w:ascii="Arial Narrow" w:hAnsi="Arial Narrow"/>
          <w:sz w:val="24"/>
          <w:szCs w:val="24"/>
          <w:highlight w:val="green"/>
        </w:rPr>
        <w:t xml:space="preserve"> ’ e dai TDSM con contenuto ‘</w:t>
      </w:r>
      <w:r w:rsidRPr="002C3204">
        <w:rPr>
          <w:rFonts w:ascii="Arial Narrow" w:hAnsi="Arial Narrow"/>
          <w:b/>
          <w:sz w:val="24"/>
          <w:szCs w:val="24"/>
          <w:highlight w:val="green"/>
        </w:rPr>
        <w:t>Concessione misure penali di comunità/misure alternative alla detenzione (art. 678 comma 1 ter c.p.p.)</w:t>
      </w:r>
      <w:r w:rsidRPr="002C3204">
        <w:rPr>
          <w:rFonts w:ascii="Arial Narrow" w:hAnsi="Arial Narrow"/>
          <w:sz w:val="24"/>
          <w:szCs w:val="24"/>
          <w:highlight w:val="green"/>
        </w:rPr>
        <w:t>’ , per i quali risulta inserita un’ordinanza di applicazione provvisoria di misura alternativa il cui esito è ‘Applica Provvisoriamente’ e la relativa data di esecutività, ma sono privi dell’ ordinanza di ‘Conferma’ da parte del Collegio o comunque una qualsivoglia decisione da parte del Collegio.</w:t>
      </w:r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 xml:space="preserve">Queste ordinanze sono individuabili, oltre che dall’esito dell’ordinanza corrispondente a ‘Applica Provvisoriamente ’, anche dalla presenza di una data di esecutività inserita in corrispondenza del record di interesse sulla tabella </w:t>
      </w:r>
      <w:proofErr w:type="spellStart"/>
      <w:r w:rsidRPr="002C3204">
        <w:rPr>
          <w:rFonts w:ascii="Arial Narrow" w:hAnsi="Arial Narrow"/>
          <w:sz w:val="24"/>
          <w:szCs w:val="24"/>
          <w:highlight w:val="green"/>
        </w:rPr>
        <w:t>deposito_ordinanza_pc</w:t>
      </w:r>
      <w:proofErr w:type="spellEnd"/>
      <w:r w:rsidRPr="002C3204">
        <w:rPr>
          <w:rFonts w:ascii="Arial Narrow" w:hAnsi="Arial Narrow"/>
          <w:sz w:val="24"/>
          <w:szCs w:val="24"/>
          <w:highlight w:val="green"/>
        </w:rPr>
        <w:t xml:space="preserve">. </w:t>
      </w:r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 xml:space="preserve">Inoltre per il procedimento SIUS da estrarre, non deve esistere un evento che lo lega ad un procedimento SIUS con esito ‘Conferma Decisione del Magistrato Relatore’. </w:t>
      </w:r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>I procedimenti di interesse per questa statistica devono essere tutti quelli per i quali è ‘mancante’ una decisione da parte del Collegio.</w:t>
      </w:r>
    </w:p>
    <w:p w:rsidR="00082CD4" w:rsidRPr="002C3204" w:rsidRDefault="00082CD4" w:rsidP="00082CD4">
      <w:pPr>
        <w:spacing w:line="360" w:lineRule="auto"/>
        <w:rPr>
          <w:rFonts w:ascii="Arial Narrow" w:hAnsi="Arial Narrow"/>
          <w:sz w:val="24"/>
          <w:szCs w:val="24"/>
          <w:highlight w:val="green"/>
        </w:rPr>
      </w:pPr>
      <w:r w:rsidRPr="002C3204">
        <w:rPr>
          <w:rFonts w:ascii="Arial Narrow" w:hAnsi="Arial Narrow"/>
          <w:sz w:val="24"/>
          <w:szCs w:val="24"/>
          <w:highlight w:val="green"/>
        </w:rPr>
        <w:t>Per questa tipologia di statistica, sia nella pagina di elenco che nel relativo foglio Excel, in output deve essere mostrata anche la data di inizio esecutività.</w:t>
      </w:r>
    </w:p>
    <w:p w:rsidR="00D47163" w:rsidRPr="002C3204" w:rsidRDefault="00D47163" w:rsidP="00D47163">
      <w:pPr>
        <w:spacing w:line="360" w:lineRule="auto"/>
        <w:rPr>
          <w:rFonts w:ascii="Arial Narrow" w:hAnsi="Arial Narrow" w:cs="Arial"/>
          <w:color w:val="222222"/>
          <w:sz w:val="24"/>
          <w:szCs w:val="24"/>
          <w:highlight w:val="green"/>
        </w:rPr>
      </w:pPr>
      <w:r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lastRenderedPageBreak/>
        <w:t>Una possibile query su cui poter lavorare</w:t>
      </w:r>
      <w:r w:rsidR="00830AEB" w:rsidRPr="002C3204">
        <w:rPr>
          <w:rFonts w:ascii="Arial Narrow" w:hAnsi="Arial Narrow" w:cs="Arial"/>
          <w:color w:val="222222"/>
          <w:sz w:val="24"/>
          <w:szCs w:val="24"/>
          <w:highlight w:val="green"/>
        </w:rPr>
        <w:t>:</w:t>
      </w:r>
    </w:p>
    <w:p w:rsidR="00D47163" w:rsidRPr="0086369D" w:rsidRDefault="00D47163" w:rsidP="00830AEB">
      <w:pPr>
        <w:shd w:val="clear" w:color="auto" w:fill="FFFFFF"/>
        <w:spacing w:before="100" w:beforeAutospacing="1" w:after="100" w:afterAutospacing="1"/>
        <w:jc w:val="left"/>
        <w:rPr>
          <w:rFonts w:ascii="Arial Narrow" w:hAnsi="Arial Narrow"/>
          <w:color w:val="000000"/>
          <w:sz w:val="24"/>
          <w:szCs w:val="24"/>
        </w:rPr>
      </w:pP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SELECT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sog.COGNOME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sog.NOME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fasc.DATA_ISCRIZIONE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DO.DATA_CAMERA_CONSIGLIO DATA_EMISSIONE, DO.DATA_DEPOSITO, DO.DATA_ESECUTIVITA, CODSTA.RV_MEANING STATO_FASCICOLO, CODMOV.RV_MEANING OGGETTO, FASC.COD_STATO_FASCICOLO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FROM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FASCICOLO_SIUS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, CG_REF_CODES CODMOV, CG_REF_CODES CODSTA, SOGGETTO SOG, GENERALE_PROCEDIMENTO GP, DEPOSITO_ORDINANZA_PC DO, EVENTO EV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WHERE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fasc.CHIAVE_UFFICIO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'00127201301'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2022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2023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&gt;=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1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fasc.COD_STATO_FASCICOLO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&lt;&gt;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'07'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fasc.CHIAVE_PROGR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&lt;= </w:t>
      </w:r>
      <w:r w:rsidRPr="002C3204">
        <w:rPr>
          <w:rFonts w:ascii="Arial Narrow" w:hAnsi="Arial Narrow"/>
          <w:color w:val="0000FF"/>
          <w:sz w:val="24"/>
          <w:szCs w:val="24"/>
          <w:highlight w:val="green"/>
        </w:rPr>
        <w:t>500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GP.COD_OGGETTO_PROCEDIMENTO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IN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,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'C051'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(GP.COD_OGGETTO_PROCEDIMENTO = CODMOV.RV_LOW_VALUE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CODMOV.RV_DOMAIN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'OGGETTO_PROCEDIMENTO'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(FASC.COD_STATO_FASCICOLO = CODSTA.RV_LOW_VALUE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CODSTA.RV_DOMAIN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'STATO_FASCICOLO'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sog.id_soggetto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fasc.sog_id_soggetto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EXISTS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(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SELECT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EV.ID_EVENTO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FROM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EVENTO EV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WHERE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EV.FAS_SIU_ID_FASCICOLO_SIUS=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EV.COD_TIPO_PROVVEDIMENTO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'03'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EV.COD_ESITO=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'0270'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EV.FLAG_DOCUMENTO_REGISTRATO=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)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EV.FAS_SIU_ID_FASCICOLO_SIUS =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fasc.ID_FASCICOLO_SIUS</w:t>
      </w:r>
      <w:proofErr w:type="spellEnd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EV.COD_TIPO_PROVVEDIMENTO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'03'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EV.COD_ESITO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'0270'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EV.FLAG_DOCUMENTO_REGISTRATO = </w:t>
      </w:r>
      <w:r w:rsidRPr="002C3204">
        <w:rPr>
          <w:rFonts w:ascii="Arial Narrow" w:hAnsi="Arial Narrow"/>
          <w:color w:val="008000"/>
          <w:sz w:val="24"/>
          <w:szCs w:val="24"/>
          <w:highlight w:val="green"/>
        </w:rPr>
        <w:t>'S'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DO.ID_EVENTO_GENERATO = EV.ID_EVENTO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AND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DO.DATA_ESECUTIVITA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IS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NOT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NULL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ORDER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r w:rsidRPr="002C3204">
        <w:rPr>
          <w:rFonts w:ascii="Arial Narrow" w:hAnsi="Arial Narrow"/>
          <w:b/>
          <w:bCs/>
          <w:color w:val="800000"/>
          <w:sz w:val="24"/>
          <w:szCs w:val="24"/>
          <w:highlight w:val="green"/>
        </w:rPr>
        <w:t>BY</w:t>
      </w:r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 xml:space="preserve"> </w:t>
      </w:r>
      <w:proofErr w:type="spellStart"/>
      <w:r w:rsidRPr="002C3204">
        <w:rPr>
          <w:rFonts w:ascii="Arial Narrow" w:hAnsi="Arial Narrow"/>
          <w:color w:val="000000"/>
          <w:sz w:val="24"/>
          <w:szCs w:val="24"/>
          <w:highlight w:val="green"/>
        </w:rPr>
        <w:t>fasc.CHIAVE_ANNO,fasc.CHIAVE_PROGR</w:t>
      </w:r>
      <w:proofErr w:type="spellEnd"/>
      <w:r w:rsidR="00830AEB" w:rsidRPr="002C3204">
        <w:rPr>
          <w:rFonts w:ascii="Arial Narrow" w:hAnsi="Arial Narrow"/>
          <w:color w:val="FF0000"/>
          <w:sz w:val="24"/>
          <w:szCs w:val="24"/>
          <w:highlight w:val="green"/>
        </w:rPr>
        <w:t>;</w:t>
      </w:r>
    </w:p>
    <w:sectPr w:rsidR="00D47163" w:rsidRPr="008636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702"/>
        </w:tabs>
        <w:ind w:left="1702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5FAE6ED6"/>
    <w:multiLevelType w:val="hybridMultilevel"/>
    <w:tmpl w:val="1646E836"/>
    <w:lvl w:ilvl="0" w:tplc="1658925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6E121C"/>
    <w:multiLevelType w:val="multilevel"/>
    <w:tmpl w:val="BBFAF4F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CD4"/>
    <w:rsid w:val="000648AA"/>
    <w:rsid w:val="00082CD4"/>
    <w:rsid w:val="000E1F25"/>
    <w:rsid w:val="00167EAF"/>
    <w:rsid w:val="0019056B"/>
    <w:rsid w:val="002C3204"/>
    <w:rsid w:val="0030241E"/>
    <w:rsid w:val="00347785"/>
    <w:rsid w:val="00453EEC"/>
    <w:rsid w:val="00483B92"/>
    <w:rsid w:val="005F1563"/>
    <w:rsid w:val="00695273"/>
    <w:rsid w:val="00830AEB"/>
    <w:rsid w:val="0086369D"/>
    <w:rsid w:val="00865EA3"/>
    <w:rsid w:val="008F16C3"/>
    <w:rsid w:val="0091661B"/>
    <w:rsid w:val="009670ED"/>
    <w:rsid w:val="009A37D4"/>
    <w:rsid w:val="009B2535"/>
    <w:rsid w:val="009E249F"/>
    <w:rsid w:val="00A24B1E"/>
    <w:rsid w:val="00B01D80"/>
    <w:rsid w:val="00B80A3B"/>
    <w:rsid w:val="00B83DB0"/>
    <w:rsid w:val="00BB268F"/>
    <w:rsid w:val="00D4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2CD4"/>
    <w:pPr>
      <w:spacing w:after="0" w:line="240" w:lineRule="auto"/>
      <w:jc w:val="both"/>
    </w:pPr>
    <w:rPr>
      <w:rFonts w:ascii="Calibri" w:eastAsia="Times New Roman" w:hAnsi="Calibri" w:cs="Times New Roman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082CD4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082CD4"/>
    <w:pPr>
      <w:keepNext/>
      <w:keepLines/>
      <w:numPr>
        <w:ilvl w:val="3"/>
        <w:numId w:val="1"/>
      </w:numPr>
      <w:tabs>
        <w:tab w:val="clear" w:pos="1702"/>
        <w:tab w:val="num" w:pos="1418"/>
      </w:tabs>
      <w:spacing w:before="120" w:after="120"/>
      <w:ind w:left="1418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082CD4"/>
    <w:rPr>
      <w:rFonts w:ascii="Calibri" w:eastAsia="Times New Roman" w:hAnsi="Calibri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082CD4"/>
    <w:rPr>
      <w:rFonts w:ascii="Calibri" w:eastAsia="Times New Roman" w:hAnsi="Calibri" w:cs="Times New Roman"/>
      <w:b/>
      <w:szCs w:val="20"/>
      <w:lang w:eastAsia="it-IT"/>
    </w:rPr>
  </w:style>
  <w:style w:type="paragraph" w:styleId="Paragrafoelenco">
    <w:name w:val="List Paragraph"/>
    <w:basedOn w:val="Normale"/>
    <w:autoRedefine/>
    <w:uiPriority w:val="34"/>
    <w:qFormat/>
    <w:rsid w:val="00082CD4"/>
    <w:pPr>
      <w:numPr>
        <w:numId w:val="2"/>
      </w:numPr>
      <w:suppressLineNumbers/>
      <w:suppressAutoHyphens/>
      <w:spacing w:line="360" w:lineRule="auto"/>
    </w:pPr>
    <w:rPr>
      <w:rFonts w:asciiTheme="minorHAnsi" w:hAnsiTheme="minorHAnsi" w:cs="Calibri"/>
    </w:rPr>
  </w:style>
  <w:style w:type="character" w:styleId="Collegamentoipertestuale">
    <w:name w:val="Hyperlink"/>
    <w:basedOn w:val="Carpredefinitoparagrafo"/>
    <w:uiPriority w:val="99"/>
    <w:semiHidden/>
    <w:unhideWhenUsed/>
    <w:rsid w:val="00082CD4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082CD4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9A37D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67EA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67EAF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2CD4"/>
    <w:pPr>
      <w:spacing w:after="0" w:line="240" w:lineRule="auto"/>
      <w:jc w:val="both"/>
    </w:pPr>
    <w:rPr>
      <w:rFonts w:ascii="Calibri" w:eastAsia="Times New Roman" w:hAnsi="Calibri" w:cs="Times New Roman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082CD4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082CD4"/>
    <w:pPr>
      <w:keepNext/>
      <w:keepLines/>
      <w:numPr>
        <w:ilvl w:val="3"/>
        <w:numId w:val="1"/>
      </w:numPr>
      <w:tabs>
        <w:tab w:val="clear" w:pos="1702"/>
        <w:tab w:val="num" w:pos="1418"/>
      </w:tabs>
      <w:spacing w:before="120" w:after="120"/>
      <w:ind w:left="1418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082CD4"/>
    <w:rPr>
      <w:rFonts w:ascii="Calibri" w:eastAsia="Times New Roman" w:hAnsi="Calibri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082CD4"/>
    <w:rPr>
      <w:rFonts w:ascii="Calibri" w:eastAsia="Times New Roman" w:hAnsi="Calibri" w:cs="Times New Roman"/>
      <w:b/>
      <w:szCs w:val="20"/>
      <w:lang w:eastAsia="it-IT"/>
    </w:rPr>
  </w:style>
  <w:style w:type="paragraph" w:styleId="Paragrafoelenco">
    <w:name w:val="List Paragraph"/>
    <w:basedOn w:val="Normale"/>
    <w:autoRedefine/>
    <w:uiPriority w:val="34"/>
    <w:qFormat/>
    <w:rsid w:val="00082CD4"/>
    <w:pPr>
      <w:numPr>
        <w:numId w:val="2"/>
      </w:numPr>
      <w:suppressLineNumbers/>
      <w:suppressAutoHyphens/>
      <w:spacing w:line="360" w:lineRule="auto"/>
    </w:pPr>
    <w:rPr>
      <w:rFonts w:asciiTheme="minorHAnsi" w:hAnsiTheme="minorHAnsi" w:cs="Calibri"/>
    </w:rPr>
  </w:style>
  <w:style w:type="character" w:styleId="Collegamentoipertestuale">
    <w:name w:val="Hyperlink"/>
    <w:basedOn w:val="Carpredefinitoparagrafo"/>
    <w:uiPriority w:val="99"/>
    <w:semiHidden/>
    <w:unhideWhenUsed/>
    <w:rsid w:val="00082CD4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082CD4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9A37D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67EA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67EAF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61.27.213.72:8084/jsp/Main.jsp?Action=siap.sico.security.action.ActLoadOrizontalMenu&amp;IdFunzione=38101000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161.27.213.72:8084/jsp/Main.jsp?Action=siap.sico.security.action.ActLoadOrizontalMenu&amp;IdFunzione=381000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6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U.M</dc:creator>
  <cp:keywords/>
  <dc:description/>
  <cp:lastModifiedBy>Simone Gioggi</cp:lastModifiedBy>
  <cp:revision>20</cp:revision>
  <dcterms:created xsi:type="dcterms:W3CDTF">2023-02-08T14:40:00Z</dcterms:created>
  <dcterms:modified xsi:type="dcterms:W3CDTF">2023-02-15T13:39:00Z</dcterms:modified>
</cp:coreProperties>
</file>