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591" w:rsidRDefault="00F52591">
      <w:r>
        <w:t xml:space="preserve">ESECUZIONE PENALE MINORILE </w:t>
      </w:r>
    </w:p>
    <w:p w:rsidR="00F52591" w:rsidRPr="00F52591" w:rsidRDefault="00F52591">
      <w:pPr>
        <w:rPr>
          <w:u w:val="single"/>
        </w:rPr>
      </w:pPr>
      <w:r w:rsidRPr="00F52591">
        <w:rPr>
          <w:u w:val="single"/>
        </w:rPr>
        <w:t>CASO PENA SUPERIORE A 18 MESI E MINORE A 4 ANNI</w:t>
      </w:r>
    </w:p>
    <w:p w:rsidR="005C6B10" w:rsidRDefault="00605F3C">
      <w:r>
        <w:t xml:space="preserve">Dopo la notifica dell’ordine di sospensione il condannato o il difensore depositano la richiesta di </w:t>
      </w:r>
      <w:proofErr w:type="spellStart"/>
      <w:r>
        <w:t>instanza</w:t>
      </w:r>
      <w:proofErr w:type="spellEnd"/>
      <w:r>
        <w:t xml:space="preserve"> alla </w:t>
      </w:r>
      <w:proofErr w:type="gramStart"/>
      <w:r>
        <w:t>procura .</w:t>
      </w:r>
      <w:bookmarkStart w:id="0" w:name="_GoBack"/>
      <w:bookmarkEnd w:id="0"/>
      <w:proofErr w:type="gramEnd"/>
    </w:p>
    <w:p w:rsidR="00605F3C" w:rsidRDefault="00605F3C">
      <w:r>
        <w:t>Il Pm trasmette l’istanza e tutti i doc a corredo (ordine di esecuzione e sospensione) al Tribunale di Sorveglianza</w:t>
      </w:r>
      <w:r w:rsidR="00F52591">
        <w:t xml:space="preserve"> Minori. TDSM iscrive il procedimento SIUS e notificano agli INTERESSATI)</w:t>
      </w:r>
    </w:p>
    <w:p w:rsidR="00F52591" w:rsidRDefault="00F52591">
      <w:r>
        <w:t xml:space="preserve">Il TDSM </w:t>
      </w:r>
      <w:r w:rsidR="0059709D">
        <w:t>fissa udienza e fa il giro classico (procedura ex- art 666 c.p.p.), quindi fa udienza e poi mette udienza e la rende esecutiva.</w:t>
      </w:r>
    </w:p>
    <w:p w:rsidR="0059709D" w:rsidRDefault="0059709D">
      <w:r>
        <w:t>Quando il condannato viene avvisato che ha avuto la misura e lui firma è da quel momento che inizia a decorrere la pena.</w:t>
      </w:r>
    </w:p>
    <w:p w:rsidR="0059709D" w:rsidRDefault="0059709D">
      <w:r>
        <w:t xml:space="preserve">SOSPENSIONE/ </w:t>
      </w:r>
    </w:p>
    <w:p w:rsidR="0059709D" w:rsidRDefault="0059709D"/>
    <w:p w:rsidR="0059709D" w:rsidRDefault="0059709D">
      <w:r>
        <w:t xml:space="preserve">Il magistrato (UDSM) può sospendere provvisoriamente la misura e NON </w:t>
      </w:r>
      <w:r w:rsidR="0087704A">
        <w:t>può REVOCARE</w:t>
      </w:r>
    </w:p>
    <w:sectPr w:rsidR="005970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3C"/>
    <w:rsid w:val="0059709D"/>
    <w:rsid w:val="005C6B10"/>
    <w:rsid w:val="00605F3C"/>
    <w:rsid w:val="00650128"/>
    <w:rsid w:val="0087704A"/>
    <w:rsid w:val="00F5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3A051-1D65-4D10-BC24-904BFAFC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Caporizzo</dc:creator>
  <cp:keywords/>
  <dc:description/>
  <cp:lastModifiedBy>Emma Caporizzo</cp:lastModifiedBy>
  <cp:revision>1</cp:revision>
  <dcterms:created xsi:type="dcterms:W3CDTF">2020-05-06T14:09:00Z</dcterms:created>
  <dcterms:modified xsi:type="dcterms:W3CDTF">2020-05-06T21:24:00Z</dcterms:modified>
</cp:coreProperties>
</file>