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9DD" w:rsidRDefault="00661F86" w:rsidP="0066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Ufficio esecuzione Procura</w:t>
      </w:r>
      <w:r w:rsidR="003C2B4D">
        <w:t xml:space="preserve"> </w:t>
      </w:r>
    </w:p>
    <w:p w:rsidR="00661F86" w:rsidRDefault="00661F86"/>
    <w:p w:rsidR="00661F86" w:rsidRPr="00925F11" w:rsidRDefault="00661F86" w:rsidP="0066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25F11">
        <w:rPr>
          <w:sz w:val="28"/>
          <w:szCs w:val="28"/>
        </w:rPr>
        <w:t xml:space="preserve">Ordine di esecuzione,ex art. 656 comma 5° </w:t>
      </w:r>
      <w:proofErr w:type="spellStart"/>
      <w:r w:rsidRPr="00925F11">
        <w:rPr>
          <w:sz w:val="28"/>
          <w:szCs w:val="28"/>
        </w:rPr>
        <w:t>c.p.p.</w:t>
      </w:r>
      <w:proofErr w:type="spellEnd"/>
      <w:r w:rsidRPr="00925F11">
        <w:rPr>
          <w:sz w:val="28"/>
          <w:szCs w:val="28"/>
        </w:rPr>
        <w:t xml:space="preserve"> con  decreto di sospensione,  con</w:t>
      </w:r>
      <w:r w:rsidR="00926007" w:rsidRPr="00925F11">
        <w:rPr>
          <w:sz w:val="28"/>
          <w:szCs w:val="28"/>
        </w:rPr>
        <w:t xml:space="preserve">tente </w:t>
      </w:r>
      <w:r w:rsidRPr="00925F11">
        <w:rPr>
          <w:sz w:val="28"/>
          <w:szCs w:val="28"/>
        </w:rPr>
        <w:t xml:space="preserve"> avviso che entro 30 </w:t>
      </w:r>
      <w:proofErr w:type="spellStart"/>
      <w:r w:rsidRPr="00925F11">
        <w:rPr>
          <w:sz w:val="28"/>
          <w:szCs w:val="28"/>
        </w:rPr>
        <w:t>gg</w:t>
      </w:r>
      <w:proofErr w:type="spellEnd"/>
      <w:r w:rsidRPr="00925F11">
        <w:rPr>
          <w:sz w:val="28"/>
          <w:szCs w:val="28"/>
        </w:rPr>
        <w:t xml:space="preserve"> dalla notifica può presentare istanza concessione misure alternative  </w:t>
      </w:r>
    </w:p>
    <w:p w:rsidR="00661F86" w:rsidRPr="00925F11" w:rsidRDefault="00661F86" w:rsidP="00661F86">
      <w:pPr>
        <w:jc w:val="center"/>
        <w:rPr>
          <w:sz w:val="28"/>
          <w:szCs w:val="28"/>
        </w:rPr>
      </w:pPr>
      <w:r w:rsidRPr="00925F11">
        <w:rPr>
          <w:noProof/>
          <w:sz w:val="28"/>
          <w:szCs w:val="28"/>
          <w:lang w:eastAsia="it-IT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6" type="#_x0000_t67" style="position:absolute;left:0;text-align:left;margin-left:212.55pt;margin-top:11.3pt;width:38.25pt;height:57.75pt;z-index:251658240">
            <v:textbox style="layout-flow:vertical-ideographic"/>
          </v:shape>
        </w:pict>
      </w:r>
    </w:p>
    <w:p w:rsidR="00661F86" w:rsidRPr="00925F11" w:rsidRDefault="00661F86" w:rsidP="00661F86">
      <w:pPr>
        <w:rPr>
          <w:sz w:val="28"/>
          <w:szCs w:val="28"/>
        </w:rPr>
      </w:pPr>
    </w:p>
    <w:p w:rsidR="0083134D" w:rsidRPr="00925F11" w:rsidRDefault="0083134D" w:rsidP="00661F86">
      <w:pPr>
        <w:rPr>
          <w:sz w:val="28"/>
          <w:szCs w:val="28"/>
        </w:rPr>
      </w:pPr>
    </w:p>
    <w:p w:rsidR="0083134D" w:rsidRPr="00925F11" w:rsidRDefault="00661F8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>Notifica :</w:t>
      </w:r>
      <w:r w:rsidR="0083134D" w:rsidRPr="00925F11">
        <w:rPr>
          <w:sz w:val="28"/>
          <w:szCs w:val="28"/>
        </w:rPr>
        <w:t xml:space="preserve">     </w:t>
      </w:r>
    </w:p>
    <w:p w:rsidR="00661F86" w:rsidRPr="00925F11" w:rsidRDefault="00661F8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 xml:space="preserve">condannato </w:t>
      </w:r>
      <w:r w:rsidR="0083134D" w:rsidRPr="00925F11">
        <w:rPr>
          <w:sz w:val="28"/>
          <w:szCs w:val="28"/>
        </w:rPr>
        <w:tab/>
      </w:r>
    </w:p>
    <w:p w:rsidR="00661F86" w:rsidRPr="00925F11" w:rsidRDefault="00925F11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 w:rsidRPr="00925F11">
        <w:rPr>
          <w:noProof/>
          <w:sz w:val="28"/>
          <w:szCs w:val="28"/>
          <w:lang w:eastAsia="it-IT"/>
        </w:rPr>
        <w:pict>
          <v:shape id="_x0000_s1030" type="#_x0000_t67" style="position:absolute;left:0;text-align:left;margin-left:208.8pt;margin-top:24.65pt;width:38.25pt;height:34.5pt;z-index:251659264">
            <v:textbox style="layout-flow:vertical-ideographic"/>
          </v:shape>
        </w:pict>
      </w:r>
      <w:r w:rsidR="00661F86" w:rsidRPr="00925F11">
        <w:rPr>
          <w:sz w:val="28"/>
          <w:szCs w:val="28"/>
        </w:rPr>
        <w:t xml:space="preserve">difensore </w:t>
      </w:r>
    </w:p>
    <w:p w:rsidR="0083134D" w:rsidRPr="00925F11" w:rsidRDefault="0083134D" w:rsidP="0083134D">
      <w:pPr>
        <w:tabs>
          <w:tab w:val="left" w:pos="5610"/>
        </w:tabs>
        <w:rPr>
          <w:sz w:val="28"/>
          <w:szCs w:val="28"/>
        </w:rPr>
      </w:pPr>
    </w:p>
    <w:p w:rsidR="0083134D" w:rsidRPr="00925F11" w:rsidRDefault="0083134D" w:rsidP="0083134D">
      <w:pPr>
        <w:tabs>
          <w:tab w:val="left" w:pos="5610"/>
        </w:tabs>
        <w:rPr>
          <w:sz w:val="28"/>
          <w:szCs w:val="28"/>
        </w:rPr>
      </w:pPr>
    </w:p>
    <w:p w:rsidR="0083134D" w:rsidRPr="00925F11" w:rsidRDefault="0083134D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 xml:space="preserve">presentazione istanza misure alternative,  ex art. 47, 47 </w:t>
      </w:r>
      <w:proofErr w:type="spellStart"/>
      <w:r w:rsidRPr="00925F11">
        <w:rPr>
          <w:sz w:val="28"/>
          <w:szCs w:val="28"/>
        </w:rPr>
        <w:t>ter</w:t>
      </w:r>
      <w:proofErr w:type="spellEnd"/>
      <w:r w:rsidRPr="00925F11">
        <w:rPr>
          <w:sz w:val="28"/>
          <w:szCs w:val="28"/>
        </w:rPr>
        <w:t>, 50 comma 1 O.P.</w:t>
      </w:r>
    </w:p>
    <w:p w:rsidR="0083134D" w:rsidRPr="00925F11" w:rsidRDefault="0083134D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 xml:space="preserve">Art. 94 e 90 DPR 309/90 </w:t>
      </w:r>
      <w:r w:rsidR="00A74662" w:rsidRPr="00925F11">
        <w:rPr>
          <w:sz w:val="28"/>
          <w:szCs w:val="28"/>
        </w:rPr>
        <w:t xml:space="preserve"> al PM </w:t>
      </w:r>
    </w:p>
    <w:p w:rsidR="00A74662" w:rsidRPr="00925F11" w:rsidRDefault="00A74662" w:rsidP="00A74662">
      <w:pPr>
        <w:spacing w:line="240" w:lineRule="auto"/>
        <w:jc w:val="center"/>
        <w:rPr>
          <w:sz w:val="28"/>
          <w:szCs w:val="28"/>
        </w:rPr>
      </w:pPr>
      <w:r w:rsidRPr="00925F11">
        <w:rPr>
          <w:noProof/>
          <w:sz w:val="28"/>
          <w:szCs w:val="28"/>
          <w:lang w:eastAsia="it-IT"/>
        </w:rPr>
        <w:pict>
          <v:shape id="_x0000_s1032" type="#_x0000_t67" style="position:absolute;left:0;text-align:left;margin-left:247.05pt;margin-top:1.9pt;width:38.25pt;height:26.25pt;z-index:251660288">
            <v:textbox style="layout-flow:vertical-ideographic"/>
          </v:shape>
        </w:pict>
      </w:r>
    </w:p>
    <w:p w:rsidR="003C2B4D" w:rsidRPr="00925F11" w:rsidRDefault="00A74662" w:rsidP="00A74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 xml:space="preserve">Trasmissione atti al  Tribunale di sorveglianza </w:t>
      </w:r>
      <w:r w:rsidR="003C2B4D" w:rsidRPr="00925F11">
        <w:rPr>
          <w:sz w:val="28"/>
          <w:szCs w:val="28"/>
        </w:rPr>
        <w:t xml:space="preserve">istanza e documentazione </w:t>
      </w:r>
    </w:p>
    <w:p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:rsidR="0046193E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jc w:val="both"/>
        <w:rPr>
          <w:sz w:val="28"/>
          <w:szCs w:val="28"/>
        </w:rPr>
      </w:pPr>
      <w:r w:rsidRPr="00925F11">
        <w:rPr>
          <w:sz w:val="28"/>
          <w:szCs w:val="28"/>
        </w:rPr>
        <w:t>T</w:t>
      </w:r>
      <w:r w:rsidR="003C2B4D" w:rsidRPr="00925F11">
        <w:rPr>
          <w:sz w:val="28"/>
          <w:szCs w:val="28"/>
        </w:rPr>
        <w:t>ribunale di sorveglianza competente</w:t>
      </w:r>
      <w:r w:rsidRPr="00925F11">
        <w:rPr>
          <w:sz w:val="28"/>
          <w:szCs w:val="28"/>
        </w:rPr>
        <w:t>:</w:t>
      </w:r>
    </w:p>
    <w:p w:rsidR="0046193E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jc w:val="both"/>
        <w:rPr>
          <w:sz w:val="28"/>
          <w:szCs w:val="28"/>
        </w:rPr>
      </w:pPr>
      <w:r w:rsidRPr="00925F11">
        <w:rPr>
          <w:sz w:val="28"/>
          <w:szCs w:val="28"/>
        </w:rPr>
        <w:t xml:space="preserve">registra su SIUS e trasmette atti al Presidente </w:t>
      </w:r>
    </w:p>
    <w:p w:rsidR="00926007" w:rsidRPr="00925F11" w:rsidRDefault="0046193E" w:rsidP="003C2B4D">
      <w:pPr>
        <w:tabs>
          <w:tab w:val="left" w:pos="6015"/>
        </w:tabs>
        <w:rPr>
          <w:sz w:val="28"/>
          <w:szCs w:val="28"/>
        </w:rPr>
      </w:pPr>
      <w:r w:rsidRPr="00925F11">
        <w:rPr>
          <w:noProof/>
          <w:sz w:val="28"/>
          <w:szCs w:val="28"/>
          <w:lang w:eastAsia="it-IT"/>
        </w:rPr>
        <w:pict>
          <v:shape id="_x0000_s1034" type="#_x0000_t67" style="position:absolute;margin-left:250.8pt;margin-top:8.2pt;width:38.25pt;height:76.9pt;z-index:251662336">
            <v:textbox style="layout-flow:vertical-ideographic"/>
          </v:shape>
        </w:pict>
      </w:r>
      <w:r w:rsidR="003C2B4D" w:rsidRPr="00925F11">
        <w:rPr>
          <w:sz w:val="28"/>
          <w:szCs w:val="28"/>
        </w:rPr>
        <w:t xml:space="preserve"> </w:t>
      </w:r>
    </w:p>
    <w:p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:rsidR="003C2B4D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lastRenderedPageBreak/>
        <w:t xml:space="preserve">Il Presidente, acquisiti atti </w:t>
      </w:r>
      <w:r w:rsidRPr="00925F11">
        <w:rPr>
          <w:noProof/>
          <w:sz w:val="28"/>
          <w:szCs w:val="28"/>
          <w:lang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47.05pt;margin-top:57.25pt;width:.05pt;height:.05pt;z-index:251661312;mso-position-horizontal-relative:text;mso-position-vertical-relative:text" o:connectortype="straight">
            <v:stroke endarrow="block"/>
          </v:shape>
        </w:pict>
      </w:r>
      <w:r w:rsidRPr="00925F11">
        <w:rPr>
          <w:sz w:val="28"/>
          <w:szCs w:val="28"/>
        </w:rPr>
        <w:t xml:space="preserve">e documento e le necessarie informazioni, designa il magistrato relatore e fissa il termine entro questi può applicate in via provvisoria una misura alternativa menzionata dall’art. 656 comma 5 </w:t>
      </w:r>
      <w:proofErr w:type="spellStart"/>
      <w:r w:rsidRPr="00925F11">
        <w:rPr>
          <w:sz w:val="28"/>
          <w:szCs w:val="28"/>
        </w:rPr>
        <w:t>c.p.p.</w:t>
      </w:r>
      <w:proofErr w:type="spellEnd"/>
      <w:r w:rsidRPr="00925F11">
        <w:rPr>
          <w:sz w:val="28"/>
          <w:szCs w:val="28"/>
        </w:rPr>
        <w:t xml:space="preserve"> </w:t>
      </w:r>
    </w:p>
    <w:p w:rsidR="0046193E" w:rsidRPr="00925F11" w:rsidRDefault="00925F11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noProof/>
          <w:sz w:val="28"/>
          <w:szCs w:val="28"/>
          <w:lang w:eastAsia="it-IT"/>
        </w:rPr>
        <w:pict>
          <v:shape id="_x0000_s1035" type="#_x0000_t67" style="position:absolute;margin-left:254.6pt;margin-top:27.05pt;width:38.25pt;height:45.75pt;z-index:251663360">
            <v:textbox style="layout-flow:vertical-ideographic"/>
          </v:shape>
        </w:pict>
      </w:r>
      <w:r w:rsidR="0046193E" w:rsidRPr="00925F11">
        <w:rPr>
          <w:sz w:val="28"/>
          <w:szCs w:val="28"/>
        </w:rPr>
        <w:t xml:space="preserve">Trasmette atti al Magistrato di Sorveglianza </w:t>
      </w:r>
    </w:p>
    <w:p w:rsidR="00925F11" w:rsidRPr="00925F11" w:rsidRDefault="00925F11" w:rsidP="00925F11">
      <w:pPr>
        <w:tabs>
          <w:tab w:val="left" w:pos="6015"/>
        </w:tabs>
        <w:rPr>
          <w:sz w:val="28"/>
          <w:szCs w:val="28"/>
        </w:rPr>
      </w:pPr>
    </w:p>
    <w:p w:rsidR="00925F11" w:rsidRPr="00925F11" w:rsidRDefault="00925F11" w:rsidP="00925F11">
      <w:pPr>
        <w:tabs>
          <w:tab w:val="left" w:pos="6015"/>
        </w:tabs>
        <w:rPr>
          <w:sz w:val="28"/>
          <w:szCs w:val="28"/>
        </w:rPr>
      </w:pPr>
    </w:p>
    <w:p w:rsidR="0046193E" w:rsidRPr="00925F11" w:rsidRDefault="0046193E" w:rsidP="00925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>Magistrato di sorveglianza può:</w:t>
      </w:r>
    </w:p>
    <w:p w:rsidR="0046193E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emettere ordinanza </w:t>
      </w:r>
    </w:p>
    <w:p w:rsidR="00DB2BE1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trasmettere atti al Presidente quando ritiene di non poter concedere la misura </w:t>
      </w:r>
    </w:p>
    <w:p w:rsidR="00DB2BE1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non emettere ordinanza nel termine assegnatogli </w:t>
      </w:r>
    </w:p>
    <w:p w:rsidR="004B7817" w:rsidRPr="004B7817" w:rsidRDefault="00925F11" w:rsidP="00925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4B7817">
        <w:rPr>
          <w:sz w:val="28"/>
          <w:szCs w:val="28"/>
        </w:rPr>
        <w:t xml:space="preserve"> nei casi 1  e 2 gli atti verra</w:t>
      </w:r>
      <w:r w:rsidR="004B7817" w:rsidRPr="004B7817">
        <w:rPr>
          <w:sz w:val="28"/>
          <w:szCs w:val="28"/>
        </w:rPr>
        <w:t xml:space="preserve">nno </w:t>
      </w:r>
      <w:proofErr w:type="spellStart"/>
      <w:r w:rsidRPr="004B7817">
        <w:rPr>
          <w:sz w:val="28"/>
          <w:szCs w:val="28"/>
        </w:rPr>
        <w:t>res</w:t>
      </w:r>
      <w:r w:rsidR="004B7817" w:rsidRPr="004B7817">
        <w:rPr>
          <w:sz w:val="28"/>
          <w:szCs w:val="28"/>
        </w:rPr>
        <w:t>t</w:t>
      </w:r>
      <w:r w:rsidRPr="004B7817">
        <w:rPr>
          <w:sz w:val="28"/>
          <w:szCs w:val="28"/>
        </w:rPr>
        <w:t>ituti</w:t>
      </w:r>
      <w:proofErr w:type="spellEnd"/>
      <w:r w:rsidRPr="004B7817">
        <w:rPr>
          <w:sz w:val="28"/>
          <w:szCs w:val="28"/>
        </w:rPr>
        <w:t xml:space="preserve"> al Presidente del Tribunale che deciderà con la normale procedura </w:t>
      </w:r>
    </w:p>
    <w:p w:rsidR="0046193E" w:rsidRDefault="004B7817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 w:rsidRPr="004B7817">
        <w:rPr>
          <w:sz w:val="28"/>
          <w:szCs w:val="28"/>
        </w:rPr>
        <w:t xml:space="preserve">emissione ordinanza del magistrato di sorveglianza </w:t>
      </w:r>
    </w:p>
    <w:p w:rsidR="004B7817" w:rsidRDefault="004B7817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>notificata :</w:t>
      </w:r>
    </w:p>
    <w:p w:rsidR="004B7817" w:rsidRDefault="004B7817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>PM</w:t>
      </w:r>
    </w:p>
    <w:p w:rsidR="004B7817" w:rsidRDefault="004B7817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>Condannato</w:t>
      </w:r>
    </w:p>
    <w:p w:rsidR="004B7817" w:rsidRDefault="004B7817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difensore </w:t>
      </w:r>
    </w:p>
    <w:p w:rsidR="009C5FAD" w:rsidRDefault="004B7817" w:rsidP="004B7817">
      <w:p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B7817" w:rsidRDefault="009C5FAD" w:rsidP="009C5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rPr>
          <w:sz w:val="28"/>
          <w:szCs w:val="28"/>
        </w:rPr>
      </w:pPr>
      <w:r>
        <w:rPr>
          <w:noProof/>
          <w:sz w:val="28"/>
          <w:szCs w:val="28"/>
          <w:lang w:eastAsia="it-IT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9" type="#_x0000_t13" style="position:absolute;margin-left:254.6pt;margin-top:18pt;width:94.9pt;height:38.25pt;z-index:251664384"/>
        </w:pict>
      </w:r>
      <w:r w:rsidR="004B7817">
        <w:rPr>
          <w:sz w:val="28"/>
          <w:szCs w:val="28"/>
        </w:rPr>
        <w:t xml:space="preserve">dopo la notifica i casi possono essere due </w:t>
      </w:r>
    </w:p>
    <w:p w:rsidR="009C5FAD" w:rsidRDefault="004B7817" w:rsidP="009C5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  <w:tab w:val="left" w:pos="4005"/>
          <w:tab w:val="left" w:pos="7860"/>
        </w:tabs>
        <w:rPr>
          <w:sz w:val="28"/>
          <w:szCs w:val="28"/>
        </w:rPr>
      </w:pPr>
      <w:r>
        <w:rPr>
          <w:sz w:val="28"/>
          <w:szCs w:val="28"/>
        </w:rPr>
        <w:t>opposizione</w:t>
      </w:r>
      <w:r w:rsidR="009C5FAD">
        <w:rPr>
          <w:sz w:val="28"/>
          <w:szCs w:val="28"/>
        </w:rPr>
        <w:t xml:space="preserve"> entro 10 giorni dalla notifica </w:t>
      </w:r>
      <w:r w:rsidR="009C5FAD">
        <w:rPr>
          <w:sz w:val="28"/>
          <w:szCs w:val="28"/>
        </w:rPr>
        <w:tab/>
        <w:t xml:space="preserve">decisione </w:t>
      </w:r>
      <w:proofErr w:type="spellStart"/>
      <w:r w:rsidR="009C5FAD">
        <w:rPr>
          <w:sz w:val="28"/>
          <w:szCs w:val="28"/>
        </w:rPr>
        <w:t>T.S.</w:t>
      </w:r>
      <w:proofErr w:type="spellEnd"/>
    </w:p>
    <w:p w:rsidR="009C5FAD" w:rsidRDefault="009C5FAD" w:rsidP="009C5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 xml:space="preserve">da parte PM condannato/ difensore </w:t>
      </w:r>
    </w:p>
    <w:p w:rsidR="009C5FAD" w:rsidRDefault="00285216" w:rsidP="00285216">
      <w:pPr>
        <w:tabs>
          <w:tab w:val="left" w:pos="65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85216" w:rsidRDefault="00285216" w:rsidP="00285216">
      <w:pPr>
        <w:tabs>
          <w:tab w:val="left" w:pos="6510"/>
        </w:tabs>
        <w:rPr>
          <w:sz w:val="28"/>
          <w:szCs w:val="28"/>
        </w:rPr>
      </w:pPr>
    </w:p>
    <w:p w:rsidR="00285216" w:rsidRDefault="00285216" w:rsidP="00285216">
      <w:pPr>
        <w:tabs>
          <w:tab w:val="left" w:pos="6510"/>
        </w:tabs>
        <w:rPr>
          <w:sz w:val="28"/>
          <w:szCs w:val="28"/>
        </w:rPr>
      </w:pPr>
    </w:p>
    <w:p w:rsidR="00285216" w:rsidRDefault="00285216" w:rsidP="00285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7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nessuna opposizione</w:t>
      </w:r>
      <w:r w:rsidR="00A612C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ordinanza di ammissione provvisoria </w:t>
      </w:r>
      <w:r w:rsidR="00A612C6">
        <w:rPr>
          <w:sz w:val="28"/>
          <w:szCs w:val="28"/>
        </w:rPr>
        <w:t xml:space="preserve"> diviene esecutiva, </w:t>
      </w:r>
      <w:r>
        <w:rPr>
          <w:sz w:val="28"/>
          <w:szCs w:val="28"/>
        </w:rPr>
        <w:t xml:space="preserve">entro 10 giorni dall’ ultima notifica </w:t>
      </w:r>
    </w:p>
    <w:p w:rsidR="00A612C6" w:rsidRDefault="00A612C6" w:rsidP="00285216">
      <w:pPr>
        <w:tabs>
          <w:tab w:val="left" w:pos="6510"/>
        </w:tabs>
        <w:rPr>
          <w:sz w:val="28"/>
          <w:szCs w:val="28"/>
        </w:rPr>
      </w:pPr>
    </w:p>
    <w:p w:rsidR="00A612C6" w:rsidRDefault="00A612C6" w:rsidP="00A61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10"/>
        </w:tabs>
        <w:rPr>
          <w:sz w:val="28"/>
          <w:szCs w:val="28"/>
        </w:rPr>
      </w:pPr>
      <w:r>
        <w:rPr>
          <w:sz w:val="28"/>
          <w:szCs w:val="28"/>
        </w:rPr>
        <w:t>messa in esecuzione dell’ordinanza con verbale di affidamento sottoscritto dal condannato</w:t>
      </w:r>
    </w:p>
    <w:p w:rsidR="00285216" w:rsidRDefault="00A612C6" w:rsidP="00A612C6">
      <w:pPr>
        <w:tabs>
          <w:tab w:val="left" w:pos="201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trasmissione tribunale di sorveglianza </w:t>
      </w:r>
    </w:p>
    <w:p w:rsidR="00A612C6" w:rsidRDefault="006F7ABC" w:rsidP="006F7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>
        <w:rPr>
          <w:sz w:val="28"/>
          <w:szCs w:val="28"/>
        </w:rPr>
        <w:t xml:space="preserve"> Il Tribunale di sorveglianza </w:t>
      </w:r>
      <w:proofErr w:type="spellStart"/>
      <w:r>
        <w:rPr>
          <w:sz w:val="28"/>
          <w:szCs w:val="28"/>
        </w:rPr>
        <w:t>p</w:t>
      </w:r>
      <w:r w:rsidR="00A612C6">
        <w:rPr>
          <w:sz w:val="28"/>
          <w:szCs w:val="28"/>
        </w:rPr>
        <w:t>uo’</w:t>
      </w:r>
      <w:proofErr w:type="spellEnd"/>
    </w:p>
    <w:p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Confermare ordinanza </w:t>
      </w:r>
    </w:p>
    <w:p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Non confermare ordinanza provvisoria fissando udienza </w:t>
      </w:r>
      <w:proofErr w:type="spellStart"/>
      <w:r w:rsidRPr="00E77E28">
        <w:rPr>
          <w:sz w:val="28"/>
          <w:szCs w:val="28"/>
        </w:rPr>
        <w:t>affinchè</w:t>
      </w:r>
      <w:proofErr w:type="spellEnd"/>
      <w:r w:rsidRPr="00E77E28">
        <w:rPr>
          <w:sz w:val="28"/>
          <w:szCs w:val="28"/>
        </w:rPr>
        <w:t xml:space="preserve"> si proceda con il rito ordinario </w:t>
      </w:r>
      <w:r w:rsidR="006F7ABC" w:rsidRPr="00E77E28">
        <w:rPr>
          <w:sz w:val="28"/>
          <w:szCs w:val="28"/>
        </w:rPr>
        <w:t>( nella scheda 9 non è menzionato)</w:t>
      </w:r>
    </w:p>
    <w:p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Revocare ammissione provvisoria </w:t>
      </w:r>
      <w:r w:rsidR="006F7ABC" w:rsidRPr="00E77E28">
        <w:rPr>
          <w:sz w:val="28"/>
          <w:szCs w:val="28"/>
        </w:rPr>
        <w:t xml:space="preserve">, per violazioni nell’esecuzione provvisoria </w:t>
      </w:r>
    </w:p>
    <w:p w:rsidR="00E77E28" w:rsidRDefault="006F7ABC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Sostituire a misura a seguito  di violazioni nell’ esecuzione provvisoria </w:t>
      </w:r>
    </w:p>
    <w:p w:rsidR="006F7ABC" w:rsidRPr="00832A6D" w:rsidRDefault="00E77E28" w:rsidP="00661FF7">
      <w:pPr>
        <w:rPr>
          <w:sz w:val="28"/>
          <w:szCs w:val="28"/>
        </w:rPr>
      </w:pPr>
      <w:r w:rsidRPr="00832A6D">
        <w:rPr>
          <w:sz w:val="28"/>
          <w:szCs w:val="28"/>
        </w:rPr>
        <w:t xml:space="preserve">Prima della revoca emessa da Tribunale di sorveglianza  può avvenire  la sospensione cautelativa  delle misure alternative, ex art. 51 </w:t>
      </w:r>
      <w:proofErr w:type="spellStart"/>
      <w:r w:rsidRPr="00832A6D">
        <w:rPr>
          <w:sz w:val="28"/>
          <w:szCs w:val="28"/>
        </w:rPr>
        <w:t>ter</w:t>
      </w:r>
      <w:proofErr w:type="spellEnd"/>
      <w:r w:rsidRPr="00832A6D">
        <w:rPr>
          <w:sz w:val="28"/>
          <w:szCs w:val="28"/>
        </w:rPr>
        <w:t xml:space="preserve">  </w:t>
      </w:r>
      <w:proofErr w:type="spellStart"/>
      <w:r w:rsidRPr="00832A6D">
        <w:rPr>
          <w:sz w:val="28"/>
          <w:szCs w:val="28"/>
        </w:rPr>
        <w:t>o.p.</w:t>
      </w:r>
      <w:proofErr w:type="spellEnd"/>
      <w:r w:rsidRPr="00832A6D">
        <w:rPr>
          <w:sz w:val="28"/>
          <w:szCs w:val="28"/>
        </w:rPr>
        <w:t xml:space="preserve"> </w:t>
      </w:r>
    </w:p>
    <w:p w:rsidR="00E77E28" w:rsidRPr="00832A6D" w:rsidRDefault="00832A6D" w:rsidP="00661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r w:rsidR="00E77E28" w:rsidRPr="00832A6D">
        <w:rPr>
          <w:sz w:val="28"/>
          <w:szCs w:val="28"/>
        </w:rPr>
        <w:t xml:space="preserve"> Magistrato di sorveglianza</w:t>
      </w:r>
      <w:r>
        <w:rPr>
          <w:sz w:val="28"/>
          <w:szCs w:val="28"/>
        </w:rPr>
        <w:t xml:space="preserve"> che ha ricevuto comunicazione della violazione degli obblighi, può:</w:t>
      </w:r>
      <w:r w:rsidR="00E77E28" w:rsidRPr="00832A6D">
        <w:rPr>
          <w:sz w:val="28"/>
          <w:szCs w:val="28"/>
        </w:rPr>
        <w:t xml:space="preserve"> </w:t>
      </w:r>
    </w:p>
    <w:p w:rsidR="00E77E28" w:rsidRPr="00661FF7" w:rsidRDefault="00832A6D" w:rsidP="00661FF7">
      <w:pPr>
        <w:pStyle w:val="Paragrafoelenco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 xml:space="preserve">Trasmettere atti  al Tribunale di sorveglianza per eventuale revoca </w:t>
      </w:r>
    </w:p>
    <w:p w:rsidR="00832A6D" w:rsidRPr="00661FF7" w:rsidRDefault="00832A6D" w:rsidP="00661FF7">
      <w:pPr>
        <w:pStyle w:val="Paragrafoelenco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 xml:space="preserve">Sospendere provvisoriamente la misura alternativa  e disporre l’accompagnamento nell’istituto penitenziario e trasmettere gli atti al Tribunale di sorveglianza </w:t>
      </w:r>
    </w:p>
    <w:p w:rsidR="00E77E28" w:rsidRPr="00661FF7" w:rsidRDefault="00661FF7" w:rsidP="00661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 xml:space="preserve">Nel 2 caso la sospensione perde efficacia se non vi è una decisione del Tribunale di Sorveglianza entro 30 giorni </w:t>
      </w:r>
    </w:p>
    <w:sectPr w:rsidR="00E77E28" w:rsidRPr="00661FF7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54612"/>
    <w:multiLevelType w:val="hybridMultilevel"/>
    <w:tmpl w:val="BB0441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DA7094"/>
    <w:multiLevelType w:val="hybridMultilevel"/>
    <w:tmpl w:val="594E6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0528A3"/>
    <w:multiLevelType w:val="hybridMultilevel"/>
    <w:tmpl w:val="DA4077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drawingGridHorizontalSpacing w:val="160"/>
  <w:displayHorizontalDrawingGridEvery w:val="2"/>
  <w:characterSpacingControl w:val="doNotCompress"/>
  <w:compat/>
  <w:rsids>
    <w:rsidRoot w:val="00661F86"/>
    <w:rsid w:val="00285216"/>
    <w:rsid w:val="003C2B4D"/>
    <w:rsid w:val="0046193E"/>
    <w:rsid w:val="004B7817"/>
    <w:rsid w:val="00661F86"/>
    <w:rsid w:val="00661FF7"/>
    <w:rsid w:val="006E2AF8"/>
    <w:rsid w:val="006F7ABC"/>
    <w:rsid w:val="0083134D"/>
    <w:rsid w:val="00832A6D"/>
    <w:rsid w:val="008D4EAE"/>
    <w:rsid w:val="00925F11"/>
    <w:rsid w:val="00926007"/>
    <w:rsid w:val="009C5FAD"/>
    <w:rsid w:val="00A612C6"/>
    <w:rsid w:val="00A74662"/>
    <w:rsid w:val="00BE30C1"/>
    <w:rsid w:val="00D129DD"/>
    <w:rsid w:val="00DB2BE1"/>
    <w:rsid w:val="00E77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129D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3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3134D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25F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C7F632-0C58-4D7B-A07F-FB31D1418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2020-05-06T09:14:00Z</dcterms:created>
  <dcterms:modified xsi:type="dcterms:W3CDTF">2020-05-06T09:14:00Z</dcterms:modified>
</cp:coreProperties>
</file>