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569" w:rsidRPr="00444DC3" w:rsidRDefault="00EA0D98" w:rsidP="00444DC3">
      <w:pPr>
        <w:jc w:val="center"/>
        <w:rPr>
          <w:b/>
          <w:i/>
          <w:u w:val="single"/>
        </w:rPr>
      </w:pPr>
      <w:r w:rsidRPr="00444DC3">
        <w:rPr>
          <w:b/>
          <w:i/>
          <w:u w:val="single"/>
        </w:rPr>
        <w:t>Attività necessarie all’adeguamento di SIEP per interoperabilità con PagoPA</w:t>
      </w:r>
    </w:p>
    <w:p w:rsidR="00EA0D98" w:rsidRDefault="00EA0D98" w:rsidP="00444DC3">
      <w:pPr>
        <w:pStyle w:val="Paragrafoelenco"/>
        <w:numPr>
          <w:ilvl w:val="0"/>
          <w:numId w:val="2"/>
        </w:numPr>
      </w:pPr>
      <w:r>
        <w:t>Iscrizione Procedimento</w:t>
      </w:r>
      <w:r w:rsidR="00444DC3">
        <w:t>:</w:t>
      </w:r>
    </w:p>
    <w:p w:rsidR="00EA0D98" w:rsidRDefault="003B7177" w:rsidP="00EA0D98">
      <w:pPr>
        <w:pStyle w:val="Paragrafoelenco"/>
      </w:pPr>
      <w:r>
        <w:t>1a</w:t>
      </w:r>
      <w:r>
        <w:tab/>
        <w:t>Iscrizione Pena Complessiva:</w:t>
      </w:r>
    </w:p>
    <w:p w:rsidR="003643EB" w:rsidRDefault="00EA0D98" w:rsidP="00EA0D98">
      <w:pPr>
        <w:pStyle w:val="Paragrafoelenco"/>
        <w:numPr>
          <w:ilvl w:val="0"/>
          <w:numId w:val="4"/>
        </w:numPr>
      </w:pPr>
      <w:r>
        <w:t>inserimento di form intermedia per quantificazione dettagliata della sanzione che si sostituisce, aggiunta del Lavoro pubblica utilità nelle tipologie Sanzioni So</w:t>
      </w:r>
      <w:r w:rsidR="003643EB">
        <w:t>stitutive. Conseguente aggiornamento funzioni Dettaglio, Modifica, Cancellazione</w:t>
      </w:r>
      <w:r w:rsidR="00444DC3">
        <w:t>;</w:t>
      </w:r>
    </w:p>
    <w:p w:rsidR="00EA0D98" w:rsidRDefault="003643EB" w:rsidP="00EA0D98">
      <w:pPr>
        <w:pStyle w:val="Paragrafoelenco"/>
        <w:numPr>
          <w:ilvl w:val="0"/>
          <w:numId w:val="4"/>
        </w:numPr>
      </w:pPr>
      <w:r>
        <w:t>gestione quantificazione Lavoro pubblica utilità (inserimento, dettaglio, modifica, cancellazione)</w:t>
      </w:r>
      <w:r w:rsidR="00444DC3">
        <w:t>;</w:t>
      </w:r>
      <w:bookmarkStart w:id="0" w:name="_GoBack"/>
      <w:bookmarkEnd w:id="0"/>
    </w:p>
    <w:p w:rsidR="003643EB" w:rsidRDefault="003643EB" w:rsidP="00444DC3">
      <w:pPr>
        <w:ind w:left="1413" w:hanging="705"/>
      </w:pPr>
      <w:r>
        <w:t>1b</w:t>
      </w:r>
      <w:r>
        <w:tab/>
      </w:r>
      <w:r w:rsidRPr="009873BC">
        <w:rPr>
          <w:highlight w:val="yellow"/>
        </w:rPr>
        <w:t>Funzioni Inserimento, Dettaglio, Modifica e Cancellazione Tipologia Pagamento (unica rata,</w:t>
      </w:r>
      <w:r w:rsidR="00444DC3">
        <w:rPr>
          <w:highlight w:val="yellow"/>
        </w:rPr>
        <w:t xml:space="preserve"> </w:t>
      </w:r>
      <w:r w:rsidR="00AA74A0" w:rsidRPr="009873BC">
        <w:rPr>
          <w:highlight w:val="yellow"/>
        </w:rPr>
        <w:t>rateale)</w:t>
      </w:r>
      <w:r w:rsidR="00444DC3">
        <w:t>;</w:t>
      </w:r>
    </w:p>
    <w:p w:rsidR="00AA74A0" w:rsidRDefault="00AA74A0" w:rsidP="00AA74A0">
      <w:pPr>
        <w:ind w:left="708"/>
      </w:pPr>
      <w:r>
        <w:t>1c</w:t>
      </w:r>
      <w:r>
        <w:tab/>
      </w:r>
      <w:r w:rsidRPr="009873BC">
        <w:rPr>
          <w:highlight w:val="yellow"/>
        </w:rPr>
        <w:t>Funzioni Inserimento, Dettaglio, Modifica e Cancellazione Civilmente Obbligato</w:t>
      </w:r>
      <w:r w:rsidR="00444DC3">
        <w:t>.</w:t>
      </w:r>
    </w:p>
    <w:p w:rsidR="00AA74A0" w:rsidRDefault="00AA74A0" w:rsidP="00444DC3">
      <w:pPr>
        <w:pStyle w:val="Paragrafoelenco"/>
        <w:numPr>
          <w:ilvl w:val="0"/>
          <w:numId w:val="2"/>
        </w:numPr>
      </w:pPr>
      <w:r>
        <w:t>Gestione Riscossione Pene Pecuniarie (Nuove funzionalità)</w:t>
      </w:r>
      <w:r w:rsidR="00444DC3">
        <w:t>:</w:t>
      </w:r>
    </w:p>
    <w:p w:rsidR="00CA5983" w:rsidRDefault="00AA74A0" w:rsidP="00AA74A0">
      <w:pPr>
        <w:pStyle w:val="Paragrafoelenco"/>
        <w:rPr>
          <w:highlight w:val="yellow"/>
        </w:rPr>
      </w:pPr>
      <w:r>
        <w:t>2a</w:t>
      </w:r>
      <w:r>
        <w:tab/>
      </w:r>
      <w:r w:rsidRPr="009873BC">
        <w:rPr>
          <w:highlight w:val="yellow"/>
        </w:rPr>
        <w:t>Ordine di ingiunzione Pagamento (inserimento,</w:t>
      </w:r>
      <w:r w:rsidR="00CA5983">
        <w:rPr>
          <w:highlight w:val="yellow"/>
        </w:rPr>
        <w:t xml:space="preserve"> </w:t>
      </w:r>
      <w:r w:rsidRPr="009873BC">
        <w:rPr>
          <w:highlight w:val="yellow"/>
        </w:rPr>
        <w:t>dettaglio,</w:t>
      </w:r>
      <w:r w:rsidR="00CA5983">
        <w:rPr>
          <w:highlight w:val="yellow"/>
        </w:rPr>
        <w:t xml:space="preserve"> </w:t>
      </w:r>
      <w:r w:rsidRPr="009873BC">
        <w:rPr>
          <w:highlight w:val="yellow"/>
        </w:rPr>
        <w:t>stampa,</w:t>
      </w:r>
      <w:r w:rsidR="00CA5983">
        <w:rPr>
          <w:highlight w:val="yellow"/>
        </w:rPr>
        <w:t xml:space="preserve"> </w:t>
      </w:r>
      <w:r w:rsidRPr="009873BC">
        <w:rPr>
          <w:highlight w:val="yellow"/>
        </w:rPr>
        <w:t>validazione,</w:t>
      </w:r>
      <w:r w:rsidR="00CA5983">
        <w:rPr>
          <w:highlight w:val="yellow"/>
        </w:rPr>
        <w:t xml:space="preserve"> </w:t>
      </w:r>
      <w:r w:rsidRPr="009873BC">
        <w:rPr>
          <w:highlight w:val="yellow"/>
        </w:rPr>
        <w:t>modifica,</w:t>
      </w:r>
      <w:r w:rsidR="00CA5983">
        <w:rPr>
          <w:highlight w:val="yellow"/>
        </w:rPr>
        <w:t xml:space="preserve"> </w:t>
      </w:r>
    </w:p>
    <w:p w:rsidR="00AA74A0" w:rsidRDefault="00AA74A0" w:rsidP="00CA5983">
      <w:pPr>
        <w:pStyle w:val="Paragrafoelenco"/>
        <w:ind w:firstLine="696"/>
      </w:pPr>
      <w:r w:rsidRPr="009873BC">
        <w:rPr>
          <w:highlight w:val="yellow"/>
        </w:rPr>
        <w:t>cancellazione)</w:t>
      </w:r>
      <w:r w:rsidR="00444DC3">
        <w:t>;</w:t>
      </w:r>
    </w:p>
    <w:p w:rsidR="00AA74A0" w:rsidRDefault="00AA74A0" w:rsidP="00AA74A0">
      <w:pPr>
        <w:pStyle w:val="Paragrafoelenco"/>
      </w:pPr>
      <w:r>
        <w:t>2b</w:t>
      </w:r>
      <w:r>
        <w:tab/>
        <w:t>Gestione Ordine Ingiunzione</w:t>
      </w:r>
      <w:r w:rsidR="00444DC3">
        <w:t>:</w:t>
      </w:r>
    </w:p>
    <w:p w:rsidR="000037B1" w:rsidRDefault="00AA74A0" w:rsidP="00AA74A0">
      <w:pPr>
        <w:pStyle w:val="Paragrafoelenco"/>
        <w:numPr>
          <w:ilvl w:val="0"/>
          <w:numId w:val="4"/>
        </w:numPr>
      </w:pPr>
      <w:r w:rsidRPr="009873BC">
        <w:rPr>
          <w:highlight w:val="yellow"/>
        </w:rPr>
        <w:t>Notifiche</w:t>
      </w:r>
      <w:r>
        <w:t>, rinnovo ricerche per  omesse notifiche, Richiesta Informazioni comma 8 bis,</w:t>
      </w:r>
      <w:r w:rsidR="000037B1">
        <w:t xml:space="preserve"> Rinnovo Notifiche, Irreperibilità</w:t>
      </w:r>
      <w:r w:rsidR="00444DC3">
        <w:t>;</w:t>
      </w:r>
    </w:p>
    <w:p w:rsidR="000037B1" w:rsidRDefault="000037B1" w:rsidP="000037B1">
      <w:r>
        <w:tab/>
        <w:t>2c</w:t>
      </w:r>
      <w:r>
        <w:tab/>
        <w:t>Gestione Bollettini PagoPA</w:t>
      </w:r>
      <w:r w:rsidR="00CA5983">
        <w:t>:</w:t>
      </w:r>
    </w:p>
    <w:p w:rsidR="000037B1" w:rsidRPr="009873BC" w:rsidRDefault="000037B1" w:rsidP="000037B1">
      <w:pPr>
        <w:pStyle w:val="Paragrafoelenco"/>
        <w:numPr>
          <w:ilvl w:val="0"/>
          <w:numId w:val="4"/>
        </w:numPr>
        <w:rPr>
          <w:highlight w:val="yellow"/>
        </w:rPr>
      </w:pPr>
      <w:r w:rsidRPr="009873BC">
        <w:rPr>
          <w:highlight w:val="yellow"/>
        </w:rPr>
        <w:t>Richiesta Bollettini</w:t>
      </w:r>
      <w:r w:rsidR="00444DC3">
        <w:rPr>
          <w:highlight w:val="yellow"/>
        </w:rPr>
        <w:t>;</w:t>
      </w:r>
    </w:p>
    <w:p w:rsidR="000037B1" w:rsidRDefault="000037B1" w:rsidP="000037B1">
      <w:pPr>
        <w:pStyle w:val="Paragrafoelenco"/>
        <w:numPr>
          <w:ilvl w:val="0"/>
          <w:numId w:val="4"/>
        </w:numPr>
      </w:pPr>
      <w:r>
        <w:t>Presa in carico bollettini (da utilizzare in caso di mancata ricezione automatica</w:t>
      </w:r>
      <w:r w:rsidR="009873BC">
        <w:t xml:space="preserve"> da batch</w:t>
      </w:r>
      <w:r>
        <w:t>)</w:t>
      </w:r>
      <w:r w:rsidR="00444DC3">
        <w:t>;</w:t>
      </w:r>
    </w:p>
    <w:p w:rsidR="000037B1" w:rsidRPr="009873BC" w:rsidRDefault="000037B1" w:rsidP="000037B1">
      <w:pPr>
        <w:pStyle w:val="Paragrafoelenco"/>
        <w:numPr>
          <w:ilvl w:val="0"/>
          <w:numId w:val="4"/>
        </w:numPr>
        <w:rPr>
          <w:highlight w:val="yellow"/>
        </w:rPr>
      </w:pPr>
      <w:r w:rsidRPr="009873BC">
        <w:rPr>
          <w:highlight w:val="yellow"/>
        </w:rPr>
        <w:t>Verifica Stato Pagamenti</w:t>
      </w:r>
      <w:r w:rsidR="00444DC3">
        <w:rPr>
          <w:highlight w:val="yellow"/>
        </w:rPr>
        <w:t>;</w:t>
      </w:r>
    </w:p>
    <w:p w:rsidR="000037B1" w:rsidRDefault="000037B1" w:rsidP="000037B1">
      <w:pPr>
        <w:pStyle w:val="Paragrafoelenco"/>
        <w:numPr>
          <w:ilvl w:val="0"/>
          <w:numId w:val="4"/>
        </w:numPr>
      </w:pPr>
      <w:r>
        <w:t>Annotazione Avvenuto Pagamento</w:t>
      </w:r>
      <w:r w:rsidR="00444DC3">
        <w:t>;</w:t>
      </w:r>
    </w:p>
    <w:p w:rsidR="000037B1" w:rsidRDefault="000037B1" w:rsidP="000037B1">
      <w:pPr>
        <w:pStyle w:val="Paragrafoelenco"/>
        <w:numPr>
          <w:ilvl w:val="0"/>
          <w:numId w:val="4"/>
        </w:numPr>
      </w:pPr>
      <w:r>
        <w:t>Verifica stato pagamento su PagoPA</w:t>
      </w:r>
      <w:r w:rsidR="00444DC3">
        <w:t>.</w:t>
      </w:r>
    </w:p>
    <w:p w:rsidR="000037B1" w:rsidRDefault="000037B1" w:rsidP="000037B1">
      <w:r>
        <w:tab/>
        <w:t>2d</w:t>
      </w:r>
      <w:r>
        <w:tab/>
      </w:r>
      <w:r w:rsidRPr="009873BC">
        <w:rPr>
          <w:highlight w:val="yellow"/>
        </w:rPr>
        <w:t>Scadenzari</w:t>
      </w:r>
      <w:r w:rsidR="00EC6706">
        <w:t>;</w:t>
      </w:r>
    </w:p>
    <w:p w:rsidR="00EC6706" w:rsidRDefault="000037B1" w:rsidP="00EC6706">
      <w:pPr>
        <w:spacing w:after="0"/>
        <w:ind w:left="709" w:hanging="709"/>
      </w:pPr>
      <w:r>
        <w:tab/>
        <w:t>2e</w:t>
      </w:r>
      <w:r>
        <w:tab/>
        <w:t>Conversione Pene Pecuniarie (richiamo delle attuali funzionalità disponibili in Gestione</w:t>
      </w:r>
    </w:p>
    <w:p w:rsidR="00AA74A0" w:rsidRDefault="000037B1" w:rsidP="00EC6706">
      <w:pPr>
        <w:ind w:left="1416"/>
      </w:pPr>
      <w:r>
        <w:t xml:space="preserve">Altre Sanzioni, che dovranno essere aggiornate per la gestione </w:t>
      </w:r>
      <w:r w:rsidR="009873BC">
        <w:t xml:space="preserve">anche del Lavoro Pubblica </w:t>
      </w:r>
      <w:r w:rsidR="00EC6706">
        <w:t>utilità).</w:t>
      </w:r>
    </w:p>
    <w:p w:rsidR="00543A63" w:rsidRDefault="00543A63" w:rsidP="00AA74A0">
      <w:r w:rsidRPr="00543A63">
        <w:rPr>
          <w:highlight w:val="yellow"/>
        </w:rPr>
        <w:t>Realizzazione infrastruttura, web services e quant’altro.</w:t>
      </w:r>
    </w:p>
    <w:sectPr w:rsidR="00543A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210D3"/>
    <w:multiLevelType w:val="hybridMultilevel"/>
    <w:tmpl w:val="9E686396"/>
    <w:lvl w:ilvl="0" w:tplc="716247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316DE"/>
    <w:multiLevelType w:val="hybridMultilevel"/>
    <w:tmpl w:val="259AC7D4"/>
    <w:lvl w:ilvl="0" w:tplc="E07CA7F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1631D53"/>
    <w:multiLevelType w:val="hybridMultilevel"/>
    <w:tmpl w:val="6770997A"/>
    <w:lvl w:ilvl="0" w:tplc="DF86CB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EC779A"/>
    <w:multiLevelType w:val="hybridMultilevel"/>
    <w:tmpl w:val="39E67B48"/>
    <w:lvl w:ilvl="0" w:tplc="48FEBEB8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D98"/>
    <w:rsid w:val="000037B1"/>
    <w:rsid w:val="001813CB"/>
    <w:rsid w:val="003643EB"/>
    <w:rsid w:val="003B7177"/>
    <w:rsid w:val="00444DC3"/>
    <w:rsid w:val="00525569"/>
    <w:rsid w:val="00543A63"/>
    <w:rsid w:val="00561954"/>
    <w:rsid w:val="009873BC"/>
    <w:rsid w:val="00AA74A0"/>
    <w:rsid w:val="00CA5983"/>
    <w:rsid w:val="00EA0D98"/>
    <w:rsid w:val="00EC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A0D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A0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Simone Gioggi</cp:lastModifiedBy>
  <cp:revision>8</cp:revision>
  <dcterms:created xsi:type="dcterms:W3CDTF">2023-02-23T08:59:00Z</dcterms:created>
  <dcterms:modified xsi:type="dcterms:W3CDTF">2023-02-23T10:12:00Z</dcterms:modified>
</cp:coreProperties>
</file>