
<file path=[Content_Types].xml><?xml version="1.0" encoding="utf-8"?>
<Types xmlns="http://schemas.openxmlformats.org/package/2006/content-types">
  <Default Extension="png" ContentType="image/png"/>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2FB69F6D" w14:textId="77777777" w:rsidR="008302A8" w:rsidRPr="008302A8" w:rsidRDefault="008302A8" w:rsidP="008302A8">
      <w:pPr>
        <w:suppressAutoHyphens w:val="0"/>
        <w:spacing w:before="120"/>
        <w:jc w:val="center"/>
        <w:rPr>
          <w:rFonts w:eastAsiaTheme="minorHAnsi" w:cstheme="minorBidi"/>
          <w:spacing w:val="30"/>
          <w:kern w:val="20"/>
          <w:szCs w:val="22"/>
          <w:lang w:eastAsia="it-IT"/>
        </w:rPr>
      </w:pPr>
      <w:r w:rsidRPr="008302A8">
        <w:rPr>
          <w:rFonts w:eastAsiaTheme="minorHAnsi" w:cstheme="minorBidi"/>
          <w:noProof/>
          <w:szCs w:val="22"/>
          <w:lang w:eastAsia="it-IT"/>
        </w:rPr>
        <w:drawing>
          <wp:inline distT="0" distB="0" distL="0" distR="0" wp14:anchorId="7880C67C" wp14:editId="7F4B84E5">
            <wp:extent cx="914400" cy="1028700"/>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1028700"/>
                    </a:xfrm>
                    <a:prstGeom prst="rect">
                      <a:avLst/>
                    </a:prstGeom>
                    <a:noFill/>
                    <a:ln>
                      <a:noFill/>
                    </a:ln>
                  </pic:spPr>
                </pic:pic>
              </a:graphicData>
            </a:graphic>
          </wp:inline>
        </w:drawing>
      </w:r>
    </w:p>
    <w:p w14:paraId="0C0EF5AA" w14:textId="77777777" w:rsidR="008302A8" w:rsidRPr="008302A8" w:rsidRDefault="008302A8" w:rsidP="008302A8">
      <w:pPr>
        <w:suppressAutoHyphens w:val="0"/>
        <w:spacing w:before="120"/>
        <w:jc w:val="center"/>
        <w:rPr>
          <w:rFonts w:eastAsiaTheme="minorHAnsi" w:cstheme="minorBidi"/>
          <w:b/>
          <w:smallCaps/>
          <w:color w:val="000080"/>
          <w:szCs w:val="22"/>
          <w:lang w:eastAsia="it-IT"/>
        </w:rPr>
      </w:pPr>
      <w:r w:rsidRPr="008302A8">
        <w:rPr>
          <w:rFonts w:eastAsiaTheme="minorHAnsi" w:cstheme="minorBidi"/>
          <w:b/>
          <w:smallCaps/>
          <w:color w:val="000080"/>
          <w:szCs w:val="22"/>
          <w:lang w:eastAsia="it-IT"/>
        </w:rPr>
        <w:t>Ministero della Giustizia</w:t>
      </w:r>
    </w:p>
    <w:p w14:paraId="34F335CD" w14:textId="77777777" w:rsidR="008302A8" w:rsidRPr="008302A8" w:rsidRDefault="008302A8" w:rsidP="008302A8">
      <w:pPr>
        <w:suppressAutoHyphens w:val="0"/>
        <w:spacing w:before="120"/>
        <w:jc w:val="center"/>
        <w:rPr>
          <w:rFonts w:eastAsiaTheme="minorHAnsi" w:cstheme="minorBidi"/>
          <w:b/>
          <w:smallCaps/>
          <w:color w:val="000080"/>
          <w:szCs w:val="22"/>
          <w:lang w:eastAsia="it-IT"/>
        </w:rPr>
      </w:pPr>
      <w:r w:rsidRPr="008302A8">
        <w:rPr>
          <w:rFonts w:eastAsiaTheme="minorHAnsi" w:cstheme="minorBidi"/>
          <w:b/>
          <w:smallCaps/>
          <w:color w:val="000080"/>
          <w:szCs w:val="22"/>
          <w:lang w:eastAsia="it-IT"/>
        </w:rPr>
        <w:t>Gruppo di lavoro esecuzione e sorveglianza</w:t>
      </w:r>
    </w:p>
    <w:p w14:paraId="7163D867" w14:textId="77777777" w:rsidR="008302A8" w:rsidRPr="008302A8" w:rsidRDefault="008302A8" w:rsidP="008302A8">
      <w:pPr>
        <w:suppressAutoHyphens w:val="0"/>
        <w:spacing w:before="120"/>
        <w:jc w:val="center"/>
        <w:rPr>
          <w:rFonts w:eastAsiaTheme="minorHAnsi" w:cstheme="minorBidi"/>
          <w:b/>
          <w:smallCaps/>
          <w:color w:val="000080"/>
          <w:szCs w:val="22"/>
          <w:lang w:eastAsia="it-IT"/>
        </w:rPr>
      </w:pPr>
    </w:p>
    <w:p w14:paraId="1E71ECF1" w14:textId="77777777" w:rsidR="008302A8" w:rsidRPr="008302A8" w:rsidRDefault="008302A8" w:rsidP="008302A8">
      <w:pPr>
        <w:suppressAutoHyphens w:val="0"/>
        <w:spacing w:before="120"/>
        <w:jc w:val="center"/>
        <w:rPr>
          <w:rFonts w:eastAsiaTheme="minorHAnsi" w:cstheme="minorBidi"/>
          <w:b/>
          <w:smallCaps/>
          <w:color w:val="000080"/>
          <w:szCs w:val="22"/>
          <w:lang w:eastAsia="it-IT"/>
        </w:rPr>
      </w:pPr>
    </w:p>
    <w:p w14:paraId="139BA768" w14:textId="77777777" w:rsidR="008302A8" w:rsidRPr="008302A8" w:rsidRDefault="008302A8" w:rsidP="008302A8">
      <w:pPr>
        <w:suppressAutoHyphens w:val="0"/>
        <w:spacing w:before="120"/>
        <w:jc w:val="center"/>
        <w:rPr>
          <w:rFonts w:eastAsiaTheme="minorHAnsi" w:cstheme="minorBidi"/>
          <w:b/>
          <w:color w:val="000080"/>
          <w:sz w:val="56"/>
          <w:szCs w:val="56"/>
          <w:u w:val="single"/>
          <w:lang w:eastAsia="it-IT"/>
        </w:rPr>
      </w:pPr>
      <w:r w:rsidRPr="008302A8">
        <w:rPr>
          <w:rFonts w:eastAsiaTheme="minorHAnsi" w:cstheme="minorBidi"/>
          <w:b/>
          <w:color w:val="000080"/>
          <w:sz w:val="56"/>
          <w:szCs w:val="56"/>
          <w:u w:val="single"/>
          <w:lang w:eastAsia="it-IT"/>
        </w:rPr>
        <w:t>S.I.E.P.</w:t>
      </w:r>
    </w:p>
    <w:p w14:paraId="5571E9B1" w14:textId="77777777" w:rsidR="008302A8" w:rsidRPr="008302A8" w:rsidRDefault="008302A8" w:rsidP="008302A8">
      <w:pPr>
        <w:suppressAutoHyphens w:val="0"/>
        <w:spacing w:before="120"/>
        <w:jc w:val="center"/>
        <w:rPr>
          <w:rFonts w:eastAsiaTheme="minorHAnsi" w:cstheme="minorBidi"/>
          <w:szCs w:val="22"/>
          <w:lang w:eastAsia="it-IT"/>
        </w:rPr>
      </w:pPr>
    </w:p>
    <w:p w14:paraId="0E1F0BE3" w14:textId="77777777" w:rsidR="008302A8" w:rsidRPr="008302A8" w:rsidRDefault="008302A8" w:rsidP="008302A8">
      <w:pPr>
        <w:suppressAutoHyphens w:val="0"/>
        <w:spacing w:before="120"/>
        <w:jc w:val="center"/>
        <w:rPr>
          <w:rFonts w:eastAsiaTheme="minorHAnsi" w:cstheme="minorBidi"/>
          <w:b/>
          <w:smallCaps/>
          <w:color w:val="000080"/>
          <w:szCs w:val="22"/>
          <w:lang w:eastAsia="it-IT"/>
        </w:rPr>
      </w:pPr>
      <w:r w:rsidRPr="008302A8">
        <w:rPr>
          <w:rFonts w:eastAsiaTheme="minorHAnsi" w:cstheme="minorBidi"/>
          <w:b/>
          <w:smallCaps/>
          <w:color w:val="000080"/>
          <w:szCs w:val="22"/>
          <w:lang w:eastAsia="it-IT"/>
        </w:rPr>
        <w:t>SISTEMA INFORMATIVO  ESECUZIONE PENALE</w:t>
      </w:r>
    </w:p>
    <w:p w14:paraId="5817BC1C" w14:textId="77777777" w:rsidR="008302A8" w:rsidRPr="008302A8" w:rsidRDefault="008302A8" w:rsidP="008302A8">
      <w:pPr>
        <w:suppressAutoHyphens w:val="0"/>
        <w:spacing w:before="120"/>
        <w:jc w:val="center"/>
        <w:rPr>
          <w:rFonts w:eastAsiaTheme="minorHAnsi" w:cstheme="minorBidi"/>
          <w:b/>
          <w:smallCaps/>
          <w:color w:val="000080"/>
          <w:szCs w:val="22"/>
          <w:lang w:eastAsia="it-IT"/>
        </w:rPr>
      </w:pPr>
      <w:r w:rsidRPr="008302A8">
        <w:rPr>
          <w:rFonts w:eastAsiaTheme="minorHAnsi" w:cstheme="minorBidi"/>
          <w:b/>
          <w:smallCaps/>
          <w:color w:val="000080"/>
          <w:szCs w:val="22"/>
          <w:lang w:eastAsia="it-IT"/>
        </w:rPr>
        <w:t>riforma cartabia</w:t>
      </w:r>
    </w:p>
    <w:p w14:paraId="2198644D" w14:textId="77777777" w:rsidR="008302A8" w:rsidRPr="008302A8" w:rsidRDefault="008302A8" w:rsidP="008302A8">
      <w:pPr>
        <w:suppressAutoHyphens w:val="0"/>
        <w:spacing w:before="120"/>
        <w:jc w:val="center"/>
        <w:rPr>
          <w:rFonts w:eastAsiaTheme="minorHAnsi" w:cstheme="minorBidi"/>
          <w:b/>
          <w:smallCaps/>
          <w:color w:val="000080"/>
          <w:szCs w:val="22"/>
          <w:lang w:eastAsia="it-IT"/>
        </w:rPr>
      </w:pPr>
      <w:r w:rsidRPr="008302A8">
        <w:rPr>
          <w:rFonts w:eastAsiaTheme="minorHAnsi" w:cstheme="minorBidi"/>
          <w:b/>
          <w:smallCaps/>
          <w:color w:val="000080"/>
          <w:szCs w:val="22"/>
          <w:lang w:eastAsia="it-IT"/>
        </w:rPr>
        <w:t>gestione pene pecuniarie</w:t>
      </w:r>
    </w:p>
    <w:p w14:paraId="6E4CA78D" w14:textId="77777777" w:rsidR="008302A8" w:rsidRPr="008302A8" w:rsidRDefault="008302A8" w:rsidP="008302A8">
      <w:pPr>
        <w:suppressAutoHyphens w:val="0"/>
        <w:spacing w:before="120"/>
        <w:jc w:val="center"/>
        <w:rPr>
          <w:rFonts w:eastAsiaTheme="minorHAnsi" w:cstheme="minorBidi"/>
          <w:b/>
          <w:color w:val="800080"/>
          <w:szCs w:val="22"/>
          <w:lang w:eastAsia="en-US"/>
        </w:rPr>
      </w:pPr>
    </w:p>
    <w:p w14:paraId="0DC4B44D" w14:textId="77777777" w:rsidR="008302A8" w:rsidRPr="008302A8" w:rsidRDefault="008302A8" w:rsidP="008302A8">
      <w:pPr>
        <w:suppressAutoHyphens w:val="0"/>
        <w:spacing w:before="120"/>
        <w:jc w:val="left"/>
        <w:rPr>
          <w:rFonts w:eastAsiaTheme="minorHAnsi" w:cstheme="minorBidi"/>
          <w:color w:val="000080"/>
          <w:szCs w:val="22"/>
          <w:lang w:eastAsia="en-US"/>
        </w:rPr>
      </w:pPr>
    </w:p>
    <w:tbl>
      <w:tblPr>
        <w:tblW w:w="0" w:type="auto"/>
        <w:tblLayout w:type="fixed"/>
        <w:tblCellMar>
          <w:left w:w="70" w:type="dxa"/>
          <w:right w:w="70" w:type="dxa"/>
        </w:tblCellMar>
        <w:tblLook w:val="0000" w:firstRow="0" w:lastRow="0" w:firstColumn="0" w:lastColumn="0" w:noHBand="0" w:noVBand="0"/>
      </w:tblPr>
      <w:tblGrid>
        <w:gridCol w:w="2622"/>
        <w:gridCol w:w="7087"/>
      </w:tblGrid>
      <w:tr w:rsidR="00C6101D" w14:paraId="3CDAEA54" w14:textId="77777777">
        <w:tc>
          <w:tcPr>
            <w:tcW w:w="2622" w:type="dxa"/>
            <w:shd w:val="clear" w:color="auto" w:fill="auto"/>
          </w:tcPr>
          <w:p w14:paraId="4E45ACFD" w14:textId="77777777" w:rsidR="00C6101D" w:rsidRDefault="00C6101D">
            <w:pPr>
              <w:pStyle w:val="Normal2"/>
              <w:snapToGrid w:val="0"/>
              <w:ind w:left="0"/>
              <w:jc w:val="center"/>
              <w:rPr>
                <w:rFonts w:ascii="Comic Sans MS" w:hAnsi="Comic Sans MS" w:cs="Comic Sans MS"/>
                <w:color w:val="000080"/>
                <w:sz w:val="56"/>
                <w:szCs w:val="56"/>
                <w:lang w:eastAsia="it-IT"/>
              </w:rPr>
            </w:pPr>
          </w:p>
        </w:tc>
        <w:tc>
          <w:tcPr>
            <w:tcW w:w="7087" w:type="dxa"/>
            <w:shd w:val="clear" w:color="auto" w:fill="auto"/>
          </w:tcPr>
          <w:p w14:paraId="620A3688" w14:textId="77777777" w:rsidR="00C6101D" w:rsidRDefault="00C6101D">
            <w:pPr>
              <w:pStyle w:val="Frontespizio-Release"/>
              <w:snapToGrid w:val="0"/>
            </w:pPr>
          </w:p>
        </w:tc>
      </w:tr>
      <w:tr w:rsidR="00C6101D" w14:paraId="7311200F" w14:textId="77777777">
        <w:trPr>
          <w:trHeight w:val="23"/>
        </w:trPr>
        <w:tc>
          <w:tcPr>
            <w:tcW w:w="2622" w:type="dxa"/>
            <w:shd w:val="clear" w:color="auto" w:fill="auto"/>
          </w:tcPr>
          <w:p w14:paraId="355C7A13" w14:textId="77777777" w:rsidR="00C6101D" w:rsidRDefault="00C6101D">
            <w:pPr>
              <w:pStyle w:val="Normal2"/>
              <w:snapToGrid w:val="0"/>
              <w:ind w:left="0"/>
              <w:jc w:val="center"/>
              <w:rPr>
                <w:rFonts w:ascii="Comic Sans MS" w:hAnsi="Comic Sans MS" w:cs="Comic Sans MS"/>
                <w:color w:val="000080"/>
                <w:sz w:val="56"/>
                <w:szCs w:val="56"/>
                <w:lang w:eastAsia="it-IT"/>
              </w:rPr>
            </w:pPr>
          </w:p>
        </w:tc>
        <w:tc>
          <w:tcPr>
            <w:tcW w:w="7087" w:type="dxa"/>
            <w:shd w:val="clear" w:color="auto" w:fill="auto"/>
            <w:vAlign w:val="center"/>
          </w:tcPr>
          <w:p w14:paraId="37C3F169" w14:textId="77777777" w:rsidR="00C6101D" w:rsidRDefault="00C6101D">
            <w:pPr>
              <w:pStyle w:val="Frontespizio-Release"/>
              <w:snapToGrid w:val="0"/>
            </w:pPr>
          </w:p>
        </w:tc>
      </w:tr>
    </w:tbl>
    <w:p w14:paraId="7307D442" w14:textId="77777777" w:rsidR="00C6101D" w:rsidRDefault="00C6101D">
      <w:pPr>
        <w:pStyle w:val="Titoloindice"/>
        <w:jc w:val="center"/>
      </w:pPr>
    </w:p>
    <w:p w14:paraId="0E66EF13" w14:textId="77777777" w:rsidR="00C6101D" w:rsidRDefault="00C6101D">
      <w:pPr>
        <w:pStyle w:val="Titoloindice"/>
        <w:pageBreakBefore/>
        <w:jc w:val="center"/>
      </w:pPr>
    </w:p>
    <w:p w14:paraId="1DEE7290" w14:textId="77777777" w:rsidR="00C6101D" w:rsidRDefault="00C6101D">
      <w:pPr>
        <w:pStyle w:val="Titoloindice"/>
        <w:jc w:val="center"/>
      </w:pPr>
      <w:r>
        <w:rPr>
          <w:b/>
          <w:sz w:val="24"/>
          <w:szCs w:val="24"/>
        </w:rPr>
        <w:t>SOMMARIO</w:t>
      </w:r>
    </w:p>
    <w:p w14:paraId="5FADBCCD" w14:textId="77777777" w:rsidR="00C6101D" w:rsidRDefault="00C6101D">
      <w:pPr>
        <w:pStyle w:val="Indice1"/>
        <w:rPr>
          <w:b/>
          <w:szCs w:val="24"/>
        </w:rPr>
      </w:pPr>
    </w:p>
    <w:p w14:paraId="2730F10C" w14:textId="77777777" w:rsidR="00C6101D" w:rsidRDefault="00C6101D">
      <w:pPr>
        <w:pStyle w:val="Sommario3"/>
        <w:tabs>
          <w:tab w:val="right" w:leader="dot" w:pos="9638"/>
        </w:tabs>
        <w:ind w:left="0"/>
      </w:pPr>
    </w:p>
    <w:p w14:paraId="3B060789" w14:textId="36BF0DD2" w:rsidR="00495353" w:rsidRDefault="00C6101D">
      <w:pPr>
        <w:pStyle w:val="Sommario1"/>
        <w:tabs>
          <w:tab w:val="left" w:pos="482"/>
          <w:tab w:val="right" w:leader="dot" w:pos="9802"/>
        </w:tabs>
        <w:rPr>
          <w:rFonts w:asciiTheme="minorHAnsi" w:eastAsiaTheme="minorEastAsia" w:hAnsiTheme="minorHAnsi" w:cstheme="minorBidi"/>
          <w:b w:val="0"/>
          <w:bCs w:val="0"/>
          <w:caps w:val="0"/>
          <w:noProof/>
          <w:sz w:val="22"/>
          <w:szCs w:val="22"/>
          <w:lang w:eastAsia="it-IT"/>
        </w:rPr>
      </w:pPr>
      <w:r>
        <w:fldChar w:fldCharType="begin"/>
      </w:r>
      <w:r>
        <w:instrText xml:space="preserve"> TOC \o "1-4" \h \z \u </w:instrText>
      </w:r>
      <w:r>
        <w:fldChar w:fldCharType="separate"/>
      </w:r>
      <w:hyperlink w:anchor="_Toc128121727" w:history="1">
        <w:r w:rsidR="00495353" w:rsidRPr="001F3C5C">
          <w:rPr>
            <w:rStyle w:val="Collegamentoipertestuale"/>
            <w:noProof/>
            <w:w w:val="105"/>
            <w:lang w:eastAsia="it-IT"/>
          </w:rPr>
          <w:t>1</w:t>
        </w:r>
        <w:r w:rsidR="00495353">
          <w:rPr>
            <w:rFonts w:asciiTheme="minorHAnsi" w:eastAsiaTheme="minorEastAsia" w:hAnsiTheme="minorHAnsi" w:cstheme="minorBidi"/>
            <w:b w:val="0"/>
            <w:bCs w:val="0"/>
            <w:caps w:val="0"/>
            <w:noProof/>
            <w:sz w:val="22"/>
            <w:szCs w:val="22"/>
            <w:lang w:eastAsia="it-IT"/>
          </w:rPr>
          <w:tab/>
        </w:r>
        <w:r w:rsidR="00495353" w:rsidRPr="001F3C5C">
          <w:rPr>
            <w:rStyle w:val="Collegamentoipertestuale"/>
            <w:noProof/>
            <w:w w:val="105"/>
            <w:lang w:eastAsia="it-IT"/>
          </w:rPr>
          <w:t>Sanzioni sostitutive delle</w:t>
        </w:r>
        <w:r w:rsidR="00495353" w:rsidRPr="001F3C5C">
          <w:rPr>
            <w:rStyle w:val="Collegamentoipertestuale"/>
            <w:i/>
            <w:iCs/>
            <w:noProof/>
            <w:w w:val="105"/>
            <w:lang w:eastAsia="it-IT"/>
          </w:rPr>
          <w:t xml:space="preserve"> </w:t>
        </w:r>
        <w:r w:rsidR="00495353" w:rsidRPr="001F3C5C">
          <w:rPr>
            <w:rStyle w:val="Collegamentoipertestuale"/>
            <w:noProof/>
            <w:w w:val="105"/>
            <w:lang w:eastAsia="it-IT"/>
          </w:rPr>
          <w:t>pene detentive brevi</w:t>
        </w:r>
        <w:r w:rsidR="00495353">
          <w:rPr>
            <w:noProof/>
            <w:webHidden/>
          </w:rPr>
          <w:tab/>
        </w:r>
        <w:r w:rsidR="00495353">
          <w:rPr>
            <w:noProof/>
            <w:webHidden/>
          </w:rPr>
          <w:fldChar w:fldCharType="begin"/>
        </w:r>
        <w:r w:rsidR="00495353">
          <w:rPr>
            <w:noProof/>
            <w:webHidden/>
          </w:rPr>
          <w:instrText xml:space="preserve"> PAGEREF _Toc128121727 \h </w:instrText>
        </w:r>
        <w:r w:rsidR="00495353">
          <w:rPr>
            <w:noProof/>
            <w:webHidden/>
          </w:rPr>
        </w:r>
        <w:r w:rsidR="00495353">
          <w:rPr>
            <w:noProof/>
            <w:webHidden/>
          </w:rPr>
          <w:fldChar w:fldCharType="separate"/>
        </w:r>
        <w:r w:rsidR="00495353">
          <w:rPr>
            <w:noProof/>
            <w:webHidden/>
          </w:rPr>
          <w:t>3</w:t>
        </w:r>
        <w:r w:rsidR="00495353">
          <w:rPr>
            <w:noProof/>
            <w:webHidden/>
          </w:rPr>
          <w:fldChar w:fldCharType="end"/>
        </w:r>
      </w:hyperlink>
    </w:p>
    <w:p w14:paraId="715BE6E9" w14:textId="17012E15" w:rsidR="00495353" w:rsidRDefault="00B500FD">
      <w:pPr>
        <w:pStyle w:val="Sommario1"/>
        <w:tabs>
          <w:tab w:val="left" w:pos="482"/>
          <w:tab w:val="right" w:leader="dot" w:pos="9802"/>
        </w:tabs>
        <w:rPr>
          <w:rFonts w:asciiTheme="minorHAnsi" w:eastAsiaTheme="minorEastAsia" w:hAnsiTheme="minorHAnsi" w:cstheme="minorBidi"/>
          <w:b w:val="0"/>
          <w:bCs w:val="0"/>
          <w:caps w:val="0"/>
          <w:noProof/>
          <w:sz w:val="22"/>
          <w:szCs w:val="22"/>
          <w:lang w:eastAsia="it-IT"/>
        </w:rPr>
      </w:pPr>
      <w:hyperlink w:anchor="_Toc128121728" w:history="1">
        <w:r w:rsidR="00495353" w:rsidRPr="001F3C5C">
          <w:rPr>
            <w:rStyle w:val="Collegamentoipertestuale"/>
            <w:rFonts w:eastAsiaTheme="minorHAnsi"/>
            <w:noProof/>
            <w:lang w:eastAsia="en-US"/>
          </w:rPr>
          <w:t>2</w:t>
        </w:r>
        <w:r w:rsidR="00495353">
          <w:rPr>
            <w:rFonts w:asciiTheme="minorHAnsi" w:eastAsiaTheme="minorEastAsia" w:hAnsiTheme="minorHAnsi" w:cstheme="minorBidi"/>
            <w:b w:val="0"/>
            <w:bCs w:val="0"/>
            <w:caps w:val="0"/>
            <w:noProof/>
            <w:sz w:val="22"/>
            <w:szCs w:val="22"/>
            <w:lang w:eastAsia="it-IT"/>
          </w:rPr>
          <w:tab/>
        </w:r>
        <w:r w:rsidR="00495353" w:rsidRPr="001F3C5C">
          <w:rPr>
            <w:rStyle w:val="Collegamentoipertestuale"/>
            <w:rFonts w:eastAsiaTheme="minorHAnsi"/>
            <w:noProof/>
            <w:lang w:eastAsia="en-US"/>
          </w:rPr>
          <w:t>Iscrizione procedimenti</w:t>
        </w:r>
        <w:r w:rsidR="00495353">
          <w:rPr>
            <w:noProof/>
            <w:webHidden/>
          </w:rPr>
          <w:tab/>
        </w:r>
        <w:r w:rsidR="00495353">
          <w:rPr>
            <w:noProof/>
            <w:webHidden/>
          </w:rPr>
          <w:fldChar w:fldCharType="begin"/>
        </w:r>
        <w:r w:rsidR="00495353">
          <w:rPr>
            <w:noProof/>
            <w:webHidden/>
          </w:rPr>
          <w:instrText xml:space="preserve"> PAGEREF _Toc128121728 \h </w:instrText>
        </w:r>
        <w:r w:rsidR="00495353">
          <w:rPr>
            <w:noProof/>
            <w:webHidden/>
          </w:rPr>
        </w:r>
        <w:r w:rsidR="00495353">
          <w:rPr>
            <w:noProof/>
            <w:webHidden/>
          </w:rPr>
          <w:fldChar w:fldCharType="separate"/>
        </w:r>
        <w:r w:rsidR="00495353">
          <w:rPr>
            <w:noProof/>
            <w:webHidden/>
          </w:rPr>
          <w:t>4</w:t>
        </w:r>
        <w:r w:rsidR="00495353">
          <w:rPr>
            <w:noProof/>
            <w:webHidden/>
          </w:rPr>
          <w:fldChar w:fldCharType="end"/>
        </w:r>
      </w:hyperlink>
    </w:p>
    <w:p w14:paraId="6DB6782C" w14:textId="72C5831A" w:rsidR="00495353" w:rsidRDefault="00B500FD">
      <w:pPr>
        <w:pStyle w:val="Sommario2"/>
        <w:tabs>
          <w:tab w:val="left" w:pos="960"/>
          <w:tab w:val="right" w:leader="dot" w:pos="9802"/>
        </w:tabs>
        <w:rPr>
          <w:rFonts w:asciiTheme="minorHAnsi" w:eastAsiaTheme="minorEastAsia" w:hAnsiTheme="minorHAnsi" w:cstheme="minorBidi"/>
          <w:smallCaps w:val="0"/>
          <w:noProof/>
          <w:szCs w:val="22"/>
          <w:lang w:eastAsia="it-IT"/>
        </w:rPr>
      </w:pPr>
      <w:hyperlink w:anchor="_Toc128121729" w:history="1">
        <w:r w:rsidR="00495353" w:rsidRPr="001F3C5C">
          <w:rPr>
            <w:rStyle w:val="Collegamentoipertestuale"/>
            <w:noProof/>
            <w:lang w:eastAsia="it-IT"/>
          </w:rPr>
          <w:t>2.1</w:t>
        </w:r>
        <w:r w:rsidR="00495353">
          <w:rPr>
            <w:rFonts w:asciiTheme="minorHAnsi" w:eastAsiaTheme="minorEastAsia" w:hAnsiTheme="minorHAnsi" w:cstheme="minorBidi"/>
            <w:smallCaps w:val="0"/>
            <w:noProof/>
            <w:szCs w:val="22"/>
            <w:lang w:eastAsia="it-IT"/>
          </w:rPr>
          <w:tab/>
        </w:r>
        <w:r w:rsidR="00495353" w:rsidRPr="001F3C5C">
          <w:rPr>
            <w:rStyle w:val="Collegamentoipertestuale"/>
            <w:noProof/>
            <w:lang w:eastAsia="it-IT"/>
          </w:rPr>
          <w:t>Iscrizione in classe I</w:t>
        </w:r>
        <w:r w:rsidR="00495353">
          <w:rPr>
            <w:noProof/>
            <w:webHidden/>
          </w:rPr>
          <w:tab/>
        </w:r>
        <w:r w:rsidR="00495353">
          <w:rPr>
            <w:noProof/>
            <w:webHidden/>
          </w:rPr>
          <w:fldChar w:fldCharType="begin"/>
        </w:r>
        <w:r w:rsidR="00495353">
          <w:rPr>
            <w:noProof/>
            <w:webHidden/>
          </w:rPr>
          <w:instrText xml:space="preserve"> PAGEREF _Toc128121729 \h </w:instrText>
        </w:r>
        <w:r w:rsidR="00495353">
          <w:rPr>
            <w:noProof/>
            <w:webHidden/>
          </w:rPr>
        </w:r>
        <w:r w:rsidR="00495353">
          <w:rPr>
            <w:noProof/>
            <w:webHidden/>
          </w:rPr>
          <w:fldChar w:fldCharType="separate"/>
        </w:r>
        <w:r w:rsidR="00495353">
          <w:rPr>
            <w:noProof/>
            <w:webHidden/>
          </w:rPr>
          <w:t>4</w:t>
        </w:r>
        <w:r w:rsidR="00495353">
          <w:rPr>
            <w:noProof/>
            <w:webHidden/>
          </w:rPr>
          <w:fldChar w:fldCharType="end"/>
        </w:r>
      </w:hyperlink>
    </w:p>
    <w:p w14:paraId="0C2D0FD2" w14:textId="42997179" w:rsidR="00495353" w:rsidRDefault="00B500FD">
      <w:pPr>
        <w:pStyle w:val="Sommario2"/>
        <w:tabs>
          <w:tab w:val="left" w:pos="960"/>
          <w:tab w:val="right" w:leader="dot" w:pos="9802"/>
        </w:tabs>
        <w:rPr>
          <w:rFonts w:asciiTheme="minorHAnsi" w:eastAsiaTheme="minorEastAsia" w:hAnsiTheme="minorHAnsi" w:cstheme="minorBidi"/>
          <w:smallCaps w:val="0"/>
          <w:noProof/>
          <w:szCs w:val="22"/>
          <w:lang w:eastAsia="it-IT"/>
        </w:rPr>
      </w:pPr>
      <w:hyperlink w:anchor="_Toc128121730" w:history="1">
        <w:r w:rsidR="00495353" w:rsidRPr="001F3C5C">
          <w:rPr>
            <w:rStyle w:val="Collegamentoipertestuale"/>
            <w:noProof/>
            <w:lang w:eastAsia="it-IT"/>
          </w:rPr>
          <w:t>2.2</w:t>
        </w:r>
        <w:r w:rsidR="00495353">
          <w:rPr>
            <w:rFonts w:asciiTheme="minorHAnsi" w:eastAsiaTheme="minorEastAsia" w:hAnsiTheme="minorHAnsi" w:cstheme="minorBidi"/>
            <w:smallCaps w:val="0"/>
            <w:noProof/>
            <w:szCs w:val="22"/>
            <w:lang w:eastAsia="it-IT"/>
          </w:rPr>
          <w:tab/>
        </w:r>
        <w:r w:rsidR="00495353" w:rsidRPr="001F3C5C">
          <w:rPr>
            <w:rStyle w:val="Collegamentoipertestuale"/>
            <w:noProof/>
            <w:lang w:eastAsia="it-IT"/>
          </w:rPr>
          <w:t>Iscrizione in classe II</w:t>
        </w:r>
        <w:r w:rsidR="00495353">
          <w:rPr>
            <w:noProof/>
            <w:webHidden/>
          </w:rPr>
          <w:tab/>
        </w:r>
        <w:r w:rsidR="00495353">
          <w:rPr>
            <w:noProof/>
            <w:webHidden/>
          </w:rPr>
          <w:fldChar w:fldCharType="begin"/>
        </w:r>
        <w:r w:rsidR="00495353">
          <w:rPr>
            <w:noProof/>
            <w:webHidden/>
          </w:rPr>
          <w:instrText xml:space="preserve"> PAGEREF _Toc128121730 \h </w:instrText>
        </w:r>
        <w:r w:rsidR="00495353">
          <w:rPr>
            <w:noProof/>
            <w:webHidden/>
          </w:rPr>
        </w:r>
        <w:r w:rsidR="00495353">
          <w:rPr>
            <w:noProof/>
            <w:webHidden/>
          </w:rPr>
          <w:fldChar w:fldCharType="separate"/>
        </w:r>
        <w:r w:rsidR="00495353">
          <w:rPr>
            <w:noProof/>
            <w:webHidden/>
          </w:rPr>
          <w:t>4</w:t>
        </w:r>
        <w:r w:rsidR="00495353">
          <w:rPr>
            <w:noProof/>
            <w:webHidden/>
          </w:rPr>
          <w:fldChar w:fldCharType="end"/>
        </w:r>
      </w:hyperlink>
    </w:p>
    <w:p w14:paraId="37C4AB0E" w14:textId="4E382398" w:rsidR="00495353" w:rsidRDefault="00B500FD">
      <w:pPr>
        <w:pStyle w:val="Sommario2"/>
        <w:tabs>
          <w:tab w:val="left" w:pos="960"/>
          <w:tab w:val="right" w:leader="dot" w:pos="9802"/>
        </w:tabs>
        <w:rPr>
          <w:rFonts w:asciiTheme="minorHAnsi" w:eastAsiaTheme="minorEastAsia" w:hAnsiTheme="minorHAnsi" w:cstheme="minorBidi"/>
          <w:smallCaps w:val="0"/>
          <w:noProof/>
          <w:szCs w:val="22"/>
          <w:lang w:eastAsia="it-IT"/>
        </w:rPr>
      </w:pPr>
      <w:hyperlink w:anchor="_Toc128121731" w:history="1">
        <w:r w:rsidR="00495353" w:rsidRPr="001F3C5C">
          <w:rPr>
            <w:rStyle w:val="Collegamentoipertestuale"/>
            <w:noProof/>
            <w:lang w:eastAsia="it-IT"/>
          </w:rPr>
          <w:t>2.3</w:t>
        </w:r>
        <w:r w:rsidR="00495353">
          <w:rPr>
            <w:rFonts w:asciiTheme="minorHAnsi" w:eastAsiaTheme="minorEastAsia" w:hAnsiTheme="minorHAnsi" w:cstheme="minorBidi"/>
            <w:smallCaps w:val="0"/>
            <w:noProof/>
            <w:szCs w:val="22"/>
            <w:lang w:eastAsia="it-IT"/>
          </w:rPr>
          <w:tab/>
        </w:r>
        <w:r w:rsidR="00495353" w:rsidRPr="001F3C5C">
          <w:rPr>
            <w:rStyle w:val="Collegamentoipertestuale"/>
            <w:noProof/>
            <w:lang w:eastAsia="it-IT"/>
          </w:rPr>
          <w:t>Iscrizione in classe VI</w:t>
        </w:r>
        <w:r w:rsidR="00495353">
          <w:rPr>
            <w:noProof/>
            <w:webHidden/>
          </w:rPr>
          <w:tab/>
        </w:r>
        <w:r w:rsidR="00495353">
          <w:rPr>
            <w:noProof/>
            <w:webHidden/>
          </w:rPr>
          <w:fldChar w:fldCharType="begin"/>
        </w:r>
        <w:r w:rsidR="00495353">
          <w:rPr>
            <w:noProof/>
            <w:webHidden/>
          </w:rPr>
          <w:instrText xml:space="preserve"> PAGEREF _Toc128121731 \h </w:instrText>
        </w:r>
        <w:r w:rsidR="00495353">
          <w:rPr>
            <w:noProof/>
            <w:webHidden/>
          </w:rPr>
        </w:r>
        <w:r w:rsidR="00495353">
          <w:rPr>
            <w:noProof/>
            <w:webHidden/>
          </w:rPr>
          <w:fldChar w:fldCharType="separate"/>
        </w:r>
        <w:r w:rsidR="00495353">
          <w:rPr>
            <w:noProof/>
            <w:webHidden/>
          </w:rPr>
          <w:t>4</w:t>
        </w:r>
        <w:r w:rsidR="00495353">
          <w:rPr>
            <w:noProof/>
            <w:webHidden/>
          </w:rPr>
          <w:fldChar w:fldCharType="end"/>
        </w:r>
      </w:hyperlink>
    </w:p>
    <w:p w14:paraId="0EE301AB" w14:textId="3E1B9A68" w:rsidR="00495353" w:rsidRDefault="00B500FD">
      <w:pPr>
        <w:pStyle w:val="Sommario1"/>
        <w:tabs>
          <w:tab w:val="left" w:pos="482"/>
          <w:tab w:val="right" w:leader="dot" w:pos="9802"/>
        </w:tabs>
        <w:rPr>
          <w:rFonts w:asciiTheme="minorHAnsi" w:eastAsiaTheme="minorEastAsia" w:hAnsiTheme="minorHAnsi" w:cstheme="minorBidi"/>
          <w:b w:val="0"/>
          <w:bCs w:val="0"/>
          <w:caps w:val="0"/>
          <w:noProof/>
          <w:sz w:val="22"/>
          <w:szCs w:val="22"/>
          <w:lang w:eastAsia="it-IT"/>
        </w:rPr>
      </w:pPr>
      <w:hyperlink w:anchor="_Toc128121732" w:history="1">
        <w:r w:rsidR="00495353" w:rsidRPr="001F3C5C">
          <w:rPr>
            <w:rStyle w:val="Collegamentoipertestuale"/>
            <w:rFonts w:eastAsiaTheme="minorHAnsi"/>
            <w:noProof/>
            <w:lang w:eastAsia="en-US"/>
          </w:rPr>
          <w:t>3</w:t>
        </w:r>
        <w:r w:rsidR="00495353">
          <w:rPr>
            <w:rFonts w:asciiTheme="minorHAnsi" w:eastAsiaTheme="minorEastAsia" w:hAnsiTheme="minorHAnsi" w:cstheme="minorBidi"/>
            <w:b w:val="0"/>
            <w:bCs w:val="0"/>
            <w:caps w:val="0"/>
            <w:noProof/>
            <w:sz w:val="22"/>
            <w:szCs w:val="22"/>
            <w:lang w:eastAsia="it-IT"/>
          </w:rPr>
          <w:tab/>
        </w:r>
        <w:r w:rsidR="00495353" w:rsidRPr="001F3C5C">
          <w:rPr>
            <w:rStyle w:val="Collegamentoipertestuale"/>
            <w:rFonts w:eastAsiaTheme="minorHAnsi"/>
            <w:noProof/>
            <w:lang w:eastAsia="en-US"/>
          </w:rPr>
          <w:t>Gestione Pene pecuniarie</w:t>
        </w:r>
        <w:r w:rsidR="00495353">
          <w:rPr>
            <w:noProof/>
            <w:webHidden/>
          </w:rPr>
          <w:tab/>
        </w:r>
        <w:r w:rsidR="00495353">
          <w:rPr>
            <w:noProof/>
            <w:webHidden/>
          </w:rPr>
          <w:fldChar w:fldCharType="begin"/>
        </w:r>
        <w:r w:rsidR="00495353">
          <w:rPr>
            <w:noProof/>
            <w:webHidden/>
          </w:rPr>
          <w:instrText xml:space="preserve"> PAGEREF _Toc128121732 \h </w:instrText>
        </w:r>
        <w:r w:rsidR="00495353">
          <w:rPr>
            <w:noProof/>
            <w:webHidden/>
          </w:rPr>
        </w:r>
        <w:r w:rsidR="00495353">
          <w:rPr>
            <w:noProof/>
            <w:webHidden/>
          </w:rPr>
          <w:fldChar w:fldCharType="separate"/>
        </w:r>
        <w:r w:rsidR="00495353">
          <w:rPr>
            <w:noProof/>
            <w:webHidden/>
          </w:rPr>
          <w:t>5</w:t>
        </w:r>
        <w:r w:rsidR="00495353">
          <w:rPr>
            <w:noProof/>
            <w:webHidden/>
          </w:rPr>
          <w:fldChar w:fldCharType="end"/>
        </w:r>
      </w:hyperlink>
    </w:p>
    <w:p w14:paraId="35C3BED6" w14:textId="2615B5B5" w:rsidR="00495353" w:rsidRDefault="00B500FD">
      <w:pPr>
        <w:pStyle w:val="Sommario2"/>
        <w:tabs>
          <w:tab w:val="left" w:pos="960"/>
          <w:tab w:val="right" w:leader="dot" w:pos="9802"/>
        </w:tabs>
        <w:rPr>
          <w:rFonts w:asciiTheme="minorHAnsi" w:eastAsiaTheme="minorEastAsia" w:hAnsiTheme="minorHAnsi" w:cstheme="minorBidi"/>
          <w:smallCaps w:val="0"/>
          <w:noProof/>
          <w:szCs w:val="22"/>
          <w:lang w:eastAsia="it-IT"/>
        </w:rPr>
      </w:pPr>
      <w:hyperlink w:anchor="_Toc128121733" w:history="1">
        <w:r w:rsidR="00495353" w:rsidRPr="001F3C5C">
          <w:rPr>
            <w:rStyle w:val="Collegamentoipertestuale"/>
            <w:noProof/>
            <w:lang w:eastAsia="it-IT"/>
          </w:rPr>
          <w:t>3.1</w:t>
        </w:r>
        <w:r w:rsidR="00495353">
          <w:rPr>
            <w:rFonts w:asciiTheme="minorHAnsi" w:eastAsiaTheme="minorEastAsia" w:hAnsiTheme="minorHAnsi" w:cstheme="minorBidi"/>
            <w:smallCaps w:val="0"/>
            <w:noProof/>
            <w:szCs w:val="22"/>
            <w:lang w:eastAsia="it-IT"/>
          </w:rPr>
          <w:tab/>
        </w:r>
        <w:r w:rsidR="00495353" w:rsidRPr="001F3C5C">
          <w:rPr>
            <w:rStyle w:val="Collegamentoipertestuale"/>
            <w:noProof/>
            <w:lang w:eastAsia="it-IT"/>
          </w:rPr>
          <w:t>Maschera Siep per iscrizione delle sanzioni</w:t>
        </w:r>
        <w:r w:rsidR="00495353">
          <w:rPr>
            <w:noProof/>
            <w:webHidden/>
          </w:rPr>
          <w:tab/>
        </w:r>
        <w:r w:rsidR="00495353">
          <w:rPr>
            <w:noProof/>
            <w:webHidden/>
          </w:rPr>
          <w:fldChar w:fldCharType="begin"/>
        </w:r>
        <w:r w:rsidR="00495353">
          <w:rPr>
            <w:noProof/>
            <w:webHidden/>
          </w:rPr>
          <w:instrText xml:space="preserve"> PAGEREF _Toc128121733 \h </w:instrText>
        </w:r>
        <w:r w:rsidR="00495353">
          <w:rPr>
            <w:noProof/>
            <w:webHidden/>
          </w:rPr>
        </w:r>
        <w:r w:rsidR="00495353">
          <w:rPr>
            <w:noProof/>
            <w:webHidden/>
          </w:rPr>
          <w:fldChar w:fldCharType="separate"/>
        </w:r>
        <w:r w:rsidR="00495353">
          <w:rPr>
            <w:noProof/>
            <w:webHidden/>
          </w:rPr>
          <w:t>5</w:t>
        </w:r>
        <w:r w:rsidR="00495353">
          <w:rPr>
            <w:noProof/>
            <w:webHidden/>
          </w:rPr>
          <w:fldChar w:fldCharType="end"/>
        </w:r>
      </w:hyperlink>
    </w:p>
    <w:p w14:paraId="317CD6AF" w14:textId="3A564B51" w:rsidR="00495353" w:rsidRDefault="00B500FD">
      <w:pPr>
        <w:pStyle w:val="Sommario1"/>
        <w:tabs>
          <w:tab w:val="left" w:pos="482"/>
          <w:tab w:val="right" w:leader="dot" w:pos="9802"/>
        </w:tabs>
        <w:rPr>
          <w:rFonts w:asciiTheme="minorHAnsi" w:eastAsiaTheme="minorEastAsia" w:hAnsiTheme="minorHAnsi" w:cstheme="minorBidi"/>
          <w:b w:val="0"/>
          <w:bCs w:val="0"/>
          <w:caps w:val="0"/>
          <w:noProof/>
          <w:sz w:val="22"/>
          <w:szCs w:val="22"/>
          <w:lang w:eastAsia="it-IT"/>
        </w:rPr>
      </w:pPr>
      <w:hyperlink w:anchor="_Toc128121734" w:history="1">
        <w:r w:rsidR="00495353" w:rsidRPr="001F3C5C">
          <w:rPr>
            <w:rStyle w:val="Collegamentoipertestuale"/>
            <w:rFonts w:eastAsiaTheme="minorHAnsi"/>
            <w:noProof/>
            <w:lang w:eastAsia="it-IT"/>
          </w:rPr>
          <w:t>4</w:t>
        </w:r>
        <w:r w:rsidR="00495353">
          <w:rPr>
            <w:rFonts w:asciiTheme="minorHAnsi" w:eastAsiaTheme="minorEastAsia" w:hAnsiTheme="minorHAnsi" w:cstheme="minorBidi"/>
            <w:b w:val="0"/>
            <w:bCs w:val="0"/>
            <w:caps w:val="0"/>
            <w:noProof/>
            <w:sz w:val="22"/>
            <w:szCs w:val="22"/>
            <w:lang w:eastAsia="it-IT"/>
          </w:rPr>
          <w:tab/>
        </w:r>
        <w:r w:rsidR="00495353" w:rsidRPr="001F3C5C">
          <w:rPr>
            <w:rStyle w:val="Collegamentoipertestuale"/>
            <w:rFonts w:eastAsiaTheme="minorHAnsi"/>
            <w:noProof/>
            <w:lang w:eastAsia="it-IT"/>
          </w:rPr>
          <w:t>Aannotazione tipologie di pagamento</w:t>
        </w:r>
        <w:r w:rsidR="00495353">
          <w:rPr>
            <w:noProof/>
            <w:webHidden/>
          </w:rPr>
          <w:tab/>
        </w:r>
        <w:r w:rsidR="00495353">
          <w:rPr>
            <w:noProof/>
            <w:webHidden/>
          </w:rPr>
          <w:fldChar w:fldCharType="begin"/>
        </w:r>
        <w:r w:rsidR="00495353">
          <w:rPr>
            <w:noProof/>
            <w:webHidden/>
          </w:rPr>
          <w:instrText xml:space="preserve"> PAGEREF _Toc128121734 \h </w:instrText>
        </w:r>
        <w:r w:rsidR="00495353">
          <w:rPr>
            <w:noProof/>
            <w:webHidden/>
          </w:rPr>
        </w:r>
        <w:r w:rsidR="00495353">
          <w:rPr>
            <w:noProof/>
            <w:webHidden/>
          </w:rPr>
          <w:fldChar w:fldCharType="separate"/>
        </w:r>
        <w:r w:rsidR="00495353">
          <w:rPr>
            <w:noProof/>
            <w:webHidden/>
          </w:rPr>
          <w:t>7</w:t>
        </w:r>
        <w:r w:rsidR="00495353">
          <w:rPr>
            <w:noProof/>
            <w:webHidden/>
          </w:rPr>
          <w:fldChar w:fldCharType="end"/>
        </w:r>
      </w:hyperlink>
    </w:p>
    <w:p w14:paraId="1D44C13B" w14:textId="45666413" w:rsidR="00495353" w:rsidRDefault="00B500FD">
      <w:pPr>
        <w:pStyle w:val="Sommario2"/>
        <w:tabs>
          <w:tab w:val="left" w:pos="960"/>
          <w:tab w:val="right" w:leader="dot" w:pos="9802"/>
        </w:tabs>
        <w:rPr>
          <w:rFonts w:asciiTheme="minorHAnsi" w:eastAsiaTheme="minorEastAsia" w:hAnsiTheme="minorHAnsi" w:cstheme="minorBidi"/>
          <w:smallCaps w:val="0"/>
          <w:noProof/>
          <w:szCs w:val="22"/>
          <w:lang w:eastAsia="it-IT"/>
        </w:rPr>
      </w:pPr>
      <w:hyperlink w:anchor="_Toc128121735" w:history="1">
        <w:r w:rsidR="00495353" w:rsidRPr="001F3C5C">
          <w:rPr>
            <w:rStyle w:val="Collegamentoipertestuale"/>
            <w:rFonts w:eastAsiaTheme="minorHAnsi"/>
            <w:noProof/>
            <w:lang w:eastAsia="it-IT"/>
          </w:rPr>
          <w:t>4.1</w:t>
        </w:r>
        <w:r w:rsidR="00495353">
          <w:rPr>
            <w:rFonts w:asciiTheme="minorHAnsi" w:eastAsiaTheme="minorEastAsia" w:hAnsiTheme="minorHAnsi" w:cstheme="minorBidi"/>
            <w:smallCaps w:val="0"/>
            <w:noProof/>
            <w:szCs w:val="22"/>
            <w:lang w:eastAsia="it-IT"/>
          </w:rPr>
          <w:tab/>
        </w:r>
        <w:r w:rsidR="00495353" w:rsidRPr="001F3C5C">
          <w:rPr>
            <w:rStyle w:val="Collegamentoipertestuale"/>
            <w:rFonts w:eastAsiaTheme="minorHAnsi"/>
            <w:noProof/>
            <w:lang w:eastAsia="it-IT"/>
          </w:rPr>
          <w:t>Pagamento in Unica Soluzione</w:t>
        </w:r>
        <w:r w:rsidR="00495353">
          <w:rPr>
            <w:noProof/>
            <w:webHidden/>
          </w:rPr>
          <w:tab/>
        </w:r>
        <w:r w:rsidR="00495353">
          <w:rPr>
            <w:noProof/>
            <w:webHidden/>
          </w:rPr>
          <w:fldChar w:fldCharType="begin"/>
        </w:r>
        <w:r w:rsidR="00495353">
          <w:rPr>
            <w:noProof/>
            <w:webHidden/>
          </w:rPr>
          <w:instrText xml:space="preserve"> PAGEREF _Toc128121735 \h </w:instrText>
        </w:r>
        <w:r w:rsidR="00495353">
          <w:rPr>
            <w:noProof/>
            <w:webHidden/>
          </w:rPr>
        </w:r>
        <w:r w:rsidR="00495353">
          <w:rPr>
            <w:noProof/>
            <w:webHidden/>
          </w:rPr>
          <w:fldChar w:fldCharType="separate"/>
        </w:r>
        <w:r w:rsidR="00495353">
          <w:rPr>
            <w:noProof/>
            <w:webHidden/>
          </w:rPr>
          <w:t>7</w:t>
        </w:r>
        <w:r w:rsidR="00495353">
          <w:rPr>
            <w:noProof/>
            <w:webHidden/>
          </w:rPr>
          <w:fldChar w:fldCharType="end"/>
        </w:r>
      </w:hyperlink>
    </w:p>
    <w:p w14:paraId="71B5BD1D" w14:textId="2FB0355B" w:rsidR="00495353" w:rsidRDefault="00B500FD">
      <w:pPr>
        <w:pStyle w:val="Sommario2"/>
        <w:tabs>
          <w:tab w:val="left" w:pos="960"/>
          <w:tab w:val="right" w:leader="dot" w:pos="9802"/>
        </w:tabs>
        <w:rPr>
          <w:rFonts w:asciiTheme="minorHAnsi" w:eastAsiaTheme="minorEastAsia" w:hAnsiTheme="minorHAnsi" w:cstheme="minorBidi"/>
          <w:smallCaps w:val="0"/>
          <w:noProof/>
          <w:szCs w:val="22"/>
          <w:lang w:eastAsia="it-IT"/>
        </w:rPr>
      </w:pPr>
      <w:hyperlink w:anchor="_Toc128121736" w:history="1">
        <w:r w:rsidR="00495353" w:rsidRPr="001F3C5C">
          <w:rPr>
            <w:rStyle w:val="Collegamentoipertestuale"/>
            <w:rFonts w:eastAsiaTheme="minorHAnsi"/>
            <w:noProof/>
            <w:lang w:eastAsia="it-IT"/>
          </w:rPr>
          <w:t>4.2</w:t>
        </w:r>
        <w:r w:rsidR="00495353">
          <w:rPr>
            <w:rFonts w:asciiTheme="minorHAnsi" w:eastAsiaTheme="minorEastAsia" w:hAnsiTheme="minorHAnsi" w:cstheme="minorBidi"/>
            <w:smallCaps w:val="0"/>
            <w:noProof/>
            <w:szCs w:val="22"/>
            <w:lang w:eastAsia="it-IT"/>
          </w:rPr>
          <w:tab/>
        </w:r>
        <w:r w:rsidR="00495353" w:rsidRPr="001F3C5C">
          <w:rPr>
            <w:rStyle w:val="Collegamentoipertestuale"/>
            <w:rFonts w:eastAsiaTheme="minorHAnsi"/>
            <w:noProof/>
            <w:lang w:eastAsia="it-IT"/>
          </w:rPr>
          <w:t>Pagamento rateale</w:t>
        </w:r>
        <w:r w:rsidR="00495353">
          <w:rPr>
            <w:noProof/>
            <w:webHidden/>
          </w:rPr>
          <w:tab/>
        </w:r>
        <w:r w:rsidR="00495353">
          <w:rPr>
            <w:noProof/>
            <w:webHidden/>
          </w:rPr>
          <w:fldChar w:fldCharType="begin"/>
        </w:r>
        <w:r w:rsidR="00495353">
          <w:rPr>
            <w:noProof/>
            <w:webHidden/>
          </w:rPr>
          <w:instrText xml:space="preserve"> PAGEREF _Toc128121736 \h </w:instrText>
        </w:r>
        <w:r w:rsidR="00495353">
          <w:rPr>
            <w:noProof/>
            <w:webHidden/>
          </w:rPr>
        </w:r>
        <w:r w:rsidR="00495353">
          <w:rPr>
            <w:noProof/>
            <w:webHidden/>
          </w:rPr>
          <w:fldChar w:fldCharType="separate"/>
        </w:r>
        <w:r w:rsidR="00495353">
          <w:rPr>
            <w:noProof/>
            <w:webHidden/>
          </w:rPr>
          <w:t>7</w:t>
        </w:r>
        <w:r w:rsidR="00495353">
          <w:rPr>
            <w:noProof/>
            <w:webHidden/>
          </w:rPr>
          <w:fldChar w:fldCharType="end"/>
        </w:r>
      </w:hyperlink>
    </w:p>
    <w:p w14:paraId="6424E2B7" w14:textId="1F433285" w:rsidR="00495353" w:rsidRDefault="00B500FD">
      <w:pPr>
        <w:pStyle w:val="Sommario2"/>
        <w:tabs>
          <w:tab w:val="left" w:pos="960"/>
          <w:tab w:val="right" w:leader="dot" w:pos="9802"/>
        </w:tabs>
        <w:rPr>
          <w:rFonts w:asciiTheme="minorHAnsi" w:eastAsiaTheme="minorEastAsia" w:hAnsiTheme="minorHAnsi" w:cstheme="minorBidi"/>
          <w:smallCaps w:val="0"/>
          <w:noProof/>
          <w:szCs w:val="22"/>
          <w:lang w:eastAsia="it-IT"/>
        </w:rPr>
      </w:pPr>
      <w:hyperlink w:anchor="_Toc128121737" w:history="1">
        <w:r w:rsidR="00495353" w:rsidRPr="001F3C5C">
          <w:rPr>
            <w:rStyle w:val="Collegamentoipertestuale"/>
            <w:rFonts w:eastAsiaTheme="minorHAnsi"/>
            <w:noProof/>
            <w:lang w:eastAsia="it-IT"/>
          </w:rPr>
          <w:t>4.3</w:t>
        </w:r>
        <w:r w:rsidR="00495353">
          <w:rPr>
            <w:rFonts w:asciiTheme="minorHAnsi" w:eastAsiaTheme="minorEastAsia" w:hAnsiTheme="minorHAnsi" w:cstheme="minorBidi"/>
            <w:smallCaps w:val="0"/>
            <w:noProof/>
            <w:szCs w:val="22"/>
            <w:lang w:eastAsia="it-IT"/>
          </w:rPr>
          <w:tab/>
        </w:r>
        <w:r w:rsidR="00495353" w:rsidRPr="001F3C5C">
          <w:rPr>
            <w:rStyle w:val="Collegamentoipertestuale"/>
            <w:rFonts w:eastAsiaTheme="minorHAnsi"/>
            <w:noProof/>
            <w:lang w:eastAsia="it-IT"/>
          </w:rPr>
          <w:t>Iscrizione Civilmente obbligato</w:t>
        </w:r>
        <w:r w:rsidR="00495353">
          <w:rPr>
            <w:noProof/>
            <w:webHidden/>
          </w:rPr>
          <w:tab/>
        </w:r>
        <w:r w:rsidR="00495353">
          <w:rPr>
            <w:noProof/>
            <w:webHidden/>
          </w:rPr>
          <w:fldChar w:fldCharType="begin"/>
        </w:r>
        <w:r w:rsidR="00495353">
          <w:rPr>
            <w:noProof/>
            <w:webHidden/>
          </w:rPr>
          <w:instrText xml:space="preserve"> PAGEREF _Toc128121737 \h </w:instrText>
        </w:r>
        <w:r w:rsidR="00495353">
          <w:rPr>
            <w:noProof/>
            <w:webHidden/>
          </w:rPr>
        </w:r>
        <w:r w:rsidR="00495353">
          <w:rPr>
            <w:noProof/>
            <w:webHidden/>
          </w:rPr>
          <w:fldChar w:fldCharType="separate"/>
        </w:r>
        <w:r w:rsidR="00495353">
          <w:rPr>
            <w:noProof/>
            <w:webHidden/>
          </w:rPr>
          <w:t>7</w:t>
        </w:r>
        <w:r w:rsidR="00495353">
          <w:rPr>
            <w:noProof/>
            <w:webHidden/>
          </w:rPr>
          <w:fldChar w:fldCharType="end"/>
        </w:r>
      </w:hyperlink>
    </w:p>
    <w:p w14:paraId="761A76F2" w14:textId="17085D13" w:rsidR="00495353" w:rsidRDefault="00B500FD">
      <w:pPr>
        <w:pStyle w:val="Sommario1"/>
        <w:tabs>
          <w:tab w:val="left" w:pos="482"/>
          <w:tab w:val="right" w:leader="dot" w:pos="9802"/>
        </w:tabs>
        <w:rPr>
          <w:rFonts w:asciiTheme="minorHAnsi" w:eastAsiaTheme="minorEastAsia" w:hAnsiTheme="minorHAnsi" w:cstheme="minorBidi"/>
          <w:b w:val="0"/>
          <w:bCs w:val="0"/>
          <w:caps w:val="0"/>
          <w:noProof/>
          <w:sz w:val="22"/>
          <w:szCs w:val="22"/>
          <w:lang w:eastAsia="it-IT"/>
        </w:rPr>
      </w:pPr>
      <w:hyperlink w:anchor="_Toc128121738" w:history="1">
        <w:r w:rsidR="00495353" w:rsidRPr="001F3C5C">
          <w:rPr>
            <w:rStyle w:val="Collegamentoipertestuale"/>
            <w:rFonts w:eastAsiaTheme="minorHAnsi"/>
            <w:noProof/>
            <w:lang w:eastAsia="it-IT"/>
          </w:rPr>
          <w:t>5</w:t>
        </w:r>
        <w:r w:rsidR="00495353">
          <w:rPr>
            <w:rFonts w:asciiTheme="minorHAnsi" w:eastAsiaTheme="minorEastAsia" w:hAnsiTheme="minorHAnsi" w:cstheme="minorBidi"/>
            <w:b w:val="0"/>
            <w:bCs w:val="0"/>
            <w:caps w:val="0"/>
            <w:noProof/>
            <w:sz w:val="22"/>
            <w:szCs w:val="22"/>
            <w:lang w:eastAsia="it-IT"/>
          </w:rPr>
          <w:tab/>
        </w:r>
        <w:r w:rsidR="00495353" w:rsidRPr="001F3C5C">
          <w:rPr>
            <w:rStyle w:val="Collegamentoipertestuale"/>
            <w:rFonts w:eastAsiaTheme="minorHAnsi"/>
            <w:noProof/>
            <w:lang w:eastAsia="it-IT"/>
          </w:rPr>
          <w:t>Gestione  riscossione delle pene pecuniarie</w:t>
        </w:r>
        <w:r w:rsidR="00495353">
          <w:rPr>
            <w:noProof/>
            <w:webHidden/>
          </w:rPr>
          <w:tab/>
        </w:r>
        <w:r w:rsidR="00495353">
          <w:rPr>
            <w:noProof/>
            <w:webHidden/>
          </w:rPr>
          <w:fldChar w:fldCharType="begin"/>
        </w:r>
        <w:r w:rsidR="00495353">
          <w:rPr>
            <w:noProof/>
            <w:webHidden/>
          </w:rPr>
          <w:instrText xml:space="preserve"> PAGEREF _Toc128121738 \h </w:instrText>
        </w:r>
        <w:r w:rsidR="00495353">
          <w:rPr>
            <w:noProof/>
            <w:webHidden/>
          </w:rPr>
        </w:r>
        <w:r w:rsidR="00495353">
          <w:rPr>
            <w:noProof/>
            <w:webHidden/>
          </w:rPr>
          <w:fldChar w:fldCharType="separate"/>
        </w:r>
        <w:r w:rsidR="00495353">
          <w:rPr>
            <w:noProof/>
            <w:webHidden/>
          </w:rPr>
          <w:t>9</w:t>
        </w:r>
        <w:r w:rsidR="00495353">
          <w:rPr>
            <w:noProof/>
            <w:webHidden/>
          </w:rPr>
          <w:fldChar w:fldCharType="end"/>
        </w:r>
      </w:hyperlink>
    </w:p>
    <w:p w14:paraId="70521467" w14:textId="4E178883" w:rsidR="00495353" w:rsidRDefault="00B500FD">
      <w:pPr>
        <w:pStyle w:val="Sommario2"/>
        <w:tabs>
          <w:tab w:val="left" w:pos="960"/>
          <w:tab w:val="right" w:leader="dot" w:pos="9802"/>
        </w:tabs>
        <w:rPr>
          <w:rFonts w:asciiTheme="minorHAnsi" w:eastAsiaTheme="minorEastAsia" w:hAnsiTheme="minorHAnsi" w:cstheme="minorBidi"/>
          <w:smallCaps w:val="0"/>
          <w:noProof/>
          <w:szCs w:val="22"/>
          <w:lang w:eastAsia="it-IT"/>
        </w:rPr>
      </w:pPr>
      <w:hyperlink w:anchor="_Toc128121739" w:history="1">
        <w:r w:rsidR="00495353" w:rsidRPr="001F3C5C">
          <w:rPr>
            <w:rStyle w:val="Collegamentoipertestuale"/>
            <w:rFonts w:eastAsiaTheme="minorHAnsi"/>
            <w:noProof/>
            <w:lang w:eastAsia="it-IT"/>
          </w:rPr>
          <w:t>5.1</w:t>
        </w:r>
        <w:r w:rsidR="00495353">
          <w:rPr>
            <w:rFonts w:asciiTheme="minorHAnsi" w:eastAsiaTheme="minorEastAsia" w:hAnsiTheme="minorHAnsi" w:cstheme="minorBidi"/>
            <w:smallCaps w:val="0"/>
            <w:noProof/>
            <w:szCs w:val="22"/>
            <w:lang w:eastAsia="it-IT"/>
          </w:rPr>
          <w:tab/>
        </w:r>
        <w:r w:rsidR="00495353" w:rsidRPr="001F3C5C">
          <w:rPr>
            <w:rStyle w:val="Collegamentoipertestuale"/>
            <w:rFonts w:eastAsiaTheme="minorHAnsi"/>
            <w:noProof/>
            <w:lang w:eastAsia="it-IT"/>
          </w:rPr>
          <w:t>Creazione dello scadenziario per determinare i termini di pagamento</w:t>
        </w:r>
        <w:r w:rsidR="00495353">
          <w:rPr>
            <w:noProof/>
            <w:webHidden/>
          </w:rPr>
          <w:tab/>
        </w:r>
        <w:r w:rsidR="00495353">
          <w:rPr>
            <w:noProof/>
            <w:webHidden/>
          </w:rPr>
          <w:fldChar w:fldCharType="begin"/>
        </w:r>
        <w:r w:rsidR="00495353">
          <w:rPr>
            <w:noProof/>
            <w:webHidden/>
          </w:rPr>
          <w:instrText xml:space="preserve"> PAGEREF _Toc128121739 \h </w:instrText>
        </w:r>
        <w:r w:rsidR="00495353">
          <w:rPr>
            <w:noProof/>
            <w:webHidden/>
          </w:rPr>
        </w:r>
        <w:r w:rsidR="00495353">
          <w:rPr>
            <w:noProof/>
            <w:webHidden/>
          </w:rPr>
          <w:fldChar w:fldCharType="separate"/>
        </w:r>
        <w:r w:rsidR="00495353">
          <w:rPr>
            <w:noProof/>
            <w:webHidden/>
          </w:rPr>
          <w:t>9</w:t>
        </w:r>
        <w:r w:rsidR="00495353">
          <w:rPr>
            <w:noProof/>
            <w:webHidden/>
          </w:rPr>
          <w:fldChar w:fldCharType="end"/>
        </w:r>
      </w:hyperlink>
    </w:p>
    <w:p w14:paraId="17E5A23D" w14:textId="0914E062" w:rsidR="00495353" w:rsidRDefault="00B500FD">
      <w:pPr>
        <w:pStyle w:val="Sommario2"/>
        <w:tabs>
          <w:tab w:val="left" w:pos="960"/>
          <w:tab w:val="right" w:leader="dot" w:pos="9802"/>
        </w:tabs>
        <w:rPr>
          <w:rFonts w:asciiTheme="minorHAnsi" w:eastAsiaTheme="minorEastAsia" w:hAnsiTheme="minorHAnsi" w:cstheme="minorBidi"/>
          <w:smallCaps w:val="0"/>
          <w:noProof/>
          <w:szCs w:val="22"/>
          <w:lang w:eastAsia="it-IT"/>
        </w:rPr>
      </w:pPr>
      <w:hyperlink w:anchor="_Toc128121740" w:history="1">
        <w:r w:rsidR="00495353" w:rsidRPr="001F3C5C">
          <w:rPr>
            <w:rStyle w:val="Collegamentoipertestuale"/>
            <w:rFonts w:eastAsiaTheme="minorHAnsi"/>
            <w:noProof/>
            <w:lang w:eastAsia="en-US"/>
          </w:rPr>
          <w:t>5.2</w:t>
        </w:r>
        <w:r w:rsidR="00495353">
          <w:rPr>
            <w:rFonts w:asciiTheme="minorHAnsi" w:eastAsiaTheme="minorEastAsia" w:hAnsiTheme="minorHAnsi" w:cstheme="minorBidi"/>
            <w:smallCaps w:val="0"/>
            <w:noProof/>
            <w:szCs w:val="22"/>
            <w:lang w:eastAsia="it-IT"/>
          </w:rPr>
          <w:tab/>
        </w:r>
        <w:r w:rsidR="00495353" w:rsidRPr="001F3C5C">
          <w:rPr>
            <w:rStyle w:val="Collegamentoipertestuale"/>
            <w:rFonts w:eastAsiaTheme="minorHAnsi"/>
            <w:noProof/>
            <w:lang w:eastAsia="en-US"/>
          </w:rPr>
          <w:t>Unica rata:</w:t>
        </w:r>
        <w:r w:rsidR="00495353">
          <w:rPr>
            <w:noProof/>
            <w:webHidden/>
          </w:rPr>
          <w:tab/>
        </w:r>
        <w:r w:rsidR="00495353">
          <w:rPr>
            <w:noProof/>
            <w:webHidden/>
          </w:rPr>
          <w:fldChar w:fldCharType="begin"/>
        </w:r>
        <w:r w:rsidR="00495353">
          <w:rPr>
            <w:noProof/>
            <w:webHidden/>
          </w:rPr>
          <w:instrText xml:space="preserve"> PAGEREF _Toc128121740 \h </w:instrText>
        </w:r>
        <w:r w:rsidR="00495353">
          <w:rPr>
            <w:noProof/>
            <w:webHidden/>
          </w:rPr>
        </w:r>
        <w:r w:rsidR="00495353">
          <w:rPr>
            <w:noProof/>
            <w:webHidden/>
          </w:rPr>
          <w:fldChar w:fldCharType="separate"/>
        </w:r>
        <w:r w:rsidR="00495353">
          <w:rPr>
            <w:noProof/>
            <w:webHidden/>
          </w:rPr>
          <w:t>9</w:t>
        </w:r>
        <w:r w:rsidR="00495353">
          <w:rPr>
            <w:noProof/>
            <w:webHidden/>
          </w:rPr>
          <w:fldChar w:fldCharType="end"/>
        </w:r>
      </w:hyperlink>
    </w:p>
    <w:p w14:paraId="5F8DCA83" w14:textId="4A4FD1AA" w:rsidR="00495353" w:rsidRDefault="00B500FD">
      <w:pPr>
        <w:pStyle w:val="Sommario2"/>
        <w:tabs>
          <w:tab w:val="left" w:pos="960"/>
          <w:tab w:val="right" w:leader="dot" w:pos="9802"/>
        </w:tabs>
        <w:rPr>
          <w:rFonts w:asciiTheme="minorHAnsi" w:eastAsiaTheme="minorEastAsia" w:hAnsiTheme="minorHAnsi" w:cstheme="minorBidi"/>
          <w:smallCaps w:val="0"/>
          <w:noProof/>
          <w:szCs w:val="22"/>
          <w:lang w:eastAsia="it-IT"/>
        </w:rPr>
      </w:pPr>
      <w:hyperlink w:anchor="_Toc128121741" w:history="1">
        <w:r w:rsidR="00495353" w:rsidRPr="001F3C5C">
          <w:rPr>
            <w:rStyle w:val="Collegamentoipertestuale"/>
            <w:rFonts w:eastAsiaTheme="minorHAnsi"/>
            <w:noProof/>
            <w:lang w:eastAsia="it-IT"/>
          </w:rPr>
          <w:t>5.3</w:t>
        </w:r>
        <w:r w:rsidR="00495353">
          <w:rPr>
            <w:rFonts w:asciiTheme="minorHAnsi" w:eastAsiaTheme="minorEastAsia" w:hAnsiTheme="minorHAnsi" w:cstheme="minorBidi"/>
            <w:smallCaps w:val="0"/>
            <w:noProof/>
            <w:szCs w:val="22"/>
            <w:lang w:eastAsia="it-IT"/>
          </w:rPr>
          <w:tab/>
        </w:r>
        <w:r w:rsidR="00495353" w:rsidRPr="001F3C5C">
          <w:rPr>
            <w:rStyle w:val="Collegamentoipertestuale"/>
            <w:rFonts w:eastAsiaTheme="minorHAnsi"/>
            <w:noProof/>
            <w:lang w:eastAsia="it-IT"/>
          </w:rPr>
          <w:t>pagamento in rate mensili</w:t>
        </w:r>
        <w:r w:rsidR="00495353">
          <w:rPr>
            <w:noProof/>
            <w:webHidden/>
          </w:rPr>
          <w:tab/>
        </w:r>
        <w:r w:rsidR="00495353">
          <w:rPr>
            <w:noProof/>
            <w:webHidden/>
          </w:rPr>
          <w:fldChar w:fldCharType="begin"/>
        </w:r>
        <w:r w:rsidR="00495353">
          <w:rPr>
            <w:noProof/>
            <w:webHidden/>
          </w:rPr>
          <w:instrText xml:space="preserve"> PAGEREF _Toc128121741 \h </w:instrText>
        </w:r>
        <w:r w:rsidR="00495353">
          <w:rPr>
            <w:noProof/>
            <w:webHidden/>
          </w:rPr>
        </w:r>
        <w:r w:rsidR="00495353">
          <w:rPr>
            <w:noProof/>
            <w:webHidden/>
          </w:rPr>
          <w:fldChar w:fldCharType="separate"/>
        </w:r>
        <w:r w:rsidR="00495353">
          <w:rPr>
            <w:noProof/>
            <w:webHidden/>
          </w:rPr>
          <w:t>9</w:t>
        </w:r>
        <w:r w:rsidR="00495353">
          <w:rPr>
            <w:noProof/>
            <w:webHidden/>
          </w:rPr>
          <w:fldChar w:fldCharType="end"/>
        </w:r>
      </w:hyperlink>
    </w:p>
    <w:p w14:paraId="5D9EE0F3" w14:textId="118D41DD" w:rsidR="00495353" w:rsidRDefault="00B500FD">
      <w:pPr>
        <w:pStyle w:val="Sommario1"/>
        <w:tabs>
          <w:tab w:val="left" w:pos="482"/>
          <w:tab w:val="right" w:leader="dot" w:pos="9802"/>
        </w:tabs>
        <w:rPr>
          <w:rFonts w:asciiTheme="minorHAnsi" w:eastAsiaTheme="minorEastAsia" w:hAnsiTheme="minorHAnsi" w:cstheme="minorBidi"/>
          <w:b w:val="0"/>
          <w:bCs w:val="0"/>
          <w:caps w:val="0"/>
          <w:noProof/>
          <w:sz w:val="22"/>
          <w:szCs w:val="22"/>
          <w:lang w:eastAsia="it-IT"/>
        </w:rPr>
      </w:pPr>
      <w:hyperlink w:anchor="_Toc128121742" w:history="1">
        <w:r w:rsidR="00495353" w:rsidRPr="001F3C5C">
          <w:rPr>
            <w:rStyle w:val="Collegamentoipertestuale"/>
            <w:rFonts w:eastAsiaTheme="minorHAnsi"/>
            <w:noProof/>
            <w:lang w:eastAsia="en-US"/>
          </w:rPr>
          <w:t>6</w:t>
        </w:r>
        <w:r w:rsidR="00495353">
          <w:rPr>
            <w:rFonts w:asciiTheme="minorHAnsi" w:eastAsiaTheme="minorEastAsia" w:hAnsiTheme="minorHAnsi" w:cstheme="minorBidi"/>
            <w:b w:val="0"/>
            <w:bCs w:val="0"/>
            <w:caps w:val="0"/>
            <w:noProof/>
            <w:sz w:val="22"/>
            <w:szCs w:val="22"/>
            <w:lang w:eastAsia="it-IT"/>
          </w:rPr>
          <w:tab/>
        </w:r>
        <w:r w:rsidR="00495353" w:rsidRPr="001F3C5C">
          <w:rPr>
            <w:rStyle w:val="Collegamentoipertestuale"/>
            <w:rFonts w:eastAsiaTheme="minorHAnsi"/>
            <w:noProof/>
            <w:lang w:eastAsia="en-US"/>
          </w:rPr>
          <w:t>Gestione pene pecuniarie</w:t>
        </w:r>
        <w:r w:rsidR="00495353">
          <w:rPr>
            <w:noProof/>
            <w:webHidden/>
          </w:rPr>
          <w:tab/>
        </w:r>
        <w:r w:rsidR="00495353">
          <w:rPr>
            <w:noProof/>
            <w:webHidden/>
          </w:rPr>
          <w:fldChar w:fldCharType="begin"/>
        </w:r>
        <w:r w:rsidR="00495353">
          <w:rPr>
            <w:noProof/>
            <w:webHidden/>
          </w:rPr>
          <w:instrText xml:space="preserve"> PAGEREF _Toc128121742 \h </w:instrText>
        </w:r>
        <w:r w:rsidR="00495353">
          <w:rPr>
            <w:noProof/>
            <w:webHidden/>
          </w:rPr>
        </w:r>
        <w:r w:rsidR="00495353">
          <w:rPr>
            <w:noProof/>
            <w:webHidden/>
          </w:rPr>
          <w:fldChar w:fldCharType="separate"/>
        </w:r>
        <w:r w:rsidR="00495353">
          <w:rPr>
            <w:noProof/>
            <w:webHidden/>
          </w:rPr>
          <w:t>10</w:t>
        </w:r>
        <w:r w:rsidR="00495353">
          <w:rPr>
            <w:noProof/>
            <w:webHidden/>
          </w:rPr>
          <w:fldChar w:fldCharType="end"/>
        </w:r>
      </w:hyperlink>
    </w:p>
    <w:p w14:paraId="3328B08E" w14:textId="2A1225AC" w:rsidR="00495353" w:rsidRDefault="00B500FD">
      <w:pPr>
        <w:pStyle w:val="Sommario2"/>
        <w:tabs>
          <w:tab w:val="left" w:pos="960"/>
          <w:tab w:val="right" w:leader="dot" w:pos="9802"/>
        </w:tabs>
        <w:rPr>
          <w:rFonts w:asciiTheme="minorHAnsi" w:eastAsiaTheme="minorEastAsia" w:hAnsiTheme="minorHAnsi" w:cstheme="minorBidi"/>
          <w:smallCaps w:val="0"/>
          <w:noProof/>
          <w:szCs w:val="22"/>
          <w:lang w:eastAsia="it-IT"/>
        </w:rPr>
      </w:pPr>
      <w:hyperlink w:anchor="_Toc128121743" w:history="1">
        <w:r w:rsidR="00495353" w:rsidRPr="001F3C5C">
          <w:rPr>
            <w:rStyle w:val="Collegamentoipertestuale"/>
            <w:rFonts w:eastAsiaTheme="majorEastAsia"/>
            <w:noProof/>
            <w:lang w:eastAsia="en-US"/>
          </w:rPr>
          <w:t>6.1</w:t>
        </w:r>
        <w:r w:rsidR="00495353">
          <w:rPr>
            <w:rFonts w:asciiTheme="minorHAnsi" w:eastAsiaTheme="minorEastAsia" w:hAnsiTheme="minorHAnsi" w:cstheme="minorBidi"/>
            <w:smallCaps w:val="0"/>
            <w:noProof/>
            <w:szCs w:val="22"/>
            <w:lang w:eastAsia="it-IT"/>
          </w:rPr>
          <w:tab/>
        </w:r>
        <w:r w:rsidR="00495353" w:rsidRPr="001F3C5C">
          <w:rPr>
            <w:rStyle w:val="Collegamentoipertestuale"/>
            <w:rFonts w:eastAsiaTheme="majorEastAsia"/>
            <w:noProof/>
            <w:lang w:eastAsia="en-US"/>
          </w:rPr>
          <w:t>Emissione Ordine di Ingiunzione al Pagamento</w:t>
        </w:r>
        <w:r w:rsidR="00495353">
          <w:rPr>
            <w:noProof/>
            <w:webHidden/>
          </w:rPr>
          <w:tab/>
        </w:r>
        <w:r w:rsidR="00495353">
          <w:rPr>
            <w:noProof/>
            <w:webHidden/>
          </w:rPr>
          <w:fldChar w:fldCharType="begin"/>
        </w:r>
        <w:r w:rsidR="00495353">
          <w:rPr>
            <w:noProof/>
            <w:webHidden/>
          </w:rPr>
          <w:instrText xml:space="preserve"> PAGEREF _Toc128121743 \h </w:instrText>
        </w:r>
        <w:r w:rsidR="00495353">
          <w:rPr>
            <w:noProof/>
            <w:webHidden/>
          </w:rPr>
        </w:r>
        <w:r w:rsidR="00495353">
          <w:rPr>
            <w:noProof/>
            <w:webHidden/>
          </w:rPr>
          <w:fldChar w:fldCharType="separate"/>
        </w:r>
        <w:r w:rsidR="00495353">
          <w:rPr>
            <w:noProof/>
            <w:webHidden/>
          </w:rPr>
          <w:t>10</w:t>
        </w:r>
        <w:r w:rsidR="00495353">
          <w:rPr>
            <w:noProof/>
            <w:webHidden/>
          </w:rPr>
          <w:fldChar w:fldCharType="end"/>
        </w:r>
      </w:hyperlink>
    </w:p>
    <w:p w14:paraId="3B0A0F1A" w14:textId="3D83AED8" w:rsidR="00495353" w:rsidRDefault="00B500FD">
      <w:pPr>
        <w:pStyle w:val="Sommario1"/>
        <w:tabs>
          <w:tab w:val="left" w:pos="482"/>
          <w:tab w:val="right" w:leader="dot" w:pos="9802"/>
        </w:tabs>
        <w:rPr>
          <w:rFonts w:asciiTheme="minorHAnsi" w:eastAsiaTheme="minorEastAsia" w:hAnsiTheme="minorHAnsi" w:cstheme="minorBidi"/>
          <w:b w:val="0"/>
          <w:bCs w:val="0"/>
          <w:caps w:val="0"/>
          <w:noProof/>
          <w:sz w:val="22"/>
          <w:szCs w:val="22"/>
          <w:lang w:eastAsia="it-IT"/>
        </w:rPr>
      </w:pPr>
      <w:hyperlink w:anchor="_Toc128121744" w:history="1">
        <w:r w:rsidR="00495353" w:rsidRPr="001F3C5C">
          <w:rPr>
            <w:rStyle w:val="Collegamentoipertestuale"/>
            <w:rFonts w:eastAsiaTheme="minorHAnsi"/>
            <w:noProof/>
            <w:lang w:eastAsia="it-IT"/>
          </w:rPr>
          <w:t>7</w:t>
        </w:r>
        <w:r w:rsidR="00495353">
          <w:rPr>
            <w:rFonts w:asciiTheme="minorHAnsi" w:eastAsiaTheme="minorEastAsia" w:hAnsiTheme="minorHAnsi" w:cstheme="minorBidi"/>
            <w:b w:val="0"/>
            <w:bCs w:val="0"/>
            <w:caps w:val="0"/>
            <w:noProof/>
            <w:sz w:val="22"/>
            <w:szCs w:val="22"/>
            <w:lang w:eastAsia="it-IT"/>
          </w:rPr>
          <w:tab/>
        </w:r>
        <w:r w:rsidR="00495353" w:rsidRPr="001F3C5C">
          <w:rPr>
            <w:rStyle w:val="Collegamentoipertestuale"/>
            <w:rFonts w:eastAsiaTheme="majorEastAsia"/>
            <w:noProof/>
            <w:lang w:eastAsia="en-US"/>
          </w:rPr>
          <w:t xml:space="preserve">“Gestione Notifiche” </w:t>
        </w:r>
        <w:r w:rsidR="00495353" w:rsidRPr="001F3C5C">
          <w:rPr>
            <w:rStyle w:val="Collegamentoipertestuale"/>
            <w:rFonts w:eastAsiaTheme="minorHAnsi"/>
            <w:noProof/>
            <w:lang w:eastAsia="it-IT"/>
          </w:rPr>
          <w:t>Autorità delegate alla notifica per ogni attore coinvolto</w:t>
        </w:r>
        <w:r w:rsidR="00495353">
          <w:rPr>
            <w:noProof/>
            <w:webHidden/>
          </w:rPr>
          <w:tab/>
        </w:r>
        <w:r w:rsidR="00495353">
          <w:rPr>
            <w:noProof/>
            <w:webHidden/>
          </w:rPr>
          <w:fldChar w:fldCharType="begin"/>
        </w:r>
        <w:r w:rsidR="00495353">
          <w:rPr>
            <w:noProof/>
            <w:webHidden/>
          </w:rPr>
          <w:instrText xml:space="preserve"> PAGEREF _Toc128121744 \h </w:instrText>
        </w:r>
        <w:r w:rsidR="00495353">
          <w:rPr>
            <w:noProof/>
            <w:webHidden/>
          </w:rPr>
        </w:r>
        <w:r w:rsidR="00495353">
          <w:rPr>
            <w:noProof/>
            <w:webHidden/>
          </w:rPr>
          <w:fldChar w:fldCharType="separate"/>
        </w:r>
        <w:r w:rsidR="00495353">
          <w:rPr>
            <w:noProof/>
            <w:webHidden/>
          </w:rPr>
          <w:t>11</w:t>
        </w:r>
        <w:r w:rsidR="00495353">
          <w:rPr>
            <w:noProof/>
            <w:webHidden/>
          </w:rPr>
          <w:fldChar w:fldCharType="end"/>
        </w:r>
      </w:hyperlink>
    </w:p>
    <w:p w14:paraId="0BF23848" w14:textId="22986ACF" w:rsidR="00495353" w:rsidRDefault="00B500FD">
      <w:pPr>
        <w:pStyle w:val="Sommario2"/>
        <w:tabs>
          <w:tab w:val="left" w:pos="960"/>
          <w:tab w:val="right" w:leader="dot" w:pos="9802"/>
        </w:tabs>
        <w:rPr>
          <w:rFonts w:asciiTheme="minorHAnsi" w:eastAsiaTheme="minorEastAsia" w:hAnsiTheme="minorHAnsi" w:cstheme="minorBidi"/>
          <w:smallCaps w:val="0"/>
          <w:noProof/>
          <w:szCs w:val="22"/>
          <w:lang w:eastAsia="it-IT"/>
        </w:rPr>
      </w:pPr>
      <w:hyperlink w:anchor="_Toc128121745" w:history="1">
        <w:r w:rsidR="00495353" w:rsidRPr="001F3C5C">
          <w:rPr>
            <w:rStyle w:val="Collegamentoipertestuale"/>
            <w:rFonts w:eastAsiaTheme="majorEastAsia"/>
            <w:noProof/>
            <w:lang w:eastAsia="en-US"/>
          </w:rPr>
          <w:t>7.1</w:t>
        </w:r>
        <w:r w:rsidR="00495353">
          <w:rPr>
            <w:rFonts w:asciiTheme="minorHAnsi" w:eastAsiaTheme="minorEastAsia" w:hAnsiTheme="minorHAnsi" w:cstheme="minorBidi"/>
            <w:smallCaps w:val="0"/>
            <w:noProof/>
            <w:szCs w:val="22"/>
            <w:lang w:eastAsia="it-IT"/>
          </w:rPr>
          <w:tab/>
        </w:r>
        <w:r w:rsidR="00495353" w:rsidRPr="001F3C5C">
          <w:rPr>
            <w:rStyle w:val="Collegamentoipertestuale"/>
            <w:rFonts w:eastAsiaTheme="majorEastAsia"/>
            <w:noProof/>
            <w:lang w:eastAsia="en-US"/>
          </w:rPr>
          <w:t>Notifica condannato</w:t>
        </w:r>
        <w:r w:rsidR="00495353">
          <w:rPr>
            <w:noProof/>
            <w:webHidden/>
          </w:rPr>
          <w:tab/>
        </w:r>
        <w:r w:rsidR="00495353">
          <w:rPr>
            <w:noProof/>
            <w:webHidden/>
          </w:rPr>
          <w:fldChar w:fldCharType="begin"/>
        </w:r>
        <w:r w:rsidR="00495353">
          <w:rPr>
            <w:noProof/>
            <w:webHidden/>
          </w:rPr>
          <w:instrText xml:space="preserve"> PAGEREF _Toc128121745 \h </w:instrText>
        </w:r>
        <w:r w:rsidR="00495353">
          <w:rPr>
            <w:noProof/>
            <w:webHidden/>
          </w:rPr>
        </w:r>
        <w:r w:rsidR="00495353">
          <w:rPr>
            <w:noProof/>
            <w:webHidden/>
          </w:rPr>
          <w:fldChar w:fldCharType="separate"/>
        </w:r>
        <w:r w:rsidR="00495353">
          <w:rPr>
            <w:noProof/>
            <w:webHidden/>
          </w:rPr>
          <w:t>11</w:t>
        </w:r>
        <w:r w:rsidR="00495353">
          <w:rPr>
            <w:noProof/>
            <w:webHidden/>
          </w:rPr>
          <w:fldChar w:fldCharType="end"/>
        </w:r>
      </w:hyperlink>
    </w:p>
    <w:p w14:paraId="6665E1D8" w14:textId="01F753CC" w:rsidR="00495353" w:rsidRDefault="00B500FD">
      <w:pPr>
        <w:pStyle w:val="Sommario2"/>
        <w:tabs>
          <w:tab w:val="left" w:pos="960"/>
          <w:tab w:val="right" w:leader="dot" w:pos="9802"/>
        </w:tabs>
        <w:rPr>
          <w:rFonts w:asciiTheme="minorHAnsi" w:eastAsiaTheme="minorEastAsia" w:hAnsiTheme="minorHAnsi" w:cstheme="minorBidi"/>
          <w:smallCaps w:val="0"/>
          <w:noProof/>
          <w:szCs w:val="22"/>
          <w:lang w:eastAsia="it-IT"/>
        </w:rPr>
      </w:pPr>
      <w:hyperlink w:anchor="_Toc128121746" w:history="1">
        <w:r w:rsidR="00495353" w:rsidRPr="001F3C5C">
          <w:rPr>
            <w:rStyle w:val="Collegamentoipertestuale"/>
            <w:rFonts w:eastAsiaTheme="minorHAnsi"/>
            <w:noProof/>
            <w:lang w:eastAsia="en-US"/>
          </w:rPr>
          <w:t>7.2</w:t>
        </w:r>
        <w:r w:rsidR="00495353">
          <w:rPr>
            <w:rFonts w:asciiTheme="minorHAnsi" w:eastAsiaTheme="minorEastAsia" w:hAnsiTheme="minorHAnsi" w:cstheme="minorBidi"/>
            <w:smallCaps w:val="0"/>
            <w:noProof/>
            <w:szCs w:val="22"/>
            <w:lang w:eastAsia="it-IT"/>
          </w:rPr>
          <w:tab/>
        </w:r>
        <w:r w:rsidR="00495353" w:rsidRPr="001F3C5C">
          <w:rPr>
            <w:rStyle w:val="Collegamentoipertestuale"/>
            <w:rFonts w:eastAsiaTheme="minorHAnsi"/>
            <w:noProof/>
            <w:lang w:eastAsia="en-US"/>
          </w:rPr>
          <w:t>Notifica Difensore</w:t>
        </w:r>
        <w:r w:rsidR="00495353">
          <w:rPr>
            <w:noProof/>
            <w:webHidden/>
          </w:rPr>
          <w:tab/>
        </w:r>
        <w:r w:rsidR="00495353">
          <w:rPr>
            <w:noProof/>
            <w:webHidden/>
          </w:rPr>
          <w:fldChar w:fldCharType="begin"/>
        </w:r>
        <w:r w:rsidR="00495353">
          <w:rPr>
            <w:noProof/>
            <w:webHidden/>
          </w:rPr>
          <w:instrText xml:space="preserve"> PAGEREF _Toc128121746 \h </w:instrText>
        </w:r>
        <w:r w:rsidR="00495353">
          <w:rPr>
            <w:noProof/>
            <w:webHidden/>
          </w:rPr>
        </w:r>
        <w:r w:rsidR="00495353">
          <w:rPr>
            <w:noProof/>
            <w:webHidden/>
          </w:rPr>
          <w:fldChar w:fldCharType="separate"/>
        </w:r>
        <w:r w:rsidR="00495353">
          <w:rPr>
            <w:noProof/>
            <w:webHidden/>
          </w:rPr>
          <w:t>11</w:t>
        </w:r>
        <w:r w:rsidR="00495353">
          <w:rPr>
            <w:noProof/>
            <w:webHidden/>
          </w:rPr>
          <w:fldChar w:fldCharType="end"/>
        </w:r>
      </w:hyperlink>
    </w:p>
    <w:p w14:paraId="6D960471" w14:textId="6A451672" w:rsidR="00495353" w:rsidRDefault="00B500FD">
      <w:pPr>
        <w:pStyle w:val="Sommario2"/>
        <w:tabs>
          <w:tab w:val="left" w:pos="960"/>
          <w:tab w:val="right" w:leader="dot" w:pos="9802"/>
        </w:tabs>
        <w:rPr>
          <w:rFonts w:asciiTheme="minorHAnsi" w:eastAsiaTheme="minorEastAsia" w:hAnsiTheme="minorHAnsi" w:cstheme="minorBidi"/>
          <w:smallCaps w:val="0"/>
          <w:noProof/>
          <w:szCs w:val="22"/>
          <w:lang w:eastAsia="it-IT"/>
        </w:rPr>
      </w:pPr>
      <w:hyperlink w:anchor="_Toc128121747" w:history="1">
        <w:r w:rsidR="00495353" w:rsidRPr="001F3C5C">
          <w:rPr>
            <w:rStyle w:val="Collegamentoipertestuale"/>
            <w:rFonts w:eastAsiaTheme="minorHAnsi"/>
            <w:noProof/>
            <w:lang w:eastAsia="en-US"/>
          </w:rPr>
          <w:t>7.3</w:t>
        </w:r>
        <w:r w:rsidR="00495353">
          <w:rPr>
            <w:rFonts w:asciiTheme="minorHAnsi" w:eastAsiaTheme="minorEastAsia" w:hAnsiTheme="minorHAnsi" w:cstheme="minorBidi"/>
            <w:smallCaps w:val="0"/>
            <w:noProof/>
            <w:szCs w:val="22"/>
            <w:lang w:eastAsia="it-IT"/>
          </w:rPr>
          <w:tab/>
        </w:r>
        <w:r w:rsidR="00495353" w:rsidRPr="001F3C5C">
          <w:rPr>
            <w:rStyle w:val="Collegamentoipertestuale"/>
            <w:rFonts w:eastAsiaTheme="minorHAnsi"/>
            <w:noProof/>
            <w:lang w:eastAsia="en-US"/>
          </w:rPr>
          <w:t>Persona civilmente obbligata (se presente)</w:t>
        </w:r>
        <w:r w:rsidR="00495353">
          <w:rPr>
            <w:noProof/>
            <w:webHidden/>
          </w:rPr>
          <w:tab/>
        </w:r>
        <w:r w:rsidR="00495353">
          <w:rPr>
            <w:noProof/>
            <w:webHidden/>
          </w:rPr>
          <w:fldChar w:fldCharType="begin"/>
        </w:r>
        <w:r w:rsidR="00495353">
          <w:rPr>
            <w:noProof/>
            <w:webHidden/>
          </w:rPr>
          <w:instrText xml:space="preserve"> PAGEREF _Toc128121747 \h </w:instrText>
        </w:r>
        <w:r w:rsidR="00495353">
          <w:rPr>
            <w:noProof/>
            <w:webHidden/>
          </w:rPr>
        </w:r>
        <w:r w:rsidR="00495353">
          <w:rPr>
            <w:noProof/>
            <w:webHidden/>
          </w:rPr>
          <w:fldChar w:fldCharType="separate"/>
        </w:r>
        <w:r w:rsidR="00495353">
          <w:rPr>
            <w:noProof/>
            <w:webHidden/>
          </w:rPr>
          <w:t>11</w:t>
        </w:r>
        <w:r w:rsidR="00495353">
          <w:rPr>
            <w:noProof/>
            <w:webHidden/>
          </w:rPr>
          <w:fldChar w:fldCharType="end"/>
        </w:r>
      </w:hyperlink>
    </w:p>
    <w:p w14:paraId="2F354F40" w14:textId="45D0BF36" w:rsidR="00495353" w:rsidRDefault="00B500FD">
      <w:pPr>
        <w:pStyle w:val="Sommario2"/>
        <w:tabs>
          <w:tab w:val="left" w:pos="960"/>
          <w:tab w:val="right" w:leader="dot" w:pos="9802"/>
        </w:tabs>
        <w:rPr>
          <w:rFonts w:asciiTheme="minorHAnsi" w:eastAsiaTheme="minorEastAsia" w:hAnsiTheme="minorHAnsi" w:cstheme="minorBidi"/>
          <w:smallCaps w:val="0"/>
          <w:noProof/>
          <w:szCs w:val="22"/>
          <w:lang w:eastAsia="it-IT"/>
        </w:rPr>
      </w:pPr>
      <w:hyperlink w:anchor="_Toc128121748" w:history="1">
        <w:r w:rsidR="00495353" w:rsidRPr="001F3C5C">
          <w:rPr>
            <w:rStyle w:val="Collegamentoipertestuale"/>
            <w:rFonts w:eastAsiaTheme="majorEastAsia"/>
            <w:noProof/>
            <w:lang w:eastAsia="en-US"/>
          </w:rPr>
          <w:t>7.4</w:t>
        </w:r>
        <w:r w:rsidR="00495353">
          <w:rPr>
            <w:rFonts w:asciiTheme="minorHAnsi" w:eastAsiaTheme="minorEastAsia" w:hAnsiTheme="minorHAnsi" w:cstheme="minorBidi"/>
            <w:smallCaps w:val="0"/>
            <w:noProof/>
            <w:szCs w:val="22"/>
            <w:lang w:eastAsia="it-IT"/>
          </w:rPr>
          <w:tab/>
        </w:r>
        <w:r w:rsidR="00495353" w:rsidRPr="001F3C5C">
          <w:rPr>
            <w:rStyle w:val="Collegamentoipertestuale"/>
            <w:rFonts w:eastAsiaTheme="majorEastAsia"/>
            <w:noProof/>
            <w:lang w:eastAsia="en-US"/>
          </w:rPr>
          <w:t>Richiesta informazioni</w:t>
        </w:r>
        <w:r w:rsidR="00495353">
          <w:rPr>
            <w:noProof/>
            <w:webHidden/>
          </w:rPr>
          <w:tab/>
        </w:r>
        <w:r w:rsidR="00495353">
          <w:rPr>
            <w:noProof/>
            <w:webHidden/>
          </w:rPr>
          <w:fldChar w:fldCharType="begin"/>
        </w:r>
        <w:r w:rsidR="00495353">
          <w:rPr>
            <w:noProof/>
            <w:webHidden/>
          </w:rPr>
          <w:instrText xml:space="preserve"> PAGEREF _Toc128121748 \h </w:instrText>
        </w:r>
        <w:r w:rsidR="00495353">
          <w:rPr>
            <w:noProof/>
            <w:webHidden/>
          </w:rPr>
        </w:r>
        <w:r w:rsidR="00495353">
          <w:rPr>
            <w:noProof/>
            <w:webHidden/>
          </w:rPr>
          <w:fldChar w:fldCharType="separate"/>
        </w:r>
        <w:r w:rsidR="00495353">
          <w:rPr>
            <w:noProof/>
            <w:webHidden/>
          </w:rPr>
          <w:t>11</w:t>
        </w:r>
        <w:r w:rsidR="00495353">
          <w:rPr>
            <w:noProof/>
            <w:webHidden/>
          </w:rPr>
          <w:fldChar w:fldCharType="end"/>
        </w:r>
      </w:hyperlink>
    </w:p>
    <w:p w14:paraId="2B2E08D1" w14:textId="7752214B" w:rsidR="00495353" w:rsidRDefault="00B500FD">
      <w:pPr>
        <w:pStyle w:val="Sommario2"/>
        <w:tabs>
          <w:tab w:val="left" w:pos="960"/>
          <w:tab w:val="right" w:leader="dot" w:pos="9802"/>
        </w:tabs>
        <w:rPr>
          <w:rFonts w:asciiTheme="minorHAnsi" w:eastAsiaTheme="minorEastAsia" w:hAnsiTheme="minorHAnsi" w:cstheme="minorBidi"/>
          <w:smallCaps w:val="0"/>
          <w:noProof/>
          <w:szCs w:val="22"/>
          <w:lang w:eastAsia="it-IT"/>
        </w:rPr>
      </w:pPr>
      <w:hyperlink w:anchor="_Toc128121749" w:history="1">
        <w:r w:rsidR="00495353" w:rsidRPr="001F3C5C">
          <w:rPr>
            <w:rStyle w:val="Collegamentoipertestuale"/>
            <w:rFonts w:eastAsiaTheme="minorHAnsi"/>
            <w:noProof/>
            <w:highlight w:val="green"/>
            <w:lang w:eastAsia="en-US"/>
          </w:rPr>
          <w:t>7.5</w:t>
        </w:r>
        <w:r w:rsidR="00495353">
          <w:rPr>
            <w:rFonts w:asciiTheme="minorHAnsi" w:eastAsiaTheme="minorEastAsia" w:hAnsiTheme="minorHAnsi" w:cstheme="minorBidi"/>
            <w:smallCaps w:val="0"/>
            <w:noProof/>
            <w:szCs w:val="22"/>
            <w:lang w:eastAsia="it-IT"/>
          </w:rPr>
          <w:tab/>
        </w:r>
        <w:r w:rsidR="00495353" w:rsidRPr="001F3C5C">
          <w:rPr>
            <w:rStyle w:val="Collegamentoipertestuale"/>
            <w:rFonts w:eastAsiaTheme="minorHAnsi"/>
            <w:noProof/>
            <w:highlight w:val="green"/>
            <w:lang w:eastAsia="en-US"/>
          </w:rPr>
          <w:t>Rinnovo Ricerche per Omesse Notifiche</w:t>
        </w:r>
        <w:r w:rsidR="00495353">
          <w:rPr>
            <w:noProof/>
            <w:webHidden/>
          </w:rPr>
          <w:tab/>
        </w:r>
        <w:r w:rsidR="00495353">
          <w:rPr>
            <w:noProof/>
            <w:webHidden/>
          </w:rPr>
          <w:fldChar w:fldCharType="begin"/>
        </w:r>
        <w:r w:rsidR="00495353">
          <w:rPr>
            <w:noProof/>
            <w:webHidden/>
          </w:rPr>
          <w:instrText xml:space="preserve"> PAGEREF _Toc128121749 \h </w:instrText>
        </w:r>
        <w:r w:rsidR="00495353">
          <w:rPr>
            <w:noProof/>
            <w:webHidden/>
          </w:rPr>
        </w:r>
        <w:r w:rsidR="00495353">
          <w:rPr>
            <w:noProof/>
            <w:webHidden/>
          </w:rPr>
          <w:fldChar w:fldCharType="separate"/>
        </w:r>
        <w:r w:rsidR="00495353">
          <w:rPr>
            <w:noProof/>
            <w:webHidden/>
          </w:rPr>
          <w:t>12</w:t>
        </w:r>
        <w:r w:rsidR="00495353">
          <w:rPr>
            <w:noProof/>
            <w:webHidden/>
          </w:rPr>
          <w:fldChar w:fldCharType="end"/>
        </w:r>
      </w:hyperlink>
    </w:p>
    <w:p w14:paraId="2015071B" w14:textId="4E3609B6" w:rsidR="00495353" w:rsidRDefault="00B500FD">
      <w:pPr>
        <w:pStyle w:val="Sommario1"/>
        <w:tabs>
          <w:tab w:val="left" w:pos="482"/>
          <w:tab w:val="right" w:leader="dot" w:pos="9802"/>
        </w:tabs>
        <w:rPr>
          <w:rFonts w:asciiTheme="minorHAnsi" w:eastAsiaTheme="minorEastAsia" w:hAnsiTheme="minorHAnsi" w:cstheme="minorBidi"/>
          <w:b w:val="0"/>
          <w:bCs w:val="0"/>
          <w:caps w:val="0"/>
          <w:noProof/>
          <w:sz w:val="22"/>
          <w:szCs w:val="22"/>
          <w:lang w:eastAsia="it-IT"/>
        </w:rPr>
      </w:pPr>
      <w:hyperlink w:anchor="_Toc128121750" w:history="1">
        <w:r w:rsidR="00495353" w:rsidRPr="001F3C5C">
          <w:rPr>
            <w:rStyle w:val="Collegamentoipertestuale"/>
            <w:rFonts w:eastAsiaTheme="minorHAnsi"/>
            <w:noProof/>
            <w:lang w:eastAsia="en-US"/>
          </w:rPr>
          <w:t>8</w:t>
        </w:r>
        <w:r w:rsidR="00495353">
          <w:rPr>
            <w:rFonts w:asciiTheme="minorHAnsi" w:eastAsiaTheme="minorEastAsia" w:hAnsiTheme="minorHAnsi" w:cstheme="minorBidi"/>
            <w:b w:val="0"/>
            <w:bCs w:val="0"/>
            <w:caps w:val="0"/>
            <w:noProof/>
            <w:sz w:val="22"/>
            <w:szCs w:val="22"/>
            <w:lang w:eastAsia="it-IT"/>
          </w:rPr>
          <w:tab/>
        </w:r>
        <w:r w:rsidR="00495353" w:rsidRPr="001F3C5C">
          <w:rPr>
            <w:rStyle w:val="Collegamentoipertestuale"/>
            <w:rFonts w:eastAsiaTheme="minorHAnsi"/>
            <w:noProof/>
            <w:lang w:eastAsia="en-US"/>
          </w:rPr>
          <w:t>Gestione scadenziario</w:t>
        </w:r>
        <w:r w:rsidR="00495353">
          <w:rPr>
            <w:noProof/>
            <w:webHidden/>
          </w:rPr>
          <w:tab/>
        </w:r>
        <w:r w:rsidR="00495353">
          <w:rPr>
            <w:noProof/>
            <w:webHidden/>
          </w:rPr>
          <w:fldChar w:fldCharType="begin"/>
        </w:r>
        <w:r w:rsidR="00495353">
          <w:rPr>
            <w:noProof/>
            <w:webHidden/>
          </w:rPr>
          <w:instrText xml:space="preserve"> PAGEREF _Toc128121750 \h </w:instrText>
        </w:r>
        <w:r w:rsidR="00495353">
          <w:rPr>
            <w:noProof/>
            <w:webHidden/>
          </w:rPr>
        </w:r>
        <w:r w:rsidR="00495353">
          <w:rPr>
            <w:noProof/>
            <w:webHidden/>
          </w:rPr>
          <w:fldChar w:fldCharType="separate"/>
        </w:r>
        <w:r w:rsidR="00495353">
          <w:rPr>
            <w:noProof/>
            <w:webHidden/>
          </w:rPr>
          <w:t>13</w:t>
        </w:r>
        <w:r w:rsidR="00495353">
          <w:rPr>
            <w:noProof/>
            <w:webHidden/>
          </w:rPr>
          <w:fldChar w:fldCharType="end"/>
        </w:r>
      </w:hyperlink>
    </w:p>
    <w:p w14:paraId="61BE4DBB" w14:textId="49610E2B" w:rsidR="00495353" w:rsidRDefault="00B500FD">
      <w:pPr>
        <w:pStyle w:val="Sommario2"/>
        <w:tabs>
          <w:tab w:val="left" w:pos="960"/>
          <w:tab w:val="right" w:leader="dot" w:pos="9802"/>
        </w:tabs>
        <w:rPr>
          <w:rFonts w:asciiTheme="minorHAnsi" w:eastAsiaTheme="minorEastAsia" w:hAnsiTheme="minorHAnsi" w:cstheme="minorBidi"/>
          <w:smallCaps w:val="0"/>
          <w:noProof/>
          <w:szCs w:val="22"/>
          <w:lang w:eastAsia="it-IT"/>
        </w:rPr>
      </w:pPr>
      <w:hyperlink w:anchor="_Toc128121751" w:history="1">
        <w:r w:rsidR="00495353" w:rsidRPr="001F3C5C">
          <w:rPr>
            <w:rStyle w:val="Collegamentoipertestuale"/>
            <w:rFonts w:eastAsiaTheme="minorHAnsi"/>
            <w:noProof/>
            <w:lang w:eastAsia="it-IT"/>
          </w:rPr>
          <w:t>8.1</w:t>
        </w:r>
        <w:r w:rsidR="00495353">
          <w:rPr>
            <w:rFonts w:asciiTheme="minorHAnsi" w:eastAsiaTheme="minorEastAsia" w:hAnsiTheme="minorHAnsi" w:cstheme="minorBidi"/>
            <w:smallCaps w:val="0"/>
            <w:noProof/>
            <w:szCs w:val="22"/>
            <w:lang w:eastAsia="it-IT"/>
          </w:rPr>
          <w:tab/>
        </w:r>
        <w:r w:rsidR="00495353" w:rsidRPr="001F3C5C">
          <w:rPr>
            <w:rStyle w:val="Collegamentoipertestuale"/>
            <w:rFonts w:eastAsiaTheme="minorHAnsi"/>
            <w:noProof/>
            <w:lang w:eastAsia="it-IT"/>
          </w:rPr>
          <w:t>Consultazione e verifica scadenze notifiche.</w:t>
        </w:r>
        <w:r w:rsidR="00495353">
          <w:rPr>
            <w:noProof/>
            <w:webHidden/>
          </w:rPr>
          <w:tab/>
        </w:r>
        <w:r w:rsidR="00495353">
          <w:rPr>
            <w:noProof/>
            <w:webHidden/>
          </w:rPr>
          <w:fldChar w:fldCharType="begin"/>
        </w:r>
        <w:r w:rsidR="00495353">
          <w:rPr>
            <w:noProof/>
            <w:webHidden/>
          </w:rPr>
          <w:instrText xml:space="preserve"> PAGEREF _Toc128121751 \h </w:instrText>
        </w:r>
        <w:r w:rsidR="00495353">
          <w:rPr>
            <w:noProof/>
            <w:webHidden/>
          </w:rPr>
        </w:r>
        <w:r w:rsidR="00495353">
          <w:rPr>
            <w:noProof/>
            <w:webHidden/>
          </w:rPr>
          <w:fldChar w:fldCharType="separate"/>
        </w:r>
        <w:r w:rsidR="00495353">
          <w:rPr>
            <w:noProof/>
            <w:webHidden/>
          </w:rPr>
          <w:t>13</w:t>
        </w:r>
        <w:r w:rsidR="00495353">
          <w:rPr>
            <w:noProof/>
            <w:webHidden/>
          </w:rPr>
          <w:fldChar w:fldCharType="end"/>
        </w:r>
      </w:hyperlink>
    </w:p>
    <w:p w14:paraId="5CB8DE3E" w14:textId="4A6FE49F" w:rsidR="00495353" w:rsidRDefault="00B500FD">
      <w:pPr>
        <w:pStyle w:val="Sommario2"/>
        <w:tabs>
          <w:tab w:val="left" w:pos="960"/>
          <w:tab w:val="right" w:leader="dot" w:pos="9802"/>
        </w:tabs>
        <w:rPr>
          <w:rFonts w:asciiTheme="minorHAnsi" w:eastAsiaTheme="minorEastAsia" w:hAnsiTheme="minorHAnsi" w:cstheme="minorBidi"/>
          <w:smallCaps w:val="0"/>
          <w:noProof/>
          <w:szCs w:val="22"/>
          <w:lang w:eastAsia="it-IT"/>
        </w:rPr>
      </w:pPr>
      <w:hyperlink w:anchor="_Toc128121752" w:history="1">
        <w:r w:rsidR="00495353" w:rsidRPr="001F3C5C">
          <w:rPr>
            <w:rStyle w:val="Collegamentoipertestuale"/>
            <w:rFonts w:eastAsiaTheme="minorHAnsi"/>
            <w:noProof/>
            <w:lang w:eastAsia="it-IT"/>
          </w:rPr>
          <w:t>8.2</w:t>
        </w:r>
        <w:r w:rsidR="00495353">
          <w:rPr>
            <w:rFonts w:asciiTheme="minorHAnsi" w:eastAsiaTheme="minorEastAsia" w:hAnsiTheme="minorHAnsi" w:cstheme="minorBidi"/>
            <w:smallCaps w:val="0"/>
            <w:noProof/>
            <w:szCs w:val="22"/>
            <w:lang w:eastAsia="it-IT"/>
          </w:rPr>
          <w:tab/>
        </w:r>
        <w:r w:rsidR="00495353" w:rsidRPr="001F3C5C">
          <w:rPr>
            <w:rStyle w:val="Collegamentoipertestuale"/>
            <w:rFonts w:eastAsiaTheme="minorHAnsi"/>
            <w:noProof/>
            <w:lang w:eastAsia="it-IT"/>
          </w:rPr>
          <w:t>pagamento Unica soluzione</w:t>
        </w:r>
        <w:r w:rsidR="00495353">
          <w:rPr>
            <w:noProof/>
            <w:webHidden/>
          </w:rPr>
          <w:tab/>
        </w:r>
        <w:r w:rsidR="00495353">
          <w:rPr>
            <w:noProof/>
            <w:webHidden/>
          </w:rPr>
          <w:fldChar w:fldCharType="begin"/>
        </w:r>
        <w:r w:rsidR="00495353">
          <w:rPr>
            <w:noProof/>
            <w:webHidden/>
          </w:rPr>
          <w:instrText xml:space="preserve"> PAGEREF _Toc128121752 \h </w:instrText>
        </w:r>
        <w:r w:rsidR="00495353">
          <w:rPr>
            <w:noProof/>
            <w:webHidden/>
          </w:rPr>
        </w:r>
        <w:r w:rsidR="00495353">
          <w:rPr>
            <w:noProof/>
            <w:webHidden/>
          </w:rPr>
          <w:fldChar w:fldCharType="separate"/>
        </w:r>
        <w:r w:rsidR="00495353">
          <w:rPr>
            <w:noProof/>
            <w:webHidden/>
          </w:rPr>
          <w:t>13</w:t>
        </w:r>
        <w:r w:rsidR="00495353">
          <w:rPr>
            <w:noProof/>
            <w:webHidden/>
          </w:rPr>
          <w:fldChar w:fldCharType="end"/>
        </w:r>
      </w:hyperlink>
    </w:p>
    <w:p w14:paraId="3B32CC29" w14:textId="6974D796" w:rsidR="00495353" w:rsidRDefault="00B500FD">
      <w:pPr>
        <w:pStyle w:val="Sommario2"/>
        <w:tabs>
          <w:tab w:val="left" w:pos="960"/>
          <w:tab w:val="right" w:leader="dot" w:pos="9802"/>
        </w:tabs>
        <w:rPr>
          <w:rFonts w:asciiTheme="minorHAnsi" w:eastAsiaTheme="minorEastAsia" w:hAnsiTheme="minorHAnsi" w:cstheme="minorBidi"/>
          <w:smallCaps w:val="0"/>
          <w:noProof/>
          <w:szCs w:val="22"/>
          <w:lang w:eastAsia="it-IT"/>
        </w:rPr>
      </w:pPr>
      <w:hyperlink w:anchor="_Toc128121753" w:history="1">
        <w:r w:rsidR="00495353" w:rsidRPr="001F3C5C">
          <w:rPr>
            <w:rStyle w:val="Collegamentoipertestuale"/>
            <w:rFonts w:eastAsiaTheme="minorHAnsi"/>
            <w:noProof/>
            <w:lang w:eastAsia="en-US"/>
          </w:rPr>
          <w:t>8.3</w:t>
        </w:r>
        <w:r w:rsidR="00495353">
          <w:rPr>
            <w:rFonts w:asciiTheme="minorHAnsi" w:eastAsiaTheme="minorEastAsia" w:hAnsiTheme="minorHAnsi" w:cstheme="minorBidi"/>
            <w:smallCaps w:val="0"/>
            <w:noProof/>
            <w:szCs w:val="22"/>
            <w:lang w:eastAsia="it-IT"/>
          </w:rPr>
          <w:tab/>
        </w:r>
        <w:r w:rsidR="00495353" w:rsidRPr="001F3C5C">
          <w:rPr>
            <w:rStyle w:val="Collegamentoipertestuale"/>
            <w:rFonts w:eastAsiaTheme="minorHAnsi"/>
            <w:noProof/>
            <w:lang w:eastAsia="en-US"/>
          </w:rPr>
          <w:t>Pagamento in rate mensili</w:t>
        </w:r>
        <w:r w:rsidR="00495353">
          <w:rPr>
            <w:noProof/>
            <w:webHidden/>
          </w:rPr>
          <w:tab/>
        </w:r>
        <w:r w:rsidR="00495353">
          <w:rPr>
            <w:noProof/>
            <w:webHidden/>
          </w:rPr>
          <w:fldChar w:fldCharType="begin"/>
        </w:r>
        <w:r w:rsidR="00495353">
          <w:rPr>
            <w:noProof/>
            <w:webHidden/>
          </w:rPr>
          <w:instrText xml:space="preserve"> PAGEREF _Toc128121753 \h </w:instrText>
        </w:r>
        <w:r w:rsidR="00495353">
          <w:rPr>
            <w:noProof/>
            <w:webHidden/>
          </w:rPr>
        </w:r>
        <w:r w:rsidR="00495353">
          <w:rPr>
            <w:noProof/>
            <w:webHidden/>
          </w:rPr>
          <w:fldChar w:fldCharType="separate"/>
        </w:r>
        <w:r w:rsidR="00495353">
          <w:rPr>
            <w:noProof/>
            <w:webHidden/>
          </w:rPr>
          <w:t>13</w:t>
        </w:r>
        <w:r w:rsidR="00495353">
          <w:rPr>
            <w:noProof/>
            <w:webHidden/>
          </w:rPr>
          <w:fldChar w:fldCharType="end"/>
        </w:r>
      </w:hyperlink>
    </w:p>
    <w:p w14:paraId="26CF205B" w14:textId="323BB05D" w:rsidR="00495353" w:rsidRDefault="00B500FD">
      <w:pPr>
        <w:pStyle w:val="Sommario3"/>
        <w:tabs>
          <w:tab w:val="left" w:pos="1200"/>
          <w:tab w:val="right" w:leader="dot" w:pos="9802"/>
        </w:tabs>
        <w:rPr>
          <w:rFonts w:asciiTheme="minorHAnsi" w:eastAsiaTheme="minorEastAsia" w:hAnsiTheme="minorHAnsi" w:cstheme="minorBidi"/>
          <w:i w:val="0"/>
          <w:iCs w:val="0"/>
          <w:noProof/>
          <w:sz w:val="22"/>
          <w:szCs w:val="22"/>
          <w:lang w:eastAsia="it-IT"/>
        </w:rPr>
      </w:pPr>
      <w:hyperlink w:anchor="_Toc128121754" w:history="1">
        <w:r w:rsidR="00495353" w:rsidRPr="001F3C5C">
          <w:rPr>
            <w:rStyle w:val="Collegamentoipertestuale"/>
            <w:rFonts w:eastAsiaTheme="majorEastAsia"/>
            <w:noProof/>
            <w:lang w:eastAsia="en-US"/>
          </w:rPr>
          <w:t>8.3.1</w:t>
        </w:r>
        <w:r w:rsidR="00495353">
          <w:rPr>
            <w:rFonts w:asciiTheme="minorHAnsi" w:eastAsiaTheme="minorEastAsia" w:hAnsiTheme="minorHAnsi" w:cstheme="minorBidi"/>
            <w:i w:val="0"/>
            <w:iCs w:val="0"/>
            <w:noProof/>
            <w:sz w:val="22"/>
            <w:szCs w:val="22"/>
            <w:lang w:eastAsia="it-IT"/>
          </w:rPr>
          <w:tab/>
        </w:r>
        <w:r w:rsidR="00495353" w:rsidRPr="001F3C5C">
          <w:rPr>
            <w:rStyle w:val="Collegamentoipertestuale"/>
            <w:rFonts w:eastAsiaTheme="majorEastAsia"/>
            <w:noProof/>
            <w:lang w:eastAsia="en-US"/>
          </w:rPr>
          <w:t>Mancato pagamento di una delle rate</w:t>
        </w:r>
        <w:r w:rsidR="00495353">
          <w:rPr>
            <w:noProof/>
            <w:webHidden/>
          </w:rPr>
          <w:tab/>
        </w:r>
        <w:r w:rsidR="00495353">
          <w:rPr>
            <w:noProof/>
            <w:webHidden/>
          </w:rPr>
          <w:fldChar w:fldCharType="begin"/>
        </w:r>
        <w:r w:rsidR="00495353">
          <w:rPr>
            <w:noProof/>
            <w:webHidden/>
          </w:rPr>
          <w:instrText xml:space="preserve"> PAGEREF _Toc128121754 \h </w:instrText>
        </w:r>
        <w:r w:rsidR="00495353">
          <w:rPr>
            <w:noProof/>
            <w:webHidden/>
          </w:rPr>
        </w:r>
        <w:r w:rsidR="00495353">
          <w:rPr>
            <w:noProof/>
            <w:webHidden/>
          </w:rPr>
          <w:fldChar w:fldCharType="separate"/>
        </w:r>
        <w:r w:rsidR="00495353">
          <w:rPr>
            <w:noProof/>
            <w:webHidden/>
          </w:rPr>
          <w:t>13</w:t>
        </w:r>
        <w:r w:rsidR="00495353">
          <w:rPr>
            <w:noProof/>
            <w:webHidden/>
          </w:rPr>
          <w:fldChar w:fldCharType="end"/>
        </w:r>
      </w:hyperlink>
    </w:p>
    <w:p w14:paraId="73190644" w14:textId="5D1F3219" w:rsidR="00495353" w:rsidRDefault="00B500FD">
      <w:pPr>
        <w:pStyle w:val="Sommario1"/>
        <w:tabs>
          <w:tab w:val="left" w:pos="482"/>
          <w:tab w:val="right" w:leader="dot" w:pos="9802"/>
        </w:tabs>
        <w:rPr>
          <w:rFonts w:asciiTheme="minorHAnsi" w:eastAsiaTheme="minorEastAsia" w:hAnsiTheme="minorHAnsi" w:cstheme="minorBidi"/>
          <w:b w:val="0"/>
          <w:bCs w:val="0"/>
          <w:caps w:val="0"/>
          <w:noProof/>
          <w:sz w:val="22"/>
          <w:szCs w:val="22"/>
          <w:lang w:eastAsia="it-IT"/>
        </w:rPr>
      </w:pPr>
      <w:hyperlink w:anchor="_Toc128121755" w:history="1">
        <w:r w:rsidR="00495353" w:rsidRPr="001F3C5C">
          <w:rPr>
            <w:rStyle w:val="Collegamentoipertestuale"/>
            <w:rFonts w:eastAsiaTheme="minorHAnsi"/>
            <w:noProof/>
            <w:lang w:eastAsia="it-IT"/>
          </w:rPr>
          <w:t>9</w:t>
        </w:r>
        <w:r w:rsidR="00495353">
          <w:rPr>
            <w:rFonts w:asciiTheme="minorHAnsi" w:eastAsiaTheme="minorEastAsia" w:hAnsiTheme="minorHAnsi" w:cstheme="minorBidi"/>
            <w:b w:val="0"/>
            <w:bCs w:val="0"/>
            <w:caps w:val="0"/>
            <w:noProof/>
            <w:sz w:val="22"/>
            <w:szCs w:val="22"/>
            <w:lang w:eastAsia="it-IT"/>
          </w:rPr>
          <w:tab/>
        </w:r>
        <w:r w:rsidR="00495353" w:rsidRPr="001F3C5C">
          <w:rPr>
            <w:rStyle w:val="Collegamentoipertestuale"/>
            <w:rFonts w:eastAsiaTheme="minorHAnsi"/>
            <w:noProof/>
            <w:lang w:eastAsia="it-IT"/>
          </w:rPr>
          <w:t>Gestione del procedimento di avvenuto/mancato pagamen</w:t>
        </w:r>
        <w:r w:rsidR="00495353">
          <w:rPr>
            <w:noProof/>
            <w:webHidden/>
          </w:rPr>
          <w:tab/>
        </w:r>
        <w:r w:rsidR="00495353">
          <w:rPr>
            <w:noProof/>
            <w:webHidden/>
          </w:rPr>
          <w:fldChar w:fldCharType="begin"/>
        </w:r>
        <w:r w:rsidR="00495353">
          <w:rPr>
            <w:noProof/>
            <w:webHidden/>
          </w:rPr>
          <w:instrText xml:space="preserve"> PAGEREF _Toc128121755 \h </w:instrText>
        </w:r>
        <w:r w:rsidR="00495353">
          <w:rPr>
            <w:noProof/>
            <w:webHidden/>
          </w:rPr>
        </w:r>
        <w:r w:rsidR="00495353">
          <w:rPr>
            <w:noProof/>
            <w:webHidden/>
          </w:rPr>
          <w:fldChar w:fldCharType="separate"/>
        </w:r>
        <w:r w:rsidR="00495353">
          <w:rPr>
            <w:noProof/>
            <w:webHidden/>
          </w:rPr>
          <w:t>15</w:t>
        </w:r>
        <w:r w:rsidR="00495353">
          <w:rPr>
            <w:noProof/>
            <w:webHidden/>
          </w:rPr>
          <w:fldChar w:fldCharType="end"/>
        </w:r>
      </w:hyperlink>
    </w:p>
    <w:p w14:paraId="22125C49" w14:textId="15DDFFEB" w:rsidR="00495353" w:rsidRDefault="00B500FD">
      <w:pPr>
        <w:pStyle w:val="Sommario2"/>
        <w:tabs>
          <w:tab w:val="left" w:pos="960"/>
          <w:tab w:val="right" w:leader="dot" w:pos="9802"/>
        </w:tabs>
        <w:rPr>
          <w:rFonts w:asciiTheme="minorHAnsi" w:eastAsiaTheme="minorEastAsia" w:hAnsiTheme="minorHAnsi" w:cstheme="minorBidi"/>
          <w:smallCaps w:val="0"/>
          <w:noProof/>
          <w:szCs w:val="22"/>
          <w:lang w:eastAsia="it-IT"/>
        </w:rPr>
      </w:pPr>
      <w:hyperlink w:anchor="_Toc128121756" w:history="1">
        <w:r w:rsidR="00495353" w:rsidRPr="001F3C5C">
          <w:rPr>
            <w:rStyle w:val="Collegamentoipertestuale"/>
            <w:noProof/>
            <w:lang w:eastAsia="it-IT"/>
          </w:rPr>
          <w:t>9.1</w:t>
        </w:r>
        <w:r w:rsidR="00495353">
          <w:rPr>
            <w:rFonts w:asciiTheme="minorHAnsi" w:eastAsiaTheme="minorEastAsia" w:hAnsiTheme="minorHAnsi" w:cstheme="minorBidi"/>
            <w:smallCaps w:val="0"/>
            <w:noProof/>
            <w:szCs w:val="22"/>
            <w:lang w:eastAsia="it-IT"/>
          </w:rPr>
          <w:tab/>
        </w:r>
        <w:r w:rsidR="00495353" w:rsidRPr="001F3C5C">
          <w:rPr>
            <w:rStyle w:val="Collegamentoipertestuale"/>
            <w:noProof/>
            <w:lang w:eastAsia="it-IT"/>
          </w:rPr>
          <w:t>Accertato pagamento della pena pecuniaria</w:t>
        </w:r>
        <w:r w:rsidR="00495353">
          <w:rPr>
            <w:noProof/>
            <w:webHidden/>
          </w:rPr>
          <w:tab/>
        </w:r>
        <w:r w:rsidR="00495353">
          <w:rPr>
            <w:noProof/>
            <w:webHidden/>
          </w:rPr>
          <w:fldChar w:fldCharType="begin"/>
        </w:r>
        <w:r w:rsidR="00495353">
          <w:rPr>
            <w:noProof/>
            <w:webHidden/>
          </w:rPr>
          <w:instrText xml:space="preserve"> PAGEREF _Toc128121756 \h </w:instrText>
        </w:r>
        <w:r w:rsidR="00495353">
          <w:rPr>
            <w:noProof/>
            <w:webHidden/>
          </w:rPr>
        </w:r>
        <w:r w:rsidR="00495353">
          <w:rPr>
            <w:noProof/>
            <w:webHidden/>
          </w:rPr>
          <w:fldChar w:fldCharType="separate"/>
        </w:r>
        <w:r w:rsidR="00495353">
          <w:rPr>
            <w:noProof/>
            <w:webHidden/>
          </w:rPr>
          <w:t>15</w:t>
        </w:r>
        <w:r w:rsidR="00495353">
          <w:rPr>
            <w:noProof/>
            <w:webHidden/>
          </w:rPr>
          <w:fldChar w:fldCharType="end"/>
        </w:r>
      </w:hyperlink>
    </w:p>
    <w:p w14:paraId="356B207B" w14:textId="52567628" w:rsidR="00495353" w:rsidRDefault="00B500FD">
      <w:pPr>
        <w:pStyle w:val="Sommario2"/>
        <w:tabs>
          <w:tab w:val="left" w:pos="960"/>
          <w:tab w:val="right" w:leader="dot" w:pos="9802"/>
        </w:tabs>
        <w:rPr>
          <w:rFonts w:asciiTheme="minorHAnsi" w:eastAsiaTheme="minorEastAsia" w:hAnsiTheme="minorHAnsi" w:cstheme="minorBidi"/>
          <w:smallCaps w:val="0"/>
          <w:noProof/>
          <w:szCs w:val="22"/>
          <w:lang w:eastAsia="it-IT"/>
        </w:rPr>
      </w:pPr>
      <w:hyperlink w:anchor="_Toc128121757" w:history="1">
        <w:r w:rsidR="00495353" w:rsidRPr="001F3C5C">
          <w:rPr>
            <w:rStyle w:val="Collegamentoipertestuale"/>
            <w:rFonts w:eastAsiaTheme="majorEastAsia"/>
            <w:noProof/>
            <w:lang w:eastAsia="en-US"/>
          </w:rPr>
          <w:t>9.2</w:t>
        </w:r>
        <w:r w:rsidR="00495353">
          <w:rPr>
            <w:rFonts w:asciiTheme="minorHAnsi" w:eastAsiaTheme="minorEastAsia" w:hAnsiTheme="minorHAnsi" w:cstheme="minorBidi"/>
            <w:smallCaps w:val="0"/>
            <w:noProof/>
            <w:szCs w:val="22"/>
            <w:lang w:eastAsia="it-IT"/>
          </w:rPr>
          <w:tab/>
        </w:r>
        <w:r w:rsidR="00495353" w:rsidRPr="001F3C5C">
          <w:rPr>
            <w:rStyle w:val="Collegamentoipertestuale"/>
            <w:noProof/>
            <w:lang w:eastAsia="it-IT"/>
          </w:rPr>
          <w:t>mancato pagamento della pena pecuniaria</w:t>
        </w:r>
        <w:r w:rsidR="00495353">
          <w:rPr>
            <w:noProof/>
            <w:webHidden/>
          </w:rPr>
          <w:tab/>
        </w:r>
        <w:r w:rsidR="00495353">
          <w:rPr>
            <w:noProof/>
            <w:webHidden/>
          </w:rPr>
          <w:fldChar w:fldCharType="begin"/>
        </w:r>
        <w:r w:rsidR="00495353">
          <w:rPr>
            <w:noProof/>
            <w:webHidden/>
          </w:rPr>
          <w:instrText xml:space="preserve"> PAGEREF _Toc128121757 \h </w:instrText>
        </w:r>
        <w:r w:rsidR="00495353">
          <w:rPr>
            <w:noProof/>
            <w:webHidden/>
          </w:rPr>
        </w:r>
        <w:r w:rsidR="00495353">
          <w:rPr>
            <w:noProof/>
            <w:webHidden/>
          </w:rPr>
          <w:fldChar w:fldCharType="separate"/>
        </w:r>
        <w:r w:rsidR="00495353">
          <w:rPr>
            <w:noProof/>
            <w:webHidden/>
          </w:rPr>
          <w:t>15</w:t>
        </w:r>
        <w:r w:rsidR="00495353">
          <w:rPr>
            <w:noProof/>
            <w:webHidden/>
          </w:rPr>
          <w:fldChar w:fldCharType="end"/>
        </w:r>
      </w:hyperlink>
    </w:p>
    <w:p w14:paraId="69C9DEDB" w14:textId="1F532F2D" w:rsidR="00495353" w:rsidRDefault="00B500FD">
      <w:pPr>
        <w:pStyle w:val="Sommario2"/>
        <w:tabs>
          <w:tab w:val="left" w:pos="960"/>
          <w:tab w:val="right" w:leader="dot" w:pos="9802"/>
        </w:tabs>
        <w:rPr>
          <w:rFonts w:asciiTheme="minorHAnsi" w:eastAsiaTheme="minorEastAsia" w:hAnsiTheme="minorHAnsi" w:cstheme="minorBidi"/>
          <w:smallCaps w:val="0"/>
          <w:noProof/>
          <w:szCs w:val="22"/>
          <w:lang w:eastAsia="it-IT"/>
        </w:rPr>
      </w:pPr>
      <w:hyperlink w:anchor="_Toc128121758" w:history="1">
        <w:r w:rsidR="00495353" w:rsidRPr="001F3C5C">
          <w:rPr>
            <w:rStyle w:val="Collegamentoipertestuale"/>
            <w:noProof/>
            <w:lang w:eastAsia="it-IT"/>
          </w:rPr>
          <w:t>9.3</w:t>
        </w:r>
        <w:r w:rsidR="00495353">
          <w:rPr>
            <w:rFonts w:asciiTheme="minorHAnsi" w:eastAsiaTheme="minorEastAsia" w:hAnsiTheme="minorHAnsi" w:cstheme="minorBidi"/>
            <w:smallCaps w:val="0"/>
            <w:noProof/>
            <w:szCs w:val="22"/>
            <w:lang w:eastAsia="it-IT"/>
          </w:rPr>
          <w:tab/>
        </w:r>
        <w:r w:rsidR="00495353" w:rsidRPr="001F3C5C">
          <w:rPr>
            <w:rStyle w:val="Collegamentoipertestuale"/>
            <w:noProof/>
            <w:lang w:eastAsia="it-IT"/>
          </w:rPr>
          <w:t>trasmissione  atti al magistrato di sorveglianza</w:t>
        </w:r>
        <w:r w:rsidR="00495353">
          <w:rPr>
            <w:noProof/>
            <w:webHidden/>
          </w:rPr>
          <w:tab/>
        </w:r>
        <w:r w:rsidR="00495353">
          <w:rPr>
            <w:noProof/>
            <w:webHidden/>
          </w:rPr>
          <w:fldChar w:fldCharType="begin"/>
        </w:r>
        <w:r w:rsidR="00495353">
          <w:rPr>
            <w:noProof/>
            <w:webHidden/>
          </w:rPr>
          <w:instrText xml:space="preserve"> PAGEREF _Toc128121758 \h </w:instrText>
        </w:r>
        <w:r w:rsidR="00495353">
          <w:rPr>
            <w:noProof/>
            <w:webHidden/>
          </w:rPr>
        </w:r>
        <w:r w:rsidR="00495353">
          <w:rPr>
            <w:noProof/>
            <w:webHidden/>
          </w:rPr>
          <w:fldChar w:fldCharType="separate"/>
        </w:r>
        <w:r w:rsidR="00495353">
          <w:rPr>
            <w:noProof/>
            <w:webHidden/>
          </w:rPr>
          <w:t>15</w:t>
        </w:r>
        <w:r w:rsidR="00495353">
          <w:rPr>
            <w:noProof/>
            <w:webHidden/>
          </w:rPr>
          <w:fldChar w:fldCharType="end"/>
        </w:r>
      </w:hyperlink>
    </w:p>
    <w:p w14:paraId="00775F0A" w14:textId="57D3F1F9" w:rsidR="00495353" w:rsidRDefault="00B500FD">
      <w:pPr>
        <w:pStyle w:val="Sommario1"/>
        <w:tabs>
          <w:tab w:val="left" w:pos="482"/>
          <w:tab w:val="right" w:leader="dot" w:pos="9802"/>
        </w:tabs>
        <w:rPr>
          <w:rFonts w:asciiTheme="minorHAnsi" w:eastAsiaTheme="minorEastAsia" w:hAnsiTheme="minorHAnsi" w:cstheme="minorBidi"/>
          <w:b w:val="0"/>
          <w:bCs w:val="0"/>
          <w:caps w:val="0"/>
          <w:noProof/>
          <w:sz w:val="22"/>
          <w:szCs w:val="22"/>
          <w:lang w:eastAsia="it-IT"/>
        </w:rPr>
      </w:pPr>
      <w:hyperlink w:anchor="_Toc128121759" w:history="1">
        <w:r w:rsidR="00495353" w:rsidRPr="001F3C5C">
          <w:rPr>
            <w:rStyle w:val="Collegamentoipertestuale"/>
            <w:rFonts w:eastAsiaTheme="majorEastAsia"/>
            <w:noProof/>
            <w:lang w:eastAsia="en-US"/>
          </w:rPr>
          <w:t>10</w:t>
        </w:r>
        <w:r w:rsidR="00495353">
          <w:rPr>
            <w:rFonts w:asciiTheme="minorHAnsi" w:eastAsiaTheme="minorEastAsia" w:hAnsiTheme="minorHAnsi" w:cstheme="minorBidi"/>
            <w:b w:val="0"/>
            <w:bCs w:val="0"/>
            <w:caps w:val="0"/>
            <w:noProof/>
            <w:sz w:val="22"/>
            <w:szCs w:val="22"/>
            <w:lang w:eastAsia="it-IT"/>
          </w:rPr>
          <w:tab/>
        </w:r>
        <w:r w:rsidR="00495353" w:rsidRPr="001F3C5C">
          <w:rPr>
            <w:rStyle w:val="Collegamentoipertestuale"/>
            <w:rFonts w:eastAsiaTheme="majorEastAsia"/>
            <w:noProof/>
            <w:lang w:eastAsia="en-US"/>
          </w:rPr>
          <w:t>Decisioni magistratura di Sorveglianza</w:t>
        </w:r>
        <w:r w:rsidR="00495353">
          <w:rPr>
            <w:noProof/>
            <w:webHidden/>
          </w:rPr>
          <w:tab/>
        </w:r>
        <w:r w:rsidR="00495353">
          <w:rPr>
            <w:noProof/>
            <w:webHidden/>
          </w:rPr>
          <w:fldChar w:fldCharType="begin"/>
        </w:r>
        <w:r w:rsidR="00495353">
          <w:rPr>
            <w:noProof/>
            <w:webHidden/>
          </w:rPr>
          <w:instrText xml:space="preserve"> PAGEREF _Toc128121759 \h </w:instrText>
        </w:r>
        <w:r w:rsidR="00495353">
          <w:rPr>
            <w:noProof/>
            <w:webHidden/>
          </w:rPr>
        </w:r>
        <w:r w:rsidR="00495353">
          <w:rPr>
            <w:noProof/>
            <w:webHidden/>
          </w:rPr>
          <w:fldChar w:fldCharType="separate"/>
        </w:r>
        <w:r w:rsidR="00495353">
          <w:rPr>
            <w:noProof/>
            <w:webHidden/>
          </w:rPr>
          <w:t>16</w:t>
        </w:r>
        <w:r w:rsidR="00495353">
          <w:rPr>
            <w:noProof/>
            <w:webHidden/>
          </w:rPr>
          <w:fldChar w:fldCharType="end"/>
        </w:r>
      </w:hyperlink>
    </w:p>
    <w:p w14:paraId="7E85B030" w14:textId="2F636B88" w:rsidR="00495353" w:rsidRDefault="00B500FD">
      <w:pPr>
        <w:pStyle w:val="Sommario2"/>
        <w:tabs>
          <w:tab w:val="left" w:pos="960"/>
          <w:tab w:val="right" w:leader="dot" w:pos="9802"/>
        </w:tabs>
        <w:rPr>
          <w:rFonts w:asciiTheme="minorHAnsi" w:eastAsiaTheme="minorEastAsia" w:hAnsiTheme="minorHAnsi" w:cstheme="minorBidi"/>
          <w:smallCaps w:val="0"/>
          <w:noProof/>
          <w:szCs w:val="22"/>
          <w:lang w:eastAsia="it-IT"/>
        </w:rPr>
      </w:pPr>
      <w:hyperlink w:anchor="_Toc128121760" w:history="1">
        <w:r w:rsidR="00495353" w:rsidRPr="001F3C5C">
          <w:rPr>
            <w:rStyle w:val="Collegamentoipertestuale"/>
            <w:rFonts w:eastAsiaTheme="majorEastAsia"/>
            <w:noProof/>
            <w:lang w:eastAsia="en-US"/>
          </w:rPr>
          <w:t>10.1</w:t>
        </w:r>
        <w:r w:rsidR="00495353">
          <w:rPr>
            <w:rFonts w:asciiTheme="minorHAnsi" w:eastAsiaTheme="minorEastAsia" w:hAnsiTheme="minorHAnsi" w:cstheme="minorBidi"/>
            <w:smallCaps w:val="0"/>
            <w:noProof/>
            <w:szCs w:val="22"/>
            <w:lang w:eastAsia="it-IT"/>
          </w:rPr>
          <w:tab/>
        </w:r>
        <w:r w:rsidR="00495353" w:rsidRPr="001F3C5C">
          <w:rPr>
            <w:rStyle w:val="Collegamentoipertestuale"/>
            <w:rFonts w:eastAsiaTheme="majorEastAsia"/>
            <w:noProof/>
            <w:lang w:eastAsia="en-US"/>
          </w:rPr>
          <w:t>Annotazione differimento della conversione</w:t>
        </w:r>
        <w:r w:rsidR="00495353">
          <w:rPr>
            <w:noProof/>
            <w:webHidden/>
          </w:rPr>
          <w:tab/>
        </w:r>
        <w:r w:rsidR="00495353">
          <w:rPr>
            <w:noProof/>
            <w:webHidden/>
          </w:rPr>
          <w:fldChar w:fldCharType="begin"/>
        </w:r>
        <w:r w:rsidR="00495353">
          <w:rPr>
            <w:noProof/>
            <w:webHidden/>
          </w:rPr>
          <w:instrText xml:space="preserve"> PAGEREF _Toc128121760 \h </w:instrText>
        </w:r>
        <w:r w:rsidR="00495353">
          <w:rPr>
            <w:noProof/>
            <w:webHidden/>
          </w:rPr>
        </w:r>
        <w:r w:rsidR="00495353">
          <w:rPr>
            <w:noProof/>
            <w:webHidden/>
          </w:rPr>
          <w:fldChar w:fldCharType="separate"/>
        </w:r>
        <w:r w:rsidR="00495353">
          <w:rPr>
            <w:noProof/>
            <w:webHidden/>
          </w:rPr>
          <w:t>16</w:t>
        </w:r>
        <w:r w:rsidR="00495353">
          <w:rPr>
            <w:noProof/>
            <w:webHidden/>
          </w:rPr>
          <w:fldChar w:fldCharType="end"/>
        </w:r>
      </w:hyperlink>
    </w:p>
    <w:p w14:paraId="69C50C0F" w14:textId="602B3C48" w:rsidR="00495353" w:rsidRDefault="00B500FD">
      <w:pPr>
        <w:pStyle w:val="Sommario2"/>
        <w:tabs>
          <w:tab w:val="left" w:pos="960"/>
          <w:tab w:val="right" w:leader="dot" w:pos="9802"/>
        </w:tabs>
        <w:rPr>
          <w:rFonts w:asciiTheme="minorHAnsi" w:eastAsiaTheme="minorEastAsia" w:hAnsiTheme="minorHAnsi" w:cstheme="minorBidi"/>
          <w:smallCaps w:val="0"/>
          <w:noProof/>
          <w:szCs w:val="22"/>
          <w:lang w:eastAsia="it-IT"/>
        </w:rPr>
      </w:pPr>
      <w:hyperlink w:anchor="_Toc128121761" w:history="1">
        <w:r w:rsidR="00495353" w:rsidRPr="001F3C5C">
          <w:rPr>
            <w:rStyle w:val="Collegamentoipertestuale"/>
            <w:rFonts w:eastAsiaTheme="majorEastAsia"/>
            <w:noProof/>
            <w:lang w:eastAsia="en-US"/>
          </w:rPr>
          <w:t>10.2</w:t>
        </w:r>
        <w:r w:rsidR="00495353">
          <w:rPr>
            <w:rFonts w:asciiTheme="minorHAnsi" w:eastAsiaTheme="minorEastAsia" w:hAnsiTheme="minorHAnsi" w:cstheme="minorBidi"/>
            <w:smallCaps w:val="0"/>
            <w:noProof/>
            <w:szCs w:val="22"/>
            <w:lang w:eastAsia="it-IT"/>
          </w:rPr>
          <w:tab/>
        </w:r>
        <w:r w:rsidR="00495353" w:rsidRPr="001F3C5C">
          <w:rPr>
            <w:rStyle w:val="Collegamentoipertestuale"/>
            <w:rFonts w:eastAsiaTheme="majorEastAsia"/>
            <w:noProof/>
            <w:lang w:eastAsia="en-US"/>
          </w:rPr>
          <w:t>Comunicazione ordine di pagamento al civilmente obbligato</w:t>
        </w:r>
        <w:r w:rsidR="00495353">
          <w:rPr>
            <w:noProof/>
            <w:webHidden/>
          </w:rPr>
          <w:tab/>
        </w:r>
        <w:r w:rsidR="00495353">
          <w:rPr>
            <w:noProof/>
            <w:webHidden/>
          </w:rPr>
          <w:fldChar w:fldCharType="begin"/>
        </w:r>
        <w:r w:rsidR="00495353">
          <w:rPr>
            <w:noProof/>
            <w:webHidden/>
          </w:rPr>
          <w:instrText xml:space="preserve"> PAGEREF _Toc128121761 \h </w:instrText>
        </w:r>
        <w:r w:rsidR="00495353">
          <w:rPr>
            <w:noProof/>
            <w:webHidden/>
          </w:rPr>
        </w:r>
        <w:r w:rsidR="00495353">
          <w:rPr>
            <w:noProof/>
            <w:webHidden/>
          </w:rPr>
          <w:fldChar w:fldCharType="separate"/>
        </w:r>
        <w:r w:rsidR="00495353">
          <w:rPr>
            <w:noProof/>
            <w:webHidden/>
          </w:rPr>
          <w:t>16</w:t>
        </w:r>
        <w:r w:rsidR="00495353">
          <w:rPr>
            <w:noProof/>
            <w:webHidden/>
          </w:rPr>
          <w:fldChar w:fldCharType="end"/>
        </w:r>
      </w:hyperlink>
    </w:p>
    <w:p w14:paraId="476C931C" w14:textId="46F7A90A" w:rsidR="00495353" w:rsidRDefault="00B500FD">
      <w:pPr>
        <w:pStyle w:val="Sommario2"/>
        <w:tabs>
          <w:tab w:val="left" w:pos="960"/>
          <w:tab w:val="right" w:leader="dot" w:pos="9802"/>
        </w:tabs>
        <w:rPr>
          <w:rFonts w:asciiTheme="minorHAnsi" w:eastAsiaTheme="minorEastAsia" w:hAnsiTheme="minorHAnsi" w:cstheme="minorBidi"/>
          <w:smallCaps w:val="0"/>
          <w:noProof/>
          <w:szCs w:val="22"/>
          <w:lang w:eastAsia="it-IT"/>
        </w:rPr>
      </w:pPr>
      <w:hyperlink w:anchor="_Toc128121762" w:history="1">
        <w:r w:rsidR="00495353" w:rsidRPr="001F3C5C">
          <w:rPr>
            <w:rStyle w:val="Collegamentoipertestuale"/>
            <w:rFonts w:eastAsiaTheme="minorHAnsi"/>
            <w:noProof/>
            <w:lang w:eastAsia="en-US"/>
          </w:rPr>
          <w:t>10.3</w:t>
        </w:r>
        <w:r w:rsidR="00495353">
          <w:rPr>
            <w:rFonts w:asciiTheme="minorHAnsi" w:eastAsiaTheme="minorEastAsia" w:hAnsiTheme="minorHAnsi" w:cstheme="minorBidi"/>
            <w:smallCaps w:val="0"/>
            <w:noProof/>
            <w:szCs w:val="22"/>
            <w:lang w:eastAsia="it-IT"/>
          </w:rPr>
          <w:tab/>
        </w:r>
        <w:r w:rsidR="00495353" w:rsidRPr="001F3C5C">
          <w:rPr>
            <w:rStyle w:val="Collegamentoipertestuale"/>
            <w:rFonts w:eastAsiaTheme="minorHAnsi"/>
            <w:noProof/>
            <w:lang w:eastAsia="en-US"/>
          </w:rPr>
          <w:t>Conversione delle pene pecuniarie in sanzione Sostitutive detentive brevi</w:t>
        </w:r>
        <w:r w:rsidR="00495353">
          <w:rPr>
            <w:noProof/>
            <w:webHidden/>
          </w:rPr>
          <w:tab/>
        </w:r>
        <w:r w:rsidR="00495353">
          <w:rPr>
            <w:noProof/>
            <w:webHidden/>
          </w:rPr>
          <w:fldChar w:fldCharType="begin"/>
        </w:r>
        <w:r w:rsidR="00495353">
          <w:rPr>
            <w:noProof/>
            <w:webHidden/>
          </w:rPr>
          <w:instrText xml:space="preserve"> PAGEREF _Toc128121762 \h </w:instrText>
        </w:r>
        <w:r w:rsidR="00495353">
          <w:rPr>
            <w:noProof/>
            <w:webHidden/>
          </w:rPr>
        </w:r>
        <w:r w:rsidR="00495353">
          <w:rPr>
            <w:noProof/>
            <w:webHidden/>
          </w:rPr>
          <w:fldChar w:fldCharType="separate"/>
        </w:r>
        <w:r w:rsidR="00495353">
          <w:rPr>
            <w:noProof/>
            <w:webHidden/>
          </w:rPr>
          <w:t>17</w:t>
        </w:r>
        <w:r w:rsidR="00495353">
          <w:rPr>
            <w:noProof/>
            <w:webHidden/>
          </w:rPr>
          <w:fldChar w:fldCharType="end"/>
        </w:r>
      </w:hyperlink>
    </w:p>
    <w:p w14:paraId="0C3EF66A" w14:textId="2B547616" w:rsidR="00C6101D" w:rsidRDefault="00C6101D">
      <w:pPr>
        <w:pStyle w:val="Indicedellefigure1"/>
        <w:tabs>
          <w:tab w:val="right" w:leader="dot" w:pos="9629"/>
        </w:tabs>
        <w:rPr>
          <w:rFonts w:ascii="Calibri" w:hAnsi="Calibri" w:cs="Calibri"/>
          <w:smallCaps/>
          <w:szCs w:val="22"/>
          <w:lang w:eastAsia="it-IT"/>
        </w:rPr>
      </w:pPr>
      <w:r>
        <w:fldChar w:fldCharType="end"/>
      </w:r>
    </w:p>
    <w:p w14:paraId="66800849" w14:textId="77777777" w:rsidR="00C6101D" w:rsidRDefault="00C6101D">
      <w:pPr>
        <w:pStyle w:val="Sommario3"/>
        <w:tabs>
          <w:tab w:val="right" w:leader="dot" w:pos="9638"/>
        </w:tabs>
      </w:pPr>
    </w:p>
    <w:p w14:paraId="58CAD92C" w14:textId="77777777" w:rsidR="009F5884" w:rsidRDefault="009F5884" w:rsidP="009F5884">
      <w:pPr>
        <w:pStyle w:val="Titolo1"/>
        <w:rPr>
          <w:rFonts w:eastAsiaTheme="minorEastAsia"/>
          <w:w w:val="105"/>
          <w:lang w:eastAsia="it-IT"/>
        </w:rPr>
      </w:pPr>
      <w:bookmarkStart w:id="0" w:name="_Toc128121727"/>
      <w:bookmarkStart w:id="1" w:name="_Hlk118223279"/>
      <w:bookmarkStart w:id="2" w:name="_Toc114928012"/>
      <w:bookmarkStart w:id="3" w:name="_Toc117542392"/>
      <w:r w:rsidRPr="009F5884">
        <w:rPr>
          <w:rFonts w:eastAsiaTheme="minorEastAsia"/>
          <w:w w:val="105"/>
          <w:lang w:eastAsia="it-IT"/>
        </w:rPr>
        <w:lastRenderedPageBreak/>
        <w:t>Sanzioni sostitutive delle</w:t>
      </w:r>
      <w:r w:rsidRPr="009F5884">
        <w:rPr>
          <w:rFonts w:eastAsiaTheme="minorEastAsia"/>
          <w:i/>
          <w:iCs/>
          <w:w w:val="105"/>
          <w:lang w:eastAsia="it-IT"/>
        </w:rPr>
        <w:t xml:space="preserve"> </w:t>
      </w:r>
      <w:r w:rsidRPr="009F5884">
        <w:rPr>
          <w:rFonts w:eastAsiaTheme="minorEastAsia"/>
          <w:w w:val="105"/>
          <w:lang w:eastAsia="it-IT"/>
        </w:rPr>
        <w:t>pene detentive brevi</w:t>
      </w:r>
      <w:bookmarkEnd w:id="0"/>
      <w:r>
        <w:rPr>
          <w:rFonts w:eastAsiaTheme="minorEastAsia"/>
          <w:w w:val="105"/>
          <w:lang w:eastAsia="it-IT"/>
        </w:rPr>
        <w:t xml:space="preserve"> </w:t>
      </w:r>
      <w:bookmarkEnd w:id="1"/>
    </w:p>
    <w:p w14:paraId="78FA421A" w14:textId="77777777" w:rsidR="009F5884" w:rsidRPr="001D7F44" w:rsidRDefault="009F5884" w:rsidP="009F5884">
      <w:pPr>
        <w:suppressAutoHyphens w:val="0"/>
        <w:spacing w:before="120"/>
        <w:jc w:val="left"/>
        <w:rPr>
          <w:rFonts w:eastAsiaTheme="minorEastAsia"/>
          <w:i/>
          <w:iCs/>
          <w:w w:val="105"/>
          <w:lang w:eastAsia="it-IT"/>
        </w:rPr>
      </w:pPr>
      <w:r w:rsidRPr="001D7F44">
        <w:rPr>
          <w:rFonts w:eastAsiaTheme="minorEastAsia"/>
          <w:lang w:eastAsia="it-IT"/>
        </w:rPr>
        <w:t>criteri per l'applicazione delle sanzioni sostitutive</w:t>
      </w:r>
    </w:p>
    <w:p w14:paraId="33C6C679" w14:textId="77777777" w:rsidR="009F5884" w:rsidRPr="001D7F44" w:rsidRDefault="009F5884" w:rsidP="00C8372A">
      <w:pPr>
        <w:pStyle w:val="Paragrafoelenco"/>
        <w:numPr>
          <w:ilvl w:val="0"/>
          <w:numId w:val="4"/>
        </w:numPr>
        <w:suppressAutoHyphens w:val="0"/>
        <w:spacing w:before="120"/>
        <w:jc w:val="left"/>
        <w:rPr>
          <w:rFonts w:ascii="Times New Roman" w:eastAsiaTheme="minorEastAsia" w:hAnsi="Times New Roman" w:cs="Times New Roman"/>
          <w:sz w:val="24"/>
          <w:szCs w:val="24"/>
          <w:lang w:eastAsia="it-IT"/>
        </w:rPr>
      </w:pPr>
      <w:r w:rsidRPr="001D7F44">
        <w:rPr>
          <w:rFonts w:ascii="Times New Roman" w:eastAsiaTheme="minorEastAsia" w:hAnsi="Times New Roman" w:cs="Times New Roman"/>
          <w:sz w:val="24"/>
          <w:szCs w:val="24"/>
          <w:lang w:eastAsia="it-IT"/>
        </w:rPr>
        <w:t>Fino a 1 anno &gt; Pena pecuniaria della specie corrispondente</w:t>
      </w:r>
    </w:p>
    <w:p w14:paraId="6BB8E081" w14:textId="77777777" w:rsidR="009F5884" w:rsidRPr="001D7F44" w:rsidRDefault="009F5884" w:rsidP="009F5884">
      <w:pPr>
        <w:suppressAutoHyphens w:val="0"/>
        <w:spacing w:before="120"/>
        <w:ind w:firstLine="708"/>
        <w:jc w:val="left"/>
        <w:rPr>
          <w:rFonts w:eastAsiaTheme="minorHAnsi"/>
          <w:b/>
          <w:bCs/>
          <w:lang w:eastAsia="en-US"/>
        </w:rPr>
      </w:pPr>
      <w:r w:rsidRPr="001D7F44">
        <w:rPr>
          <w:rFonts w:eastAsiaTheme="minorHAnsi"/>
          <w:b/>
          <w:bCs/>
          <w:lang w:eastAsia="en-US"/>
        </w:rPr>
        <w:t>La pena pecuniaria sostitutiva può essere applicata dal giudice in caso di condanna alla reclusione o</w:t>
      </w:r>
    </w:p>
    <w:p w14:paraId="2E8998D2" w14:textId="77777777" w:rsidR="009F5884" w:rsidRPr="001D7F44" w:rsidRDefault="009F5884" w:rsidP="009F5884">
      <w:pPr>
        <w:suppressAutoHyphens w:val="0"/>
        <w:spacing w:before="120"/>
        <w:ind w:firstLine="708"/>
        <w:jc w:val="left"/>
        <w:rPr>
          <w:rFonts w:eastAsiaTheme="minorEastAsia"/>
          <w:b/>
          <w:bCs/>
          <w:lang w:eastAsia="it-IT"/>
        </w:rPr>
      </w:pPr>
      <w:r w:rsidRPr="001D7F44">
        <w:rPr>
          <w:rFonts w:eastAsiaTheme="minorHAnsi"/>
          <w:b/>
          <w:bCs/>
          <w:lang w:eastAsia="en-US"/>
        </w:rPr>
        <w:t>all’arresto non superiori a un anno.</w:t>
      </w:r>
    </w:p>
    <w:p w14:paraId="6FB86FC0" w14:textId="77777777" w:rsidR="009F5884" w:rsidRPr="001D7F44" w:rsidRDefault="009F5884" w:rsidP="00C8372A">
      <w:pPr>
        <w:pStyle w:val="Paragrafoelenco"/>
        <w:numPr>
          <w:ilvl w:val="0"/>
          <w:numId w:val="4"/>
        </w:numPr>
        <w:suppressAutoHyphens w:val="0"/>
        <w:spacing w:before="120"/>
        <w:jc w:val="left"/>
        <w:rPr>
          <w:rFonts w:ascii="Times New Roman" w:eastAsiaTheme="minorEastAsia" w:hAnsi="Times New Roman" w:cs="Times New Roman"/>
          <w:sz w:val="24"/>
          <w:szCs w:val="24"/>
          <w:lang w:eastAsia="it-IT"/>
        </w:rPr>
      </w:pPr>
      <w:r w:rsidRPr="001D7F44">
        <w:rPr>
          <w:rFonts w:ascii="Times New Roman" w:eastAsiaTheme="minorEastAsia" w:hAnsi="Times New Roman" w:cs="Times New Roman"/>
          <w:sz w:val="24"/>
          <w:szCs w:val="24"/>
          <w:lang w:eastAsia="it-IT"/>
        </w:rPr>
        <w:t>Fino a 3 anni</w:t>
      </w:r>
      <w:r w:rsidRPr="001D7F44">
        <w:rPr>
          <w:rFonts w:ascii="Times New Roman" w:eastAsiaTheme="minorEastAsia" w:hAnsi="Times New Roman" w:cs="Times New Roman"/>
          <w:sz w:val="24"/>
          <w:szCs w:val="24"/>
          <w:lang w:eastAsia="it-IT"/>
        </w:rPr>
        <w:tab/>
      </w:r>
    </w:p>
    <w:p w14:paraId="11A41330" w14:textId="77777777" w:rsidR="009F5884" w:rsidRPr="001D7F44" w:rsidRDefault="009F5884" w:rsidP="009F5884">
      <w:pPr>
        <w:suppressAutoHyphens w:val="0"/>
        <w:spacing w:before="120"/>
        <w:ind w:left="720"/>
        <w:jc w:val="left"/>
        <w:rPr>
          <w:rFonts w:eastAsiaTheme="minorEastAsia"/>
          <w:lang w:eastAsia="it-IT"/>
        </w:rPr>
      </w:pPr>
      <w:r w:rsidRPr="001D7F44">
        <w:rPr>
          <w:rFonts w:eastAsiaTheme="minorEastAsia"/>
          <w:lang w:eastAsia="it-IT"/>
        </w:rPr>
        <w:t xml:space="preserve">&gt; Lavoro di pubblica utilità (se il condannato non si oppone) la durata corrispondente alla pena </w:t>
      </w:r>
      <w:r w:rsidRPr="001D7F44">
        <w:rPr>
          <w:rFonts w:eastAsiaTheme="minorEastAsia"/>
          <w:spacing w:val="9"/>
          <w:lang w:eastAsia="it-IT"/>
        </w:rPr>
        <w:t>sostituita</w:t>
      </w:r>
    </w:p>
    <w:p w14:paraId="5E80C46B" w14:textId="77777777" w:rsidR="009F5884" w:rsidRPr="001D7F44" w:rsidRDefault="009F5884" w:rsidP="009F5884">
      <w:pPr>
        <w:suppressAutoHyphens w:val="0"/>
        <w:spacing w:before="120"/>
        <w:ind w:firstLine="708"/>
        <w:jc w:val="left"/>
        <w:rPr>
          <w:rFonts w:eastAsiaTheme="minorHAnsi"/>
          <w:b/>
          <w:bCs/>
          <w:lang w:eastAsia="en-US"/>
        </w:rPr>
      </w:pPr>
      <w:r w:rsidRPr="001D7F44">
        <w:rPr>
          <w:rFonts w:eastAsiaTheme="minorHAnsi"/>
          <w:b/>
          <w:bCs/>
          <w:lang w:eastAsia="en-US"/>
        </w:rPr>
        <w:t>Il lavoro di pubblica utilità sostitutivo può essere applicato dal giudice in caso di condanna alla</w:t>
      </w:r>
    </w:p>
    <w:p w14:paraId="0CFC2E9E" w14:textId="77777777" w:rsidR="009F5884" w:rsidRPr="001D7F44" w:rsidRDefault="009F5884" w:rsidP="009F5884">
      <w:pPr>
        <w:suppressAutoHyphens w:val="0"/>
        <w:spacing w:before="120"/>
        <w:ind w:firstLine="708"/>
        <w:jc w:val="left"/>
        <w:rPr>
          <w:rFonts w:eastAsiaTheme="minorHAnsi"/>
          <w:b/>
          <w:bCs/>
          <w:lang w:eastAsia="en-US"/>
        </w:rPr>
      </w:pPr>
      <w:r w:rsidRPr="001D7F44">
        <w:rPr>
          <w:rFonts w:eastAsiaTheme="minorHAnsi"/>
          <w:b/>
          <w:bCs/>
          <w:lang w:eastAsia="en-US"/>
        </w:rPr>
        <w:t>reclusione o all’arresto non superiori a tre anni.</w:t>
      </w:r>
    </w:p>
    <w:p w14:paraId="41950C89" w14:textId="77777777" w:rsidR="009F5884" w:rsidRPr="001D7F44" w:rsidRDefault="009F5884" w:rsidP="00C8372A">
      <w:pPr>
        <w:pStyle w:val="Paragrafoelenco"/>
        <w:numPr>
          <w:ilvl w:val="0"/>
          <w:numId w:val="4"/>
        </w:numPr>
        <w:suppressAutoHyphens w:val="0"/>
        <w:spacing w:before="120"/>
        <w:jc w:val="left"/>
        <w:rPr>
          <w:rFonts w:ascii="Times New Roman" w:eastAsiaTheme="minorEastAsia" w:hAnsi="Times New Roman" w:cs="Times New Roman"/>
          <w:sz w:val="24"/>
          <w:szCs w:val="24"/>
          <w:lang w:eastAsia="it-IT"/>
        </w:rPr>
      </w:pPr>
      <w:r w:rsidRPr="001D7F44">
        <w:rPr>
          <w:rFonts w:ascii="Times New Roman" w:eastAsiaTheme="minorEastAsia" w:hAnsi="Times New Roman" w:cs="Times New Roman"/>
          <w:sz w:val="24"/>
          <w:szCs w:val="24"/>
          <w:lang w:eastAsia="it-IT"/>
        </w:rPr>
        <w:t xml:space="preserve">Fino a 4  anni </w:t>
      </w:r>
    </w:p>
    <w:p w14:paraId="0E0EB2E6" w14:textId="77777777" w:rsidR="009F5884" w:rsidRPr="001D7F44" w:rsidRDefault="009F5884" w:rsidP="009F5884">
      <w:pPr>
        <w:suppressAutoHyphens w:val="0"/>
        <w:spacing w:before="120"/>
        <w:ind w:firstLine="708"/>
        <w:jc w:val="left"/>
        <w:rPr>
          <w:rFonts w:eastAsiaTheme="minorEastAsia"/>
          <w:w w:val="95"/>
          <w:lang w:eastAsia="it-IT"/>
        </w:rPr>
      </w:pPr>
      <w:r w:rsidRPr="001D7F44">
        <w:rPr>
          <w:rFonts w:eastAsiaTheme="minorEastAsia"/>
          <w:w w:val="95"/>
          <w:lang w:eastAsia="it-IT"/>
        </w:rPr>
        <w:t>&gt; Detenzione</w:t>
      </w:r>
      <w:r w:rsidRPr="001D7F44">
        <w:rPr>
          <w:rFonts w:eastAsiaTheme="minorEastAsia"/>
          <w:spacing w:val="33"/>
          <w:w w:val="95"/>
          <w:lang w:eastAsia="it-IT"/>
        </w:rPr>
        <w:t xml:space="preserve"> </w:t>
      </w:r>
      <w:r w:rsidRPr="001D7F44">
        <w:rPr>
          <w:rFonts w:eastAsiaTheme="minorEastAsia"/>
          <w:w w:val="95"/>
          <w:lang w:eastAsia="it-IT"/>
        </w:rPr>
        <w:t xml:space="preserve">domiciliare sostitutiva </w:t>
      </w:r>
    </w:p>
    <w:p w14:paraId="64F1CDD6" w14:textId="77777777" w:rsidR="009F5884" w:rsidRPr="001D7F44" w:rsidRDefault="009F5884" w:rsidP="009F5884">
      <w:pPr>
        <w:suppressAutoHyphens w:val="0"/>
        <w:spacing w:before="120"/>
        <w:ind w:firstLine="708"/>
        <w:jc w:val="left"/>
        <w:rPr>
          <w:rFonts w:eastAsiaTheme="minorEastAsia"/>
          <w:lang w:eastAsia="it-IT"/>
        </w:rPr>
      </w:pPr>
      <w:r w:rsidRPr="001D7F44">
        <w:rPr>
          <w:rFonts w:eastAsiaTheme="minorEastAsia"/>
          <w:lang w:eastAsia="it-IT"/>
        </w:rPr>
        <w:t>&gt; Semilibertà sostitutiva</w:t>
      </w:r>
    </w:p>
    <w:p w14:paraId="2B7271FF" w14:textId="77777777" w:rsidR="009F5884" w:rsidRPr="001D7F44" w:rsidRDefault="009F5884" w:rsidP="001D7F44">
      <w:pPr>
        <w:rPr>
          <w:rFonts w:eastAsiaTheme="minorHAnsi"/>
          <w:lang w:eastAsia="en-US"/>
        </w:rPr>
      </w:pPr>
      <w:r w:rsidRPr="001D7F44">
        <w:rPr>
          <w:rFonts w:eastAsiaTheme="minorHAnsi"/>
          <w:lang w:eastAsia="en-US"/>
        </w:rPr>
        <w:t>La semilibertà sostitutiva e la detenzione domiciliare sostitutiva possono essere applicate dal</w:t>
      </w:r>
    </w:p>
    <w:p w14:paraId="608C02A6" w14:textId="77777777" w:rsidR="009F5884" w:rsidRPr="001D7F44" w:rsidRDefault="009F5884" w:rsidP="001D7F44">
      <w:pPr>
        <w:rPr>
          <w:rFonts w:eastAsiaTheme="minorHAnsi"/>
          <w:lang w:eastAsia="en-US"/>
        </w:rPr>
      </w:pPr>
      <w:r w:rsidRPr="001D7F44">
        <w:rPr>
          <w:rFonts w:eastAsiaTheme="minorHAnsi"/>
          <w:lang w:eastAsia="en-US"/>
        </w:rPr>
        <w:t>giudice in caso di condanna alla reclusione o all’arresto non superiori a quattro anni.</w:t>
      </w:r>
    </w:p>
    <w:p w14:paraId="764E914A" w14:textId="77777777" w:rsidR="009F5884" w:rsidRDefault="009F5884" w:rsidP="009F5884">
      <w:pPr>
        <w:pStyle w:val="Titolo1"/>
        <w:rPr>
          <w:rFonts w:eastAsiaTheme="minorHAnsi"/>
          <w:lang w:val="it-IT" w:eastAsia="en-US"/>
        </w:rPr>
      </w:pPr>
      <w:bookmarkStart w:id="4" w:name="_Toc117687429"/>
      <w:bookmarkStart w:id="5" w:name="_Toc119573509"/>
      <w:bookmarkStart w:id="6" w:name="_Toc128121728"/>
      <w:bookmarkEnd w:id="2"/>
      <w:bookmarkEnd w:id="3"/>
      <w:r w:rsidRPr="009F5884">
        <w:rPr>
          <w:rFonts w:eastAsiaTheme="minorHAnsi"/>
          <w:lang w:eastAsia="en-US"/>
        </w:rPr>
        <w:lastRenderedPageBreak/>
        <w:t>Iscrizione procedimenti</w:t>
      </w:r>
      <w:bookmarkEnd w:id="4"/>
      <w:bookmarkEnd w:id="5"/>
      <w:bookmarkEnd w:id="6"/>
    </w:p>
    <w:p w14:paraId="3F28AECE" w14:textId="77777777" w:rsidR="009F5884" w:rsidRPr="009F5884" w:rsidRDefault="009F5884" w:rsidP="009F5884">
      <w:pPr>
        <w:suppressAutoHyphens w:val="0"/>
        <w:spacing w:before="120"/>
        <w:jc w:val="left"/>
        <w:rPr>
          <w:rFonts w:eastAsiaTheme="minorEastAsia" w:cstheme="minorBidi"/>
          <w:szCs w:val="26"/>
          <w:lang w:eastAsia="it-IT"/>
        </w:rPr>
      </w:pPr>
      <w:r w:rsidRPr="009F5884">
        <w:rPr>
          <w:rFonts w:eastAsiaTheme="minorEastAsia" w:cstheme="minorBidi"/>
          <w:szCs w:val="26"/>
          <w:lang w:eastAsia="it-IT"/>
        </w:rPr>
        <w:t xml:space="preserve">Per gestire le pene pecuniarie ordinarie e sostitutive, dopo la riforma Cartabia, proporrei di iscrivere il procedimento nella classe di riferimento. </w:t>
      </w:r>
    </w:p>
    <w:p w14:paraId="16C6F678" w14:textId="77777777" w:rsidR="009F5884" w:rsidRPr="00B86725" w:rsidRDefault="009F5884" w:rsidP="009F5884">
      <w:pPr>
        <w:pStyle w:val="Titolo2"/>
        <w:rPr>
          <w:rFonts w:ascii="Times New Roman" w:eastAsiaTheme="minorEastAsia" w:hAnsi="Times New Roman" w:cs="Times New Roman"/>
          <w:i w:val="0"/>
          <w:lang w:eastAsia="it-IT"/>
        </w:rPr>
      </w:pPr>
      <w:r w:rsidRPr="00B86725">
        <w:rPr>
          <w:rFonts w:ascii="Times New Roman" w:eastAsiaTheme="minorEastAsia" w:hAnsi="Times New Roman" w:cs="Times New Roman"/>
          <w:i w:val="0"/>
          <w:lang w:eastAsia="it-IT"/>
        </w:rPr>
        <w:t xml:space="preserve"> </w:t>
      </w:r>
      <w:bookmarkStart w:id="7" w:name="_Toc128121729"/>
      <w:r w:rsidRPr="00B86725">
        <w:rPr>
          <w:rFonts w:ascii="Times New Roman" w:eastAsiaTheme="minorEastAsia" w:hAnsi="Times New Roman" w:cs="Times New Roman"/>
          <w:i w:val="0"/>
          <w:lang w:eastAsia="it-IT"/>
        </w:rPr>
        <w:t>Iscrizione in classe I</w:t>
      </w:r>
      <w:bookmarkEnd w:id="7"/>
    </w:p>
    <w:p w14:paraId="69EA2711" w14:textId="6E4C5A77" w:rsidR="009F5884" w:rsidRPr="001D7F44" w:rsidRDefault="009F5884" w:rsidP="009F5884">
      <w:pPr>
        <w:suppressAutoHyphens w:val="0"/>
        <w:spacing w:before="120"/>
        <w:jc w:val="left"/>
        <w:rPr>
          <w:rFonts w:eastAsiaTheme="minorEastAsia" w:cstheme="minorBidi"/>
          <w:szCs w:val="26"/>
          <w:u w:val="single"/>
          <w:lang w:eastAsia="it-IT"/>
        </w:rPr>
      </w:pPr>
      <w:r w:rsidRPr="009F5884">
        <w:rPr>
          <w:rFonts w:eastAsiaTheme="minorEastAsia" w:cstheme="minorBidi"/>
          <w:szCs w:val="26"/>
          <w:lang w:eastAsia="it-IT"/>
        </w:rPr>
        <w:t xml:space="preserve">Nel caso in cui il medesimo titolo esecutivo riporti condanna </w:t>
      </w:r>
      <w:r w:rsidRPr="001D7F44">
        <w:rPr>
          <w:rFonts w:eastAsiaTheme="minorEastAsia" w:cstheme="minorBidi"/>
          <w:szCs w:val="26"/>
          <w:lang w:eastAsia="it-IT"/>
        </w:rPr>
        <w:t xml:space="preserve">a </w:t>
      </w:r>
      <w:r w:rsidRPr="001D7F44">
        <w:rPr>
          <w:rFonts w:eastAsiaTheme="minorEastAsia" w:cstheme="minorBidi"/>
          <w:szCs w:val="26"/>
          <w:u w:val="single"/>
          <w:lang w:eastAsia="it-IT"/>
        </w:rPr>
        <w:t xml:space="preserve">pena detentiva </w:t>
      </w:r>
      <w:r w:rsidR="00CE7AEF" w:rsidRPr="001D7F44">
        <w:rPr>
          <w:rFonts w:eastAsiaTheme="minorEastAsia" w:cstheme="minorBidi"/>
          <w:szCs w:val="26"/>
          <w:u w:val="single"/>
          <w:lang w:eastAsia="it-IT"/>
        </w:rPr>
        <w:t>congiuntamente pecuniaria</w:t>
      </w:r>
      <w:r w:rsidRPr="001D7F44">
        <w:rPr>
          <w:rFonts w:eastAsiaTheme="minorEastAsia" w:cstheme="minorBidi"/>
          <w:szCs w:val="26"/>
          <w:u w:val="single"/>
          <w:lang w:eastAsia="it-IT"/>
        </w:rPr>
        <w:t xml:space="preserve"> si iscriverà </w:t>
      </w:r>
      <w:r w:rsidR="00A85C2D">
        <w:rPr>
          <w:rFonts w:eastAsiaTheme="minorEastAsia" w:cstheme="minorBidi"/>
          <w:szCs w:val="26"/>
          <w:u w:val="single"/>
          <w:lang w:eastAsia="it-IT"/>
        </w:rPr>
        <w:t>il procedimento in classe prima, c</w:t>
      </w:r>
      <w:r w:rsidR="003B36BD" w:rsidRPr="001D7F44">
        <w:rPr>
          <w:rFonts w:eastAsiaTheme="minorEastAsia" w:cstheme="minorBidi"/>
          <w:szCs w:val="26"/>
          <w:u w:val="single"/>
          <w:lang w:eastAsia="it-IT"/>
        </w:rPr>
        <w:t xml:space="preserve">omprese le sanzioni sostitutive brevi  congiunte a pena pecuniaria </w:t>
      </w:r>
    </w:p>
    <w:p w14:paraId="56E9B055" w14:textId="77777777" w:rsidR="009F5884" w:rsidRPr="009F5884" w:rsidRDefault="009F5884" w:rsidP="009F5884">
      <w:pPr>
        <w:pStyle w:val="Titolo2"/>
        <w:rPr>
          <w:rFonts w:ascii="Times New Roman" w:eastAsiaTheme="minorEastAsia" w:hAnsi="Times New Roman" w:cs="Times New Roman"/>
          <w:i w:val="0"/>
          <w:lang w:eastAsia="it-IT"/>
        </w:rPr>
      </w:pPr>
      <w:bookmarkStart w:id="8" w:name="_Toc128121730"/>
      <w:r w:rsidRPr="009F5884">
        <w:rPr>
          <w:rFonts w:ascii="Times New Roman" w:eastAsiaTheme="minorEastAsia" w:hAnsi="Times New Roman" w:cs="Times New Roman"/>
          <w:i w:val="0"/>
          <w:lang w:eastAsia="it-IT"/>
        </w:rPr>
        <w:t>Iscrizione in classe II</w:t>
      </w:r>
      <w:bookmarkEnd w:id="8"/>
      <w:r>
        <w:rPr>
          <w:rFonts w:ascii="Times New Roman" w:eastAsiaTheme="minorEastAsia" w:hAnsi="Times New Roman" w:cs="Times New Roman"/>
          <w:i w:val="0"/>
          <w:lang w:val="it-IT" w:eastAsia="it-IT"/>
        </w:rPr>
        <w:t xml:space="preserve"> </w:t>
      </w:r>
    </w:p>
    <w:p w14:paraId="5E1EA211" w14:textId="77777777" w:rsidR="009F5884" w:rsidRDefault="009F5884" w:rsidP="009F5884">
      <w:pPr>
        <w:suppressAutoHyphens w:val="0"/>
        <w:spacing w:before="120"/>
        <w:jc w:val="left"/>
        <w:rPr>
          <w:rFonts w:eastAsiaTheme="minorEastAsia" w:cstheme="minorBidi"/>
          <w:szCs w:val="26"/>
          <w:lang w:eastAsia="it-IT"/>
        </w:rPr>
      </w:pPr>
      <w:r w:rsidRPr="009F5884">
        <w:rPr>
          <w:rFonts w:eastAsiaTheme="minorEastAsia" w:cstheme="minorBidi"/>
          <w:szCs w:val="26"/>
          <w:lang w:eastAsia="it-IT"/>
        </w:rPr>
        <w:t xml:space="preserve">Nel caso in cui il medesimo titolo esecutivo riporti condanna a sola pena </w:t>
      </w:r>
      <w:r w:rsidRPr="001D7F44">
        <w:rPr>
          <w:rFonts w:eastAsiaTheme="minorEastAsia" w:cstheme="minorBidi"/>
          <w:szCs w:val="26"/>
          <w:u w:val="single"/>
          <w:lang w:eastAsia="it-IT"/>
        </w:rPr>
        <w:t>pecuniaria si iscriverà il</w:t>
      </w:r>
      <w:r w:rsidR="00A85C2D">
        <w:rPr>
          <w:rFonts w:eastAsiaTheme="minorEastAsia" w:cstheme="minorBidi"/>
          <w:szCs w:val="26"/>
          <w:u w:val="single"/>
          <w:lang w:eastAsia="it-IT"/>
        </w:rPr>
        <w:t xml:space="preserve"> procedimento in classe seconda,</w:t>
      </w:r>
      <w:r w:rsidR="00A85C2D" w:rsidRPr="00A85C2D">
        <w:rPr>
          <w:rFonts w:eastAsiaTheme="minorHAnsi"/>
          <w:b/>
          <w:bCs/>
          <w:lang w:eastAsia="en-US"/>
        </w:rPr>
        <w:t xml:space="preserve"> </w:t>
      </w:r>
      <w:r w:rsidR="00A85C2D">
        <w:rPr>
          <w:rFonts w:eastAsiaTheme="minorHAnsi"/>
          <w:b/>
          <w:bCs/>
          <w:lang w:eastAsia="en-US"/>
        </w:rPr>
        <w:t xml:space="preserve"> </w:t>
      </w:r>
      <w:r w:rsidR="00A85C2D" w:rsidRPr="00A85C2D">
        <w:rPr>
          <w:rFonts w:eastAsiaTheme="minorHAnsi"/>
          <w:bCs/>
          <w:u w:val="single"/>
          <w:lang w:eastAsia="en-US"/>
        </w:rPr>
        <w:t>compresa La pena pecuniaria sostitutiva</w:t>
      </w:r>
    </w:p>
    <w:p w14:paraId="583C434F" w14:textId="77777777" w:rsidR="001D7F44" w:rsidRPr="001D7F44" w:rsidRDefault="001D7F44" w:rsidP="009F5884">
      <w:pPr>
        <w:suppressAutoHyphens w:val="0"/>
        <w:spacing w:before="120"/>
        <w:jc w:val="left"/>
        <w:rPr>
          <w:rFonts w:eastAsiaTheme="minorEastAsia" w:cstheme="minorBidi"/>
          <w:szCs w:val="26"/>
          <w:lang w:eastAsia="it-IT"/>
        </w:rPr>
      </w:pPr>
      <w:r>
        <w:rPr>
          <w:rFonts w:eastAsiaTheme="minorEastAsia" w:cstheme="minorBidi"/>
          <w:szCs w:val="26"/>
          <w:lang w:eastAsia="it-IT"/>
        </w:rPr>
        <w:t>anche sostitutiva del</w:t>
      </w:r>
    </w:p>
    <w:p w14:paraId="56939D1A" w14:textId="77FECC1A" w:rsidR="00A57B6A" w:rsidRDefault="00A57B6A" w:rsidP="00A57B6A">
      <w:pPr>
        <w:pStyle w:val="Titolo2"/>
        <w:rPr>
          <w:rFonts w:ascii="Times New Roman" w:eastAsiaTheme="minorEastAsia" w:hAnsi="Times New Roman" w:cs="Times New Roman"/>
          <w:i w:val="0"/>
          <w:lang w:eastAsia="it-IT"/>
        </w:rPr>
      </w:pPr>
      <w:bookmarkStart w:id="9" w:name="_Toc128121731"/>
      <w:r w:rsidRPr="00A57B6A">
        <w:rPr>
          <w:rFonts w:ascii="Times New Roman" w:eastAsiaTheme="minorEastAsia" w:hAnsi="Times New Roman" w:cs="Times New Roman"/>
          <w:i w:val="0"/>
          <w:lang w:eastAsia="it-IT"/>
        </w:rPr>
        <w:t>Iscrizione in classe VI</w:t>
      </w:r>
      <w:bookmarkEnd w:id="9"/>
    </w:p>
    <w:p w14:paraId="04E9039A" w14:textId="48046ACB" w:rsidR="00A57B6A" w:rsidRPr="00A57B6A" w:rsidRDefault="00A57B6A" w:rsidP="00A57B6A">
      <w:pPr>
        <w:rPr>
          <w:rFonts w:eastAsiaTheme="minorEastAsia"/>
          <w:lang w:val="x-none" w:eastAsia="it-IT"/>
        </w:rPr>
      </w:pPr>
      <w:r>
        <w:rPr>
          <w:rFonts w:ascii="Titillium Web" w:hAnsi="Titillium Web"/>
          <w:color w:val="19191A"/>
          <w:sz w:val="27"/>
          <w:szCs w:val="27"/>
          <w:shd w:val="clear" w:color="auto" w:fill="FFFFFF"/>
        </w:rPr>
        <w:t xml:space="preserve">Tutte le sanzioni di competenza del giudice di pace, anche se emesse da altro giudice </w:t>
      </w:r>
    </w:p>
    <w:p w14:paraId="1AEF2570" w14:textId="604E67D2" w:rsidR="00C6101D" w:rsidRDefault="009F5884" w:rsidP="009F5884">
      <w:pPr>
        <w:suppressAutoHyphens w:val="0"/>
        <w:spacing w:before="120"/>
        <w:rPr>
          <w:rFonts w:eastAsiaTheme="minorEastAsia"/>
        </w:rPr>
      </w:pPr>
      <w:r w:rsidRPr="009F5884">
        <w:rPr>
          <w:rFonts w:eastAsiaTheme="minorEastAsia" w:cstheme="minorBidi"/>
          <w:szCs w:val="26"/>
          <w:lang w:eastAsia="it-IT"/>
        </w:rPr>
        <w:t>Tutti gli atti di esecuzione</w:t>
      </w:r>
      <w:r>
        <w:rPr>
          <w:rFonts w:eastAsiaTheme="minorEastAsia" w:cstheme="minorBidi"/>
          <w:szCs w:val="26"/>
          <w:lang w:eastAsia="it-IT"/>
        </w:rPr>
        <w:t xml:space="preserve"> </w:t>
      </w:r>
      <w:r w:rsidRPr="009F5884">
        <w:rPr>
          <w:rFonts w:eastAsiaTheme="minorEastAsia" w:cstheme="minorBidi"/>
          <w:szCs w:val="26"/>
          <w:lang w:eastAsia="it-IT"/>
        </w:rPr>
        <w:t xml:space="preserve">si dovranno gestire nella classe di iscrizione e </w:t>
      </w:r>
      <w:r w:rsidR="00A57B6A">
        <w:rPr>
          <w:rFonts w:eastAsiaTheme="minorEastAsia" w:cstheme="minorBidi"/>
          <w:szCs w:val="26"/>
          <w:lang w:eastAsia="it-IT"/>
        </w:rPr>
        <w:t>per gestire</w:t>
      </w:r>
      <w:r w:rsidRPr="009F5884">
        <w:rPr>
          <w:rFonts w:eastAsiaTheme="minorEastAsia" w:cstheme="minorBidi"/>
          <w:szCs w:val="26"/>
          <w:lang w:eastAsia="it-IT"/>
        </w:rPr>
        <w:t xml:space="preserve"> la fase di</w:t>
      </w:r>
      <w:r>
        <w:rPr>
          <w:rFonts w:eastAsiaTheme="minorEastAsia" w:cstheme="minorBidi"/>
          <w:szCs w:val="26"/>
          <w:lang w:eastAsia="it-IT"/>
        </w:rPr>
        <w:t xml:space="preserve"> recupero della pena pecuniaria si creerà</w:t>
      </w:r>
      <w:r w:rsidRPr="009F5884">
        <w:rPr>
          <w:rFonts w:eastAsiaTheme="minorEastAsia" w:cstheme="minorBidi"/>
          <w:szCs w:val="26"/>
          <w:lang w:eastAsia="it-IT"/>
        </w:rPr>
        <w:t xml:space="preserve"> una gestione parallela, creando un’apposita sezione sul modello già esistente in classe VII, che permetta di gestire tutte le fasi del recupero della sanzione </w:t>
      </w:r>
      <w:r w:rsidR="00C6101D" w:rsidRPr="009F5884">
        <w:rPr>
          <w:rFonts w:eastAsiaTheme="minorEastAsia"/>
          <w:lang w:eastAsia="it-IT"/>
        </w:rPr>
        <w:t>pecuniari</w:t>
      </w:r>
      <w:r w:rsidRPr="009F5884">
        <w:rPr>
          <w:rFonts w:eastAsiaTheme="minorEastAsia"/>
        </w:rPr>
        <w:t>a.</w:t>
      </w:r>
    </w:p>
    <w:p w14:paraId="637BF734" w14:textId="77777777" w:rsidR="009F5884" w:rsidRPr="009F5884" w:rsidRDefault="009F5884" w:rsidP="009F5884">
      <w:pPr>
        <w:pStyle w:val="Titolo1"/>
        <w:rPr>
          <w:rFonts w:eastAsiaTheme="minorHAnsi"/>
          <w:lang w:eastAsia="en-US"/>
        </w:rPr>
      </w:pPr>
      <w:bookmarkStart w:id="10" w:name="_Toc128121732"/>
      <w:r w:rsidRPr="009F5884">
        <w:rPr>
          <w:rFonts w:eastAsiaTheme="minorHAnsi"/>
          <w:lang w:eastAsia="en-US"/>
        </w:rPr>
        <w:lastRenderedPageBreak/>
        <w:t>Gestione Pene pecuniarie</w:t>
      </w:r>
      <w:bookmarkEnd w:id="10"/>
    </w:p>
    <w:p w14:paraId="25C7649A" w14:textId="77777777" w:rsidR="009F5884" w:rsidRPr="009F5884" w:rsidRDefault="009F5884" w:rsidP="009F5884">
      <w:pPr>
        <w:suppressAutoHyphens w:val="0"/>
        <w:spacing w:before="120"/>
        <w:jc w:val="left"/>
        <w:rPr>
          <w:rFonts w:eastAsiaTheme="minorHAnsi" w:cstheme="minorBidi"/>
          <w:szCs w:val="22"/>
          <w:lang w:eastAsia="en-US"/>
        </w:rPr>
      </w:pPr>
      <w:bookmarkStart w:id="11" w:name="_Toc117542398"/>
      <w:bookmarkStart w:id="12" w:name="_Toc119573516"/>
      <w:bookmarkStart w:id="13" w:name="_Hlk118213163"/>
      <w:r w:rsidRPr="009F5884">
        <w:rPr>
          <w:rFonts w:eastAsiaTheme="minorHAnsi" w:cstheme="minorBidi"/>
          <w:szCs w:val="22"/>
          <w:lang w:eastAsia="en-US"/>
        </w:rPr>
        <w:t>Quantificazione e determinazione sanzioni detentive brevi</w:t>
      </w:r>
      <w:bookmarkEnd w:id="11"/>
      <w:bookmarkEnd w:id="12"/>
    </w:p>
    <w:p w14:paraId="6D6B3232" w14:textId="77777777" w:rsidR="009F5884" w:rsidRDefault="009F5884" w:rsidP="00B86725">
      <w:pPr>
        <w:suppressAutoHyphens w:val="0"/>
        <w:spacing w:before="120"/>
        <w:rPr>
          <w:rFonts w:eastAsiaTheme="minorEastAsia" w:cstheme="minorBidi"/>
          <w:szCs w:val="22"/>
          <w:lang w:eastAsia="it-IT"/>
        </w:rPr>
      </w:pPr>
      <w:r w:rsidRPr="009F5884">
        <w:rPr>
          <w:rFonts w:eastAsiaTheme="minorEastAsia" w:cstheme="minorBidi"/>
          <w:szCs w:val="22"/>
          <w:lang w:eastAsia="it-IT"/>
        </w:rPr>
        <w:t>Per gestire nuove sanzioni va creata una nuova maschere per l’iscrizione della pena. Come modello di iscrizione va presa la nuova maschera creata nella gestione cumulo adattandola e integrandola per le nuove esigenze:</w:t>
      </w:r>
    </w:p>
    <w:p w14:paraId="4471A897" w14:textId="5708A993" w:rsidR="00B86725" w:rsidRDefault="00B86725" w:rsidP="00B86725">
      <w:pPr>
        <w:pStyle w:val="Titolo2"/>
        <w:rPr>
          <w:rFonts w:ascii="Times New Roman" w:eastAsiaTheme="minorEastAsia" w:hAnsi="Times New Roman" w:cs="Times New Roman"/>
          <w:i w:val="0"/>
          <w:lang w:eastAsia="it-IT"/>
        </w:rPr>
      </w:pPr>
      <w:bookmarkStart w:id="14" w:name="_Toc128121733"/>
      <w:r w:rsidRPr="00B86725">
        <w:rPr>
          <w:rFonts w:ascii="Times New Roman" w:eastAsiaTheme="minorEastAsia" w:hAnsi="Times New Roman" w:cs="Times New Roman"/>
          <w:i w:val="0"/>
          <w:lang w:eastAsia="it-IT"/>
        </w:rPr>
        <w:t>Maschera Siep per iscrizione delle sanzioni</w:t>
      </w:r>
      <w:bookmarkEnd w:id="14"/>
      <w:r w:rsidRPr="00B86725">
        <w:rPr>
          <w:rFonts w:ascii="Times New Roman" w:eastAsiaTheme="minorEastAsia" w:hAnsi="Times New Roman" w:cs="Times New Roman"/>
          <w:i w:val="0"/>
          <w:lang w:eastAsia="it-IT"/>
        </w:rPr>
        <w:t xml:space="preserve"> </w:t>
      </w:r>
    </w:p>
    <w:p w14:paraId="575D8F95" w14:textId="77777777" w:rsidR="009F5884" w:rsidRPr="009F5884" w:rsidRDefault="009F5884" w:rsidP="009F5884">
      <w:pPr>
        <w:suppressAutoHyphens w:val="0"/>
        <w:spacing w:before="120"/>
        <w:jc w:val="left"/>
        <w:rPr>
          <w:rFonts w:eastAsiaTheme="minorEastAsia" w:cstheme="minorBidi"/>
          <w:szCs w:val="22"/>
          <w:lang w:eastAsia="it-IT"/>
        </w:rPr>
      </w:pPr>
      <w:r w:rsidRPr="009F5884">
        <w:rPr>
          <w:rFonts w:eastAsiaTheme="minorEastAsia" w:cstheme="minorBidi"/>
          <w:szCs w:val="22"/>
          <w:lang w:eastAsia="it-IT"/>
        </w:rPr>
        <w:t>la maschera per il caricamento delle pene detentive rimane quella attuale.</w:t>
      </w:r>
    </w:p>
    <w:p w14:paraId="3B5A2218" w14:textId="239BCE84" w:rsidR="009F5884" w:rsidRPr="009F5884" w:rsidRDefault="00BD32F2" w:rsidP="009F5884">
      <w:pPr>
        <w:suppressAutoHyphens w:val="0"/>
        <w:spacing w:before="120"/>
        <w:jc w:val="left"/>
        <w:rPr>
          <w:rFonts w:eastAsiaTheme="minorEastAsia" w:cstheme="minorBidi"/>
          <w:szCs w:val="22"/>
          <w:lang w:eastAsia="it-IT"/>
        </w:rPr>
      </w:pPr>
      <w:r>
        <w:rPr>
          <w:rFonts w:eastAsiaTheme="minorEastAsia" w:cstheme="minorBidi"/>
          <w:noProof/>
          <w:szCs w:val="22"/>
          <w:lang w:eastAsia="it-IT"/>
        </w:rPr>
        <w:drawing>
          <wp:inline distT="0" distB="0" distL="0" distR="0" wp14:anchorId="07550F5E" wp14:editId="0381BF7D">
            <wp:extent cx="6120765" cy="878205"/>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765" cy="878205"/>
                    </a:xfrm>
                    <a:prstGeom prst="rect">
                      <a:avLst/>
                    </a:prstGeom>
                    <a:noFill/>
                  </pic:spPr>
                </pic:pic>
              </a:graphicData>
            </a:graphic>
          </wp:inline>
        </w:drawing>
      </w:r>
    </w:p>
    <w:p w14:paraId="36DBDA40" w14:textId="334A031B" w:rsidR="00BD32F2" w:rsidRDefault="00B86725" w:rsidP="00B86725">
      <w:pPr>
        <w:suppressAutoHyphens w:val="0"/>
        <w:spacing w:before="120"/>
        <w:rPr>
          <w:rFonts w:eastAsiaTheme="minorEastAsia" w:cstheme="minorBidi"/>
          <w:szCs w:val="22"/>
          <w:lang w:eastAsia="it-IT"/>
        </w:rPr>
      </w:pPr>
      <w:r>
        <w:rPr>
          <w:rFonts w:eastAsiaTheme="minorEastAsia" w:cstheme="minorBidi"/>
          <w:szCs w:val="22"/>
          <w:lang w:eastAsia="it-IT"/>
        </w:rPr>
        <w:t xml:space="preserve">Per poter quantificare correttamente la quantificazione </w:t>
      </w:r>
      <w:r w:rsidR="00832B05">
        <w:rPr>
          <w:rFonts w:eastAsiaTheme="minorEastAsia" w:cstheme="minorBidi"/>
          <w:szCs w:val="22"/>
          <w:lang w:eastAsia="it-IT"/>
        </w:rPr>
        <w:t xml:space="preserve">delle </w:t>
      </w:r>
      <w:r w:rsidR="00832B05" w:rsidRPr="009F5884">
        <w:rPr>
          <w:rFonts w:eastAsiaTheme="minorEastAsia" w:cstheme="minorBidi"/>
          <w:szCs w:val="22"/>
          <w:lang w:eastAsia="it-IT"/>
        </w:rPr>
        <w:t>sanzioni</w:t>
      </w:r>
      <w:r w:rsidR="009F5884" w:rsidRPr="009F5884">
        <w:rPr>
          <w:rFonts w:eastAsiaTheme="minorEastAsia" w:cstheme="minorBidi"/>
          <w:szCs w:val="22"/>
          <w:lang w:eastAsia="it-IT"/>
        </w:rPr>
        <w:t xml:space="preserve"> sostitutive </w:t>
      </w:r>
      <w:r>
        <w:rPr>
          <w:rFonts w:eastAsiaTheme="minorEastAsia" w:cstheme="minorBidi"/>
          <w:szCs w:val="22"/>
          <w:lang w:eastAsia="it-IT"/>
        </w:rPr>
        <w:t xml:space="preserve">va creata </w:t>
      </w:r>
      <w:r w:rsidR="009F5884" w:rsidRPr="009F5884">
        <w:rPr>
          <w:rFonts w:eastAsiaTheme="minorEastAsia" w:cstheme="minorBidi"/>
          <w:szCs w:val="22"/>
          <w:lang w:eastAsia="it-IT"/>
        </w:rPr>
        <w:t>una maschera intermedia</w:t>
      </w:r>
      <w:r>
        <w:rPr>
          <w:rFonts w:eastAsiaTheme="minorEastAsia" w:cstheme="minorBidi"/>
          <w:szCs w:val="22"/>
          <w:lang w:eastAsia="it-IT"/>
        </w:rPr>
        <w:t>,</w:t>
      </w:r>
      <w:r w:rsidR="009F5884" w:rsidRPr="009F5884">
        <w:rPr>
          <w:rFonts w:eastAsiaTheme="minorEastAsia" w:cstheme="minorBidi"/>
          <w:szCs w:val="22"/>
          <w:lang w:eastAsia="it-IT"/>
        </w:rPr>
        <w:t xml:space="preserve"> </w:t>
      </w:r>
      <w:r w:rsidRPr="009F5884">
        <w:rPr>
          <w:rFonts w:eastAsiaTheme="minorEastAsia" w:cstheme="minorBidi"/>
          <w:szCs w:val="22"/>
          <w:lang w:eastAsia="it-IT"/>
        </w:rPr>
        <w:t>sul modello del casellario</w:t>
      </w:r>
      <w:r>
        <w:rPr>
          <w:rFonts w:eastAsiaTheme="minorEastAsia" w:cstheme="minorBidi"/>
          <w:szCs w:val="22"/>
          <w:lang w:eastAsia="it-IT"/>
        </w:rPr>
        <w:t xml:space="preserve">, </w:t>
      </w:r>
      <w:r w:rsidR="009F5884" w:rsidRPr="009F5884">
        <w:rPr>
          <w:rFonts w:eastAsiaTheme="minorEastAsia" w:cstheme="minorBidi"/>
          <w:szCs w:val="22"/>
          <w:lang w:eastAsia="it-IT"/>
        </w:rPr>
        <w:t xml:space="preserve">che permetta all’operatore di poter indicare quale </w:t>
      </w:r>
      <w:r w:rsidR="00DF43F8">
        <w:rPr>
          <w:rFonts w:eastAsiaTheme="minorEastAsia" w:cstheme="minorBidi"/>
          <w:szCs w:val="22"/>
          <w:lang w:eastAsia="it-IT"/>
        </w:rPr>
        <w:t xml:space="preserve">il </w:t>
      </w:r>
    </w:p>
    <w:p w14:paraId="0BDAB9D4" w14:textId="368D1B07" w:rsidR="009F5884" w:rsidRDefault="00DF43F8" w:rsidP="00B86725">
      <w:pPr>
        <w:suppressAutoHyphens w:val="0"/>
        <w:spacing w:before="120"/>
        <w:rPr>
          <w:rFonts w:eastAsiaTheme="minorEastAsia" w:cstheme="minorBidi"/>
          <w:szCs w:val="22"/>
          <w:lang w:eastAsia="it-IT"/>
        </w:rPr>
      </w:pPr>
      <w:r>
        <w:rPr>
          <w:rFonts w:eastAsiaTheme="minorEastAsia" w:cstheme="minorBidi"/>
          <w:szCs w:val="22"/>
          <w:lang w:eastAsia="it-IT"/>
        </w:rPr>
        <w:t xml:space="preserve">quantitativo di </w:t>
      </w:r>
      <w:r w:rsidR="009F5884" w:rsidRPr="009F5884">
        <w:rPr>
          <w:rFonts w:eastAsiaTheme="minorEastAsia" w:cstheme="minorBidi"/>
          <w:szCs w:val="22"/>
          <w:lang w:eastAsia="it-IT"/>
        </w:rPr>
        <w:t xml:space="preserve">pena </w:t>
      </w:r>
      <w:r>
        <w:rPr>
          <w:rFonts w:eastAsiaTheme="minorEastAsia" w:cstheme="minorBidi"/>
          <w:szCs w:val="22"/>
          <w:lang w:eastAsia="it-IT"/>
        </w:rPr>
        <w:t xml:space="preserve">che </w:t>
      </w:r>
      <w:r w:rsidR="009F5884" w:rsidRPr="009F5884">
        <w:rPr>
          <w:rFonts w:eastAsiaTheme="minorEastAsia" w:cstheme="minorBidi"/>
          <w:szCs w:val="22"/>
          <w:lang w:eastAsia="it-IT"/>
        </w:rPr>
        <w:t>si sostitui</w:t>
      </w:r>
      <w:r>
        <w:rPr>
          <w:rFonts w:eastAsiaTheme="minorEastAsia" w:cstheme="minorBidi"/>
          <w:szCs w:val="22"/>
          <w:lang w:eastAsia="it-IT"/>
        </w:rPr>
        <w:t>sce</w:t>
      </w:r>
      <w:r w:rsidR="00AE1B57">
        <w:rPr>
          <w:rFonts w:eastAsiaTheme="minorEastAsia" w:cstheme="minorBidi"/>
          <w:szCs w:val="22"/>
          <w:lang w:eastAsia="it-IT"/>
        </w:rPr>
        <w:t>:</w:t>
      </w:r>
    </w:p>
    <w:tbl>
      <w:tblPr>
        <w:tblW w:w="4980" w:type="pct"/>
        <w:tblCellMar>
          <w:left w:w="10" w:type="dxa"/>
          <w:right w:w="10" w:type="dxa"/>
        </w:tblCellMar>
        <w:tblLook w:val="0000" w:firstRow="0" w:lastRow="0" w:firstColumn="0" w:lastColumn="0" w:noHBand="0" w:noVBand="0"/>
      </w:tblPr>
      <w:tblGrid>
        <w:gridCol w:w="1229"/>
        <w:gridCol w:w="2454"/>
        <w:gridCol w:w="1432"/>
        <w:gridCol w:w="4737"/>
      </w:tblGrid>
      <w:tr w:rsidR="00AE1B57" w:rsidRPr="00AE1B57" w14:paraId="6692537C" w14:textId="77777777" w:rsidTr="00322715">
        <w:tc>
          <w:tcPr>
            <w:tcW w:w="9679" w:type="dxa"/>
            <w:gridSpan w:val="4"/>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40" w:type="dxa"/>
              <w:left w:w="40" w:type="dxa"/>
              <w:bottom w:w="40" w:type="dxa"/>
              <w:right w:w="40" w:type="dxa"/>
            </w:tcMar>
            <w:vAlign w:val="center"/>
          </w:tcPr>
          <w:p w14:paraId="6117BBF3" w14:textId="525C2F4E" w:rsidR="00AE1B57" w:rsidRPr="00832B05" w:rsidRDefault="00AE1B57" w:rsidP="00832B05">
            <w:pPr>
              <w:autoSpaceDN w:val="0"/>
              <w:jc w:val="center"/>
              <w:textAlignment w:val="baseline"/>
              <w:rPr>
                <w:b/>
                <w:bCs/>
                <w:lang w:eastAsia="it-IT"/>
              </w:rPr>
            </w:pPr>
            <w:bookmarkStart w:id="15" w:name="_Hlk128118215"/>
            <w:r w:rsidRPr="00832B05">
              <w:rPr>
                <w:b/>
                <w:bCs/>
                <w:lang w:eastAsia="it-IT"/>
              </w:rPr>
              <w:t>Indicare la pena detentiva sostituta</w:t>
            </w:r>
          </w:p>
        </w:tc>
      </w:tr>
      <w:tr w:rsidR="00AE1B57" w:rsidRPr="00AE1B57" w14:paraId="3934375C" w14:textId="77777777" w:rsidTr="00322715">
        <w:tc>
          <w:tcPr>
            <w:tcW w:w="120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40" w:type="dxa"/>
              <w:left w:w="40" w:type="dxa"/>
              <w:bottom w:w="40" w:type="dxa"/>
              <w:right w:w="40" w:type="dxa"/>
            </w:tcMar>
            <w:vAlign w:val="center"/>
          </w:tcPr>
          <w:p w14:paraId="16999FB4" w14:textId="77777777" w:rsidR="00AE1B57" w:rsidRPr="00AE1B57" w:rsidRDefault="00AE1B57" w:rsidP="00AE1B57">
            <w:pPr>
              <w:widowControl w:val="0"/>
              <w:autoSpaceDE w:val="0"/>
              <w:autoSpaceDN w:val="0"/>
              <w:jc w:val="left"/>
              <w:textAlignment w:val="baseline"/>
              <w:rPr>
                <w:lang w:eastAsia="it-IT"/>
              </w:rPr>
            </w:pPr>
            <w:r w:rsidRPr="00AE1B57">
              <w:rPr>
                <w:lang w:eastAsia="it-IT"/>
              </w:rPr>
              <w:t xml:space="preserve"> Reclusione </w:t>
            </w:r>
          </w:p>
        </w:tc>
        <w:tc>
          <w:tcPr>
            <w:tcW w:w="241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1E908633" w14:textId="77777777" w:rsidR="00AE1B57" w:rsidRPr="00AE1B57" w:rsidRDefault="00AE1B57" w:rsidP="00AE1B57">
            <w:pPr>
              <w:autoSpaceDN w:val="0"/>
              <w:jc w:val="left"/>
              <w:textAlignment w:val="baseline"/>
              <w:rPr>
                <w:lang w:eastAsia="it-IT"/>
              </w:rPr>
            </w:pPr>
            <w:r w:rsidRPr="00AE1B57">
              <w:rPr>
                <w:lang w:eastAsia="it-IT"/>
              </w:rPr>
              <w:t xml:space="preserve"> []  Intera pena </w:t>
            </w:r>
          </w:p>
        </w:tc>
        <w:tc>
          <w:tcPr>
            <w:tcW w:w="140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40" w:type="dxa"/>
              <w:left w:w="40" w:type="dxa"/>
              <w:bottom w:w="40" w:type="dxa"/>
              <w:right w:w="40" w:type="dxa"/>
            </w:tcMar>
            <w:vAlign w:val="center"/>
          </w:tcPr>
          <w:p w14:paraId="297902C8" w14:textId="77777777" w:rsidR="00AE1B57" w:rsidRPr="00AE1B57" w:rsidRDefault="00AE1B57" w:rsidP="00AE1B57">
            <w:pPr>
              <w:autoSpaceDN w:val="0"/>
              <w:jc w:val="left"/>
              <w:textAlignment w:val="baseline"/>
              <w:rPr>
                <w:lang w:eastAsia="it-IT"/>
              </w:rPr>
            </w:pPr>
            <w:r w:rsidRPr="00AE1B57">
              <w:rPr>
                <w:lang w:eastAsia="it-IT"/>
              </w:rPr>
              <w:t xml:space="preserve">Oppure </w:t>
            </w:r>
          </w:p>
        </w:tc>
        <w:tc>
          <w:tcPr>
            <w:tcW w:w="4654"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40" w:type="dxa"/>
              <w:left w:w="40" w:type="dxa"/>
              <w:bottom w:w="40" w:type="dxa"/>
              <w:right w:w="40" w:type="dxa"/>
            </w:tcMar>
            <w:vAlign w:val="center"/>
          </w:tcPr>
          <w:p w14:paraId="226C8B99" w14:textId="77777777" w:rsidR="00AE1B57" w:rsidRPr="00AE1B57" w:rsidRDefault="00AE1B57" w:rsidP="00AE1B57">
            <w:pPr>
              <w:widowControl w:val="0"/>
              <w:autoSpaceDE w:val="0"/>
              <w:autoSpaceDN w:val="0"/>
              <w:jc w:val="left"/>
              <w:textAlignment w:val="baseline"/>
              <w:rPr>
                <w:lang w:eastAsia="it-IT"/>
              </w:rPr>
            </w:pPr>
            <w:r w:rsidRPr="00AE1B57">
              <w:rPr>
                <w:lang w:eastAsia="it-IT"/>
              </w:rPr>
              <w:t> Anni:  ___  Mesi:  ___  Giorni :___</w:t>
            </w:r>
          </w:p>
        </w:tc>
      </w:tr>
      <w:tr w:rsidR="00AE1B57" w:rsidRPr="00AE1B57" w14:paraId="2795EECC" w14:textId="77777777" w:rsidTr="00322715">
        <w:tc>
          <w:tcPr>
            <w:tcW w:w="120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40" w:type="dxa"/>
              <w:left w:w="40" w:type="dxa"/>
              <w:bottom w:w="40" w:type="dxa"/>
              <w:right w:w="40" w:type="dxa"/>
            </w:tcMar>
            <w:vAlign w:val="center"/>
          </w:tcPr>
          <w:p w14:paraId="233CA8E7" w14:textId="77777777" w:rsidR="00AE1B57" w:rsidRPr="00AE1B57" w:rsidRDefault="00AE1B57" w:rsidP="00AE1B57">
            <w:pPr>
              <w:widowControl w:val="0"/>
              <w:autoSpaceDE w:val="0"/>
              <w:autoSpaceDN w:val="0"/>
              <w:jc w:val="left"/>
              <w:textAlignment w:val="baseline"/>
              <w:rPr>
                <w:lang w:eastAsia="it-IT"/>
              </w:rPr>
            </w:pPr>
            <w:r w:rsidRPr="00AE1B57">
              <w:rPr>
                <w:lang w:eastAsia="it-IT"/>
              </w:rPr>
              <w:t xml:space="preserve"> Arresto </w:t>
            </w:r>
          </w:p>
        </w:tc>
        <w:tc>
          <w:tcPr>
            <w:tcW w:w="241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69286FA5" w14:textId="77777777" w:rsidR="00AE1B57" w:rsidRPr="00AE1B57" w:rsidRDefault="00AE1B57" w:rsidP="00AE1B57">
            <w:pPr>
              <w:autoSpaceDN w:val="0"/>
              <w:jc w:val="left"/>
              <w:textAlignment w:val="baseline"/>
              <w:rPr>
                <w:lang w:eastAsia="it-IT"/>
              </w:rPr>
            </w:pPr>
            <w:r w:rsidRPr="00AE1B57">
              <w:rPr>
                <w:lang w:eastAsia="it-IT"/>
              </w:rPr>
              <w:t xml:space="preserve"> []  Intera pena</w:t>
            </w:r>
          </w:p>
        </w:tc>
        <w:tc>
          <w:tcPr>
            <w:tcW w:w="140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40" w:type="dxa"/>
              <w:left w:w="40" w:type="dxa"/>
              <w:bottom w:w="40" w:type="dxa"/>
              <w:right w:w="40" w:type="dxa"/>
            </w:tcMar>
            <w:vAlign w:val="center"/>
          </w:tcPr>
          <w:p w14:paraId="4F5002F4" w14:textId="77777777" w:rsidR="00AE1B57" w:rsidRPr="00AE1B57" w:rsidRDefault="00AE1B57" w:rsidP="00AE1B57">
            <w:pPr>
              <w:autoSpaceDN w:val="0"/>
              <w:jc w:val="left"/>
              <w:textAlignment w:val="baseline"/>
              <w:rPr>
                <w:lang w:eastAsia="it-IT"/>
              </w:rPr>
            </w:pPr>
            <w:r w:rsidRPr="00AE1B57">
              <w:rPr>
                <w:lang w:eastAsia="it-IT"/>
              </w:rPr>
              <w:t>Oppure</w:t>
            </w:r>
          </w:p>
        </w:tc>
        <w:tc>
          <w:tcPr>
            <w:tcW w:w="4654"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40" w:type="dxa"/>
              <w:left w:w="40" w:type="dxa"/>
              <w:bottom w:w="40" w:type="dxa"/>
              <w:right w:w="40" w:type="dxa"/>
            </w:tcMar>
            <w:vAlign w:val="center"/>
          </w:tcPr>
          <w:p w14:paraId="4B8E27B4" w14:textId="77777777" w:rsidR="00AE1B57" w:rsidRPr="00AE1B57" w:rsidRDefault="00AE1B57" w:rsidP="00AE1B57">
            <w:pPr>
              <w:widowControl w:val="0"/>
              <w:autoSpaceDE w:val="0"/>
              <w:autoSpaceDN w:val="0"/>
              <w:jc w:val="left"/>
              <w:textAlignment w:val="baseline"/>
              <w:rPr>
                <w:lang w:eastAsia="it-IT"/>
              </w:rPr>
            </w:pPr>
            <w:r w:rsidRPr="00AE1B57">
              <w:rPr>
                <w:lang w:eastAsia="it-IT"/>
              </w:rPr>
              <w:t> Anni:  ___  Mesi:  ___  Giorni :___</w:t>
            </w:r>
          </w:p>
        </w:tc>
      </w:tr>
      <w:tr w:rsidR="00AE1B57" w:rsidRPr="00AE1B57" w14:paraId="2EBBCEFA" w14:textId="77777777" w:rsidTr="00322715">
        <w:tc>
          <w:tcPr>
            <w:tcW w:w="120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40" w:type="dxa"/>
              <w:left w:w="40" w:type="dxa"/>
              <w:bottom w:w="40" w:type="dxa"/>
              <w:right w:w="40" w:type="dxa"/>
            </w:tcMar>
            <w:vAlign w:val="center"/>
          </w:tcPr>
          <w:p w14:paraId="3DF6C9BF" w14:textId="77777777" w:rsidR="00AE1B57" w:rsidRPr="00AE1B57" w:rsidRDefault="00AE1B57" w:rsidP="00AE1B57">
            <w:pPr>
              <w:widowControl w:val="0"/>
              <w:autoSpaceDE w:val="0"/>
              <w:autoSpaceDN w:val="0"/>
              <w:jc w:val="left"/>
              <w:textAlignment w:val="baseline"/>
              <w:rPr>
                <w:lang w:eastAsia="it-IT"/>
              </w:rPr>
            </w:pPr>
            <w:r w:rsidRPr="00AE1B57">
              <w:rPr>
                <w:lang w:eastAsia="it-IT"/>
              </w:rPr>
              <w:t>Multa</w:t>
            </w:r>
          </w:p>
        </w:tc>
        <w:tc>
          <w:tcPr>
            <w:tcW w:w="241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3FA682B9" w14:textId="77777777" w:rsidR="00AE1B57" w:rsidRPr="00AE1B57" w:rsidRDefault="00AE1B57" w:rsidP="00AE1B57">
            <w:pPr>
              <w:autoSpaceDN w:val="0"/>
              <w:jc w:val="left"/>
              <w:textAlignment w:val="baseline"/>
              <w:rPr>
                <w:lang w:eastAsia="it-IT"/>
              </w:rPr>
            </w:pPr>
            <w:r w:rsidRPr="00AE1B57">
              <w:rPr>
                <w:lang w:eastAsia="it-IT"/>
              </w:rPr>
              <w:t xml:space="preserve"> []  Intera pena</w:t>
            </w:r>
          </w:p>
        </w:tc>
        <w:tc>
          <w:tcPr>
            <w:tcW w:w="140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40" w:type="dxa"/>
              <w:left w:w="40" w:type="dxa"/>
              <w:bottom w:w="40" w:type="dxa"/>
              <w:right w:w="40" w:type="dxa"/>
            </w:tcMar>
            <w:vAlign w:val="center"/>
          </w:tcPr>
          <w:p w14:paraId="71F1C0FB" w14:textId="77777777" w:rsidR="00AE1B57" w:rsidRPr="00AE1B57" w:rsidRDefault="00AE1B57" w:rsidP="00AE1B57">
            <w:pPr>
              <w:widowControl w:val="0"/>
              <w:autoSpaceDE w:val="0"/>
              <w:autoSpaceDN w:val="0"/>
              <w:jc w:val="left"/>
              <w:textAlignment w:val="baseline"/>
              <w:rPr>
                <w:lang w:eastAsia="it-IT"/>
              </w:rPr>
            </w:pPr>
            <w:r w:rsidRPr="00AE1B57">
              <w:rPr>
                <w:lang w:eastAsia="it-IT"/>
              </w:rPr>
              <w:t>Oppure</w:t>
            </w:r>
          </w:p>
        </w:tc>
        <w:tc>
          <w:tcPr>
            <w:tcW w:w="4654"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62854BDA" w14:textId="77777777" w:rsidR="00AE1B57" w:rsidRPr="00AE1B57" w:rsidRDefault="00AE1B57" w:rsidP="00AE1B57">
            <w:pPr>
              <w:autoSpaceDN w:val="0"/>
              <w:jc w:val="left"/>
              <w:textAlignment w:val="baseline"/>
              <w:rPr>
                <w:lang w:eastAsia="it-IT"/>
              </w:rPr>
            </w:pPr>
            <w:r w:rsidRPr="00AE1B57">
              <w:rPr>
                <w:lang w:eastAsia="it-IT"/>
              </w:rPr>
              <w:t xml:space="preserve"> Euro: </w:t>
            </w:r>
            <w:r w:rsidRPr="00AE1B57">
              <w:rPr>
                <w:lang w:eastAsia="it-IT"/>
              </w:rPr>
              <w:softHyphen/>
            </w:r>
            <w:r w:rsidRPr="00AE1B57">
              <w:rPr>
                <w:lang w:eastAsia="it-IT"/>
              </w:rPr>
              <w:softHyphen/>
            </w:r>
            <w:r w:rsidRPr="00AE1B57">
              <w:rPr>
                <w:lang w:eastAsia="it-IT"/>
              </w:rPr>
              <w:softHyphen/>
              <w:t>______</w:t>
            </w:r>
          </w:p>
        </w:tc>
      </w:tr>
      <w:tr w:rsidR="00AE1B57" w:rsidRPr="00AE1B57" w14:paraId="44E07F70" w14:textId="77777777" w:rsidTr="00322715">
        <w:tc>
          <w:tcPr>
            <w:tcW w:w="120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40" w:type="dxa"/>
              <w:left w:w="40" w:type="dxa"/>
              <w:bottom w:w="40" w:type="dxa"/>
              <w:right w:w="40" w:type="dxa"/>
            </w:tcMar>
            <w:vAlign w:val="center"/>
          </w:tcPr>
          <w:p w14:paraId="76000C0F" w14:textId="77777777" w:rsidR="00AE1B57" w:rsidRPr="00AE1B57" w:rsidRDefault="00AE1B57" w:rsidP="00AE1B57">
            <w:pPr>
              <w:widowControl w:val="0"/>
              <w:autoSpaceDE w:val="0"/>
              <w:autoSpaceDN w:val="0"/>
              <w:jc w:val="left"/>
              <w:textAlignment w:val="baseline"/>
              <w:rPr>
                <w:lang w:eastAsia="it-IT"/>
              </w:rPr>
            </w:pPr>
            <w:r w:rsidRPr="00AE1B57">
              <w:rPr>
                <w:lang w:eastAsia="it-IT"/>
              </w:rPr>
              <w:t>Ammenda</w:t>
            </w:r>
          </w:p>
        </w:tc>
        <w:tc>
          <w:tcPr>
            <w:tcW w:w="241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7ADB80F9" w14:textId="77777777" w:rsidR="00AE1B57" w:rsidRPr="00AE1B57" w:rsidRDefault="00AE1B57" w:rsidP="00AE1B57">
            <w:pPr>
              <w:autoSpaceDN w:val="0"/>
              <w:jc w:val="left"/>
              <w:textAlignment w:val="baseline"/>
              <w:rPr>
                <w:lang w:eastAsia="it-IT"/>
              </w:rPr>
            </w:pPr>
            <w:r w:rsidRPr="00AE1B57">
              <w:rPr>
                <w:lang w:eastAsia="it-IT"/>
              </w:rPr>
              <w:t xml:space="preserve"> []  Intera pena</w:t>
            </w:r>
          </w:p>
        </w:tc>
        <w:tc>
          <w:tcPr>
            <w:tcW w:w="140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40" w:type="dxa"/>
              <w:left w:w="40" w:type="dxa"/>
              <w:bottom w:w="40" w:type="dxa"/>
              <w:right w:w="40" w:type="dxa"/>
            </w:tcMar>
            <w:vAlign w:val="center"/>
          </w:tcPr>
          <w:p w14:paraId="51EFD574" w14:textId="77777777" w:rsidR="00AE1B57" w:rsidRPr="00AE1B57" w:rsidRDefault="00AE1B57" w:rsidP="00AE1B57">
            <w:pPr>
              <w:widowControl w:val="0"/>
              <w:autoSpaceDE w:val="0"/>
              <w:autoSpaceDN w:val="0"/>
              <w:jc w:val="left"/>
              <w:textAlignment w:val="baseline"/>
              <w:rPr>
                <w:lang w:eastAsia="it-IT"/>
              </w:rPr>
            </w:pPr>
            <w:r w:rsidRPr="00AE1B57">
              <w:rPr>
                <w:lang w:eastAsia="it-IT"/>
              </w:rPr>
              <w:t>Oppure</w:t>
            </w:r>
          </w:p>
        </w:tc>
        <w:tc>
          <w:tcPr>
            <w:tcW w:w="4654"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78DCACDC" w14:textId="77777777" w:rsidR="00AE1B57" w:rsidRPr="00AE1B57" w:rsidRDefault="00AE1B57" w:rsidP="00AE1B57">
            <w:pPr>
              <w:autoSpaceDN w:val="0"/>
              <w:jc w:val="left"/>
              <w:textAlignment w:val="baseline"/>
              <w:rPr>
                <w:lang w:eastAsia="it-IT"/>
              </w:rPr>
            </w:pPr>
            <w:r w:rsidRPr="00AE1B57">
              <w:rPr>
                <w:lang w:eastAsia="it-IT"/>
              </w:rPr>
              <w:t>Euro:_______</w:t>
            </w:r>
          </w:p>
        </w:tc>
      </w:tr>
    </w:tbl>
    <w:bookmarkEnd w:id="15"/>
    <w:p w14:paraId="7385CDEA" w14:textId="77777777" w:rsidR="00AE1B57" w:rsidRPr="009F5884" w:rsidRDefault="00AE1B57" w:rsidP="00AE1B57">
      <w:pPr>
        <w:suppressAutoHyphens w:val="0"/>
        <w:spacing w:before="120"/>
        <w:jc w:val="left"/>
        <w:rPr>
          <w:rFonts w:eastAsiaTheme="minorHAnsi" w:cstheme="minorBidi"/>
          <w:szCs w:val="22"/>
          <w:lang w:eastAsia="it-IT"/>
        </w:rPr>
      </w:pPr>
      <w:r w:rsidRPr="009F5884">
        <w:rPr>
          <w:rFonts w:eastAsiaTheme="minorHAnsi" w:cstheme="minorBidi"/>
          <w:szCs w:val="22"/>
          <w:lang w:eastAsia="it-IT"/>
        </w:rPr>
        <w:t>Va creata una nuova sezione denominata “Pene Sostitutive Delle Pene Detentive Brevi” che contenga   seguenti valori:</w:t>
      </w:r>
    </w:p>
    <w:p w14:paraId="37A146CE" w14:textId="77777777" w:rsidR="00D02DC3" w:rsidRPr="009F5884" w:rsidRDefault="003B36BD" w:rsidP="00AE1B57">
      <w:pPr>
        <w:suppressAutoHyphens w:val="0"/>
        <w:spacing w:before="120"/>
        <w:jc w:val="left"/>
        <w:rPr>
          <w:rFonts w:eastAsiaTheme="minorHAnsi" w:cstheme="minorBidi"/>
          <w:szCs w:val="22"/>
          <w:lang w:eastAsia="it-IT"/>
        </w:rPr>
      </w:pPr>
      <w:r>
        <w:rPr>
          <w:rFonts w:eastAsiaTheme="minorHAnsi" w:cstheme="minorBidi"/>
          <w:szCs w:val="22"/>
          <w:lang w:eastAsia="it-IT"/>
        </w:rPr>
        <w:t>Maschera quantificazione delle Sanzioni detentive brevi (creare tabella si quantificazione in automatico)</w:t>
      </w:r>
    </w:p>
    <w:tbl>
      <w:tblPr>
        <w:tblW w:w="5021" w:type="pct"/>
        <w:tblCellMar>
          <w:left w:w="10" w:type="dxa"/>
          <w:right w:w="10" w:type="dxa"/>
        </w:tblCellMar>
        <w:tblLook w:val="0000" w:firstRow="0" w:lastRow="0" w:firstColumn="0" w:lastColumn="0" w:noHBand="0" w:noVBand="0"/>
      </w:tblPr>
      <w:tblGrid>
        <w:gridCol w:w="2493"/>
        <w:gridCol w:w="1299"/>
        <w:gridCol w:w="264"/>
        <w:gridCol w:w="746"/>
        <w:gridCol w:w="799"/>
        <w:gridCol w:w="1222"/>
        <w:gridCol w:w="526"/>
        <w:gridCol w:w="628"/>
        <w:gridCol w:w="1885"/>
        <w:gridCol w:w="41"/>
      </w:tblGrid>
      <w:tr w:rsidR="00AE1B57" w:rsidRPr="00AE1B57" w14:paraId="5FF932E6" w14:textId="77777777" w:rsidTr="00322715">
        <w:tc>
          <w:tcPr>
            <w:tcW w:w="9862" w:type="dxa"/>
            <w:gridSpan w:val="9"/>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40" w:type="dxa"/>
              <w:left w:w="40" w:type="dxa"/>
              <w:bottom w:w="40" w:type="dxa"/>
              <w:right w:w="40" w:type="dxa"/>
            </w:tcMar>
            <w:vAlign w:val="center"/>
          </w:tcPr>
          <w:p w14:paraId="412612AB" w14:textId="19C5BFCF" w:rsidR="00AE1B57" w:rsidRPr="00832B05" w:rsidRDefault="00AE1B57" w:rsidP="00832B05">
            <w:pPr>
              <w:widowControl w:val="0"/>
              <w:autoSpaceDE w:val="0"/>
              <w:autoSpaceDN w:val="0"/>
              <w:jc w:val="center"/>
              <w:textAlignment w:val="baseline"/>
              <w:rPr>
                <w:rFonts w:eastAsiaTheme="minorEastAsia"/>
                <w:b/>
                <w:bCs/>
                <w:w w:val="105"/>
                <w:lang w:eastAsia="it-IT"/>
              </w:rPr>
            </w:pPr>
            <w:bookmarkStart w:id="16" w:name="_Hlk128119188"/>
            <w:r w:rsidRPr="00832B05">
              <w:rPr>
                <w:rFonts w:eastAsiaTheme="minorEastAsia"/>
                <w:b/>
                <w:bCs/>
                <w:w w:val="105"/>
                <w:lang w:eastAsia="it-IT"/>
              </w:rPr>
              <w:t>Sanzioni sostitutive delle</w:t>
            </w:r>
            <w:r w:rsidRPr="00832B05">
              <w:rPr>
                <w:rFonts w:eastAsiaTheme="minorEastAsia"/>
                <w:b/>
                <w:bCs/>
                <w:i/>
                <w:iCs/>
                <w:w w:val="105"/>
                <w:lang w:eastAsia="it-IT"/>
              </w:rPr>
              <w:t xml:space="preserve"> </w:t>
            </w:r>
            <w:r w:rsidRPr="00832B05">
              <w:rPr>
                <w:rFonts w:eastAsiaTheme="minorEastAsia"/>
                <w:b/>
                <w:bCs/>
                <w:w w:val="105"/>
                <w:lang w:eastAsia="it-IT"/>
              </w:rPr>
              <w:t>pene detentive brevi</w:t>
            </w:r>
          </w:p>
        </w:tc>
        <w:tc>
          <w:tcPr>
            <w:tcW w:w="41" w:type="dxa"/>
            <w:shd w:val="clear" w:color="auto" w:fill="auto"/>
            <w:tcMar>
              <w:top w:w="0" w:type="dxa"/>
              <w:left w:w="10" w:type="dxa"/>
              <w:bottom w:w="0" w:type="dxa"/>
              <w:right w:w="10" w:type="dxa"/>
            </w:tcMar>
          </w:tcPr>
          <w:p w14:paraId="6CA70F0C" w14:textId="77777777" w:rsidR="00AE1B57" w:rsidRPr="00AE1B57" w:rsidRDefault="00AE1B57" w:rsidP="00AE1B57">
            <w:pPr>
              <w:autoSpaceDN w:val="0"/>
              <w:jc w:val="left"/>
              <w:textAlignment w:val="baseline"/>
              <w:rPr>
                <w:lang w:eastAsia="it-IT"/>
              </w:rPr>
            </w:pPr>
          </w:p>
        </w:tc>
      </w:tr>
      <w:tr w:rsidR="00AE1B57" w:rsidRPr="00AE1B57" w14:paraId="23D4560D" w14:textId="77777777" w:rsidTr="00322715">
        <w:tc>
          <w:tcPr>
            <w:tcW w:w="4056" w:type="dxa"/>
            <w:gridSpan w:val="3"/>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40" w:type="dxa"/>
              <w:left w:w="40" w:type="dxa"/>
              <w:bottom w:w="40" w:type="dxa"/>
              <w:right w:w="40" w:type="dxa"/>
            </w:tcMar>
            <w:vAlign w:val="center"/>
          </w:tcPr>
          <w:p w14:paraId="76227EFD" w14:textId="77777777" w:rsidR="00AE1B57" w:rsidRPr="00AE1B57" w:rsidRDefault="00AE1B57" w:rsidP="00AE1B57">
            <w:pPr>
              <w:autoSpaceDN w:val="0"/>
              <w:jc w:val="left"/>
              <w:textAlignment w:val="baseline"/>
              <w:rPr>
                <w:lang w:eastAsia="it-IT"/>
              </w:rPr>
            </w:pPr>
            <w:r w:rsidRPr="00AE1B57">
              <w:rPr>
                <w:lang w:eastAsia="it-IT"/>
              </w:rPr>
              <w:t>Semilibertà Sostitutiva</w:t>
            </w:r>
          </w:p>
        </w:tc>
        <w:tc>
          <w:tcPr>
            <w:tcW w:w="5806" w:type="dxa"/>
            <w:gridSpan w:val="6"/>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40" w:type="dxa"/>
              <w:left w:w="40" w:type="dxa"/>
              <w:bottom w:w="40" w:type="dxa"/>
              <w:right w:w="40" w:type="dxa"/>
            </w:tcMar>
            <w:vAlign w:val="center"/>
          </w:tcPr>
          <w:p w14:paraId="246E9D28" w14:textId="77777777" w:rsidR="00AE1B57" w:rsidRPr="00AE1B57" w:rsidRDefault="00AE1B57" w:rsidP="00AE1B57">
            <w:pPr>
              <w:autoSpaceDN w:val="0"/>
              <w:jc w:val="left"/>
              <w:textAlignment w:val="baseline"/>
              <w:rPr>
                <w:lang w:eastAsia="it-IT"/>
              </w:rPr>
            </w:pPr>
            <w:r w:rsidRPr="00AE1B57">
              <w:rPr>
                <w:lang w:eastAsia="it-IT"/>
              </w:rPr>
              <w:t>Anni:  ___  Mesi:  ___  Giorni :___</w:t>
            </w:r>
          </w:p>
        </w:tc>
        <w:tc>
          <w:tcPr>
            <w:tcW w:w="41" w:type="dxa"/>
            <w:shd w:val="clear" w:color="auto" w:fill="auto"/>
            <w:tcMar>
              <w:top w:w="0" w:type="dxa"/>
              <w:left w:w="10" w:type="dxa"/>
              <w:bottom w:w="0" w:type="dxa"/>
              <w:right w:w="10" w:type="dxa"/>
            </w:tcMar>
          </w:tcPr>
          <w:p w14:paraId="428FDB14" w14:textId="77777777" w:rsidR="00AE1B57" w:rsidRPr="00AE1B57" w:rsidRDefault="00AE1B57" w:rsidP="00AE1B57">
            <w:pPr>
              <w:autoSpaceDN w:val="0"/>
              <w:jc w:val="left"/>
              <w:textAlignment w:val="baseline"/>
              <w:rPr>
                <w:lang w:eastAsia="it-IT"/>
              </w:rPr>
            </w:pPr>
          </w:p>
        </w:tc>
      </w:tr>
      <w:tr w:rsidR="00AE1B57" w:rsidRPr="00AE1B57" w14:paraId="321569D0" w14:textId="77777777" w:rsidTr="00322715">
        <w:tc>
          <w:tcPr>
            <w:tcW w:w="4056" w:type="dxa"/>
            <w:gridSpan w:val="3"/>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40" w:type="dxa"/>
              <w:left w:w="40" w:type="dxa"/>
              <w:bottom w:w="40" w:type="dxa"/>
              <w:right w:w="40" w:type="dxa"/>
            </w:tcMar>
            <w:vAlign w:val="center"/>
          </w:tcPr>
          <w:p w14:paraId="23F5E4A6" w14:textId="77777777" w:rsidR="00AE1B57" w:rsidRPr="00AE1B57" w:rsidRDefault="00AE1B57" w:rsidP="00AE1B57">
            <w:pPr>
              <w:autoSpaceDN w:val="0"/>
              <w:jc w:val="left"/>
              <w:textAlignment w:val="baseline"/>
              <w:rPr>
                <w:lang w:eastAsia="it-IT"/>
              </w:rPr>
            </w:pPr>
            <w:r w:rsidRPr="00AE1B57">
              <w:rPr>
                <w:lang w:eastAsia="it-IT"/>
              </w:rPr>
              <w:t xml:space="preserve">detenzione domiciliare Sostitutiva </w:t>
            </w:r>
          </w:p>
        </w:tc>
        <w:tc>
          <w:tcPr>
            <w:tcW w:w="5806" w:type="dxa"/>
            <w:gridSpan w:val="6"/>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40" w:type="dxa"/>
              <w:left w:w="40" w:type="dxa"/>
              <w:bottom w:w="40" w:type="dxa"/>
              <w:right w:w="40" w:type="dxa"/>
            </w:tcMar>
            <w:vAlign w:val="center"/>
          </w:tcPr>
          <w:p w14:paraId="2B51896D" w14:textId="77777777" w:rsidR="00AE1B57" w:rsidRPr="00AE1B57" w:rsidRDefault="00AE1B57" w:rsidP="00AE1B57">
            <w:pPr>
              <w:autoSpaceDN w:val="0"/>
              <w:jc w:val="left"/>
              <w:textAlignment w:val="baseline"/>
              <w:rPr>
                <w:lang w:eastAsia="it-IT"/>
              </w:rPr>
            </w:pPr>
            <w:r w:rsidRPr="00AE1B57">
              <w:rPr>
                <w:lang w:eastAsia="it-IT"/>
              </w:rPr>
              <w:t>Anni:  ___  Mesi:  ___  Giorni :___</w:t>
            </w:r>
          </w:p>
        </w:tc>
        <w:tc>
          <w:tcPr>
            <w:tcW w:w="41" w:type="dxa"/>
            <w:shd w:val="clear" w:color="auto" w:fill="auto"/>
            <w:tcMar>
              <w:top w:w="0" w:type="dxa"/>
              <w:left w:w="10" w:type="dxa"/>
              <w:bottom w:w="0" w:type="dxa"/>
              <w:right w:w="10" w:type="dxa"/>
            </w:tcMar>
          </w:tcPr>
          <w:p w14:paraId="7211DB42" w14:textId="77777777" w:rsidR="00AE1B57" w:rsidRPr="00AE1B57" w:rsidRDefault="00AE1B57" w:rsidP="00AE1B57">
            <w:pPr>
              <w:autoSpaceDN w:val="0"/>
              <w:jc w:val="left"/>
              <w:textAlignment w:val="baseline"/>
              <w:rPr>
                <w:lang w:eastAsia="it-IT"/>
              </w:rPr>
            </w:pPr>
          </w:p>
        </w:tc>
      </w:tr>
      <w:tr w:rsidR="003F450F" w:rsidRPr="00AE1B57" w14:paraId="03119DC6" w14:textId="77777777" w:rsidTr="00322715">
        <w:tc>
          <w:tcPr>
            <w:tcW w:w="4056" w:type="dxa"/>
            <w:gridSpan w:val="3"/>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40" w:type="dxa"/>
              <w:left w:w="40" w:type="dxa"/>
              <w:bottom w:w="40" w:type="dxa"/>
              <w:right w:w="40" w:type="dxa"/>
            </w:tcMar>
            <w:vAlign w:val="center"/>
          </w:tcPr>
          <w:p w14:paraId="6C85DF8B" w14:textId="77777777" w:rsidR="003F450F" w:rsidRPr="00AE1B57" w:rsidRDefault="003F450F" w:rsidP="00B500FD">
            <w:pPr>
              <w:autoSpaceDN w:val="0"/>
              <w:jc w:val="left"/>
              <w:textAlignment w:val="baseline"/>
              <w:rPr>
                <w:lang w:eastAsia="it-IT"/>
              </w:rPr>
            </w:pPr>
            <w:r w:rsidRPr="00AE1B57">
              <w:rPr>
                <w:lang w:eastAsia="it-IT"/>
              </w:rPr>
              <w:t>Pena Pecuniaria Sostitutiva</w:t>
            </w:r>
          </w:p>
        </w:tc>
        <w:tc>
          <w:tcPr>
            <w:tcW w:w="746"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40" w:type="dxa"/>
              <w:left w:w="40" w:type="dxa"/>
              <w:bottom w:w="40" w:type="dxa"/>
              <w:right w:w="40" w:type="dxa"/>
            </w:tcMar>
            <w:vAlign w:val="center"/>
          </w:tcPr>
          <w:p w14:paraId="66DDB8AD" w14:textId="77777777" w:rsidR="003F450F" w:rsidRPr="00AE1B57" w:rsidRDefault="003F450F" w:rsidP="00B500FD">
            <w:pPr>
              <w:autoSpaceDN w:val="0"/>
              <w:jc w:val="left"/>
              <w:textAlignment w:val="baseline"/>
              <w:rPr>
                <w:sz w:val="20"/>
                <w:szCs w:val="20"/>
                <w:lang w:eastAsia="it-IT"/>
              </w:rPr>
            </w:pPr>
            <w:r w:rsidRPr="00AE1B57">
              <w:rPr>
                <w:lang w:eastAsia="it-IT"/>
              </w:rPr>
              <w:t xml:space="preserve">Multa: </w:t>
            </w:r>
          </w:p>
        </w:tc>
        <w:tc>
          <w:tcPr>
            <w:tcW w:w="2021" w:type="dxa"/>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6302B550" w14:textId="77777777" w:rsidR="003F450F" w:rsidRPr="00AE1B57" w:rsidRDefault="003F450F" w:rsidP="00B500FD">
            <w:pPr>
              <w:autoSpaceDN w:val="0"/>
              <w:jc w:val="left"/>
              <w:textAlignment w:val="baseline"/>
              <w:rPr>
                <w:sz w:val="20"/>
                <w:szCs w:val="20"/>
                <w:lang w:eastAsia="it-IT"/>
              </w:rPr>
            </w:pPr>
            <w:r w:rsidRPr="00AE1B57">
              <w:rPr>
                <w:lang w:eastAsia="it-IT"/>
              </w:rPr>
              <w:t xml:space="preserve">Euro: </w:t>
            </w:r>
            <w:r w:rsidRPr="00AE1B57">
              <w:rPr>
                <w:lang w:eastAsia="it-IT"/>
              </w:rPr>
              <w:softHyphen/>
            </w:r>
            <w:r w:rsidRPr="00AE1B57">
              <w:rPr>
                <w:lang w:eastAsia="it-IT"/>
              </w:rPr>
              <w:softHyphen/>
            </w:r>
            <w:r w:rsidRPr="00AE1B57">
              <w:rPr>
                <w:lang w:eastAsia="it-IT"/>
              </w:rPr>
              <w:softHyphen/>
              <w:t>_____</w:t>
            </w:r>
          </w:p>
        </w:tc>
        <w:tc>
          <w:tcPr>
            <w:tcW w:w="1154" w:type="dxa"/>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79F2B08D" w14:textId="77777777" w:rsidR="003F450F" w:rsidRPr="00AE1B57" w:rsidRDefault="003F450F" w:rsidP="00B500FD">
            <w:pPr>
              <w:autoSpaceDN w:val="0"/>
              <w:jc w:val="left"/>
              <w:textAlignment w:val="baseline"/>
              <w:rPr>
                <w:sz w:val="20"/>
                <w:szCs w:val="20"/>
                <w:lang w:eastAsia="it-IT"/>
              </w:rPr>
            </w:pPr>
            <w:r w:rsidRPr="00AE1B57">
              <w:rPr>
                <w:sz w:val="20"/>
                <w:szCs w:val="20"/>
                <w:lang w:eastAsia="it-IT"/>
              </w:rPr>
              <w:t>A</w:t>
            </w:r>
            <w:r w:rsidRPr="00AE1B57">
              <w:rPr>
                <w:lang w:eastAsia="it-IT"/>
              </w:rPr>
              <w:t>mmenda</w:t>
            </w:r>
          </w:p>
        </w:tc>
        <w:tc>
          <w:tcPr>
            <w:tcW w:w="1885"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6E6C000A" w14:textId="77777777" w:rsidR="003F450F" w:rsidRPr="00AE1B57" w:rsidRDefault="003F450F" w:rsidP="00B500FD">
            <w:pPr>
              <w:autoSpaceDN w:val="0"/>
              <w:jc w:val="left"/>
              <w:textAlignment w:val="baseline"/>
              <w:rPr>
                <w:sz w:val="20"/>
                <w:szCs w:val="20"/>
                <w:lang w:eastAsia="it-IT"/>
              </w:rPr>
            </w:pPr>
            <w:r w:rsidRPr="00AE1B57">
              <w:rPr>
                <w:lang w:eastAsia="it-IT"/>
              </w:rPr>
              <w:t xml:space="preserve">Euro: </w:t>
            </w:r>
            <w:r w:rsidRPr="00AE1B57">
              <w:rPr>
                <w:lang w:eastAsia="it-IT"/>
              </w:rPr>
              <w:softHyphen/>
            </w:r>
            <w:r w:rsidRPr="00AE1B57">
              <w:rPr>
                <w:lang w:eastAsia="it-IT"/>
              </w:rPr>
              <w:softHyphen/>
            </w:r>
            <w:r w:rsidRPr="00AE1B57">
              <w:rPr>
                <w:lang w:eastAsia="it-IT"/>
              </w:rPr>
              <w:softHyphen/>
              <w:t>_____</w:t>
            </w:r>
          </w:p>
        </w:tc>
        <w:tc>
          <w:tcPr>
            <w:tcW w:w="41" w:type="dxa"/>
            <w:shd w:val="clear" w:color="auto" w:fill="auto"/>
            <w:tcMar>
              <w:top w:w="0" w:type="dxa"/>
              <w:left w:w="10" w:type="dxa"/>
              <w:bottom w:w="0" w:type="dxa"/>
              <w:right w:w="10" w:type="dxa"/>
            </w:tcMar>
          </w:tcPr>
          <w:p w14:paraId="404A7259" w14:textId="77777777" w:rsidR="003F450F" w:rsidRPr="00AE1B57" w:rsidRDefault="003F450F" w:rsidP="00B500FD">
            <w:pPr>
              <w:autoSpaceDN w:val="0"/>
              <w:jc w:val="left"/>
              <w:textAlignment w:val="baseline"/>
              <w:rPr>
                <w:sz w:val="20"/>
                <w:szCs w:val="20"/>
                <w:lang w:eastAsia="it-IT"/>
              </w:rPr>
            </w:pPr>
          </w:p>
        </w:tc>
      </w:tr>
      <w:tr w:rsidR="00AE1B57" w:rsidRPr="00AE1B57" w14:paraId="3C04105A" w14:textId="77777777" w:rsidTr="00322715">
        <w:tc>
          <w:tcPr>
            <w:tcW w:w="4056" w:type="dxa"/>
            <w:gridSpan w:val="3"/>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40" w:type="dxa"/>
              <w:left w:w="40" w:type="dxa"/>
              <w:bottom w:w="40" w:type="dxa"/>
              <w:right w:w="40" w:type="dxa"/>
            </w:tcMar>
            <w:vAlign w:val="center"/>
          </w:tcPr>
          <w:p w14:paraId="7A892DB2" w14:textId="77777777" w:rsidR="00AE1B57" w:rsidRPr="00AE1B57" w:rsidRDefault="00AE1B57" w:rsidP="00AE1B57">
            <w:pPr>
              <w:autoSpaceDN w:val="0"/>
              <w:jc w:val="left"/>
              <w:textAlignment w:val="baseline"/>
              <w:rPr>
                <w:lang w:eastAsia="it-IT"/>
              </w:rPr>
            </w:pPr>
            <w:r w:rsidRPr="00AE1B57">
              <w:rPr>
                <w:lang w:eastAsia="it-IT"/>
              </w:rPr>
              <w:t>lavoro Pubblica Utilità Sostitutivo</w:t>
            </w:r>
          </w:p>
        </w:tc>
        <w:tc>
          <w:tcPr>
            <w:tcW w:w="5806" w:type="dxa"/>
            <w:gridSpan w:val="6"/>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40" w:type="dxa"/>
              <w:left w:w="40" w:type="dxa"/>
              <w:bottom w:w="40" w:type="dxa"/>
              <w:right w:w="40" w:type="dxa"/>
            </w:tcMar>
            <w:vAlign w:val="center"/>
          </w:tcPr>
          <w:p w14:paraId="7BAAFD65" w14:textId="04529B18" w:rsidR="00AE1B57" w:rsidRPr="00AE1B57" w:rsidRDefault="00AE1B57" w:rsidP="00AE1B57">
            <w:pPr>
              <w:autoSpaceDN w:val="0"/>
              <w:jc w:val="left"/>
              <w:textAlignment w:val="baseline"/>
              <w:rPr>
                <w:lang w:eastAsia="it-IT"/>
              </w:rPr>
            </w:pPr>
            <w:r w:rsidRPr="00AE1B57">
              <w:rPr>
                <w:lang w:eastAsia="it-IT"/>
              </w:rPr>
              <w:t xml:space="preserve">Anni  Mesi  Giorni  </w:t>
            </w:r>
          </w:p>
        </w:tc>
        <w:tc>
          <w:tcPr>
            <w:tcW w:w="41" w:type="dxa"/>
            <w:shd w:val="clear" w:color="auto" w:fill="auto"/>
            <w:tcMar>
              <w:top w:w="0" w:type="dxa"/>
              <w:left w:w="10" w:type="dxa"/>
              <w:bottom w:w="0" w:type="dxa"/>
              <w:right w:w="10" w:type="dxa"/>
            </w:tcMar>
          </w:tcPr>
          <w:p w14:paraId="69C81615" w14:textId="77777777" w:rsidR="00AE1B57" w:rsidRPr="00AE1B57" w:rsidRDefault="00AE1B57" w:rsidP="00AE1B57">
            <w:pPr>
              <w:autoSpaceDN w:val="0"/>
              <w:jc w:val="left"/>
              <w:textAlignment w:val="baseline"/>
              <w:rPr>
                <w:lang w:eastAsia="it-IT"/>
              </w:rPr>
            </w:pPr>
          </w:p>
        </w:tc>
      </w:tr>
      <w:tr w:rsidR="00F046BA" w14:paraId="2B953711" w14:textId="77777777" w:rsidTr="00832B05">
        <w:trPr>
          <w:gridAfter w:val="1"/>
          <w:wAfter w:w="41" w:type="dxa"/>
        </w:trPr>
        <w:tc>
          <w:tcPr>
            <w:tcW w:w="9862" w:type="dxa"/>
            <w:gridSpan w:val="9"/>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40" w:type="dxa"/>
              <w:left w:w="40" w:type="dxa"/>
              <w:bottom w:w="40" w:type="dxa"/>
              <w:right w:w="40" w:type="dxa"/>
            </w:tcMar>
            <w:vAlign w:val="center"/>
          </w:tcPr>
          <w:p w14:paraId="5B962EFB" w14:textId="77777777" w:rsidR="00F046BA" w:rsidRPr="00832B05" w:rsidRDefault="00F046BA" w:rsidP="00832B05">
            <w:pPr>
              <w:jc w:val="center"/>
              <w:rPr>
                <w:b/>
                <w:bCs/>
              </w:rPr>
            </w:pPr>
            <w:r w:rsidRPr="00832B05">
              <w:rPr>
                <w:b/>
                <w:bCs/>
              </w:rPr>
              <w:t>Modalità di Esecuzione Lavoro Pubblica Utilità</w:t>
            </w:r>
          </w:p>
        </w:tc>
      </w:tr>
      <w:tr w:rsidR="00F046BA" w14:paraId="5927C7E3" w14:textId="77777777" w:rsidTr="00B500FD">
        <w:trPr>
          <w:gridAfter w:val="1"/>
          <w:wAfter w:w="41" w:type="dxa"/>
          <w:trHeight w:val="344"/>
        </w:trPr>
        <w:tc>
          <w:tcPr>
            <w:tcW w:w="3792" w:type="dxa"/>
            <w:gridSpan w:val="2"/>
            <w:vMerge w:val="restart"/>
            <w:tcBorders>
              <w:top w:val="single" w:sz="4" w:space="0" w:color="000000"/>
              <w:left w:val="single" w:sz="4" w:space="0" w:color="000000"/>
              <w:right w:val="single" w:sz="4" w:space="0" w:color="000000"/>
            </w:tcBorders>
            <w:shd w:val="clear" w:color="auto" w:fill="EEECE1" w:themeFill="background2"/>
            <w:tcMar>
              <w:top w:w="40" w:type="dxa"/>
              <w:left w:w="40" w:type="dxa"/>
              <w:bottom w:w="40" w:type="dxa"/>
              <w:right w:w="40" w:type="dxa"/>
            </w:tcMar>
            <w:vAlign w:val="center"/>
          </w:tcPr>
          <w:p w14:paraId="166E3F86" w14:textId="1EEB6FFB" w:rsidR="00F046BA" w:rsidRDefault="00F046BA" w:rsidP="00B500FD">
            <w:pPr>
              <w:jc w:val="left"/>
            </w:pPr>
            <w:r>
              <w:t xml:space="preserve">Ore di lavoro Settimanali da </w:t>
            </w:r>
            <w:r w:rsidR="00832B05">
              <w:t>Svolgere:</w:t>
            </w:r>
            <w:r>
              <w:t>_______</w:t>
            </w:r>
          </w:p>
        </w:tc>
        <w:tc>
          <w:tcPr>
            <w:tcW w:w="6070" w:type="dxa"/>
            <w:gridSpan w:val="7"/>
            <w:tcBorders>
              <w:top w:val="single" w:sz="4" w:space="0" w:color="000000"/>
              <w:left w:val="single" w:sz="4" w:space="0" w:color="000000"/>
              <w:bottom w:val="single" w:sz="4" w:space="0" w:color="000000"/>
              <w:right w:val="single" w:sz="4" w:space="0" w:color="000000"/>
            </w:tcBorders>
            <w:shd w:val="clear" w:color="auto" w:fill="EEECE1" w:themeFill="background2"/>
            <w:tcMar>
              <w:top w:w="40" w:type="dxa"/>
              <w:left w:w="40" w:type="dxa"/>
              <w:bottom w:w="40" w:type="dxa"/>
              <w:right w:w="40" w:type="dxa"/>
            </w:tcMar>
            <w:vAlign w:val="center"/>
          </w:tcPr>
          <w:p w14:paraId="1E87C1F0" w14:textId="5BF64EDC" w:rsidR="00F046BA" w:rsidRDefault="00F046BA" w:rsidP="00B500FD">
            <w:pPr>
              <w:jc w:val="left"/>
            </w:pPr>
            <w:r>
              <w:t>Frequenza Settimanale: ore____</w:t>
            </w:r>
          </w:p>
        </w:tc>
      </w:tr>
      <w:tr w:rsidR="00F046BA" w14:paraId="3AF3E288" w14:textId="77777777" w:rsidTr="00B500FD">
        <w:trPr>
          <w:gridAfter w:val="1"/>
          <w:wAfter w:w="41" w:type="dxa"/>
          <w:trHeight w:val="344"/>
        </w:trPr>
        <w:tc>
          <w:tcPr>
            <w:tcW w:w="3792" w:type="dxa"/>
            <w:gridSpan w:val="2"/>
            <w:vMerge/>
            <w:tcBorders>
              <w:left w:val="single" w:sz="4" w:space="0" w:color="000000"/>
              <w:bottom w:val="single" w:sz="4" w:space="0" w:color="000000"/>
              <w:right w:val="single" w:sz="4" w:space="0" w:color="000000"/>
            </w:tcBorders>
            <w:shd w:val="clear" w:color="auto" w:fill="EEECE1" w:themeFill="background2"/>
            <w:tcMar>
              <w:top w:w="40" w:type="dxa"/>
              <w:left w:w="40" w:type="dxa"/>
              <w:bottom w:w="40" w:type="dxa"/>
              <w:right w:w="40" w:type="dxa"/>
            </w:tcMar>
            <w:vAlign w:val="center"/>
          </w:tcPr>
          <w:p w14:paraId="662C360A" w14:textId="77777777" w:rsidR="00F046BA" w:rsidRDefault="00F046BA" w:rsidP="00B500FD">
            <w:pPr>
              <w:jc w:val="left"/>
            </w:pPr>
          </w:p>
        </w:tc>
        <w:tc>
          <w:tcPr>
            <w:tcW w:w="6070" w:type="dxa"/>
            <w:gridSpan w:val="7"/>
            <w:tcBorders>
              <w:top w:val="single" w:sz="4" w:space="0" w:color="000000"/>
              <w:left w:val="single" w:sz="4" w:space="0" w:color="000000"/>
              <w:bottom w:val="single" w:sz="4" w:space="0" w:color="000000"/>
              <w:right w:val="single" w:sz="4" w:space="0" w:color="000000"/>
            </w:tcBorders>
            <w:shd w:val="clear" w:color="auto" w:fill="EEECE1" w:themeFill="background2"/>
            <w:tcMar>
              <w:top w:w="40" w:type="dxa"/>
              <w:left w:w="40" w:type="dxa"/>
              <w:bottom w:w="40" w:type="dxa"/>
              <w:right w:w="40" w:type="dxa"/>
            </w:tcMar>
            <w:vAlign w:val="center"/>
          </w:tcPr>
          <w:p w14:paraId="49221106" w14:textId="5B278621" w:rsidR="00F046BA" w:rsidRDefault="00832B05" w:rsidP="00B500FD">
            <w:r>
              <w:t>[] Determinata</w:t>
            </w:r>
            <w:r w:rsidR="00F046BA">
              <w:t xml:space="preserve"> __</w:t>
            </w:r>
            <w:r>
              <w:t>_ []</w:t>
            </w:r>
            <w:r w:rsidR="00F046BA">
              <w:t xml:space="preserve"> Non Determinata </w:t>
            </w:r>
          </w:p>
        </w:tc>
      </w:tr>
      <w:tr w:rsidR="00F046BA" w14:paraId="61000B1E" w14:textId="77777777" w:rsidTr="00B500FD">
        <w:trPr>
          <w:gridAfter w:val="1"/>
          <w:wAfter w:w="41" w:type="dxa"/>
        </w:trPr>
        <w:tc>
          <w:tcPr>
            <w:tcW w:w="5601" w:type="dxa"/>
            <w:gridSpan w:val="5"/>
            <w:tcBorders>
              <w:top w:val="single" w:sz="4" w:space="0" w:color="000000"/>
              <w:left w:val="single" w:sz="4" w:space="0" w:color="000000"/>
              <w:bottom w:val="single" w:sz="4" w:space="0" w:color="000000"/>
              <w:right w:val="single" w:sz="4" w:space="0" w:color="000000"/>
            </w:tcBorders>
            <w:shd w:val="clear" w:color="auto" w:fill="EEECE1" w:themeFill="background2"/>
            <w:tcMar>
              <w:top w:w="40" w:type="dxa"/>
              <w:left w:w="40" w:type="dxa"/>
              <w:bottom w:w="40" w:type="dxa"/>
              <w:right w:w="40" w:type="dxa"/>
            </w:tcMar>
            <w:vAlign w:val="center"/>
          </w:tcPr>
          <w:p w14:paraId="39463C98" w14:textId="77777777" w:rsidR="00F046BA" w:rsidRDefault="00F046BA" w:rsidP="00B500FD">
            <w:pPr>
              <w:jc w:val="left"/>
            </w:pPr>
            <w:r>
              <w:t xml:space="preserve">Struttura designata per lo svolgimento del lavoro </w:t>
            </w:r>
          </w:p>
        </w:tc>
        <w:tc>
          <w:tcPr>
            <w:tcW w:w="1748" w:type="dxa"/>
            <w:gridSpan w:val="2"/>
            <w:tcBorders>
              <w:top w:val="single" w:sz="4" w:space="0" w:color="000000"/>
              <w:left w:val="single" w:sz="4" w:space="0" w:color="000000"/>
              <w:bottom w:val="single" w:sz="4" w:space="0" w:color="000000"/>
              <w:right w:val="single" w:sz="4" w:space="0" w:color="000000"/>
            </w:tcBorders>
            <w:shd w:val="clear" w:color="auto" w:fill="EEECE1" w:themeFill="background2"/>
            <w:tcMar>
              <w:top w:w="40" w:type="dxa"/>
              <w:left w:w="40" w:type="dxa"/>
              <w:bottom w:w="40" w:type="dxa"/>
              <w:right w:w="40" w:type="dxa"/>
            </w:tcMar>
            <w:vAlign w:val="center"/>
          </w:tcPr>
          <w:p w14:paraId="568F6E1B" w14:textId="77777777" w:rsidR="00F046BA" w:rsidRDefault="00F046BA" w:rsidP="00B500FD">
            <w:pPr>
              <w:jc w:val="left"/>
            </w:pPr>
            <w:r>
              <w:t>Sede</w:t>
            </w:r>
          </w:p>
        </w:tc>
        <w:tc>
          <w:tcPr>
            <w:tcW w:w="2513" w:type="dxa"/>
            <w:gridSpan w:val="2"/>
            <w:tcBorders>
              <w:top w:val="single" w:sz="4" w:space="0" w:color="000000"/>
              <w:left w:val="single" w:sz="4" w:space="0" w:color="000000"/>
              <w:bottom w:val="single" w:sz="4" w:space="0" w:color="000000"/>
              <w:right w:val="single" w:sz="4" w:space="0" w:color="000000"/>
            </w:tcBorders>
            <w:shd w:val="clear" w:color="auto" w:fill="EEECE1" w:themeFill="background2"/>
            <w:tcMar>
              <w:top w:w="40" w:type="dxa"/>
              <w:left w:w="40" w:type="dxa"/>
              <w:bottom w:w="40" w:type="dxa"/>
              <w:right w:w="40" w:type="dxa"/>
            </w:tcMar>
            <w:vAlign w:val="center"/>
          </w:tcPr>
          <w:p w14:paraId="577FE84F" w14:textId="77777777" w:rsidR="00F046BA" w:rsidRDefault="00F046BA" w:rsidP="00B500FD">
            <w:pPr>
              <w:jc w:val="left"/>
            </w:pPr>
            <w:r>
              <w:t>Indirizzo</w:t>
            </w:r>
          </w:p>
        </w:tc>
      </w:tr>
      <w:bookmarkEnd w:id="16"/>
      <w:tr w:rsidR="001D7F44" w14:paraId="51F99AF0" w14:textId="77777777" w:rsidTr="00322715">
        <w:tc>
          <w:tcPr>
            <w:tcW w:w="9862" w:type="dxa"/>
            <w:gridSpan w:val="9"/>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40" w:type="dxa"/>
              <w:left w:w="40" w:type="dxa"/>
              <w:bottom w:w="40" w:type="dxa"/>
              <w:right w:w="40" w:type="dxa"/>
            </w:tcMar>
            <w:vAlign w:val="center"/>
          </w:tcPr>
          <w:p w14:paraId="7BE23D76" w14:textId="002408A1" w:rsidR="001D7F44" w:rsidRDefault="001D7F44" w:rsidP="00B500FD">
            <w:pPr>
              <w:jc w:val="left"/>
            </w:pPr>
            <w:r>
              <w:t xml:space="preserve">Lavoro Pubblica </w:t>
            </w:r>
            <w:r w:rsidR="00832B05">
              <w:t>Utilità (</w:t>
            </w:r>
            <w:r w:rsidR="00322715">
              <w:t xml:space="preserve">Codice </w:t>
            </w:r>
            <w:r w:rsidR="00832B05">
              <w:t>Strada)</w:t>
            </w:r>
          </w:p>
        </w:tc>
        <w:tc>
          <w:tcPr>
            <w:tcW w:w="41" w:type="dxa"/>
            <w:shd w:val="clear" w:color="auto" w:fill="auto"/>
            <w:tcMar>
              <w:top w:w="0" w:type="dxa"/>
              <w:left w:w="10" w:type="dxa"/>
              <w:bottom w:w="0" w:type="dxa"/>
              <w:right w:w="10" w:type="dxa"/>
            </w:tcMar>
          </w:tcPr>
          <w:p w14:paraId="315CD8E5" w14:textId="77777777" w:rsidR="001D7F44" w:rsidRDefault="001D7F44" w:rsidP="00B500FD">
            <w:pPr>
              <w:jc w:val="left"/>
            </w:pPr>
          </w:p>
        </w:tc>
      </w:tr>
      <w:tr w:rsidR="001D7F44" w14:paraId="56E2A43F" w14:textId="77777777" w:rsidTr="003F450F">
        <w:tc>
          <w:tcPr>
            <w:tcW w:w="2493" w:type="dxa"/>
            <w:tcBorders>
              <w:top w:val="single" w:sz="4" w:space="0" w:color="000000"/>
              <w:left w:val="single" w:sz="4" w:space="0" w:color="000000"/>
              <w:bottom w:val="single" w:sz="4" w:space="0" w:color="000000"/>
              <w:right w:val="single" w:sz="4" w:space="0" w:color="000000"/>
            </w:tcBorders>
            <w:shd w:val="clear" w:color="auto" w:fill="EEECE1" w:themeFill="background2"/>
            <w:tcMar>
              <w:top w:w="40" w:type="dxa"/>
              <w:left w:w="40" w:type="dxa"/>
              <w:bottom w:w="40" w:type="dxa"/>
              <w:right w:w="40" w:type="dxa"/>
            </w:tcMar>
            <w:vAlign w:val="center"/>
          </w:tcPr>
          <w:p w14:paraId="6FB9C98B" w14:textId="77777777" w:rsidR="001D7F44" w:rsidRDefault="001D7F44" w:rsidP="00B500FD">
            <w:pPr>
              <w:jc w:val="left"/>
            </w:pPr>
            <w:r>
              <w:t xml:space="preserve">Lavoro Pubblica Utilità </w:t>
            </w:r>
          </w:p>
        </w:tc>
        <w:tc>
          <w:tcPr>
            <w:tcW w:w="7369" w:type="dxa"/>
            <w:gridSpan w:val="8"/>
            <w:tcBorders>
              <w:top w:val="single" w:sz="4" w:space="0" w:color="000000"/>
              <w:left w:val="single" w:sz="4" w:space="0" w:color="000000"/>
              <w:bottom w:val="single" w:sz="4" w:space="0" w:color="000000"/>
              <w:right w:val="single" w:sz="4" w:space="0" w:color="000000"/>
            </w:tcBorders>
            <w:shd w:val="clear" w:color="auto" w:fill="EEECE1" w:themeFill="background2"/>
            <w:tcMar>
              <w:top w:w="40" w:type="dxa"/>
              <w:left w:w="40" w:type="dxa"/>
              <w:bottom w:w="40" w:type="dxa"/>
              <w:right w:w="40" w:type="dxa"/>
            </w:tcMar>
            <w:vAlign w:val="center"/>
          </w:tcPr>
          <w:p w14:paraId="4575C9F7" w14:textId="77777777" w:rsidR="001D7F44" w:rsidRDefault="001D7F44" w:rsidP="00B500FD">
            <w:pPr>
              <w:jc w:val="left"/>
            </w:pPr>
            <w:r>
              <w:t xml:space="preserve">Tipo: </w:t>
            </w:r>
          </w:p>
        </w:tc>
        <w:tc>
          <w:tcPr>
            <w:tcW w:w="41" w:type="dxa"/>
            <w:shd w:val="clear" w:color="auto" w:fill="auto"/>
            <w:tcMar>
              <w:top w:w="0" w:type="dxa"/>
              <w:left w:w="10" w:type="dxa"/>
              <w:bottom w:w="0" w:type="dxa"/>
              <w:right w:w="10" w:type="dxa"/>
            </w:tcMar>
          </w:tcPr>
          <w:p w14:paraId="52D1D4EF" w14:textId="77777777" w:rsidR="001D7F44" w:rsidRDefault="001D7F44" w:rsidP="00B500FD">
            <w:pPr>
              <w:jc w:val="left"/>
            </w:pPr>
          </w:p>
        </w:tc>
      </w:tr>
      <w:tr w:rsidR="001D7F44" w14:paraId="44BDE8BC" w14:textId="77777777" w:rsidTr="003F450F">
        <w:tc>
          <w:tcPr>
            <w:tcW w:w="9862" w:type="dxa"/>
            <w:gridSpan w:val="9"/>
            <w:tcBorders>
              <w:top w:val="single" w:sz="4" w:space="0" w:color="000000"/>
              <w:left w:val="single" w:sz="4" w:space="0" w:color="000000"/>
              <w:bottom w:val="single" w:sz="4" w:space="0" w:color="000000"/>
              <w:right w:val="single" w:sz="4" w:space="0" w:color="000000"/>
            </w:tcBorders>
            <w:shd w:val="clear" w:color="auto" w:fill="EEECE1" w:themeFill="background2"/>
            <w:tcMar>
              <w:top w:w="40" w:type="dxa"/>
              <w:left w:w="40" w:type="dxa"/>
              <w:bottom w:w="40" w:type="dxa"/>
              <w:right w:w="40" w:type="dxa"/>
            </w:tcMar>
            <w:vAlign w:val="center"/>
          </w:tcPr>
          <w:p w14:paraId="4FC3F368" w14:textId="1A2B6608" w:rsidR="001D7F44" w:rsidRDefault="001D7F44" w:rsidP="00B500FD">
            <w:pPr>
              <w:jc w:val="left"/>
            </w:pPr>
            <w:r>
              <w:t xml:space="preserve">Nella misura di: </w:t>
            </w:r>
            <w:r w:rsidR="00832B05">
              <w:t>Anni: _</w:t>
            </w:r>
            <w:r>
              <w:t>__  Mesi:  ___  Giorni :___Pari ad ore _</w:t>
            </w:r>
            <w:r w:rsidRPr="00413454">
              <w:t>__ </w:t>
            </w:r>
            <w:r>
              <w:t xml:space="preserve"> complessive ___</w:t>
            </w:r>
          </w:p>
        </w:tc>
        <w:tc>
          <w:tcPr>
            <w:tcW w:w="41" w:type="dxa"/>
            <w:shd w:val="clear" w:color="auto" w:fill="auto"/>
            <w:tcMar>
              <w:top w:w="0" w:type="dxa"/>
              <w:left w:w="10" w:type="dxa"/>
              <w:bottom w:w="0" w:type="dxa"/>
              <w:right w:w="10" w:type="dxa"/>
            </w:tcMar>
          </w:tcPr>
          <w:p w14:paraId="2B5DB38D" w14:textId="77777777" w:rsidR="001D7F44" w:rsidRDefault="001D7F44" w:rsidP="00B500FD">
            <w:pPr>
              <w:jc w:val="left"/>
            </w:pPr>
          </w:p>
        </w:tc>
      </w:tr>
      <w:tr w:rsidR="001D7F44" w14:paraId="37EDE161" w14:textId="77777777" w:rsidTr="00322715">
        <w:tc>
          <w:tcPr>
            <w:tcW w:w="9862" w:type="dxa"/>
            <w:gridSpan w:val="9"/>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40" w:type="dxa"/>
              <w:left w:w="40" w:type="dxa"/>
              <w:bottom w:w="40" w:type="dxa"/>
              <w:right w:w="40" w:type="dxa"/>
            </w:tcMar>
            <w:vAlign w:val="center"/>
          </w:tcPr>
          <w:p w14:paraId="44965D32" w14:textId="77777777" w:rsidR="001D7F44" w:rsidRDefault="001D7F44" w:rsidP="00B500FD">
            <w:bookmarkStart w:id="17" w:name="_Hlk128118646"/>
            <w:r>
              <w:t>Modalità di Esecuzione Lavoro Pubblica Utilità</w:t>
            </w:r>
          </w:p>
        </w:tc>
        <w:tc>
          <w:tcPr>
            <w:tcW w:w="41" w:type="dxa"/>
            <w:shd w:val="clear" w:color="auto" w:fill="auto"/>
            <w:tcMar>
              <w:top w:w="0" w:type="dxa"/>
              <w:left w:w="10" w:type="dxa"/>
              <w:bottom w:w="0" w:type="dxa"/>
              <w:right w:w="10" w:type="dxa"/>
            </w:tcMar>
          </w:tcPr>
          <w:p w14:paraId="57822C64" w14:textId="77777777" w:rsidR="001D7F44" w:rsidRDefault="001D7F44" w:rsidP="00B500FD">
            <w:pPr>
              <w:jc w:val="left"/>
            </w:pPr>
          </w:p>
        </w:tc>
      </w:tr>
      <w:tr w:rsidR="001D7F44" w14:paraId="1D76F8B6" w14:textId="77777777" w:rsidTr="003F450F">
        <w:trPr>
          <w:trHeight w:val="344"/>
        </w:trPr>
        <w:tc>
          <w:tcPr>
            <w:tcW w:w="3792" w:type="dxa"/>
            <w:gridSpan w:val="2"/>
            <w:vMerge w:val="restart"/>
            <w:tcBorders>
              <w:top w:val="single" w:sz="4" w:space="0" w:color="000000"/>
              <w:left w:val="single" w:sz="4" w:space="0" w:color="000000"/>
              <w:right w:val="single" w:sz="4" w:space="0" w:color="000000"/>
            </w:tcBorders>
            <w:shd w:val="clear" w:color="auto" w:fill="EEECE1" w:themeFill="background2"/>
            <w:tcMar>
              <w:top w:w="40" w:type="dxa"/>
              <w:left w:w="40" w:type="dxa"/>
              <w:bottom w:w="40" w:type="dxa"/>
              <w:right w:w="40" w:type="dxa"/>
            </w:tcMar>
            <w:vAlign w:val="center"/>
          </w:tcPr>
          <w:p w14:paraId="3BEC130A" w14:textId="40311BC0" w:rsidR="001D7F44" w:rsidRDefault="001D7F44" w:rsidP="00B500FD">
            <w:pPr>
              <w:jc w:val="left"/>
            </w:pPr>
            <w:r>
              <w:t xml:space="preserve">Ore di lavoro Settimanali </w:t>
            </w:r>
            <w:r w:rsidR="00832B05">
              <w:t xml:space="preserve">                  da Svolgere: _</w:t>
            </w:r>
            <w:r>
              <w:t>______</w:t>
            </w:r>
          </w:p>
        </w:tc>
        <w:tc>
          <w:tcPr>
            <w:tcW w:w="6070" w:type="dxa"/>
            <w:gridSpan w:val="7"/>
            <w:tcBorders>
              <w:top w:val="single" w:sz="4" w:space="0" w:color="000000"/>
              <w:left w:val="single" w:sz="4" w:space="0" w:color="000000"/>
              <w:bottom w:val="single" w:sz="4" w:space="0" w:color="000000"/>
              <w:right w:val="single" w:sz="4" w:space="0" w:color="000000"/>
            </w:tcBorders>
            <w:shd w:val="clear" w:color="auto" w:fill="EEECE1" w:themeFill="background2"/>
            <w:tcMar>
              <w:top w:w="40" w:type="dxa"/>
              <w:left w:w="40" w:type="dxa"/>
              <w:bottom w:w="40" w:type="dxa"/>
              <w:right w:w="40" w:type="dxa"/>
            </w:tcMar>
            <w:vAlign w:val="center"/>
          </w:tcPr>
          <w:p w14:paraId="6AA34770" w14:textId="77777777" w:rsidR="001D7F44" w:rsidRDefault="001D7F44" w:rsidP="00B500FD">
            <w:pPr>
              <w:jc w:val="left"/>
            </w:pPr>
            <w:r>
              <w:t>Frequenza Settimanale:</w:t>
            </w:r>
          </w:p>
        </w:tc>
        <w:tc>
          <w:tcPr>
            <w:tcW w:w="41" w:type="dxa"/>
            <w:vMerge w:val="restart"/>
            <w:shd w:val="clear" w:color="auto" w:fill="auto"/>
            <w:tcMar>
              <w:top w:w="0" w:type="dxa"/>
              <w:left w:w="10" w:type="dxa"/>
              <w:bottom w:w="0" w:type="dxa"/>
              <w:right w:w="10" w:type="dxa"/>
            </w:tcMar>
          </w:tcPr>
          <w:p w14:paraId="14F8879B" w14:textId="77777777" w:rsidR="001D7F44" w:rsidRDefault="001D7F44" w:rsidP="00B500FD">
            <w:pPr>
              <w:jc w:val="left"/>
            </w:pPr>
          </w:p>
        </w:tc>
      </w:tr>
      <w:tr w:rsidR="001D7F44" w14:paraId="5B8D726D" w14:textId="77777777" w:rsidTr="003F450F">
        <w:trPr>
          <w:trHeight w:val="344"/>
        </w:trPr>
        <w:tc>
          <w:tcPr>
            <w:tcW w:w="3792" w:type="dxa"/>
            <w:gridSpan w:val="2"/>
            <w:vMerge/>
            <w:tcBorders>
              <w:left w:val="single" w:sz="4" w:space="0" w:color="000000"/>
              <w:bottom w:val="single" w:sz="4" w:space="0" w:color="000000"/>
              <w:right w:val="single" w:sz="4" w:space="0" w:color="000000"/>
            </w:tcBorders>
            <w:shd w:val="clear" w:color="auto" w:fill="EEECE1" w:themeFill="background2"/>
            <w:tcMar>
              <w:top w:w="40" w:type="dxa"/>
              <w:left w:w="40" w:type="dxa"/>
              <w:bottom w:w="40" w:type="dxa"/>
              <w:right w:w="40" w:type="dxa"/>
            </w:tcMar>
            <w:vAlign w:val="center"/>
          </w:tcPr>
          <w:p w14:paraId="783028D1" w14:textId="77777777" w:rsidR="001D7F44" w:rsidRDefault="001D7F44" w:rsidP="00B500FD">
            <w:pPr>
              <w:jc w:val="left"/>
            </w:pPr>
          </w:p>
        </w:tc>
        <w:tc>
          <w:tcPr>
            <w:tcW w:w="6070" w:type="dxa"/>
            <w:gridSpan w:val="7"/>
            <w:tcBorders>
              <w:top w:val="single" w:sz="4" w:space="0" w:color="000000"/>
              <w:left w:val="single" w:sz="4" w:space="0" w:color="000000"/>
              <w:bottom w:val="single" w:sz="4" w:space="0" w:color="000000"/>
              <w:right w:val="single" w:sz="4" w:space="0" w:color="000000"/>
            </w:tcBorders>
            <w:shd w:val="clear" w:color="auto" w:fill="EEECE1" w:themeFill="background2"/>
            <w:tcMar>
              <w:top w:w="40" w:type="dxa"/>
              <w:left w:w="40" w:type="dxa"/>
              <w:bottom w:w="40" w:type="dxa"/>
              <w:right w:w="40" w:type="dxa"/>
            </w:tcMar>
            <w:vAlign w:val="center"/>
          </w:tcPr>
          <w:p w14:paraId="6A9ADDCC" w14:textId="2AC9ADB9" w:rsidR="001D7F44" w:rsidRDefault="00832B05" w:rsidP="00B500FD">
            <w:r>
              <w:t>[] Determinata</w:t>
            </w:r>
            <w:r w:rsidR="001D7F44">
              <w:t xml:space="preserve"> __</w:t>
            </w:r>
            <w:r>
              <w:t>_ []</w:t>
            </w:r>
            <w:r w:rsidR="001D7F44">
              <w:t xml:space="preserve"> Non Determinata </w:t>
            </w:r>
          </w:p>
        </w:tc>
        <w:tc>
          <w:tcPr>
            <w:tcW w:w="41" w:type="dxa"/>
            <w:vMerge/>
            <w:shd w:val="clear" w:color="auto" w:fill="auto"/>
            <w:tcMar>
              <w:top w:w="0" w:type="dxa"/>
              <w:left w:w="10" w:type="dxa"/>
              <w:bottom w:w="0" w:type="dxa"/>
              <w:right w:w="10" w:type="dxa"/>
            </w:tcMar>
          </w:tcPr>
          <w:p w14:paraId="523BCF53" w14:textId="77777777" w:rsidR="001D7F44" w:rsidRDefault="001D7F44" w:rsidP="00B500FD">
            <w:pPr>
              <w:jc w:val="left"/>
            </w:pPr>
          </w:p>
        </w:tc>
      </w:tr>
      <w:tr w:rsidR="001D7F44" w14:paraId="19745A59" w14:textId="77777777" w:rsidTr="003F450F">
        <w:tc>
          <w:tcPr>
            <w:tcW w:w="5601" w:type="dxa"/>
            <w:gridSpan w:val="5"/>
            <w:tcBorders>
              <w:top w:val="single" w:sz="4" w:space="0" w:color="000000"/>
              <w:left w:val="single" w:sz="4" w:space="0" w:color="000000"/>
              <w:bottom w:val="single" w:sz="4" w:space="0" w:color="000000"/>
              <w:right w:val="single" w:sz="4" w:space="0" w:color="000000"/>
            </w:tcBorders>
            <w:shd w:val="clear" w:color="auto" w:fill="EEECE1" w:themeFill="background2"/>
            <w:tcMar>
              <w:top w:w="40" w:type="dxa"/>
              <w:left w:w="40" w:type="dxa"/>
              <w:bottom w:w="40" w:type="dxa"/>
              <w:right w:w="40" w:type="dxa"/>
            </w:tcMar>
            <w:vAlign w:val="center"/>
          </w:tcPr>
          <w:p w14:paraId="5C6BA02E" w14:textId="77777777" w:rsidR="001D7F44" w:rsidRDefault="001D7F44" w:rsidP="00B500FD">
            <w:pPr>
              <w:jc w:val="left"/>
            </w:pPr>
            <w:r>
              <w:t xml:space="preserve">Struttura designata per lo svolgimento del lavoro </w:t>
            </w:r>
          </w:p>
        </w:tc>
        <w:tc>
          <w:tcPr>
            <w:tcW w:w="1748" w:type="dxa"/>
            <w:gridSpan w:val="2"/>
            <w:tcBorders>
              <w:top w:val="single" w:sz="4" w:space="0" w:color="000000"/>
              <w:left w:val="single" w:sz="4" w:space="0" w:color="000000"/>
              <w:bottom w:val="single" w:sz="4" w:space="0" w:color="000000"/>
              <w:right w:val="single" w:sz="4" w:space="0" w:color="000000"/>
            </w:tcBorders>
            <w:shd w:val="clear" w:color="auto" w:fill="EEECE1" w:themeFill="background2"/>
            <w:tcMar>
              <w:top w:w="40" w:type="dxa"/>
              <w:left w:w="40" w:type="dxa"/>
              <w:bottom w:w="40" w:type="dxa"/>
              <w:right w:w="40" w:type="dxa"/>
            </w:tcMar>
            <w:vAlign w:val="center"/>
          </w:tcPr>
          <w:p w14:paraId="27ECE3B9" w14:textId="77777777" w:rsidR="001D7F44" w:rsidRDefault="001D7F44" w:rsidP="00B500FD">
            <w:pPr>
              <w:jc w:val="left"/>
            </w:pPr>
            <w:r>
              <w:t>Sede</w:t>
            </w:r>
          </w:p>
        </w:tc>
        <w:tc>
          <w:tcPr>
            <w:tcW w:w="2513" w:type="dxa"/>
            <w:gridSpan w:val="2"/>
            <w:tcBorders>
              <w:top w:val="single" w:sz="4" w:space="0" w:color="000000"/>
              <w:left w:val="single" w:sz="4" w:space="0" w:color="000000"/>
              <w:bottom w:val="single" w:sz="4" w:space="0" w:color="000000"/>
              <w:right w:val="single" w:sz="4" w:space="0" w:color="000000"/>
            </w:tcBorders>
            <w:shd w:val="clear" w:color="auto" w:fill="EEECE1" w:themeFill="background2"/>
            <w:tcMar>
              <w:top w:w="40" w:type="dxa"/>
              <w:left w:w="40" w:type="dxa"/>
              <w:bottom w:w="40" w:type="dxa"/>
              <w:right w:w="40" w:type="dxa"/>
            </w:tcMar>
            <w:vAlign w:val="center"/>
          </w:tcPr>
          <w:p w14:paraId="45E8EFF9" w14:textId="77777777" w:rsidR="001D7F44" w:rsidRDefault="001D7F44" w:rsidP="00B500FD">
            <w:pPr>
              <w:jc w:val="left"/>
            </w:pPr>
            <w:r>
              <w:t>Indirizzo</w:t>
            </w:r>
          </w:p>
        </w:tc>
        <w:tc>
          <w:tcPr>
            <w:tcW w:w="41" w:type="dxa"/>
            <w:shd w:val="clear" w:color="auto" w:fill="auto"/>
            <w:tcMar>
              <w:top w:w="0" w:type="dxa"/>
              <w:left w:w="10" w:type="dxa"/>
              <w:bottom w:w="0" w:type="dxa"/>
              <w:right w:w="10" w:type="dxa"/>
            </w:tcMar>
          </w:tcPr>
          <w:p w14:paraId="144AED0A" w14:textId="77777777" w:rsidR="001D7F44" w:rsidRDefault="001D7F44" w:rsidP="00B500FD">
            <w:pPr>
              <w:jc w:val="left"/>
            </w:pPr>
          </w:p>
        </w:tc>
      </w:tr>
    </w:tbl>
    <w:bookmarkEnd w:id="17"/>
    <w:p w14:paraId="2E430CE6" w14:textId="77777777" w:rsidR="001D7F44" w:rsidRPr="001D7F44" w:rsidRDefault="001D7F44" w:rsidP="001D7F44">
      <w:pPr>
        <w:rPr>
          <w:rFonts w:eastAsiaTheme="minorHAnsi"/>
          <w:lang w:eastAsia="it-IT"/>
        </w:rPr>
      </w:pPr>
      <w:r>
        <w:rPr>
          <w:rFonts w:eastAsiaTheme="minorHAnsi"/>
          <w:lang w:eastAsia="it-IT"/>
        </w:rPr>
        <w:t xml:space="preserve">Tutta la gestione deve rispecchiare quella già prevista pel la gestione della pena detentiva </w:t>
      </w:r>
    </w:p>
    <w:p w14:paraId="5D529903" w14:textId="77777777" w:rsidR="001D7F44" w:rsidRPr="001D7F44" w:rsidRDefault="001D7F44" w:rsidP="009F5884">
      <w:pPr>
        <w:suppressAutoHyphens w:val="0"/>
        <w:spacing w:before="120"/>
        <w:jc w:val="left"/>
        <w:rPr>
          <w:rFonts w:eastAsiaTheme="minorHAnsi" w:cstheme="minorBidi"/>
          <w:bCs/>
          <w:sz w:val="18"/>
          <w:szCs w:val="18"/>
          <w:lang w:eastAsia="it-IT"/>
        </w:rPr>
      </w:pPr>
    </w:p>
    <w:p w14:paraId="44C4F08A" w14:textId="77777777" w:rsidR="001D7F44" w:rsidRPr="001D7F44" w:rsidRDefault="001D7F44" w:rsidP="009F5884">
      <w:pPr>
        <w:suppressAutoHyphens w:val="0"/>
        <w:spacing w:before="120"/>
        <w:jc w:val="left"/>
        <w:rPr>
          <w:rFonts w:eastAsiaTheme="minorHAnsi" w:cstheme="minorBidi"/>
          <w:bCs/>
          <w:sz w:val="18"/>
          <w:szCs w:val="18"/>
          <w:lang w:eastAsia="it-IT"/>
        </w:rPr>
      </w:pPr>
    </w:p>
    <w:p w14:paraId="524CBFEA" w14:textId="77777777" w:rsidR="001D7F44" w:rsidRPr="001D7F44" w:rsidRDefault="001D7F44" w:rsidP="009F5884">
      <w:pPr>
        <w:suppressAutoHyphens w:val="0"/>
        <w:spacing w:before="120"/>
        <w:jc w:val="left"/>
        <w:rPr>
          <w:rFonts w:eastAsiaTheme="minorHAnsi" w:cstheme="minorBidi"/>
          <w:bCs/>
          <w:sz w:val="18"/>
          <w:szCs w:val="18"/>
          <w:lang w:eastAsia="it-IT"/>
        </w:rPr>
      </w:pPr>
    </w:p>
    <w:p w14:paraId="656B4F6B" w14:textId="77777777" w:rsidR="001D7F44" w:rsidRPr="001D7F44" w:rsidRDefault="001D7F44" w:rsidP="009F5884">
      <w:pPr>
        <w:suppressAutoHyphens w:val="0"/>
        <w:spacing w:before="120"/>
        <w:jc w:val="left"/>
        <w:rPr>
          <w:rFonts w:eastAsiaTheme="minorHAnsi" w:cstheme="minorBidi"/>
          <w:bCs/>
          <w:sz w:val="18"/>
          <w:szCs w:val="18"/>
          <w:lang w:eastAsia="it-IT"/>
        </w:rPr>
      </w:pPr>
    </w:p>
    <w:p w14:paraId="60D2ACC9" w14:textId="77777777" w:rsidR="001D7F44" w:rsidRPr="001D7F44" w:rsidRDefault="001D7F44" w:rsidP="009F5884">
      <w:pPr>
        <w:suppressAutoHyphens w:val="0"/>
        <w:spacing w:before="120"/>
        <w:jc w:val="left"/>
        <w:rPr>
          <w:rFonts w:eastAsiaTheme="minorHAnsi" w:cstheme="minorBidi"/>
          <w:bCs/>
          <w:sz w:val="18"/>
          <w:szCs w:val="18"/>
          <w:lang w:eastAsia="it-IT"/>
        </w:rPr>
      </w:pPr>
    </w:p>
    <w:p w14:paraId="0D3B90F6" w14:textId="77777777" w:rsidR="001D7F44" w:rsidRPr="001D7F44" w:rsidRDefault="001D7F44" w:rsidP="009F5884">
      <w:pPr>
        <w:suppressAutoHyphens w:val="0"/>
        <w:spacing w:before="120"/>
        <w:jc w:val="left"/>
        <w:rPr>
          <w:rFonts w:eastAsiaTheme="minorHAnsi" w:cstheme="minorBidi"/>
          <w:bCs/>
          <w:sz w:val="18"/>
          <w:szCs w:val="18"/>
          <w:lang w:eastAsia="it-IT"/>
        </w:rPr>
      </w:pPr>
    </w:p>
    <w:p w14:paraId="4134DD19" w14:textId="77777777" w:rsidR="001D7F44" w:rsidRPr="001D7F44" w:rsidRDefault="001D7F44" w:rsidP="009F5884">
      <w:pPr>
        <w:suppressAutoHyphens w:val="0"/>
        <w:spacing w:before="120"/>
        <w:jc w:val="left"/>
        <w:rPr>
          <w:rFonts w:eastAsiaTheme="minorHAnsi" w:cstheme="minorBidi"/>
          <w:bCs/>
          <w:sz w:val="18"/>
          <w:szCs w:val="18"/>
          <w:lang w:eastAsia="it-IT"/>
        </w:rPr>
      </w:pPr>
    </w:p>
    <w:p w14:paraId="2412D69C" w14:textId="77777777" w:rsidR="001D7F44" w:rsidRPr="001D7F44" w:rsidRDefault="001D7F44" w:rsidP="009F5884">
      <w:pPr>
        <w:suppressAutoHyphens w:val="0"/>
        <w:spacing w:before="120"/>
        <w:jc w:val="left"/>
        <w:rPr>
          <w:rFonts w:eastAsiaTheme="minorHAnsi" w:cstheme="minorBidi"/>
          <w:bCs/>
          <w:sz w:val="18"/>
          <w:szCs w:val="18"/>
          <w:lang w:eastAsia="it-IT"/>
        </w:rPr>
      </w:pPr>
    </w:p>
    <w:p w14:paraId="01BFDFF0" w14:textId="77777777" w:rsidR="001D7F44" w:rsidRPr="001D7F44" w:rsidRDefault="001D7F44" w:rsidP="009F5884">
      <w:pPr>
        <w:suppressAutoHyphens w:val="0"/>
        <w:spacing w:before="120"/>
        <w:jc w:val="left"/>
        <w:rPr>
          <w:rFonts w:eastAsiaTheme="minorHAnsi" w:cstheme="minorBidi"/>
          <w:bCs/>
          <w:sz w:val="18"/>
          <w:szCs w:val="18"/>
          <w:lang w:eastAsia="it-IT"/>
        </w:rPr>
      </w:pPr>
    </w:p>
    <w:p w14:paraId="38FEB5AE" w14:textId="77777777" w:rsidR="001D7F44" w:rsidRPr="001D7F44" w:rsidRDefault="001D7F44" w:rsidP="009F5884">
      <w:pPr>
        <w:suppressAutoHyphens w:val="0"/>
        <w:spacing w:before="120"/>
        <w:jc w:val="left"/>
        <w:rPr>
          <w:rFonts w:eastAsiaTheme="minorHAnsi" w:cstheme="minorBidi"/>
          <w:bCs/>
          <w:sz w:val="18"/>
          <w:szCs w:val="18"/>
          <w:lang w:eastAsia="it-IT"/>
        </w:rPr>
      </w:pPr>
    </w:p>
    <w:p w14:paraId="1E8CB699" w14:textId="77777777" w:rsidR="001D7F44" w:rsidRPr="001D7F44" w:rsidRDefault="001D7F44" w:rsidP="009F5884">
      <w:pPr>
        <w:suppressAutoHyphens w:val="0"/>
        <w:spacing w:before="120"/>
        <w:jc w:val="left"/>
        <w:rPr>
          <w:rFonts w:eastAsiaTheme="minorHAnsi" w:cstheme="minorBidi"/>
          <w:bCs/>
          <w:sz w:val="18"/>
          <w:szCs w:val="18"/>
          <w:lang w:eastAsia="it-IT"/>
        </w:rPr>
      </w:pPr>
    </w:p>
    <w:p w14:paraId="1745C2A8" w14:textId="77777777" w:rsidR="008302A8" w:rsidRDefault="007166E6" w:rsidP="008302A8">
      <w:pPr>
        <w:pStyle w:val="Titolo1"/>
        <w:rPr>
          <w:rFonts w:eastAsiaTheme="minorHAnsi"/>
          <w:lang w:eastAsia="it-IT"/>
        </w:rPr>
      </w:pPr>
      <w:bookmarkStart w:id="18" w:name="_Toc128121734"/>
      <w:bookmarkEnd w:id="13"/>
      <w:r>
        <w:rPr>
          <w:rFonts w:eastAsiaTheme="minorHAnsi"/>
          <w:lang w:val="it-IT" w:eastAsia="it-IT"/>
        </w:rPr>
        <w:lastRenderedPageBreak/>
        <w:t>A</w:t>
      </w:r>
      <w:r>
        <w:rPr>
          <w:rFonts w:eastAsiaTheme="minorHAnsi"/>
          <w:lang w:eastAsia="it-IT"/>
        </w:rPr>
        <w:t>annotazione</w:t>
      </w:r>
      <w:r w:rsidR="008302A8">
        <w:rPr>
          <w:rFonts w:eastAsiaTheme="minorHAnsi"/>
          <w:lang w:eastAsia="it-IT"/>
        </w:rPr>
        <w:t xml:space="preserve"> tipologie di pagamento</w:t>
      </w:r>
      <w:bookmarkEnd w:id="18"/>
    </w:p>
    <w:p w14:paraId="6A496DE9" w14:textId="77777777" w:rsidR="009F5884" w:rsidRDefault="009F5884" w:rsidP="009F5884">
      <w:pPr>
        <w:suppressAutoHyphens w:val="0"/>
        <w:spacing w:before="120"/>
        <w:jc w:val="left"/>
        <w:rPr>
          <w:rFonts w:eastAsiaTheme="minorHAnsi" w:cstheme="minorBidi"/>
          <w:szCs w:val="22"/>
          <w:lang w:eastAsia="it-IT"/>
        </w:rPr>
      </w:pPr>
      <w:r w:rsidRPr="009F5884">
        <w:rPr>
          <w:rFonts w:eastAsiaTheme="minorHAnsi" w:cstheme="minorBidi"/>
          <w:szCs w:val="22"/>
          <w:lang w:eastAsia="it-IT"/>
        </w:rPr>
        <w:t>Il sistema i</w:t>
      </w:r>
      <w:r w:rsidRPr="009F5884">
        <w:rPr>
          <w:rFonts w:eastAsiaTheme="minorHAnsi" w:cstheme="minorBidi"/>
          <w:bCs/>
          <w:szCs w:val="22"/>
          <w:lang w:eastAsia="it-IT"/>
        </w:rPr>
        <w:t xml:space="preserve">n presenza di una pena pecuniaria </w:t>
      </w:r>
      <w:r w:rsidRPr="009F5884">
        <w:rPr>
          <w:rFonts w:eastAsiaTheme="minorHAnsi" w:cstheme="minorBidi"/>
          <w:szCs w:val="22"/>
          <w:lang w:eastAsia="it-IT"/>
        </w:rPr>
        <w:t>deve permettere</w:t>
      </w:r>
      <w:r w:rsidR="00413454">
        <w:rPr>
          <w:rFonts w:eastAsiaTheme="minorHAnsi" w:cstheme="minorBidi"/>
          <w:szCs w:val="22"/>
          <w:lang w:eastAsia="it-IT"/>
        </w:rPr>
        <w:t xml:space="preserve"> di indicare le modalità di pagamento</w:t>
      </w:r>
      <w:r w:rsidRPr="009F5884">
        <w:rPr>
          <w:rFonts w:eastAsiaTheme="minorHAnsi" w:cstheme="minorBidi"/>
          <w:szCs w:val="22"/>
          <w:lang w:eastAsia="it-IT"/>
        </w:rPr>
        <w:t>:</w:t>
      </w:r>
    </w:p>
    <w:p w14:paraId="1E0A7D68" w14:textId="6C0F3F1B" w:rsidR="00413454" w:rsidRDefault="008302A8" w:rsidP="008302A8">
      <w:pPr>
        <w:pStyle w:val="Titolo2"/>
        <w:rPr>
          <w:rFonts w:ascii="Times New Roman" w:eastAsiaTheme="minorHAnsi" w:hAnsi="Times New Roman" w:cs="Times New Roman"/>
          <w:i w:val="0"/>
          <w:sz w:val="24"/>
          <w:szCs w:val="24"/>
          <w:lang w:eastAsia="it-IT"/>
        </w:rPr>
      </w:pPr>
      <w:bookmarkStart w:id="19" w:name="_Toc128121735"/>
      <w:r w:rsidRPr="008302A8">
        <w:rPr>
          <w:rFonts w:ascii="Times New Roman" w:eastAsiaTheme="minorHAnsi" w:hAnsi="Times New Roman" w:cs="Times New Roman"/>
          <w:i w:val="0"/>
          <w:sz w:val="24"/>
          <w:szCs w:val="24"/>
          <w:lang w:eastAsia="it-IT"/>
        </w:rPr>
        <w:t xml:space="preserve">Pagamento in </w:t>
      </w:r>
      <w:r w:rsidR="004B71D5" w:rsidRPr="008302A8">
        <w:rPr>
          <w:rFonts w:ascii="Times New Roman" w:eastAsiaTheme="minorHAnsi" w:hAnsi="Times New Roman" w:cs="Times New Roman"/>
          <w:i w:val="0"/>
          <w:sz w:val="24"/>
          <w:szCs w:val="24"/>
          <w:lang w:eastAsia="it-IT"/>
        </w:rPr>
        <w:t xml:space="preserve">Unica </w:t>
      </w:r>
      <w:r w:rsidR="00EC77EE">
        <w:rPr>
          <w:rFonts w:ascii="Times New Roman" w:eastAsiaTheme="minorHAnsi" w:hAnsi="Times New Roman" w:cs="Times New Roman"/>
          <w:i w:val="0"/>
          <w:sz w:val="24"/>
          <w:szCs w:val="24"/>
          <w:lang w:val="it-IT" w:eastAsia="it-IT"/>
        </w:rPr>
        <w:t>Soluzione</w:t>
      </w:r>
      <w:bookmarkEnd w:id="19"/>
      <w:r w:rsidR="00EC77EE">
        <w:rPr>
          <w:rFonts w:ascii="Times New Roman" w:eastAsiaTheme="minorHAnsi" w:hAnsi="Times New Roman" w:cs="Times New Roman"/>
          <w:i w:val="0"/>
          <w:sz w:val="24"/>
          <w:szCs w:val="24"/>
          <w:lang w:val="it-IT" w:eastAsia="it-IT"/>
        </w:rPr>
        <w:t xml:space="preserve"> </w:t>
      </w:r>
    </w:p>
    <w:p w14:paraId="1EB41601" w14:textId="3047FDFD" w:rsidR="00EC77EE" w:rsidRDefault="00EC77EE" w:rsidP="00EC77EE">
      <w:pPr>
        <w:rPr>
          <w:rFonts w:eastAsiaTheme="minorHAnsi"/>
          <w:lang w:eastAsia="it-IT"/>
        </w:rPr>
      </w:pPr>
      <w:r>
        <w:rPr>
          <w:rFonts w:eastAsiaTheme="minorHAnsi"/>
          <w:lang w:eastAsia="it-IT"/>
        </w:rPr>
        <w:t>Dopo la quantificazione della sanzione il sistema deve permettere di annotale i termini di pagamento:</w:t>
      </w:r>
    </w:p>
    <w:p w14:paraId="3FACB4A8" w14:textId="1D0685EA" w:rsidR="004B71D5" w:rsidRDefault="00EC77EE" w:rsidP="00EC77EE">
      <w:pPr>
        <w:suppressAutoHyphens w:val="0"/>
        <w:rPr>
          <w:rFonts w:eastAsiaTheme="minorHAnsi"/>
          <w:lang w:eastAsia="it-IT"/>
        </w:rPr>
      </w:pPr>
      <w:r>
        <w:rPr>
          <w:rFonts w:eastAsiaTheme="minorHAnsi" w:cstheme="minorBidi"/>
          <w:bCs/>
          <w:szCs w:val="22"/>
          <w:lang w:eastAsia="it-IT"/>
        </w:rPr>
        <w:t xml:space="preserve">Pagamento </w:t>
      </w:r>
      <w:r w:rsidR="004B71D5" w:rsidRPr="009F5884">
        <w:rPr>
          <w:rFonts w:eastAsiaTheme="minorHAnsi" w:cstheme="minorBidi"/>
          <w:bCs/>
          <w:szCs w:val="22"/>
          <w:lang w:eastAsia="it-IT"/>
        </w:rPr>
        <w:t xml:space="preserve">rata entro gg 90 </w:t>
      </w:r>
      <w:bookmarkStart w:id="20" w:name="_Toc119573519"/>
      <w:r w:rsidR="004B71D5" w:rsidRPr="008302A8">
        <w:rPr>
          <w:rFonts w:eastAsiaTheme="minorHAnsi"/>
          <w:lang w:eastAsia="it-IT"/>
        </w:rPr>
        <w:t xml:space="preserve">Pagamento </w:t>
      </w:r>
      <w:bookmarkEnd w:id="20"/>
      <w:r>
        <w:rPr>
          <w:rFonts w:eastAsiaTheme="minorHAnsi"/>
          <w:lang w:eastAsia="it-IT"/>
        </w:rPr>
        <w:t xml:space="preserve">e </w:t>
      </w:r>
      <w:r w:rsidRPr="009F5884">
        <w:rPr>
          <w:rFonts w:eastAsiaTheme="minorEastAsia" w:cstheme="minorBidi"/>
          <w:bCs/>
          <w:szCs w:val="22"/>
          <w:lang w:eastAsia="it-IT"/>
        </w:rPr>
        <w:t>quantificare la s</w:t>
      </w:r>
      <w:r w:rsidRPr="009F5884">
        <w:rPr>
          <w:rFonts w:eastAsiaTheme="minorHAnsi" w:cstheme="minorBidi"/>
          <w:bCs/>
          <w:szCs w:val="22"/>
          <w:lang w:eastAsia="it-IT"/>
        </w:rPr>
        <w:t>cadenza</w:t>
      </w:r>
      <w:r>
        <w:rPr>
          <w:rFonts w:eastAsiaTheme="minorHAnsi" w:cstheme="minorBidi"/>
          <w:bCs/>
          <w:szCs w:val="22"/>
          <w:lang w:eastAsia="it-IT"/>
        </w:rPr>
        <w:t>.</w:t>
      </w:r>
    </w:p>
    <w:p w14:paraId="29510620" w14:textId="526BAED8" w:rsidR="00EC77EE" w:rsidRPr="00EC77EE" w:rsidRDefault="00EC77EE" w:rsidP="00EC77EE">
      <w:pPr>
        <w:pStyle w:val="Titolo2"/>
        <w:rPr>
          <w:rFonts w:ascii="Times New Roman" w:eastAsiaTheme="minorHAnsi" w:hAnsi="Times New Roman" w:cs="Times New Roman"/>
          <w:i w:val="0"/>
          <w:sz w:val="24"/>
          <w:szCs w:val="24"/>
          <w:lang w:eastAsia="it-IT"/>
        </w:rPr>
      </w:pPr>
      <w:bookmarkStart w:id="21" w:name="_Toc128121736"/>
      <w:r w:rsidRPr="00EC77EE">
        <w:rPr>
          <w:rFonts w:ascii="Times New Roman" w:eastAsiaTheme="minorHAnsi" w:hAnsi="Times New Roman" w:cs="Times New Roman"/>
          <w:i w:val="0"/>
          <w:sz w:val="24"/>
          <w:szCs w:val="24"/>
          <w:lang w:eastAsia="it-IT"/>
        </w:rPr>
        <w:t>Pagamento rateale</w:t>
      </w:r>
      <w:bookmarkEnd w:id="21"/>
    </w:p>
    <w:p w14:paraId="5F9B6566" w14:textId="19ABFA16" w:rsidR="008302A8" w:rsidRDefault="003B36BD" w:rsidP="00F16B93">
      <w:pPr>
        <w:suppressAutoHyphens w:val="0"/>
        <w:spacing w:before="120"/>
        <w:rPr>
          <w:rFonts w:eastAsiaTheme="minorHAnsi" w:cstheme="minorBidi"/>
          <w:szCs w:val="22"/>
          <w:lang w:eastAsia="en-US"/>
        </w:rPr>
      </w:pPr>
      <w:r>
        <w:rPr>
          <w:rFonts w:eastAsiaTheme="minorHAnsi" w:cstheme="minorBidi"/>
          <w:szCs w:val="22"/>
          <w:lang w:eastAsia="it-IT"/>
        </w:rPr>
        <w:t xml:space="preserve">Il sistema deve integrare al maschera per permettere </w:t>
      </w:r>
      <w:r w:rsidR="004B71D5" w:rsidRPr="009F5884">
        <w:rPr>
          <w:rFonts w:eastAsiaTheme="minorHAnsi" w:cstheme="minorBidi"/>
          <w:szCs w:val="22"/>
          <w:lang w:eastAsia="it-IT"/>
        </w:rPr>
        <w:t xml:space="preserve">l’annotazione del numero </w:t>
      </w:r>
      <w:r w:rsidR="004B71D5" w:rsidRPr="009F5884">
        <w:rPr>
          <w:rFonts w:eastAsiaTheme="minorHAnsi" w:cstheme="minorBidi"/>
          <w:b/>
          <w:szCs w:val="22"/>
          <w:lang w:eastAsia="it-IT"/>
        </w:rPr>
        <w:t xml:space="preserve">N </w:t>
      </w:r>
      <w:r w:rsidR="004B71D5" w:rsidRPr="009F5884">
        <w:rPr>
          <w:rFonts w:eastAsiaTheme="minorHAnsi" w:cstheme="minorBidi"/>
          <w:b/>
          <w:szCs w:val="22"/>
          <w:highlight w:val="lightGray"/>
          <w:lang w:eastAsia="it-IT"/>
        </w:rPr>
        <w:t>°______</w:t>
      </w:r>
      <w:r w:rsidR="004B71D5" w:rsidRPr="009F5884">
        <w:rPr>
          <w:rFonts w:eastAsiaTheme="minorHAnsi" w:cstheme="minorBidi"/>
          <w:b/>
          <w:szCs w:val="22"/>
          <w:lang w:eastAsia="it-IT"/>
        </w:rPr>
        <w:t xml:space="preserve"> rate</w:t>
      </w:r>
      <w:r w:rsidR="004B71D5" w:rsidRPr="009F5884">
        <w:rPr>
          <w:rFonts w:eastAsiaTheme="minorHAnsi" w:cstheme="minorBidi"/>
          <w:bCs/>
          <w:szCs w:val="22"/>
          <w:lang w:eastAsia="it-IT"/>
        </w:rPr>
        <w:t xml:space="preserve"> </w:t>
      </w:r>
      <w:r w:rsidR="004B71D5">
        <w:rPr>
          <w:rFonts w:eastAsiaTheme="minorHAnsi" w:cstheme="minorBidi"/>
          <w:bCs/>
          <w:szCs w:val="22"/>
          <w:lang w:eastAsia="it-IT"/>
        </w:rPr>
        <w:t xml:space="preserve"> </w:t>
      </w:r>
      <w:r w:rsidR="00CE7AEF">
        <w:rPr>
          <w:rFonts w:eastAsiaTheme="minorHAnsi" w:cstheme="minorBidi"/>
          <w:bCs/>
          <w:szCs w:val="22"/>
          <w:lang w:eastAsia="it-IT"/>
        </w:rPr>
        <w:t xml:space="preserve"> mensili </w:t>
      </w:r>
      <w:r w:rsidR="004B71D5">
        <w:rPr>
          <w:rFonts w:eastAsiaTheme="minorHAnsi" w:cstheme="minorBidi"/>
          <w:bCs/>
          <w:szCs w:val="22"/>
          <w:lang w:eastAsia="it-IT"/>
        </w:rPr>
        <w:t>i</w:t>
      </w:r>
      <w:r w:rsidR="004B71D5" w:rsidRPr="009F5884">
        <w:rPr>
          <w:rFonts w:eastAsiaTheme="minorHAnsi" w:cstheme="minorBidi"/>
          <w:szCs w:val="22"/>
          <w:lang w:eastAsia="en-US"/>
        </w:rPr>
        <w:t>mporto Rat</w:t>
      </w:r>
      <w:r w:rsidR="00EC77EE">
        <w:rPr>
          <w:rFonts w:eastAsiaTheme="minorHAnsi" w:cstheme="minorBidi"/>
          <w:szCs w:val="22"/>
          <w:lang w:eastAsia="en-US"/>
        </w:rPr>
        <w:t xml:space="preserve">e </w:t>
      </w:r>
      <w:r w:rsidR="004B71D5" w:rsidRPr="009F5884">
        <w:rPr>
          <w:rFonts w:eastAsiaTheme="minorHAnsi" w:cstheme="minorBidi"/>
          <w:szCs w:val="22"/>
          <w:lang w:eastAsia="en-US"/>
        </w:rPr>
        <w:t xml:space="preserve"> Euro:</w:t>
      </w:r>
      <w:r w:rsidR="004B71D5">
        <w:rPr>
          <w:rFonts w:eastAsiaTheme="minorHAnsi" w:cstheme="minorBidi"/>
          <w:szCs w:val="22"/>
          <w:lang w:eastAsia="en-US"/>
        </w:rPr>
        <w:t>___/___</w:t>
      </w:r>
      <w:r w:rsidR="004B71D5" w:rsidRPr="009F5884">
        <w:rPr>
          <w:rFonts w:eastAsiaTheme="minorHAnsi" w:cstheme="minorBidi"/>
          <w:szCs w:val="22"/>
          <w:lang w:eastAsia="en-US"/>
        </w:rPr>
        <w:t xml:space="preserve"> </w:t>
      </w:r>
      <w:r>
        <w:rPr>
          <w:rFonts w:eastAsiaTheme="minorHAnsi" w:cstheme="minorBidi"/>
          <w:szCs w:val="22"/>
          <w:lang w:eastAsia="en-US"/>
        </w:rPr>
        <w:t>ed il termine di pagamento, entro GG____ dalla notifica dell’ingiunzione</w:t>
      </w:r>
      <w:r w:rsidR="00EC77EE">
        <w:rPr>
          <w:rFonts w:eastAsiaTheme="minorHAnsi" w:cstheme="minorBidi"/>
          <w:szCs w:val="22"/>
          <w:lang w:eastAsia="en-US"/>
        </w:rPr>
        <w:t>.</w:t>
      </w:r>
    </w:p>
    <w:p w14:paraId="678DE81F" w14:textId="77777777" w:rsidR="00DE319D" w:rsidRPr="008302A8" w:rsidRDefault="008302A8" w:rsidP="008302A8">
      <w:pPr>
        <w:pStyle w:val="Titolo2"/>
        <w:rPr>
          <w:rFonts w:ascii="Times New Roman" w:eastAsiaTheme="minorHAnsi" w:hAnsi="Times New Roman" w:cs="Times New Roman"/>
          <w:i w:val="0"/>
          <w:sz w:val="24"/>
          <w:szCs w:val="24"/>
          <w:lang w:eastAsia="it-IT"/>
        </w:rPr>
      </w:pPr>
      <w:bookmarkStart w:id="22" w:name="_Toc128121737"/>
      <w:r w:rsidRPr="008302A8">
        <w:rPr>
          <w:rFonts w:ascii="Times New Roman" w:eastAsiaTheme="minorHAnsi" w:hAnsi="Times New Roman" w:cs="Times New Roman"/>
          <w:i w:val="0"/>
          <w:sz w:val="24"/>
          <w:szCs w:val="24"/>
          <w:lang w:eastAsia="it-IT"/>
        </w:rPr>
        <w:t>Iscrizione Civilmente obbligato</w:t>
      </w:r>
      <w:bookmarkEnd w:id="22"/>
    </w:p>
    <w:p w14:paraId="4A0EE6F2" w14:textId="167C4898" w:rsidR="00DE319D" w:rsidRDefault="00DE319D" w:rsidP="004B71D5">
      <w:pPr>
        <w:suppressAutoHyphens w:val="0"/>
        <w:spacing w:before="120"/>
        <w:jc w:val="left"/>
        <w:rPr>
          <w:rFonts w:eastAsiaTheme="minorHAnsi" w:cstheme="minorBidi"/>
          <w:bCs/>
          <w:szCs w:val="22"/>
          <w:lang w:eastAsia="it-IT"/>
        </w:rPr>
      </w:pPr>
      <w:r w:rsidRPr="009F5884">
        <w:rPr>
          <w:rFonts w:eastAsiaTheme="minorEastAsia" w:cstheme="minorBidi"/>
          <w:szCs w:val="22"/>
          <w:lang w:eastAsia="it-IT"/>
        </w:rPr>
        <w:t>deve permettere, nei casi dell’articolo 534 il caricamento dei dati del civilmente obbligato</w:t>
      </w:r>
      <w:r w:rsidR="00347771">
        <w:rPr>
          <w:rFonts w:eastAsiaTheme="minorEastAsia" w:cstheme="minorBidi"/>
          <w:szCs w:val="22"/>
          <w:lang w:eastAsia="it-IT"/>
        </w:rPr>
        <w:t xml:space="preserve"> </w:t>
      </w:r>
      <w:r w:rsidRPr="009F5884">
        <w:rPr>
          <w:rFonts w:eastAsiaTheme="minorEastAsia" w:cstheme="minorBidi"/>
          <w:szCs w:val="22"/>
          <w:lang w:eastAsia="it-IT"/>
        </w:rPr>
        <w:t>al pagamento della pena pecuniaria</w:t>
      </w:r>
      <w:r w:rsidR="00347771">
        <w:rPr>
          <w:rFonts w:eastAsiaTheme="minorEastAsia" w:cstheme="minorBidi"/>
          <w:szCs w:val="22"/>
          <w:lang w:eastAsia="it-IT"/>
        </w:rPr>
        <w:t>, p</w:t>
      </w:r>
      <w:r w:rsidR="00347771" w:rsidRPr="009F5884">
        <w:rPr>
          <w:rFonts w:eastAsiaTheme="minorHAnsi" w:cstheme="minorBidi"/>
          <w:bCs/>
          <w:szCs w:val="22"/>
          <w:lang w:eastAsia="it-IT"/>
        </w:rPr>
        <w:t xml:space="preserve">uò essere </w:t>
      </w:r>
      <w:r w:rsidR="00347771">
        <w:rPr>
          <w:rFonts w:eastAsiaTheme="minorHAnsi" w:cstheme="minorBidi"/>
          <w:bCs/>
          <w:szCs w:val="22"/>
          <w:lang w:eastAsia="it-IT"/>
        </w:rPr>
        <w:t>persona fisica o</w:t>
      </w:r>
      <w:r w:rsidR="00347771" w:rsidRPr="009F5884">
        <w:rPr>
          <w:rFonts w:eastAsiaTheme="minorHAnsi" w:cstheme="minorBidi"/>
          <w:bCs/>
          <w:szCs w:val="22"/>
          <w:lang w:eastAsia="it-IT"/>
        </w:rPr>
        <w:t xml:space="preserve"> persona giuridica</w:t>
      </w:r>
      <w:r w:rsidR="00347771">
        <w:rPr>
          <w:rFonts w:eastAsiaTheme="minorHAnsi" w:cstheme="minorBidi"/>
          <w:bCs/>
          <w:szCs w:val="22"/>
          <w:lang w:eastAsia="it-IT"/>
        </w:rPr>
        <w:t xml:space="preserve">, il sistema SIGE è già presente </w:t>
      </w:r>
      <w:r w:rsidR="009A18CD">
        <w:rPr>
          <w:rFonts w:eastAsiaTheme="minorHAnsi" w:cstheme="minorBidi"/>
          <w:bCs/>
          <w:szCs w:val="22"/>
          <w:lang w:eastAsia="it-IT"/>
        </w:rPr>
        <w:t xml:space="preserve">la </w:t>
      </w:r>
      <w:r w:rsidR="009A18CD" w:rsidRPr="009F5884">
        <w:rPr>
          <w:rFonts w:eastAsiaTheme="minorHAnsi" w:cstheme="minorBidi"/>
          <w:bCs/>
          <w:szCs w:val="22"/>
          <w:lang w:eastAsia="it-IT"/>
        </w:rPr>
        <w:t>maschera</w:t>
      </w:r>
      <w:r w:rsidR="00347771">
        <w:rPr>
          <w:rFonts w:eastAsiaTheme="minorHAnsi" w:cstheme="minorBidi"/>
          <w:bCs/>
          <w:szCs w:val="22"/>
          <w:lang w:eastAsia="it-IT"/>
        </w:rPr>
        <w:t xml:space="preserve"> di iscrizione,</w:t>
      </w:r>
      <w:r w:rsidR="005642AA">
        <w:rPr>
          <w:rFonts w:eastAsiaTheme="minorHAnsi" w:cstheme="minorBidi"/>
          <w:bCs/>
          <w:szCs w:val="22"/>
          <w:lang w:eastAsia="it-IT"/>
        </w:rPr>
        <w:t xml:space="preserve"> si riporta la tipologia di maschera:</w:t>
      </w:r>
    </w:p>
    <w:p w14:paraId="38BEAB28" w14:textId="77777777" w:rsidR="005642AA" w:rsidRDefault="005642AA" w:rsidP="004B71D5">
      <w:pPr>
        <w:suppressAutoHyphens w:val="0"/>
        <w:spacing w:before="120"/>
        <w:jc w:val="left"/>
        <w:rPr>
          <w:rFonts w:eastAsiaTheme="minorHAnsi" w:cstheme="minorBidi"/>
          <w:bCs/>
          <w:szCs w:val="22"/>
          <w:lang w:eastAsia="it-IT"/>
        </w:rPr>
      </w:pPr>
      <w:r>
        <w:rPr>
          <w:rFonts w:eastAsiaTheme="minorHAnsi" w:cstheme="minorBidi"/>
          <w:bCs/>
          <w:szCs w:val="22"/>
          <w:lang w:eastAsia="it-IT"/>
        </w:rPr>
        <w:t>Persona fisica:</w:t>
      </w:r>
    </w:p>
    <w:p w14:paraId="05B8DDD3" w14:textId="77777777" w:rsidR="005642AA" w:rsidRDefault="005642AA" w:rsidP="004B71D5">
      <w:pPr>
        <w:suppressAutoHyphens w:val="0"/>
        <w:spacing w:before="120"/>
        <w:jc w:val="left"/>
        <w:rPr>
          <w:rFonts w:eastAsiaTheme="minorHAnsi" w:cstheme="minorBidi"/>
          <w:szCs w:val="22"/>
          <w:lang w:eastAsia="en-US"/>
        </w:rPr>
      </w:pPr>
      <w:r>
        <w:rPr>
          <w:noProof/>
          <w:lang w:eastAsia="it-IT"/>
        </w:rPr>
        <w:drawing>
          <wp:inline distT="0" distB="0" distL="0" distR="0" wp14:anchorId="35C8FA13" wp14:editId="7A2E7228">
            <wp:extent cx="6120130" cy="2590560"/>
            <wp:effectExtent l="0" t="0" r="0" b="63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6120130" cy="2590560"/>
                    </a:xfrm>
                    <a:prstGeom prst="rect">
                      <a:avLst/>
                    </a:prstGeom>
                  </pic:spPr>
                </pic:pic>
              </a:graphicData>
            </a:graphic>
          </wp:inline>
        </w:drawing>
      </w:r>
    </w:p>
    <w:p w14:paraId="20229549" w14:textId="77777777" w:rsidR="005642AA" w:rsidRDefault="005642AA" w:rsidP="005642AA">
      <w:pPr>
        <w:suppressAutoHyphens w:val="0"/>
        <w:spacing w:before="120"/>
        <w:jc w:val="left"/>
        <w:rPr>
          <w:rFonts w:eastAsiaTheme="minorHAnsi" w:cstheme="minorBidi"/>
          <w:bCs/>
          <w:szCs w:val="22"/>
          <w:lang w:eastAsia="it-IT"/>
        </w:rPr>
      </w:pPr>
      <w:r>
        <w:rPr>
          <w:rFonts w:eastAsiaTheme="minorHAnsi" w:cstheme="minorBidi"/>
          <w:bCs/>
          <w:szCs w:val="22"/>
          <w:lang w:eastAsia="it-IT"/>
        </w:rPr>
        <w:t>Persona giuridica:</w:t>
      </w:r>
    </w:p>
    <w:p w14:paraId="69C5DCBF" w14:textId="77777777" w:rsidR="005642AA" w:rsidRDefault="005642AA" w:rsidP="004B71D5">
      <w:pPr>
        <w:suppressAutoHyphens w:val="0"/>
        <w:spacing w:before="120"/>
        <w:jc w:val="left"/>
        <w:rPr>
          <w:rFonts w:eastAsiaTheme="minorHAnsi" w:cstheme="minorBidi"/>
          <w:szCs w:val="22"/>
          <w:lang w:eastAsia="en-US"/>
        </w:rPr>
      </w:pPr>
      <w:r>
        <w:rPr>
          <w:noProof/>
          <w:lang w:eastAsia="it-IT"/>
        </w:rPr>
        <w:drawing>
          <wp:inline distT="0" distB="0" distL="0" distR="0" wp14:anchorId="62DE5EC4" wp14:editId="49EE0F0E">
            <wp:extent cx="5796000" cy="2636304"/>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96000" cy="2636304"/>
                    </a:xfrm>
                    <a:prstGeom prst="rect">
                      <a:avLst/>
                    </a:prstGeom>
                  </pic:spPr>
                </pic:pic>
              </a:graphicData>
            </a:graphic>
          </wp:inline>
        </w:drawing>
      </w:r>
    </w:p>
    <w:p w14:paraId="66B2734F" w14:textId="77777777" w:rsidR="003D59B3" w:rsidRDefault="003D59B3" w:rsidP="003D59B3">
      <w:pPr>
        <w:suppressAutoHyphens w:val="0"/>
        <w:spacing w:before="120"/>
        <w:jc w:val="left"/>
        <w:rPr>
          <w:rFonts w:eastAsiaTheme="minorHAnsi" w:cstheme="minorBidi"/>
          <w:bCs/>
          <w:szCs w:val="22"/>
          <w:u w:val="single"/>
          <w:lang w:eastAsia="it-IT"/>
        </w:rPr>
      </w:pPr>
    </w:p>
    <w:p w14:paraId="66FE9B6D" w14:textId="77777777" w:rsidR="003D59B3" w:rsidRDefault="003D59B3" w:rsidP="003D59B3">
      <w:pPr>
        <w:suppressAutoHyphens w:val="0"/>
        <w:spacing w:before="120"/>
        <w:jc w:val="left"/>
        <w:rPr>
          <w:rFonts w:eastAsiaTheme="minorHAnsi" w:cstheme="minorBidi"/>
          <w:bCs/>
          <w:szCs w:val="22"/>
          <w:u w:val="single"/>
          <w:lang w:eastAsia="it-IT"/>
        </w:rPr>
      </w:pPr>
    </w:p>
    <w:p w14:paraId="509D9CDB" w14:textId="77777777" w:rsidR="003D59B3" w:rsidRDefault="003D59B3" w:rsidP="003D59B3">
      <w:pPr>
        <w:suppressAutoHyphens w:val="0"/>
        <w:spacing w:before="120"/>
        <w:jc w:val="left"/>
        <w:rPr>
          <w:rFonts w:eastAsiaTheme="minorHAnsi" w:cstheme="minorBidi"/>
          <w:bCs/>
          <w:szCs w:val="22"/>
          <w:u w:val="single"/>
          <w:lang w:eastAsia="it-IT"/>
        </w:rPr>
      </w:pPr>
      <w:r>
        <w:rPr>
          <w:rFonts w:eastAsiaTheme="minorHAnsi" w:cstheme="minorBidi"/>
          <w:bCs/>
          <w:szCs w:val="22"/>
          <w:u w:val="single"/>
          <w:lang w:eastAsia="it-IT"/>
        </w:rPr>
        <w:lastRenderedPageBreak/>
        <w:t xml:space="preserve">Integrazioni e opzioni </w:t>
      </w:r>
    </w:p>
    <w:p w14:paraId="49976BDA" w14:textId="77777777" w:rsidR="003D59B3" w:rsidRPr="003D59B3" w:rsidRDefault="003D59B3" w:rsidP="007166E6">
      <w:pPr>
        <w:pStyle w:val="Paragrafoelenco"/>
        <w:numPr>
          <w:ilvl w:val="0"/>
          <w:numId w:val="5"/>
        </w:numPr>
        <w:suppressAutoHyphens w:val="0"/>
        <w:spacing w:after="0" w:line="240" w:lineRule="auto"/>
        <w:ind w:left="357" w:hanging="357"/>
        <w:jc w:val="left"/>
        <w:rPr>
          <w:rFonts w:ascii="Times New Roman" w:eastAsiaTheme="minorHAnsi" w:hAnsi="Times New Roman" w:cs="Times New Roman"/>
          <w:bCs/>
          <w:sz w:val="24"/>
          <w:szCs w:val="24"/>
          <w:lang w:eastAsia="it-IT"/>
        </w:rPr>
      </w:pPr>
      <w:r w:rsidRPr="003D59B3">
        <w:rPr>
          <w:rFonts w:ascii="Times New Roman" w:eastAsiaTheme="minorHAnsi" w:hAnsi="Times New Roman" w:cs="Times New Roman"/>
          <w:bCs/>
          <w:sz w:val="24"/>
          <w:szCs w:val="24"/>
          <w:lang w:eastAsia="it-IT"/>
        </w:rPr>
        <w:t>La maschera va integrata</w:t>
      </w:r>
      <w:r>
        <w:rPr>
          <w:rFonts w:ascii="Times New Roman" w:eastAsiaTheme="minorHAnsi" w:hAnsi="Times New Roman" w:cs="Times New Roman"/>
          <w:bCs/>
          <w:sz w:val="24"/>
          <w:szCs w:val="24"/>
          <w:lang w:eastAsia="it-IT"/>
        </w:rPr>
        <w:t xml:space="preserve"> con gli indirizzi e-mail e </w:t>
      </w:r>
      <w:proofErr w:type="spellStart"/>
      <w:r>
        <w:rPr>
          <w:rFonts w:ascii="Times New Roman" w:eastAsiaTheme="minorHAnsi" w:hAnsi="Times New Roman" w:cs="Times New Roman"/>
          <w:bCs/>
          <w:sz w:val="24"/>
          <w:szCs w:val="24"/>
          <w:lang w:eastAsia="it-IT"/>
        </w:rPr>
        <w:t>Pec</w:t>
      </w:r>
      <w:proofErr w:type="spellEnd"/>
      <w:r>
        <w:rPr>
          <w:rFonts w:ascii="Times New Roman" w:eastAsiaTheme="minorHAnsi" w:hAnsi="Times New Roman" w:cs="Times New Roman"/>
          <w:bCs/>
          <w:sz w:val="24"/>
          <w:szCs w:val="24"/>
          <w:lang w:eastAsia="it-IT"/>
        </w:rPr>
        <w:t>;</w:t>
      </w:r>
    </w:p>
    <w:p w14:paraId="5111726B" w14:textId="0F31AA72" w:rsidR="003D59B3" w:rsidRPr="00584D34" w:rsidRDefault="003D59B3" w:rsidP="007166E6">
      <w:pPr>
        <w:pStyle w:val="Paragrafoelenco"/>
        <w:numPr>
          <w:ilvl w:val="0"/>
          <w:numId w:val="5"/>
        </w:numPr>
        <w:suppressAutoHyphens w:val="0"/>
        <w:spacing w:after="0" w:line="240" w:lineRule="auto"/>
        <w:ind w:left="357" w:hanging="357"/>
        <w:jc w:val="left"/>
        <w:rPr>
          <w:rFonts w:ascii="Times New Roman" w:eastAsiaTheme="minorHAnsi" w:hAnsi="Times New Roman" w:cs="Times New Roman"/>
          <w:bCs/>
          <w:sz w:val="24"/>
          <w:szCs w:val="24"/>
          <w:lang w:eastAsia="it-IT"/>
        </w:rPr>
      </w:pPr>
      <w:r w:rsidRPr="00584D34">
        <w:rPr>
          <w:rFonts w:ascii="Times New Roman" w:eastAsiaTheme="minorHAnsi" w:hAnsi="Times New Roman" w:cs="Times New Roman"/>
          <w:bCs/>
          <w:sz w:val="24"/>
          <w:szCs w:val="24"/>
          <w:lang w:eastAsia="it-IT"/>
        </w:rPr>
        <w:t xml:space="preserve">Va prevista </w:t>
      </w:r>
      <w:r w:rsidR="000C1F5F" w:rsidRPr="00584D34">
        <w:rPr>
          <w:rFonts w:ascii="Times New Roman" w:eastAsiaTheme="minorHAnsi" w:hAnsi="Times New Roman" w:cs="Times New Roman"/>
          <w:bCs/>
          <w:sz w:val="24"/>
          <w:szCs w:val="24"/>
          <w:lang w:eastAsia="it-IT"/>
        </w:rPr>
        <w:t>l’annotazione del difensore</w:t>
      </w:r>
      <w:r w:rsidRPr="00584D34">
        <w:rPr>
          <w:rFonts w:ascii="Times New Roman" w:eastAsiaTheme="minorHAnsi" w:hAnsi="Times New Roman" w:cs="Times New Roman"/>
          <w:bCs/>
          <w:sz w:val="24"/>
          <w:szCs w:val="24"/>
          <w:lang w:eastAsia="it-IT"/>
        </w:rPr>
        <w:t>;</w:t>
      </w:r>
    </w:p>
    <w:p w14:paraId="255F661D" w14:textId="4EB5840F" w:rsidR="005642AA" w:rsidRPr="00584D34" w:rsidRDefault="003D59B3" w:rsidP="007166E6">
      <w:pPr>
        <w:pStyle w:val="Paragrafoelenco"/>
        <w:numPr>
          <w:ilvl w:val="0"/>
          <w:numId w:val="5"/>
        </w:numPr>
        <w:suppressAutoHyphens w:val="0"/>
        <w:spacing w:after="0" w:line="240" w:lineRule="auto"/>
        <w:ind w:left="357" w:hanging="357"/>
        <w:jc w:val="left"/>
        <w:rPr>
          <w:rFonts w:ascii="Times New Roman" w:eastAsiaTheme="minorHAnsi" w:hAnsi="Times New Roman" w:cs="Times New Roman"/>
          <w:bCs/>
          <w:sz w:val="24"/>
          <w:szCs w:val="24"/>
          <w:lang w:eastAsia="it-IT"/>
        </w:rPr>
      </w:pPr>
      <w:r w:rsidRPr="00584D34">
        <w:rPr>
          <w:rFonts w:ascii="Times New Roman" w:eastAsiaTheme="minorHAnsi" w:hAnsi="Times New Roman" w:cs="Times New Roman"/>
          <w:bCs/>
          <w:sz w:val="24"/>
          <w:szCs w:val="24"/>
          <w:lang w:eastAsia="it-IT"/>
        </w:rPr>
        <w:t>Prevedere la notifica dell’ingiunzione</w:t>
      </w:r>
      <w:r w:rsidR="000C1F5F" w:rsidRPr="00584D34">
        <w:rPr>
          <w:rFonts w:ascii="Times New Roman" w:eastAsiaTheme="minorHAnsi" w:hAnsi="Times New Roman" w:cs="Times New Roman"/>
          <w:bCs/>
          <w:sz w:val="24"/>
          <w:szCs w:val="24"/>
          <w:lang w:eastAsia="it-IT"/>
        </w:rPr>
        <w:t xml:space="preserve"> </w:t>
      </w:r>
      <w:r w:rsidRPr="00584D34">
        <w:rPr>
          <w:rFonts w:ascii="Times New Roman" w:eastAsiaTheme="minorHAnsi" w:hAnsi="Times New Roman" w:cs="Times New Roman"/>
          <w:bCs/>
          <w:sz w:val="24"/>
          <w:szCs w:val="24"/>
          <w:lang w:eastAsia="it-IT"/>
        </w:rPr>
        <w:t>di pagamento</w:t>
      </w:r>
      <w:r w:rsidR="003B281D" w:rsidRPr="00584D34">
        <w:rPr>
          <w:rFonts w:ascii="Times New Roman" w:eastAsiaTheme="minorHAnsi" w:hAnsi="Times New Roman" w:cs="Times New Roman"/>
          <w:bCs/>
          <w:sz w:val="24"/>
          <w:szCs w:val="24"/>
          <w:lang w:eastAsia="it-IT"/>
        </w:rPr>
        <w:t xml:space="preserve"> già al primo atto</w:t>
      </w:r>
      <w:r w:rsidR="00F16B93">
        <w:rPr>
          <w:rFonts w:ascii="Times New Roman" w:eastAsiaTheme="minorHAnsi" w:hAnsi="Times New Roman" w:cs="Times New Roman"/>
          <w:bCs/>
          <w:sz w:val="24"/>
          <w:szCs w:val="24"/>
          <w:lang w:eastAsia="it-IT"/>
        </w:rPr>
        <w:t>.</w:t>
      </w:r>
    </w:p>
    <w:p w14:paraId="57DD27F2" w14:textId="77777777" w:rsidR="003D59B3" w:rsidRDefault="003D59B3" w:rsidP="003D59B3">
      <w:pPr>
        <w:pStyle w:val="Titolo1"/>
        <w:rPr>
          <w:rFonts w:eastAsiaTheme="minorHAnsi"/>
          <w:lang w:val="it-IT" w:eastAsia="it-IT"/>
        </w:rPr>
      </w:pPr>
      <w:bookmarkStart w:id="23" w:name="_Toc128121738"/>
      <w:r>
        <w:rPr>
          <w:rFonts w:eastAsiaTheme="minorHAnsi"/>
          <w:lang w:eastAsia="it-IT"/>
        </w:rPr>
        <w:lastRenderedPageBreak/>
        <w:t>Gestione  riscossione delle pene pecuniarie</w:t>
      </w:r>
      <w:bookmarkEnd w:id="23"/>
    </w:p>
    <w:p w14:paraId="5A525EB5" w14:textId="77777777" w:rsidR="00710466" w:rsidRDefault="00710466" w:rsidP="00710466">
      <w:pPr>
        <w:pStyle w:val="Titolo2"/>
        <w:rPr>
          <w:rFonts w:ascii="Times New Roman" w:eastAsiaTheme="minorHAnsi" w:hAnsi="Times New Roman" w:cs="Times New Roman"/>
          <w:i w:val="0"/>
          <w:sz w:val="24"/>
          <w:szCs w:val="24"/>
          <w:lang w:val="it-IT" w:eastAsia="it-IT"/>
        </w:rPr>
      </w:pPr>
      <w:bookmarkStart w:id="24" w:name="_Toc128121739"/>
      <w:r w:rsidRPr="00710466">
        <w:rPr>
          <w:rFonts w:ascii="Times New Roman" w:eastAsiaTheme="minorHAnsi" w:hAnsi="Times New Roman" w:cs="Times New Roman"/>
          <w:i w:val="0"/>
          <w:sz w:val="24"/>
          <w:szCs w:val="24"/>
          <w:lang w:eastAsia="it-IT"/>
        </w:rPr>
        <w:t>Creazione dello scadenziario per determinare i termini di pagamento</w:t>
      </w:r>
      <w:bookmarkEnd w:id="24"/>
    </w:p>
    <w:p w14:paraId="25081FE5" w14:textId="77777777" w:rsidR="003B281D" w:rsidRDefault="00BC1043" w:rsidP="00710466">
      <w:pPr>
        <w:rPr>
          <w:rFonts w:eastAsiaTheme="minorHAnsi"/>
          <w:lang w:eastAsia="it-IT"/>
        </w:rPr>
      </w:pPr>
      <w:r>
        <w:rPr>
          <w:rFonts w:eastAsiaTheme="minorHAnsi"/>
          <w:lang w:eastAsia="it-IT"/>
        </w:rPr>
        <w:t xml:space="preserve">Per poter attivare lo scadenziario occorre prevedere la funzione </w:t>
      </w:r>
      <w:r w:rsidR="003B281D">
        <w:rPr>
          <w:rFonts w:eastAsiaTheme="minorHAnsi"/>
          <w:lang w:eastAsia="it-IT"/>
        </w:rPr>
        <w:t>(Notifica atti)</w:t>
      </w:r>
      <w:r>
        <w:rPr>
          <w:rFonts w:eastAsiaTheme="minorHAnsi"/>
          <w:lang w:eastAsia="it-IT"/>
        </w:rPr>
        <w:t xml:space="preserve"> per annotare le date di notifiche dell’atto, riportando tutti i sog</w:t>
      </w:r>
      <w:r w:rsidR="003B281D">
        <w:rPr>
          <w:rFonts w:eastAsiaTheme="minorHAnsi"/>
          <w:lang w:eastAsia="it-IT"/>
        </w:rPr>
        <w:t>getti coinvolti nelle notifiche.</w:t>
      </w:r>
    </w:p>
    <w:p w14:paraId="43BC5B60" w14:textId="77777777" w:rsidR="009F5884" w:rsidRPr="003D59B3" w:rsidRDefault="009F5884" w:rsidP="003D59B3">
      <w:pPr>
        <w:pStyle w:val="Titolo2"/>
        <w:rPr>
          <w:rFonts w:ascii="Times New Roman" w:eastAsiaTheme="minorHAnsi" w:hAnsi="Times New Roman" w:cs="Times New Roman"/>
          <w:i w:val="0"/>
          <w:sz w:val="24"/>
          <w:szCs w:val="24"/>
          <w:lang w:eastAsia="en-US"/>
        </w:rPr>
      </w:pPr>
      <w:bookmarkStart w:id="25" w:name="_Toc119573518"/>
      <w:bookmarkStart w:id="26" w:name="_Toc128121740"/>
      <w:r w:rsidRPr="003D59B3">
        <w:rPr>
          <w:rFonts w:ascii="Times New Roman" w:eastAsiaTheme="minorHAnsi" w:hAnsi="Times New Roman" w:cs="Times New Roman"/>
          <w:i w:val="0"/>
          <w:sz w:val="24"/>
          <w:szCs w:val="24"/>
          <w:lang w:eastAsia="en-US"/>
        </w:rPr>
        <w:t>Unica rata:</w:t>
      </w:r>
      <w:bookmarkEnd w:id="25"/>
      <w:bookmarkEnd w:id="26"/>
      <w:r w:rsidRPr="003D59B3">
        <w:rPr>
          <w:rFonts w:ascii="Times New Roman" w:eastAsiaTheme="minorHAnsi" w:hAnsi="Times New Roman" w:cs="Times New Roman"/>
          <w:i w:val="0"/>
          <w:sz w:val="24"/>
          <w:szCs w:val="24"/>
          <w:lang w:eastAsia="en-US"/>
        </w:rPr>
        <w:t xml:space="preserve"> </w:t>
      </w:r>
    </w:p>
    <w:p w14:paraId="2C0A3AC8" w14:textId="024F66AF" w:rsidR="00710466" w:rsidRDefault="009F5884" w:rsidP="009F5884">
      <w:pPr>
        <w:suppressAutoHyphens w:val="0"/>
        <w:spacing w:before="120"/>
        <w:jc w:val="left"/>
        <w:rPr>
          <w:rFonts w:eastAsiaTheme="minorHAnsi" w:cstheme="minorBidi"/>
          <w:bCs/>
          <w:szCs w:val="22"/>
          <w:lang w:eastAsia="it-IT"/>
        </w:rPr>
      </w:pPr>
      <w:r w:rsidRPr="009F5884">
        <w:rPr>
          <w:rFonts w:eastAsiaTheme="minorHAnsi" w:cstheme="minorBidi"/>
          <w:b/>
          <w:szCs w:val="22"/>
          <w:lang w:eastAsia="it-IT"/>
        </w:rPr>
        <w:t xml:space="preserve">Termini pagamento </w:t>
      </w:r>
      <w:r w:rsidR="009A18CD">
        <w:rPr>
          <w:rFonts w:eastAsiaTheme="minorHAnsi" w:cstheme="minorBidi"/>
          <w:b/>
          <w:szCs w:val="22"/>
          <w:lang w:eastAsia="it-IT"/>
        </w:rPr>
        <w:t>Unica soluzione</w:t>
      </w:r>
      <w:r w:rsidR="008F5582">
        <w:rPr>
          <w:rFonts w:eastAsiaTheme="minorHAnsi" w:cstheme="minorBidi"/>
          <w:b/>
          <w:szCs w:val="22"/>
          <w:lang w:eastAsia="it-IT"/>
        </w:rPr>
        <w:t xml:space="preserve"> </w:t>
      </w:r>
      <w:r w:rsidR="00E338AD">
        <w:rPr>
          <w:rFonts w:eastAsiaTheme="minorHAnsi" w:cstheme="minorBidi"/>
          <w:b/>
          <w:szCs w:val="22"/>
          <w:lang w:eastAsia="it-IT"/>
        </w:rPr>
        <w:t>(</w:t>
      </w:r>
      <w:r w:rsidR="00E338AD" w:rsidRPr="009F5884">
        <w:rPr>
          <w:rFonts w:eastAsiaTheme="minorHAnsi" w:cstheme="minorBidi"/>
          <w:b/>
          <w:szCs w:val="22"/>
          <w:lang w:eastAsia="it-IT"/>
        </w:rPr>
        <w:t>rata</w:t>
      </w:r>
      <w:r w:rsidR="009A18CD">
        <w:rPr>
          <w:rFonts w:eastAsiaTheme="minorHAnsi" w:cstheme="minorBidi"/>
          <w:b/>
          <w:szCs w:val="22"/>
          <w:lang w:eastAsia="it-IT"/>
        </w:rPr>
        <w:t>)</w:t>
      </w:r>
      <w:r w:rsidRPr="009F5884">
        <w:rPr>
          <w:rFonts w:eastAsiaTheme="minorHAnsi" w:cstheme="minorBidi"/>
          <w:b/>
          <w:szCs w:val="22"/>
          <w:lang w:eastAsia="it-IT"/>
        </w:rPr>
        <w:t>: giorni</w:t>
      </w:r>
      <w:r w:rsidRPr="009F5884">
        <w:rPr>
          <w:rFonts w:eastAsiaTheme="minorHAnsi" w:cstheme="minorBidi"/>
          <w:bCs/>
          <w:szCs w:val="22"/>
          <w:lang w:eastAsia="it-IT"/>
        </w:rPr>
        <w:t xml:space="preserve"> </w:t>
      </w:r>
      <w:r w:rsidR="0084076B">
        <w:rPr>
          <w:rFonts w:eastAsiaTheme="minorHAnsi" w:cstheme="minorBidi"/>
          <w:bCs/>
          <w:szCs w:val="22"/>
          <w:lang w:eastAsia="it-IT"/>
        </w:rPr>
        <w:t xml:space="preserve">90 </w:t>
      </w:r>
      <w:r w:rsidR="0084076B" w:rsidRPr="009F5884">
        <w:rPr>
          <w:rFonts w:eastAsiaTheme="minorHAnsi" w:cstheme="minorBidi"/>
          <w:bCs/>
          <w:szCs w:val="22"/>
          <w:lang w:eastAsia="it-IT"/>
        </w:rPr>
        <w:t>giorni</w:t>
      </w:r>
      <w:r w:rsidR="00920727">
        <w:rPr>
          <w:rFonts w:eastAsiaTheme="minorHAnsi" w:cstheme="minorBidi"/>
          <w:bCs/>
          <w:szCs w:val="22"/>
          <w:lang w:eastAsia="it-IT"/>
        </w:rPr>
        <w:t>,</w:t>
      </w:r>
      <w:r w:rsidR="00710466">
        <w:rPr>
          <w:rFonts w:eastAsiaTheme="minorHAnsi" w:cstheme="minorBidi"/>
          <w:bCs/>
          <w:szCs w:val="22"/>
          <w:lang w:eastAsia="it-IT"/>
        </w:rPr>
        <w:t xml:space="preserve"> </w:t>
      </w:r>
      <w:r w:rsidRPr="009F5884">
        <w:rPr>
          <w:rFonts w:eastAsiaTheme="minorHAnsi" w:cstheme="minorBidi"/>
          <w:bCs/>
          <w:szCs w:val="22"/>
          <w:lang w:eastAsia="it-IT"/>
        </w:rPr>
        <w:t>dalla notifica dell’ingiunzione</w:t>
      </w:r>
    </w:p>
    <w:p w14:paraId="1F7DDA62" w14:textId="4E094AA0" w:rsidR="00C6101D" w:rsidRDefault="00710466" w:rsidP="009F5884">
      <w:pPr>
        <w:suppressAutoHyphens w:val="0"/>
        <w:spacing w:before="120"/>
        <w:jc w:val="left"/>
        <w:rPr>
          <w:rFonts w:eastAsiaTheme="minorHAnsi" w:cstheme="minorBidi"/>
          <w:bCs/>
          <w:szCs w:val="22"/>
          <w:lang w:eastAsia="it-IT"/>
        </w:rPr>
      </w:pPr>
      <w:r>
        <w:rPr>
          <w:rFonts w:eastAsiaTheme="minorHAnsi" w:cstheme="minorBidi"/>
          <w:bCs/>
          <w:szCs w:val="22"/>
          <w:lang w:eastAsia="it-IT"/>
        </w:rPr>
        <w:t xml:space="preserve">Il sistema deve prevede lo </w:t>
      </w:r>
      <w:r w:rsidRPr="00583526">
        <w:rPr>
          <w:rFonts w:eastAsiaTheme="minorHAnsi" w:cstheme="minorBidi"/>
          <w:bCs/>
          <w:szCs w:val="22"/>
          <w:highlight w:val="green"/>
          <w:lang w:eastAsia="it-IT"/>
        </w:rPr>
        <w:t>scadenziario</w:t>
      </w:r>
      <w:r>
        <w:rPr>
          <w:rFonts w:eastAsiaTheme="minorHAnsi" w:cstheme="minorBidi"/>
          <w:bCs/>
          <w:szCs w:val="22"/>
          <w:lang w:eastAsia="it-IT"/>
        </w:rPr>
        <w:t xml:space="preserve"> </w:t>
      </w:r>
      <w:r w:rsidR="00C6101D" w:rsidRPr="00583526">
        <w:rPr>
          <w:rFonts w:eastAsiaTheme="minorHAnsi" w:cstheme="minorBidi"/>
          <w:bCs/>
          <w:szCs w:val="22"/>
          <w:highlight w:val="green"/>
          <w:lang w:eastAsia="it-IT"/>
        </w:rPr>
        <w:t>dei termini di pagamento</w:t>
      </w:r>
      <w:r w:rsidR="00C6101D">
        <w:rPr>
          <w:rFonts w:eastAsiaTheme="minorHAnsi" w:cstheme="minorBidi"/>
          <w:bCs/>
          <w:szCs w:val="22"/>
          <w:lang w:eastAsia="it-IT"/>
        </w:rPr>
        <w:t>.</w:t>
      </w:r>
      <w:r w:rsidR="0084076B">
        <w:rPr>
          <w:rFonts w:eastAsiaTheme="minorHAnsi" w:cstheme="minorBidi"/>
          <w:bCs/>
          <w:szCs w:val="22"/>
          <w:lang w:eastAsia="it-IT"/>
        </w:rPr>
        <w:tab/>
      </w:r>
    </w:p>
    <w:p w14:paraId="3A2F9F45" w14:textId="06BCB151" w:rsidR="00C6101D" w:rsidRDefault="00C6101D" w:rsidP="009F5884">
      <w:pPr>
        <w:suppressAutoHyphens w:val="0"/>
        <w:spacing w:before="120"/>
        <w:jc w:val="left"/>
        <w:rPr>
          <w:rFonts w:eastAsiaTheme="minorHAnsi" w:cstheme="minorBidi"/>
          <w:bCs/>
          <w:szCs w:val="22"/>
          <w:lang w:eastAsia="it-IT"/>
        </w:rPr>
      </w:pPr>
      <w:r>
        <w:rPr>
          <w:rFonts w:eastAsiaTheme="minorHAnsi" w:cstheme="minorBidi"/>
          <w:bCs/>
          <w:szCs w:val="22"/>
          <w:lang w:eastAsia="it-IT"/>
        </w:rPr>
        <w:t>Il termine va calcolato dalla data di notifica dell’ordine di ingiunzione.</w:t>
      </w:r>
    </w:p>
    <w:p w14:paraId="4FFDE059" w14:textId="4321E78C" w:rsidR="00C8372A" w:rsidRDefault="00C6101D" w:rsidP="00182581">
      <w:pPr>
        <w:suppressAutoHyphens w:val="0"/>
        <w:spacing w:before="120"/>
        <w:rPr>
          <w:rFonts w:eastAsiaTheme="minorHAnsi" w:cstheme="minorBidi"/>
          <w:bCs/>
          <w:szCs w:val="22"/>
          <w:lang w:eastAsia="it-IT"/>
        </w:rPr>
      </w:pPr>
      <w:r>
        <w:rPr>
          <w:rFonts w:eastAsiaTheme="minorHAnsi" w:cstheme="minorBidi"/>
          <w:bCs/>
          <w:szCs w:val="22"/>
          <w:lang w:eastAsia="it-IT"/>
        </w:rPr>
        <w:t>Va poi prevista una scadenza intermedia per calcolare il termine per la presentazione ex art. 133</w:t>
      </w:r>
      <w:r w:rsidR="00182581">
        <w:rPr>
          <w:rFonts w:eastAsiaTheme="minorHAnsi" w:cstheme="minorBidi"/>
          <w:bCs/>
          <w:szCs w:val="22"/>
          <w:lang w:eastAsia="it-IT"/>
        </w:rPr>
        <w:t xml:space="preserve"> - </w:t>
      </w:r>
      <w:r>
        <w:rPr>
          <w:rFonts w:eastAsiaTheme="minorHAnsi" w:cstheme="minorBidi"/>
          <w:bCs/>
          <w:szCs w:val="22"/>
          <w:lang w:eastAsia="it-IT"/>
        </w:rPr>
        <w:t xml:space="preserve"> ter ovvero</w:t>
      </w:r>
      <w:r w:rsidR="00182581">
        <w:rPr>
          <w:rFonts w:eastAsiaTheme="minorHAnsi" w:cstheme="minorBidi"/>
          <w:bCs/>
          <w:szCs w:val="22"/>
          <w:lang w:eastAsia="it-IT"/>
        </w:rPr>
        <w:t xml:space="preserve"> calcolare il </w:t>
      </w:r>
      <w:r w:rsidR="00182581" w:rsidRPr="00C8372A">
        <w:rPr>
          <w:rFonts w:eastAsiaTheme="minorHAnsi" w:cstheme="minorBidi"/>
          <w:b/>
          <w:bCs/>
          <w:szCs w:val="22"/>
          <w:lang w:eastAsia="it-IT"/>
        </w:rPr>
        <w:t>termine di venti giorn</w:t>
      </w:r>
      <w:r w:rsidR="00182581">
        <w:rPr>
          <w:rFonts w:eastAsiaTheme="minorHAnsi" w:cstheme="minorBidi"/>
          <w:bCs/>
          <w:szCs w:val="22"/>
          <w:lang w:eastAsia="it-IT"/>
        </w:rPr>
        <w:t xml:space="preserve">i, termine per il deposito dell’istanza di pagamento rateale della pena pecuniaria. </w:t>
      </w:r>
      <w:r w:rsidR="00C8372A">
        <w:rPr>
          <w:rFonts w:eastAsiaTheme="minorHAnsi" w:cstheme="minorBidi"/>
          <w:bCs/>
          <w:szCs w:val="22"/>
          <w:lang w:eastAsia="it-IT"/>
        </w:rPr>
        <w:t xml:space="preserve"> </w:t>
      </w:r>
      <w:r w:rsidR="009A18CD">
        <w:rPr>
          <w:rFonts w:eastAsiaTheme="minorHAnsi" w:cstheme="minorBidi"/>
          <w:bCs/>
          <w:szCs w:val="22"/>
          <w:lang w:eastAsia="it-IT"/>
        </w:rPr>
        <w:t xml:space="preserve"> </w:t>
      </w:r>
    </w:p>
    <w:p w14:paraId="5D7741BD" w14:textId="77777777" w:rsidR="009A18CD" w:rsidRDefault="009A18CD" w:rsidP="00182581">
      <w:pPr>
        <w:suppressAutoHyphens w:val="0"/>
        <w:spacing w:before="120"/>
        <w:rPr>
          <w:rFonts w:eastAsiaTheme="minorHAnsi" w:cstheme="minorBidi"/>
          <w:bCs/>
          <w:szCs w:val="22"/>
          <w:lang w:eastAsia="it-IT"/>
        </w:rPr>
      </w:pPr>
    </w:p>
    <w:p w14:paraId="4B4DE2D2" w14:textId="31E957D1" w:rsidR="00BC368B" w:rsidRPr="00BC368B" w:rsidRDefault="0039071D" w:rsidP="00BC368B">
      <w:pPr>
        <w:pStyle w:val="Titolo2"/>
        <w:rPr>
          <w:rFonts w:ascii="Times New Roman" w:eastAsiaTheme="minorHAnsi" w:hAnsi="Times New Roman" w:cs="Times New Roman"/>
          <w:i w:val="0"/>
          <w:sz w:val="24"/>
          <w:szCs w:val="24"/>
          <w:lang w:eastAsia="it-IT"/>
        </w:rPr>
      </w:pPr>
      <w:bookmarkStart w:id="27" w:name="_Toc128121741"/>
      <w:r w:rsidRPr="00BC368B">
        <w:rPr>
          <w:rFonts w:ascii="Times New Roman" w:eastAsiaTheme="minorHAnsi" w:hAnsi="Times New Roman" w:cs="Times New Roman"/>
          <w:i w:val="0"/>
          <w:sz w:val="24"/>
          <w:szCs w:val="24"/>
          <w:lang w:eastAsia="it-IT"/>
        </w:rPr>
        <w:t>pagamento</w:t>
      </w:r>
      <w:r w:rsidR="00BC368B" w:rsidRPr="00BC368B">
        <w:rPr>
          <w:rFonts w:ascii="Times New Roman" w:eastAsiaTheme="minorHAnsi" w:hAnsi="Times New Roman" w:cs="Times New Roman"/>
          <w:i w:val="0"/>
          <w:sz w:val="24"/>
          <w:szCs w:val="24"/>
          <w:lang w:eastAsia="it-IT"/>
        </w:rPr>
        <w:t xml:space="preserve"> </w:t>
      </w:r>
      <w:r w:rsidR="003272DA">
        <w:rPr>
          <w:rFonts w:ascii="Times New Roman" w:eastAsiaTheme="minorHAnsi" w:hAnsi="Times New Roman" w:cs="Times New Roman"/>
          <w:i w:val="0"/>
          <w:sz w:val="24"/>
          <w:szCs w:val="24"/>
          <w:lang w:val="it-IT" w:eastAsia="it-IT"/>
        </w:rPr>
        <w:t>in rate mensili</w:t>
      </w:r>
      <w:bookmarkEnd w:id="27"/>
    </w:p>
    <w:p w14:paraId="4A4CD732" w14:textId="77777777" w:rsidR="009F5884" w:rsidRPr="009F5884" w:rsidRDefault="009F5884" w:rsidP="009F5884">
      <w:pPr>
        <w:suppressAutoHyphens w:val="0"/>
        <w:spacing w:before="120"/>
        <w:jc w:val="left"/>
        <w:rPr>
          <w:rFonts w:eastAsiaTheme="minorHAnsi" w:cstheme="minorBidi"/>
          <w:bCs/>
          <w:szCs w:val="22"/>
          <w:lang w:eastAsia="it-IT"/>
        </w:rPr>
      </w:pPr>
      <w:bookmarkStart w:id="28" w:name="_Hlk118056072"/>
      <w:r w:rsidRPr="009F5884">
        <w:rPr>
          <w:rFonts w:eastAsiaTheme="minorHAnsi" w:cstheme="minorBidi"/>
          <w:bCs/>
          <w:szCs w:val="22"/>
          <w:lang w:eastAsia="it-IT"/>
        </w:rPr>
        <w:t>Dopo la notifica dell’ordine</w:t>
      </w:r>
      <w:r w:rsidR="00BC368B">
        <w:rPr>
          <w:rFonts w:eastAsiaTheme="minorHAnsi" w:cstheme="minorBidi"/>
          <w:bCs/>
          <w:szCs w:val="22"/>
          <w:lang w:eastAsia="it-IT"/>
        </w:rPr>
        <w:t xml:space="preserve"> di ingiunzione al pagamento va calcolata </w:t>
      </w:r>
      <w:r w:rsidRPr="009F5884">
        <w:rPr>
          <w:rFonts w:eastAsiaTheme="minorHAnsi" w:cstheme="minorBidi"/>
          <w:bCs/>
          <w:szCs w:val="22"/>
          <w:lang w:eastAsia="it-IT"/>
        </w:rPr>
        <w:t xml:space="preserve"> la scadenza della prima rata sul quantitativo di giorni</w:t>
      </w:r>
      <w:r w:rsidR="00BC368B">
        <w:rPr>
          <w:rFonts w:eastAsiaTheme="minorHAnsi" w:cstheme="minorBidi"/>
          <w:bCs/>
          <w:szCs w:val="22"/>
          <w:lang w:eastAsia="it-IT"/>
        </w:rPr>
        <w:t xml:space="preserve"> </w:t>
      </w:r>
      <w:r w:rsidRPr="009F5884">
        <w:rPr>
          <w:rFonts w:eastAsiaTheme="minorHAnsi" w:cstheme="minorBidi"/>
          <w:bCs/>
          <w:szCs w:val="22"/>
          <w:lang w:eastAsia="it-IT"/>
        </w:rPr>
        <w:t xml:space="preserve">indicato dal giudice </w:t>
      </w:r>
      <w:r w:rsidR="00BC368B" w:rsidRPr="009F5884">
        <w:rPr>
          <w:rFonts w:eastAsiaTheme="minorHAnsi" w:cstheme="minorBidi"/>
          <w:bCs/>
          <w:szCs w:val="22"/>
          <w:lang w:eastAsia="it-IT"/>
        </w:rPr>
        <w:t xml:space="preserve">(30) </w:t>
      </w:r>
      <w:r w:rsidRPr="009F5884">
        <w:rPr>
          <w:rFonts w:eastAsiaTheme="minorHAnsi" w:cstheme="minorBidi"/>
          <w:bCs/>
          <w:szCs w:val="22"/>
          <w:lang w:eastAsia="it-IT"/>
        </w:rPr>
        <w:t xml:space="preserve">e la seconda rata, frequenza </w:t>
      </w:r>
      <w:r w:rsidRPr="009F5884">
        <w:rPr>
          <w:rFonts w:eastAsiaTheme="minorHAnsi" w:cstheme="minorBidi"/>
          <w:bCs/>
          <w:szCs w:val="22"/>
          <w:highlight w:val="green"/>
          <w:lang w:eastAsia="it-IT"/>
        </w:rPr>
        <w:t>Mensile</w:t>
      </w:r>
      <w:r w:rsidRPr="009F5884">
        <w:rPr>
          <w:rFonts w:eastAsiaTheme="minorHAnsi" w:cstheme="minorBidi"/>
          <w:bCs/>
          <w:szCs w:val="22"/>
          <w:lang w:eastAsia="it-IT"/>
        </w:rPr>
        <w:t>, deve tenere conto del fine  di ogni  mese  prendendo l'ultimo giorno utile (es giorno 28 29 30 il 31)</w:t>
      </w:r>
    </w:p>
    <w:bookmarkEnd w:id="28"/>
    <w:p w14:paraId="00E887B0" w14:textId="77777777" w:rsidR="009F5884" w:rsidRPr="009F5884" w:rsidRDefault="009F5884" w:rsidP="009F5884">
      <w:pPr>
        <w:suppressAutoHyphens w:val="0"/>
        <w:spacing w:before="120"/>
        <w:jc w:val="left"/>
        <w:rPr>
          <w:rFonts w:eastAsiaTheme="minorHAnsi" w:cstheme="minorBidi"/>
          <w:bCs/>
          <w:szCs w:val="22"/>
          <w:lang w:eastAsia="it-IT"/>
        </w:rPr>
      </w:pPr>
      <w:r w:rsidRPr="009F5884">
        <w:rPr>
          <w:rFonts w:eastAsiaTheme="minorHAnsi" w:cstheme="minorBidi"/>
          <w:bCs/>
          <w:szCs w:val="22"/>
          <w:lang w:eastAsia="it-IT"/>
        </w:rPr>
        <w:t xml:space="preserve">Nei casi dell’articolo 534, l’ordine di esecuzione è notificato altresì al civilmente obbligato per la pena pecuniaria. ( Può essere un soggetto o una persona giuridica) </w:t>
      </w:r>
    </w:p>
    <w:p w14:paraId="73AA1B57" w14:textId="77777777" w:rsidR="009F5884" w:rsidRDefault="009F5884" w:rsidP="00584D34">
      <w:pPr>
        <w:pStyle w:val="Titolo1"/>
        <w:rPr>
          <w:rFonts w:eastAsiaTheme="minorHAnsi"/>
          <w:lang w:val="it-IT" w:eastAsia="en-US"/>
        </w:rPr>
      </w:pPr>
      <w:bookmarkStart w:id="29" w:name="_Toc119573520"/>
      <w:bookmarkStart w:id="30" w:name="_Toc128121742"/>
      <w:r w:rsidRPr="009F5884">
        <w:rPr>
          <w:rFonts w:eastAsiaTheme="minorHAnsi"/>
          <w:lang w:eastAsia="en-US"/>
        </w:rPr>
        <w:lastRenderedPageBreak/>
        <w:t>Gestione pene pecuniarie</w:t>
      </w:r>
      <w:bookmarkEnd w:id="29"/>
      <w:bookmarkEnd w:id="30"/>
    </w:p>
    <w:p w14:paraId="5FE7BF7B" w14:textId="5E307474" w:rsidR="009F5884" w:rsidRPr="009F5884" w:rsidRDefault="00584D34" w:rsidP="00584D34">
      <w:pPr>
        <w:rPr>
          <w:rFonts w:eastAsiaTheme="minorHAnsi" w:cstheme="minorBidi"/>
          <w:szCs w:val="22"/>
          <w:lang w:eastAsia="en-US"/>
        </w:rPr>
      </w:pPr>
      <w:r>
        <w:rPr>
          <w:rFonts w:eastAsiaTheme="minorHAnsi"/>
          <w:lang w:eastAsia="en-US"/>
        </w:rPr>
        <w:t xml:space="preserve">Per poter gestire la nuova sanzione proporrei di </w:t>
      </w:r>
      <w:r w:rsidR="00B84EBF">
        <w:rPr>
          <w:rFonts w:eastAsiaTheme="minorHAnsi"/>
          <w:lang w:eastAsia="en-US"/>
        </w:rPr>
        <w:t xml:space="preserve">creare </w:t>
      </w:r>
      <w:r w:rsidR="00B84EBF" w:rsidRPr="009F5884">
        <w:rPr>
          <w:rFonts w:eastAsiaTheme="minorHAnsi" w:cstheme="minorBidi"/>
          <w:szCs w:val="22"/>
          <w:lang w:eastAsia="en-US"/>
        </w:rPr>
        <w:t>una</w:t>
      </w:r>
      <w:r w:rsidR="009F5884" w:rsidRPr="009F5884">
        <w:rPr>
          <w:rFonts w:eastAsiaTheme="minorHAnsi" w:cstheme="minorBidi"/>
          <w:szCs w:val="22"/>
          <w:lang w:eastAsia="en-US"/>
        </w:rPr>
        <w:t xml:space="preserve"> nuova voce “</w:t>
      </w:r>
      <w:r w:rsidR="00B84EBF">
        <w:rPr>
          <w:rFonts w:eastAsiaTheme="minorHAnsi" w:cstheme="minorBidi"/>
          <w:szCs w:val="22"/>
          <w:lang w:eastAsia="en-US"/>
        </w:rPr>
        <w:t xml:space="preserve">Gestione </w:t>
      </w:r>
      <w:r w:rsidR="00B84EBF" w:rsidRPr="009F5884">
        <w:rPr>
          <w:rFonts w:eastAsiaTheme="minorHAnsi" w:cstheme="minorBidi"/>
          <w:b/>
          <w:bCs/>
          <w:szCs w:val="22"/>
          <w:lang w:eastAsia="en-US"/>
        </w:rPr>
        <w:t xml:space="preserve">Pene Pecuniarie </w:t>
      </w:r>
      <w:r w:rsidR="009F5884" w:rsidRPr="009F5884">
        <w:rPr>
          <w:rFonts w:eastAsiaTheme="minorHAnsi" w:cstheme="minorBidi"/>
          <w:b/>
          <w:bCs/>
          <w:szCs w:val="22"/>
          <w:lang w:eastAsia="en-US"/>
        </w:rPr>
        <w:t>(legge 134/21</w:t>
      </w:r>
      <w:r>
        <w:rPr>
          <w:rFonts w:eastAsiaTheme="minorHAnsi" w:cstheme="minorBidi"/>
          <w:b/>
          <w:bCs/>
          <w:szCs w:val="22"/>
          <w:lang w:eastAsia="en-US"/>
        </w:rPr>
        <w:t>Cartabia</w:t>
      </w:r>
      <w:r w:rsidR="009F5884" w:rsidRPr="009F5884">
        <w:rPr>
          <w:rFonts w:eastAsiaTheme="minorHAnsi" w:cstheme="minorBidi"/>
          <w:b/>
          <w:bCs/>
          <w:szCs w:val="22"/>
          <w:lang w:eastAsia="en-US"/>
        </w:rPr>
        <w:t xml:space="preserve">)” </w:t>
      </w:r>
      <w:r w:rsidR="009F5884" w:rsidRPr="009F5884">
        <w:rPr>
          <w:rFonts w:eastAsiaTheme="minorHAnsi" w:cstheme="minorBidi"/>
          <w:szCs w:val="22"/>
          <w:lang w:eastAsia="en-US"/>
        </w:rPr>
        <w:t>sul menu “</w:t>
      </w:r>
      <w:r w:rsidR="009F5884" w:rsidRPr="009F5884">
        <w:rPr>
          <w:rFonts w:eastAsiaTheme="minorHAnsi" w:cstheme="minorBidi"/>
          <w:b/>
          <w:szCs w:val="22"/>
          <w:lang w:eastAsia="en-US"/>
        </w:rPr>
        <w:t xml:space="preserve">Gestione Altre </w:t>
      </w:r>
      <w:r w:rsidR="00B84EBF" w:rsidRPr="009F5884">
        <w:rPr>
          <w:rFonts w:eastAsiaTheme="minorHAnsi" w:cstheme="minorBidi"/>
          <w:b/>
          <w:szCs w:val="22"/>
          <w:lang w:eastAsia="en-US"/>
        </w:rPr>
        <w:t xml:space="preserve">Sanzioni” </w:t>
      </w:r>
      <w:r w:rsidR="00B84EBF">
        <w:rPr>
          <w:rFonts w:eastAsiaTheme="minorHAnsi" w:cstheme="minorBidi"/>
          <w:b/>
          <w:szCs w:val="22"/>
          <w:lang w:eastAsia="en-US"/>
        </w:rPr>
        <w:t>o sul menu verticale</w:t>
      </w:r>
    </w:p>
    <w:p w14:paraId="58A9C632" w14:textId="7B60956E" w:rsidR="009F5884" w:rsidRPr="009F5884" w:rsidRDefault="009F5884" w:rsidP="009F5884">
      <w:pPr>
        <w:suppressAutoHyphens w:val="0"/>
        <w:spacing w:before="120"/>
        <w:jc w:val="left"/>
        <w:rPr>
          <w:rFonts w:eastAsiaTheme="minorHAnsi" w:cstheme="minorBidi"/>
          <w:szCs w:val="22"/>
          <w:lang w:eastAsia="it-IT"/>
        </w:rPr>
      </w:pPr>
      <w:r w:rsidRPr="009F5884">
        <w:rPr>
          <w:rFonts w:eastAsiaTheme="minorEastAsia" w:cstheme="minorBidi"/>
          <w:b/>
          <w:szCs w:val="22"/>
          <w:lang w:eastAsia="en-US"/>
        </w:rPr>
        <w:t xml:space="preserve">Menu esecuzione </w:t>
      </w:r>
      <w:r w:rsidR="00D70B2D">
        <w:rPr>
          <w:rFonts w:eastAsiaTheme="minorEastAsia" w:cstheme="minorBidi"/>
          <w:b/>
          <w:szCs w:val="22"/>
          <w:lang w:eastAsia="en-US"/>
        </w:rPr>
        <w:t>pene sostitutive brevi</w:t>
      </w:r>
      <w:r w:rsidRPr="009F5884">
        <w:rPr>
          <w:rFonts w:eastAsiaTheme="minorEastAsia" w:cstheme="minorBidi"/>
          <w:b/>
          <w:szCs w:val="22"/>
          <w:lang w:eastAsia="en-US"/>
        </w:rPr>
        <w:t xml:space="preserve"> (</w:t>
      </w:r>
      <w:r w:rsidR="00D70B2D" w:rsidRPr="00D70B2D">
        <w:rPr>
          <w:rFonts w:eastAsiaTheme="minorEastAsia" w:cstheme="minorBidi"/>
          <w:b/>
          <w:szCs w:val="22"/>
          <w:lang w:eastAsia="en-US"/>
        </w:rPr>
        <w:t>d.lgs. n. 150/2022)</w:t>
      </w:r>
      <w:r w:rsidR="00D70B2D">
        <w:rPr>
          <w:rFonts w:eastAsiaTheme="minorHAnsi" w:cstheme="minorBidi"/>
          <w:b/>
          <w:bCs/>
          <w:szCs w:val="22"/>
          <w:lang w:eastAsia="en-US"/>
        </w:rPr>
        <w:t xml:space="preserve"> </w:t>
      </w:r>
      <w:r w:rsidR="00584D34">
        <w:rPr>
          <w:rFonts w:eastAsiaTheme="minorHAnsi" w:cstheme="minorBidi"/>
          <w:b/>
          <w:bCs/>
          <w:szCs w:val="22"/>
          <w:lang w:eastAsia="en-US"/>
        </w:rPr>
        <w:t>Cartabia</w:t>
      </w:r>
      <w:r w:rsidRPr="009F5884">
        <w:rPr>
          <w:rFonts w:eastAsiaTheme="minorEastAsia" w:cstheme="minorBidi"/>
          <w:b/>
          <w:szCs w:val="22"/>
          <w:lang w:eastAsia="en-US"/>
        </w:rPr>
        <w:t>)</w:t>
      </w:r>
    </w:p>
    <w:p w14:paraId="04255751" w14:textId="77777777" w:rsidR="00FE37E9" w:rsidRPr="009F5884" w:rsidRDefault="00FE37E9" w:rsidP="00FE37E9">
      <w:pPr>
        <w:suppressAutoHyphens w:val="0"/>
        <w:spacing w:before="120"/>
        <w:rPr>
          <w:rFonts w:eastAsiaTheme="minorHAnsi" w:cstheme="minorBidi"/>
          <w:szCs w:val="22"/>
          <w:lang w:eastAsia="it-IT"/>
        </w:rPr>
      </w:pPr>
      <w:r w:rsidRPr="009F5884">
        <w:rPr>
          <w:rFonts w:eastAsiaTheme="minorHAnsi" w:cstheme="minorBidi"/>
          <w:szCs w:val="22"/>
          <w:lang w:eastAsia="it-IT"/>
        </w:rPr>
        <w:t>le voci per gestire la nuova procedura delle riscossioni delle pene pecuniarie, tenendo conto che molto probabilmente all’interno dell’uffici si creerà una sezione dedicata</w:t>
      </w:r>
      <w:r>
        <w:rPr>
          <w:rFonts w:eastAsiaTheme="minorHAnsi" w:cstheme="minorBidi"/>
          <w:szCs w:val="22"/>
          <w:lang w:eastAsia="it-IT"/>
        </w:rPr>
        <w:t>, vanno riportati nella specifica sessione:</w:t>
      </w:r>
      <w:r w:rsidRPr="009F5884">
        <w:rPr>
          <w:rFonts w:eastAsiaTheme="minorHAnsi" w:cstheme="minorBidi"/>
          <w:szCs w:val="22"/>
          <w:lang w:eastAsia="it-IT"/>
        </w:rPr>
        <w:t xml:space="preserve"> </w:t>
      </w:r>
    </w:p>
    <w:p w14:paraId="2793682A" w14:textId="77777777" w:rsidR="009F5884" w:rsidRPr="00583526" w:rsidRDefault="009F5884" w:rsidP="00584D34">
      <w:pPr>
        <w:pStyle w:val="Titolo2"/>
        <w:rPr>
          <w:rFonts w:ascii="Times New Roman" w:eastAsiaTheme="majorEastAsia" w:hAnsi="Times New Roman" w:cs="Times New Roman"/>
          <w:i w:val="0"/>
          <w:lang w:eastAsia="en-US"/>
        </w:rPr>
      </w:pPr>
      <w:bookmarkStart w:id="31" w:name="_Toc117542401"/>
      <w:bookmarkStart w:id="32" w:name="_Toc119573521"/>
      <w:bookmarkStart w:id="33" w:name="_Toc128121743"/>
      <w:r w:rsidRPr="00583526">
        <w:rPr>
          <w:rFonts w:ascii="Times New Roman" w:eastAsiaTheme="majorEastAsia" w:hAnsi="Times New Roman" w:cs="Times New Roman"/>
          <w:i w:val="0"/>
          <w:lang w:eastAsia="en-US"/>
        </w:rPr>
        <w:t xml:space="preserve">Emissione Ordine </w:t>
      </w:r>
      <w:r w:rsidR="007166E6">
        <w:rPr>
          <w:rFonts w:ascii="Times New Roman" w:eastAsiaTheme="majorEastAsia" w:hAnsi="Times New Roman" w:cs="Times New Roman"/>
          <w:i w:val="0"/>
          <w:lang w:val="it-IT" w:eastAsia="en-US"/>
        </w:rPr>
        <w:t xml:space="preserve">di </w:t>
      </w:r>
      <w:r w:rsidRPr="00583526">
        <w:rPr>
          <w:rFonts w:ascii="Times New Roman" w:eastAsiaTheme="majorEastAsia" w:hAnsi="Times New Roman" w:cs="Times New Roman"/>
          <w:i w:val="0"/>
          <w:lang w:eastAsia="en-US"/>
        </w:rPr>
        <w:t>Ingiunzione al Pagamento</w:t>
      </w:r>
      <w:bookmarkStart w:id="34" w:name="_Toc117542402"/>
      <w:bookmarkEnd w:id="31"/>
      <w:bookmarkEnd w:id="32"/>
      <w:bookmarkEnd w:id="33"/>
    </w:p>
    <w:bookmarkEnd w:id="34"/>
    <w:p w14:paraId="5D0FCD67" w14:textId="35B3F884" w:rsidR="00FE37E9" w:rsidRDefault="00FE37E9" w:rsidP="00FE37E9">
      <w:pPr>
        <w:suppressAutoHyphens w:val="0"/>
        <w:jc w:val="left"/>
        <w:rPr>
          <w:rFonts w:eastAsiaTheme="minorHAnsi" w:cstheme="minorBidi"/>
          <w:szCs w:val="22"/>
          <w:lang w:eastAsia="it-IT"/>
        </w:rPr>
      </w:pPr>
      <w:r>
        <w:rPr>
          <w:rFonts w:eastAsiaTheme="minorHAnsi" w:cstheme="minorBidi"/>
          <w:szCs w:val="22"/>
          <w:lang w:eastAsia="it-IT"/>
        </w:rPr>
        <w:t>La maschera di gestione va creata ed adeguata all’esecuzione della nuova sanzione riportando quanto determinato dal giudice nel provvedimento di condanna</w:t>
      </w:r>
    </w:p>
    <w:p w14:paraId="5451AC9B" w14:textId="26EDB4A2" w:rsidR="00A66E34" w:rsidRDefault="00A66E34" w:rsidP="00FE37E9">
      <w:pPr>
        <w:suppressAutoHyphens w:val="0"/>
        <w:jc w:val="left"/>
        <w:rPr>
          <w:rFonts w:eastAsiaTheme="minorHAnsi" w:cstheme="minorBidi"/>
          <w:szCs w:val="22"/>
          <w:lang w:eastAsia="it-IT"/>
        </w:rPr>
      </w:pPr>
      <w:r>
        <w:rPr>
          <w:rFonts w:eastAsiaTheme="minorHAnsi" w:cstheme="minorBidi"/>
          <w:szCs w:val="22"/>
          <w:lang w:eastAsia="it-IT"/>
        </w:rPr>
        <w:t xml:space="preserve">Stato procedimento </w:t>
      </w:r>
    </w:p>
    <w:p w14:paraId="4247C075" w14:textId="29ED7581" w:rsidR="00FE37E9" w:rsidRDefault="00FE37E9" w:rsidP="00FE37E9">
      <w:pPr>
        <w:suppressAutoHyphens w:val="0"/>
        <w:jc w:val="left"/>
        <w:rPr>
          <w:rFonts w:eastAsiaTheme="minorHAnsi" w:cstheme="minorBidi"/>
          <w:szCs w:val="22"/>
          <w:lang w:eastAsia="it-IT"/>
        </w:rPr>
      </w:pPr>
      <w:r>
        <w:rPr>
          <w:rFonts w:eastAsiaTheme="minorHAnsi" w:cstheme="minorBidi"/>
          <w:szCs w:val="22"/>
          <w:lang w:eastAsia="it-IT"/>
        </w:rPr>
        <w:t>Posizione giuridica</w:t>
      </w:r>
    </w:p>
    <w:p w14:paraId="15C19EB2" w14:textId="3FE0EA5C" w:rsidR="003962E1" w:rsidRDefault="003962E1" w:rsidP="00FE37E9">
      <w:pPr>
        <w:suppressAutoHyphens w:val="0"/>
        <w:jc w:val="left"/>
        <w:rPr>
          <w:rFonts w:eastAsiaTheme="minorHAnsi" w:cstheme="minorBidi"/>
          <w:szCs w:val="22"/>
          <w:lang w:eastAsia="it-IT"/>
        </w:rPr>
      </w:pPr>
      <w:r>
        <w:rPr>
          <w:rFonts w:eastAsiaTheme="minorHAnsi" w:cstheme="minorBidi"/>
          <w:szCs w:val="22"/>
          <w:lang w:eastAsia="it-IT"/>
        </w:rPr>
        <w:t xml:space="preserve">Proporrei di non adoperare le posizioni giuridiche di </w:t>
      </w:r>
      <w:r w:rsidR="00B500FD">
        <w:rPr>
          <w:rFonts w:eastAsiaTheme="minorHAnsi" w:cstheme="minorBidi"/>
          <w:szCs w:val="22"/>
          <w:lang w:eastAsia="it-IT"/>
        </w:rPr>
        <w:t>Siep</w:t>
      </w:r>
      <w:r>
        <w:rPr>
          <w:rFonts w:eastAsiaTheme="minorHAnsi" w:cstheme="minorBidi"/>
          <w:szCs w:val="22"/>
          <w:lang w:eastAsia="it-IT"/>
        </w:rPr>
        <w:t xml:space="preserve"> ma di crearne delle nuove per semplificare la gestione: </w:t>
      </w:r>
    </w:p>
    <w:p w14:paraId="1CC534F1" w14:textId="523F07E6" w:rsidR="00A66E34" w:rsidRPr="00D70B2D" w:rsidRDefault="00A66E34" w:rsidP="003962E1">
      <w:pPr>
        <w:pStyle w:val="Paragrafoelenco"/>
        <w:numPr>
          <w:ilvl w:val="0"/>
          <w:numId w:val="10"/>
        </w:numPr>
        <w:suppressAutoHyphens w:val="0"/>
        <w:spacing w:after="0" w:line="240" w:lineRule="auto"/>
        <w:ind w:left="714" w:hanging="357"/>
        <w:jc w:val="left"/>
        <w:rPr>
          <w:rFonts w:ascii="Times New Roman" w:eastAsiaTheme="minorHAnsi" w:hAnsi="Times New Roman" w:cstheme="minorBidi"/>
          <w:sz w:val="24"/>
          <w:lang w:eastAsia="it-IT"/>
        </w:rPr>
      </w:pPr>
      <w:r w:rsidRPr="00D70B2D">
        <w:rPr>
          <w:rFonts w:ascii="Times New Roman" w:eastAsiaTheme="minorHAnsi" w:hAnsi="Times New Roman" w:cstheme="minorBidi"/>
          <w:sz w:val="24"/>
          <w:lang w:eastAsia="it-IT"/>
        </w:rPr>
        <w:t>Libero</w:t>
      </w:r>
      <w:r w:rsidR="003962E1" w:rsidRPr="00D70B2D">
        <w:rPr>
          <w:rFonts w:ascii="Times New Roman" w:eastAsiaTheme="minorHAnsi" w:hAnsi="Times New Roman" w:cstheme="minorBidi"/>
          <w:sz w:val="24"/>
          <w:lang w:eastAsia="it-IT"/>
        </w:rPr>
        <w:t xml:space="preserve"> o in misura alternativa</w:t>
      </w:r>
    </w:p>
    <w:p w14:paraId="064C1B3E" w14:textId="0B35D47E" w:rsidR="00A66E34" w:rsidRPr="00D70B2D" w:rsidRDefault="008107FE" w:rsidP="003962E1">
      <w:pPr>
        <w:pStyle w:val="Paragrafoelenco"/>
        <w:numPr>
          <w:ilvl w:val="0"/>
          <w:numId w:val="10"/>
        </w:numPr>
        <w:suppressAutoHyphens w:val="0"/>
        <w:spacing w:after="0" w:line="240" w:lineRule="auto"/>
        <w:ind w:left="714" w:hanging="357"/>
        <w:jc w:val="left"/>
        <w:rPr>
          <w:rFonts w:ascii="Times New Roman" w:eastAsiaTheme="minorHAnsi" w:hAnsi="Times New Roman" w:cstheme="minorBidi"/>
          <w:sz w:val="24"/>
          <w:lang w:eastAsia="it-IT"/>
        </w:rPr>
      </w:pPr>
      <w:r w:rsidRPr="00D70B2D">
        <w:rPr>
          <w:rFonts w:ascii="Times New Roman" w:eastAsiaTheme="minorHAnsi" w:hAnsi="Times New Roman" w:cstheme="minorBidi"/>
          <w:sz w:val="24"/>
          <w:lang w:eastAsia="it-IT"/>
        </w:rPr>
        <w:t>Detenuto a qualsiasi titolo in istituto</w:t>
      </w:r>
    </w:p>
    <w:p w14:paraId="55AF32C0" w14:textId="5781C233" w:rsidR="00FE37E9" w:rsidRDefault="00FE37E9" w:rsidP="001B20C9">
      <w:pPr>
        <w:suppressAutoHyphens w:val="0"/>
        <w:spacing w:before="120"/>
        <w:rPr>
          <w:rFonts w:eastAsiaTheme="minorHAnsi" w:cstheme="minorBidi"/>
          <w:szCs w:val="22"/>
          <w:lang w:eastAsia="it-IT"/>
        </w:rPr>
      </w:pPr>
      <w:r w:rsidRPr="009F5884">
        <w:rPr>
          <w:rFonts w:eastAsiaTheme="minorHAnsi" w:cstheme="minorBidi"/>
          <w:szCs w:val="22"/>
          <w:lang w:eastAsia="it-IT"/>
        </w:rPr>
        <w:t>Il sistema sceglie la modulistica in b</w:t>
      </w:r>
      <w:r>
        <w:rPr>
          <w:rFonts w:eastAsiaTheme="minorHAnsi" w:cstheme="minorBidi"/>
          <w:szCs w:val="22"/>
          <w:lang w:eastAsia="it-IT"/>
        </w:rPr>
        <w:t>ase alla tipologia di pagamento ed alla posizione giuridica del condannato</w:t>
      </w:r>
      <w:r w:rsidR="003962E1">
        <w:rPr>
          <w:rFonts w:eastAsiaTheme="minorHAnsi" w:cstheme="minorBidi"/>
          <w:szCs w:val="22"/>
          <w:lang w:eastAsia="it-IT"/>
        </w:rPr>
        <w:t>.</w:t>
      </w:r>
      <w:r>
        <w:rPr>
          <w:rFonts w:eastAsiaTheme="minorHAnsi" w:cstheme="minorBidi"/>
          <w:szCs w:val="22"/>
          <w:lang w:eastAsia="it-IT"/>
        </w:rPr>
        <w:t xml:space="preserve"> </w:t>
      </w:r>
    </w:p>
    <w:p w14:paraId="3D3ADF52" w14:textId="77777777" w:rsidR="008D6B96" w:rsidRDefault="008D6B96" w:rsidP="008D6B96">
      <w:pPr>
        <w:rPr>
          <w:rFonts w:eastAsiaTheme="minorHAnsi"/>
          <w:lang w:eastAsia="it-IT"/>
        </w:rPr>
      </w:pPr>
      <w:r>
        <w:rPr>
          <w:rFonts w:eastAsiaTheme="minorHAnsi"/>
          <w:lang w:eastAsia="it-IT"/>
        </w:rPr>
        <w:t>Vanno bene definite i soggetti a cui va notificato l’atto:</w:t>
      </w:r>
    </w:p>
    <w:p w14:paraId="16961207" w14:textId="77777777" w:rsidR="008D6B96" w:rsidRPr="008D6B96" w:rsidRDefault="008D6B96" w:rsidP="008D6B96">
      <w:pPr>
        <w:pStyle w:val="Paragrafoelenco"/>
        <w:numPr>
          <w:ilvl w:val="0"/>
          <w:numId w:val="4"/>
        </w:numPr>
        <w:spacing w:after="0" w:line="240" w:lineRule="auto"/>
        <w:ind w:left="714" w:hanging="357"/>
        <w:rPr>
          <w:rFonts w:ascii="Times New Roman" w:eastAsiaTheme="minorHAnsi" w:hAnsi="Times New Roman" w:cs="Times New Roman"/>
          <w:sz w:val="24"/>
          <w:szCs w:val="24"/>
          <w:lang w:eastAsia="it-IT"/>
        </w:rPr>
      </w:pPr>
      <w:r w:rsidRPr="008D6B96">
        <w:rPr>
          <w:rFonts w:ascii="Times New Roman" w:eastAsiaTheme="minorHAnsi" w:hAnsi="Times New Roman" w:cs="Times New Roman"/>
          <w:sz w:val="24"/>
          <w:szCs w:val="24"/>
          <w:lang w:eastAsia="it-IT"/>
        </w:rPr>
        <w:t xml:space="preserve">Condannato e difensore </w:t>
      </w:r>
    </w:p>
    <w:p w14:paraId="163E43BA" w14:textId="2803FA04" w:rsidR="00FE37E9" w:rsidRDefault="008D6B96" w:rsidP="008D6B96">
      <w:pPr>
        <w:pStyle w:val="Paragrafoelenco"/>
        <w:numPr>
          <w:ilvl w:val="0"/>
          <w:numId w:val="4"/>
        </w:numPr>
        <w:spacing w:after="0" w:line="240" w:lineRule="auto"/>
        <w:ind w:left="714" w:hanging="357"/>
        <w:rPr>
          <w:rFonts w:ascii="Times New Roman" w:eastAsiaTheme="minorHAnsi" w:hAnsi="Times New Roman" w:cs="Times New Roman"/>
          <w:sz w:val="24"/>
          <w:szCs w:val="24"/>
          <w:lang w:eastAsia="it-IT"/>
        </w:rPr>
      </w:pPr>
      <w:r w:rsidRPr="008D6B96">
        <w:rPr>
          <w:rFonts w:ascii="Times New Roman" w:eastAsiaTheme="minorHAnsi" w:hAnsi="Times New Roman" w:cs="Times New Roman"/>
          <w:sz w:val="24"/>
          <w:szCs w:val="24"/>
          <w:lang w:eastAsia="it-IT"/>
        </w:rPr>
        <w:t xml:space="preserve">Civilmente obbligato e suo difensore (se presente) </w:t>
      </w:r>
    </w:p>
    <w:p w14:paraId="00651CF9" w14:textId="56DE19CD" w:rsidR="003962E1" w:rsidRDefault="000A3933" w:rsidP="003962E1">
      <w:pPr>
        <w:rPr>
          <w:rFonts w:eastAsiaTheme="minorHAnsi"/>
          <w:lang w:eastAsia="it-IT"/>
        </w:rPr>
      </w:pPr>
      <w:r>
        <w:rPr>
          <w:rFonts w:eastAsiaTheme="minorHAnsi"/>
          <w:lang w:eastAsia="it-IT"/>
        </w:rPr>
        <w:t>A</w:t>
      </w:r>
      <w:r w:rsidR="003962E1">
        <w:rPr>
          <w:rFonts w:eastAsiaTheme="minorHAnsi"/>
          <w:lang w:eastAsia="it-IT"/>
        </w:rPr>
        <w:t>utorità delegate alla notifica:</w:t>
      </w:r>
    </w:p>
    <w:p w14:paraId="42152020" w14:textId="77777777" w:rsidR="003962E1" w:rsidRDefault="003962E1" w:rsidP="003962E1">
      <w:pPr>
        <w:pStyle w:val="Paragrafoelenco"/>
        <w:numPr>
          <w:ilvl w:val="0"/>
          <w:numId w:val="4"/>
        </w:numPr>
        <w:spacing w:after="0" w:line="240" w:lineRule="auto"/>
        <w:rPr>
          <w:rFonts w:eastAsiaTheme="minorHAnsi"/>
          <w:lang w:eastAsia="it-IT"/>
        </w:rPr>
      </w:pPr>
      <w:r>
        <w:rPr>
          <w:rFonts w:eastAsiaTheme="minorHAnsi"/>
          <w:lang w:eastAsia="it-IT"/>
        </w:rPr>
        <w:t>Difensore Notifica SNT (creare oggetto sull’applicativo)</w:t>
      </w:r>
    </w:p>
    <w:p w14:paraId="3F7E30C9" w14:textId="77777777" w:rsidR="003962E1" w:rsidRPr="000A3933" w:rsidRDefault="003962E1" w:rsidP="000A3933">
      <w:pPr>
        <w:pStyle w:val="Paragrafoelenco"/>
        <w:numPr>
          <w:ilvl w:val="0"/>
          <w:numId w:val="4"/>
        </w:numPr>
        <w:spacing w:after="0"/>
        <w:rPr>
          <w:rFonts w:eastAsiaTheme="minorHAnsi"/>
          <w:lang w:eastAsia="it-IT"/>
        </w:rPr>
      </w:pPr>
      <w:r w:rsidRPr="000A3933">
        <w:rPr>
          <w:rFonts w:eastAsiaTheme="minorHAnsi"/>
          <w:lang w:eastAsia="it-IT"/>
        </w:rPr>
        <w:t xml:space="preserve">Condannato </w:t>
      </w:r>
    </w:p>
    <w:p w14:paraId="672269FB" w14:textId="77777777" w:rsidR="003962E1" w:rsidRPr="00A87945" w:rsidRDefault="003962E1" w:rsidP="000A3933">
      <w:pPr>
        <w:pStyle w:val="Paragrafoelenco"/>
        <w:numPr>
          <w:ilvl w:val="0"/>
          <w:numId w:val="11"/>
        </w:numPr>
        <w:spacing w:after="0" w:line="240" w:lineRule="auto"/>
        <w:ind w:hanging="357"/>
        <w:contextualSpacing/>
        <w:rPr>
          <w:rFonts w:ascii="Times New Roman" w:eastAsiaTheme="minorHAnsi" w:hAnsi="Times New Roman" w:cs="Times New Roman"/>
          <w:sz w:val="24"/>
          <w:szCs w:val="24"/>
          <w:lang w:eastAsia="it-IT"/>
        </w:rPr>
      </w:pPr>
      <w:r w:rsidRPr="00A87945">
        <w:rPr>
          <w:rFonts w:ascii="Times New Roman" w:eastAsiaTheme="minorHAnsi" w:hAnsi="Times New Roman" w:cs="Times New Roman"/>
          <w:sz w:val="24"/>
          <w:szCs w:val="24"/>
          <w:lang w:eastAsia="it-IT"/>
        </w:rPr>
        <w:t xml:space="preserve">Forze di polizia </w:t>
      </w:r>
    </w:p>
    <w:p w14:paraId="2E48AFA8" w14:textId="77777777" w:rsidR="003962E1" w:rsidRPr="00A87945" w:rsidRDefault="003962E1" w:rsidP="000A3933">
      <w:pPr>
        <w:pStyle w:val="Paragrafoelenco"/>
        <w:numPr>
          <w:ilvl w:val="0"/>
          <w:numId w:val="11"/>
        </w:numPr>
        <w:spacing w:after="0" w:line="240" w:lineRule="auto"/>
        <w:ind w:hanging="357"/>
        <w:contextualSpacing/>
        <w:rPr>
          <w:rFonts w:ascii="Times New Roman" w:eastAsiaTheme="minorHAnsi" w:hAnsi="Times New Roman" w:cs="Times New Roman"/>
          <w:sz w:val="24"/>
          <w:szCs w:val="24"/>
          <w:lang w:eastAsia="it-IT"/>
        </w:rPr>
      </w:pPr>
      <w:r w:rsidRPr="00A87945">
        <w:rPr>
          <w:rFonts w:ascii="Times New Roman" w:eastAsiaTheme="minorHAnsi" w:hAnsi="Times New Roman" w:cs="Times New Roman"/>
          <w:sz w:val="24"/>
          <w:szCs w:val="24"/>
          <w:lang w:eastAsia="it-IT"/>
        </w:rPr>
        <w:t>Ufficiali giudiziari</w:t>
      </w:r>
    </w:p>
    <w:p w14:paraId="37EBA4C7" w14:textId="5FF9953C" w:rsidR="000A3933" w:rsidRPr="00A87945" w:rsidRDefault="000A3933" w:rsidP="000A3933">
      <w:pPr>
        <w:pStyle w:val="Paragrafoelenco"/>
        <w:numPr>
          <w:ilvl w:val="0"/>
          <w:numId w:val="4"/>
        </w:numPr>
        <w:spacing w:after="0" w:line="240" w:lineRule="auto"/>
        <w:rPr>
          <w:rFonts w:ascii="Times New Roman" w:eastAsiaTheme="minorHAnsi" w:hAnsi="Times New Roman" w:cs="Times New Roman"/>
          <w:sz w:val="24"/>
          <w:szCs w:val="24"/>
          <w:lang w:eastAsia="it-IT"/>
        </w:rPr>
      </w:pPr>
      <w:r w:rsidRPr="00A87945">
        <w:rPr>
          <w:rFonts w:ascii="Times New Roman" w:eastAsiaTheme="minorHAnsi" w:hAnsi="Times New Roman" w:cs="Times New Roman"/>
          <w:sz w:val="24"/>
          <w:szCs w:val="24"/>
          <w:lang w:eastAsia="it-IT"/>
        </w:rPr>
        <w:t xml:space="preserve">Civilmente obbligato </w:t>
      </w:r>
    </w:p>
    <w:p w14:paraId="3CDA9F31" w14:textId="3E5D0DE2" w:rsidR="000A3933" w:rsidRPr="00A87945" w:rsidRDefault="000A3933" w:rsidP="000A3933">
      <w:pPr>
        <w:pStyle w:val="Paragrafoelenco"/>
        <w:numPr>
          <w:ilvl w:val="0"/>
          <w:numId w:val="4"/>
        </w:numPr>
        <w:spacing w:after="0" w:line="240" w:lineRule="auto"/>
        <w:contextualSpacing/>
        <w:rPr>
          <w:rFonts w:ascii="Times New Roman" w:eastAsiaTheme="minorHAnsi" w:hAnsi="Times New Roman" w:cs="Times New Roman"/>
          <w:sz w:val="24"/>
          <w:szCs w:val="24"/>
          <w:lang w:eastAsia="it-IT"/>
        </w:rPr>
      </w:pPr>
      <w:r w:rsidRPr="00A87945">
        <w:rPr>
          <w:rFonts w:ascii="Times New Roman" w:eastAsiaTheme="minorHAnsi" w:hAnsi="Times New Roman" w:cs="Times New Roman"/>
          <w:sz w:val="24"/>
          <w:szCs w:val="24"/>
          <w:lang w:eastAsia="it-IT"/>
        </w:rPr>
        <w:t xml:space="preserve">Ufficiali giudiziari o </w:t>
      </w:r>
      <w:proofErr w:type="spellStart"/>
      <w:r w:rsidRPr="00A87945">
        <w:rPr>
          <w:rFonts w:ascii="Times New Roman" w:eastAsiaTheme="minorHAnsi" w:hAnsi="Times New Roman" w:cs="Times New Roman"/>
          <w:sz w:val="24"/>
          <w:szCs w:val="24"/>
          <w:lang w:eastAsia="it-IT"/>
        </w:rPr>
        <w:t>pec</w:t>
      </w:r>
      <w:proofErr w:type="spellEnd"/>
    </w:p>
    <w:p w14:paraId="3B9B3CFA" w14:textId="2402B7FC" w:rsidR="003962E1" w:rsidRPr="00A87945" w:rsidRDefault="000A3933" w:rsidP="000A3933">
      <w:pPr>
        <w:pStyle w:val="Paragrafoelenco"/>
        <w:numPr>
          <w:ilvl w:val="0"/>
          <w:numId w:val="11"/>
        </w:numPr>
        <w:spacing w:after="0" w:line="240" w:lineRule="auto"/>
        <w:ind w:hanging="357"/>
        <w:contextualSpacing/>
        <w:rPr>
          <w:rFonts w:ascii="Times New Roman" w:eastAsiaTheme="minorHAnsi" w:hAnsi="Times New Roman" w:cs="Times New Roman"/>
          <w:sz w:val="24"/>
          <w:szCs w:val="24"/>
          <w:lang w:eastAsia="it-IT"/>
        </w:rPr>
      </w:pPr>
      <w:r w:rsidRPr="00A87945">
        <w:rPr>
          <w:rFonts w:ascii="Times New Roman" w:eastAsiaTheme="minorHAnsi" w:hAnsi="Times New Roman" w:cs="Times New Roman"/>
          <w:sz w:val="24"/>
          <w:szCs w:val="24"/>
          <w:lang w:eastAsia="it-IT"/>
        </w:rPr>
        <w:t xml:space="preserve"> Difensore del (Notifica SNT)</w:t>
      </w:r>
    </w:p>
    <w:p w14:paraId="07BA4280" w14:textId="77777777" w:rsidR="00A87945" w:rsidRDefault="00A87945" w:rsidP="00FE37E9">
      <w:pPr>
        <w:rPr>
          <w:rFonts w:eastAsiaTheme="minorHAnsi"/>
          <w:lang w:eastAsia="it-IT"/>
        </w:rPr>
      </w:pPr>
    </w:p>
    <w:p w14:paraId="6DB8FE59" w14:textId="3EE84950" w:rsidR="007166E6" w:rsidRDefault="008D6B96" w:rsidP="00FE37E9">
      <w:pPr>
        <w:rPr>
          <w:rFonts w:eastAsiaTheme="minorHAnsi"/>
          <w:lang w:eastAsia="it-IT"/>
        </w:rPr>
      </w:pPr>
      <w:r>
        <w:rPr>
          <w:rFonts w:eastAsiaTheme="minorHAnsi"/>
          <w:lang w:eastAsia="it-IT"/>
        </w:rPr>
        <w:t xml:space="preserve">Tutti </w:t>
      </w:r>
      <w:r w:rsidR="00A87945">
        <w:rPr>
          <w:rFonts w:eastAsiaTheme="minorHAnsi"/>
          <w:lang w:eastAsia="it-IT"/>
        </w:rPr>
        <w:t>soggetti coinvolti</w:t>
      </w:r>
      <w:r>
        <w:rPr>
          <w:rFonts w:eastAsiaTheme="minorHAnsi"/>
          <w:lang w:eastAsia="it-IT"/>
        </w:rPr>
        <w:t xml:space="preserve"> </w:t>
      </w:r>
      <w:r w:rsidR="00A66E34">
        <w:rPr>
          <w:rFonts w:eastAsiaTheme="minorHAnsi"/>
          <w:lang w:eastAsia="it-IT"/>
        </w:rPr>
        <w:t>dovranno essere replicati</w:t>
      </w:r>
      <w:r>
        <w:rPr>
          <w:rFonts w:eastAsiaTheme="minorHAnsi"/>
          <w:lang w:eastAsia="it-IT"/>
        </w:rPr>
        <w:t xml:space="preserve"> nella sessione “Notifiche atti” e stabilire </w:t>
      </w:r>
      <w:r w:rsidR="00C27D2F">
        <w:rPr>
          <w:rFonts w:eastAsiaTheme="minorHAnsi"/>
          <w:lang w:eastAsia="it-IT"/>
        </w:rPr>
        <w:t xml:space="preserve">quali fanno scattare </w:t>
      </w:r>
      <w:r>
        <w:rPr>
          <w:rFonts w:eastAsiaTheme="minorHAnsi"/>
          <w:lang w:eastAsia="it-IT"/>
        </w:rPr>
        <w:t>i termini di scadenza del pagamento delle rate.</w:t>
      </w:r>
    </w:p>
    <w:p w14:paraId="7368FFDA" w14:textId="206B14BB" w:rsidR="00C27D2F" w:rsidRPr="00C27D2F" w:rsidRDefault="004807B3" w:rsidP="00C27D2F">
      <w:pPr>
        <w:pStyle w:val="Titolo1"/>
        <w:rPr>
          <w:rFonts w:eastAsiaTheme="minorHAnsi"/>
          <w:lang w:eastAsia="it-IT"/>
        </w:rPr>
      </w:pPr>
      <w:bookmarkStart w:id="35" w:name="_Toc128121744"/>
      <w:bookmarkStart w:id="36" w:name="_Toc117542405"/>
      <w:bookmarkStart w:id="37" w:name="_Toc119573523"/>
      <w:r w:rsidRPr="00B02B3E">
        <w:rPr>
          <w:rFonts w:ascii="Times New Roman" w:eastAsiaTheme="majorEastAsia" w:hAnsi="Times New Roman" w:cs="Times New Roman"/>
          <w:lang w:eastAsia="en-US"/>
        </w:rPr>
        <w:lastRenderedPageBreak/>
        <w:t>“Gestione Notifiche”</w:t>
      </w:r>
      <w:r>
        <w:rPr>
          <w:rFonts w:ascii="Times New Roman" w:eastAsiaTheme="majorEastAsia" w:hAnsi="Times New Roman" w:cs="Times New Roman"/>
          <w:lang w:val="it-IT" w:eastAsia="en-US"/>
        </w:rPr>
        <w:t xml:space="preserve"> </w:t>
      </w:r>
      <w:r w:rsidR="00C27D2F" w:rsidRPr="00C27D2F">
        <w:rPr>
          <w:rFonts w:eastAsiaTheme="minorHAnsi"/>
          <w:lang w:eastAsia="it-IT"/>
        </w:rPr>
        <w:t>Autorità delegate alla notifica per ogni attore coinvolto</w:t>
      </w:r>
      <w:bookmarkEnd w:id="35"/>
    </w:p>
    <w:p w14:paraId="2E02B664" w14:textId="2948F4AB" w:rsidR="004807B3" w:rsidRPr="009F5884" w:rsidRDefault="004807B3" w:rsidP="004807B3">
      <w:pPr>
        <w:suppressAutoHyphens w:val="0"/>
        <w:spacing w:before="120"/>
        <w:jc w:val="left"/>
        <w:rPr>
          <w:rFonts w:eastAsiaTheme="minorEastAsia" w:cstheme="minorBidi"/>
          <w:szCs w:val="22"/>
          <w:lang w:eastAsia="it-IT"/>
        </w:rPr>
      </w:pPr>
      <w:r w:rsidRPr="00F1707D">
        <w:rPr>
          <w:rFonts w:eastAsiaTheme="minorHAnsi" w:cstheme="minorBidi"/>
          <w:szCs w:val="22"/>
          <w:u w:val="single"/>
          <w:lang w:eastAsia="it-IT"/>
        </w:rPr>
        <w:t>Creare la gestione delle notifiche prevedendo,</w:t>
      </w:r>
      <w:r w:rsidRPr="00F1707D">
        <w:rPr>
          <w:rFonts w:eastAsiaTheme="minorEastAsia" w:cstheme="minorBidi"/>
          <w:szCs w:val="22"/>
          <w:u w:val="single"/>
          <w:lang w:eastAsia="it-IT"/>
        </w:rPr>
        <w:t xml:space="preserve"> all’interno della funzione, un elenco delle attività svolte </w:t>
      </w:r>
      <w:r w:rsidR="00604845">
        <w:rPr>
          <w:rFonts w:eastAsiaTheme="minorEastAsia" w:cstheme="minorBidi"/>
          <w:szCs w:val="22"/>
          <w:u w:val="single"/>
          <w:lang w:eastAsia="it-IT"/>
        </w:rPr>
        <w:t xml:space="preserve">( elenco ordini di ingiunzione emessi) </w:t>
      </w:r>
      <w:r w:rsidRPr="00F1707D">
        <w:rPr>
          <w:rFonts w:eastAsiaTheme="minorEastAsia" w:cstheme="minorBidi"/>
          <w:szCs w:val="22"/>
          <w:u w:val="single"/>
          <w:lang w:eastAsia="it-IT"/>
        </w:rPr>
        <w:t>con ampia visibilità delle scadenze delle notifiche e delle mancate notifiche</w:t>
      </w:r>
      <w:r w:rsidRPr="009F5884">
        <w:rPr>
          <w:rFonts w:eastAsiaTheme="minorEastAsia" w:cstheme="minorBidi"/>
          <w:szCs w:val="22"/>
          <w:lang w:eastAsia="it-IT"/>
        </w:rPr>
        <w:t xml:space="preserve">. </w:t>
      </w:r>
    </w:p>
    <w:p w14:paraId="1DBF388A" w14:textId="36C9E01C" w:rsidR="00F1707D" w:rsidRPr="00F1707D" w:rsidRDefault="00F1707D" w:rsidP="00F1707D">
      <w:pPr>
        <w:suppressAutoHyphens w:val="0"/>
        <w:spacing w:before="120"/>
        <w:jc w:val="left"/>
        <w:rPr>
          <w:rFonts w:eastAsiaTheme="minorHAnsi" w:cstheme="minorBidi"/>
          <w:b/>
          <w:bCs/>
          <w:szCs w:val="22"/>
          <w:lang w:eastAsia="it-IT"/>
        </w:rPr>
      </w:pPr>
      <w:r w:rsidRPr="00F1707D">
        <w:rPr>
          <w:rFonts w:eastAsiaTheme="majorEastAsia" w:cstheme="minorBidi"/>
          <w:b/>
          <w:bCs/>
          <w:szCs w:val="22"/>
          <w:lang w:eastAsia="en-US"/>
        </w:rPr>
        <w:t>Azionata la voce, il sistema visualizza tutti i soggetti a cui è stata inviata la notifica.</w:t>
      </w:r>
      <w:r w:rsidRPr="00F1707D">
        <w:rPr>
          <w:rFonts w:eastAsiaTheme="minorHAnsi" w:cstheme="minorBidi"/>
          <w:b/>
          <w:bCs/>
          <w:szCs w:val="22"/>
          <w:lang w:eastAsia="it-IT"/>
        </w:rPr>
        <w:t xml:space="preserve"> </w:t>
      </w:r>
    </w:p>
    <w:p w14:paraId="16806782" w14:textId="5A321541" w:rsidR="004807B3" w:rsidRDefault="004807B3" w:rsidP="004807B3">
      <w:pPr>
        <w:pStyle w:val="Titolo2"/>
        <w:rPr>
          <w:rFonts w:eastAsiaTheme="majorEastAsia"/>
          <w:lang w:eastAsia="en-US"/>
        </w:rPr>
      </w:pPr>
      <w:bookmarkStart w:id="38" w:name="_Toc128121745"/>
      <w:r>
        <w:rPr>
          <w:rFonts w:eastAsiaTheme="majorEastAsia"/>
          <w:lang w:val="it-IT" w:eastAsia="en-US"/>
        </w:rPr>
        <w:t>Notifica condannato</w:t>
      </w:r>
      <w:bookmarkEnd w:id="38"/>
    </w:p>
    <w:p w14:paraId="3C98041A" w14:textId="77777777" w:rsidR="00AB108B" w:rsidRPr="00DE246E" w:rsidRDefault="00AB108B" w:rsidP="009F5884">
      <w:pPr>
        <w:suppressAutoHyphens w:val="0"/>
        <w:spacing w:before="120"/>
        <w:jc w:val="left"/>
        <w:rPr>
          <w:rFonts w:eastAsiaTheme="majorEastAsia"/>
          <w:lang w:eastAsia="en-US"/>
        </w:rPr>
      </w:pPr>
      <w:r w:rsidRPr="00DE246E">
        <w:rPr>
          <w:rFonts w:eastAsiaTheme="majorEastAsia"/>
          <w:lang w:eastAsia="en-US"/>
        </w:rPr>
        <w:t>Il sistema deve permettermi di annotare:</w:t>
      </w:r>
    </w:p>
    <w:p w14:paraId="47128271" w14:textId="4C14A35B" w:rsidR="00A87945" w:rsidRPr="00DE246E" w:rsidRDefault="00A87945" w:rsidP="00A87945">
      <w:pPr>
        <w:pStyle w:val="Paragrafoelenco"/>
        <w:numPr>
          <w:ilvl w:val="0"/>
          <w:numId w:val="7"/>
        </w:numPr>
        <w:suppressAutoHyphens w:val="0"/>
        <w:spacing w:after="0" w:line="240" w:lineRule="auto"/>
        <w:ind w:left="284" w:firstLine="0"/>
        <w:contextualSpacing/>
        <w:jc w:val="left"/>
        <w:rPr>
          <w:rFonts w:ascii="Times New Roman" w:eastAsiaTheme="majorEastAsia" w:hAnsi="Times New Roman" w:cs="Times New Roman"/>
          <w:sz w:val="24"/>
          <w:szCs w:val="24"/>
          <w:lang w:eastAsia="en-US"/>
        </w:rPr>
      </w:pPr>
      <w:r w:rsidRPr="00DE246E">
        <w:rPr>
          <w:rFonts w:ascii="Times New Roman" w:eastAsiaTheme="majorEastAsia" w:hAnsi="Times New Roman" w:cs="Times New Roman"/>
          <w:sz w:val="24"/>
          <w:szCs w:val="24"/>
          <w:lang w:eastAsia="en-US"/>
        </w:rPr>
        <w:t>data di notifica</w:t>
      </w:r>
      <w:r>
        <w:rPr>
          <w:rFonts w:ascii="Times New Roman" w:eastAsiaTheme="majorEastAsia" w:hAnsi="Times New Roman" w:cs="Times New Roman"/>
          <w:sz w:val="24"/>
          <w:szCs w:val="24"/>
          <w:lang w:eastAsia="en-US"/>
        </w:rPr>
        <w:t xml:space="preserve">  </w:t>
      </w:r>
      <w:r w:rsidRPr="00DE246E">
        <w:rPr>
          <w:rFonts w:ascii="Times New Roman" w:eastAsiaTheme="majorEastAsia" w:hAnsi="Times New Roman" w:cs="Times New Roman"/>
          <w:sz w:val="24"/>
          <w:szCs w:val="24"/>
          <w:lang w:eastAsia="en-US"/>
        </w:rPr>
        <w:t xml:space="preserve"> </w:t>
      </w:r>
    </w:p>
    <w:p w14:paraId="47AE8E21" w14:textId="77777777" w:rsidR="00CA520A" w:rsidRDefault="00A87945" w:rsidP="00A87945">
      <w:pPr>
        <w:pStyle w:val="Paragrafoelenco"/>
        <w:numPr>
          <w:ilvl w:val="0"/>
          <w:numId w:val="7"/>
        </w:numPr>
        <w:suppressAutoHyphens w:val="0"/>
        <w:spacing w:after="0" w:line="240" w:lineRule="auto"/>
        <w:ind w:left="284" w:firstLine="0"/>
        <w:contextualSpacing/>
        <w:jc w:val="left"/>
        <w:rPr>
          <w:rFonts w:ascii="Times New Roman" w:eastAsiaTheme="majorEastAsia" w:hAnsi="Times New Roman" w:cs="Times New Roman"/>
          <w:sz w:val="24"/>
          <w:szCs w:val="24"/>
          <w:lang w:eastAsia="en-US"/>
        </w:rPr>
      </w:pPr>
      <w:r>
        <w:rPr>
          <w:rFonts w:ascii="Times New Roman" w:eastAsiaTheme="majorEastAsia" w:hAnsi="Times New Roman" w:cs="Times New Roman"/>
          <w:sz w:val="24"/>
          <w:szCs w:val="24"/>
          <w:lang w:eastAsia="en-US"/>
        </w:rPr>
        <w:t>d</w:t>
      </w:r>
      <w:r w:rsidR="00DE246E">
        <w:rPr>
          <w:rFonts w:ascii="Times New Roman" w:eastAsiaTheme="majorEastAsia" w:hAnsi="Times New Roman" w:cs="Times New Roman"/>
          <w:sz w:val="24"/>
          <w:szCs w:val="24"/>
          <w:lang w:eastAsia="en-US"/>
        </w:rPr>
        <w:t>ata di mancata notifica</w:t>
      </w:r>
      <w:r w:rsidR="00604845">
        <w:rPr>
          <w:rFonts w:ascii="Times New Roman" w:eastAsiaTheme="majorEastAsia" w:hAnsi="Times New Roman" w:cs="Times New Roman"/>
          <w:sz w:val="24"/>
          <w:szCs w:val="24"/>
          <w:lang w:eastAsia="en-US"/>
        </w:rPr>
        <w:t xml:space="preserve"> ed autorità</w:t>
      </w:r>
      <w:r w:rsidR="00CA520A">
        <w:rPr>
          <w:rFonts w:ascii="Times New Roman" w:eastAsiaTheme="majorEastAsia" w:hAnsi="Times New Roman" w:cs="Times New Roman"/>
          <w:sz w:val="24"/>
          <w:szCs w:val="24"/>
          <w:lang w:eastAsia="en-US"/>
        </w:rPr>
        <w:t xml:space="preserve"> </w:t>
      </w:r>
    </w:p>
    <w:p w14:paraId="2A25340B" w14:textId="768C04C5" w:rsidR="00A87945" w:rsidRDefault="00CA520A" w:rsidP="00CA520A">
      <w:pPr>
        <w:rPr>
          <w:rFonts w:eastAsiaTheme="majorEastAsia"/>
          <w:lang w:eastAsia="en-US"/>
        </w:rPr>
      </w:pPr>
      <w:r>
        <w:rPr>
          <w:rFonts w:eastAsiaTheme="majorEastAsia"/>
          <w:lang w:eastAsia="en-US"/>
        </w:rPr>
        <w:t xml:space="preserve">il sistema deve poter gestire la mancata notifica anche all’interno della funzione, richiamando la maschera di gestione attuale. Se la compilazione avviene dalla funzione “verbale Vane richieste” il sistema riporta in automatico il dato. Il sistema deve riportare l’autorità delegata alla notifica  all’atto dell’emissione del provvedimento. Con possibilità di </w:t>
      </w:r>
      <w:proofErr w:type="spellStart"/>
      <w:r>
        <w:rPr>
          <w:rFonts w:eastAsiaTheme="majorEastAsia"/>
          <w:lang w:eastAsia="en-US"/>
        </w:rPr>
        <w:t>indicarel</w:t>
      </w:r>
      <w:proofErr w:type="spellEnd"/>
      <w:r>
        <w:rPr>
          <w:rFonts w:eastAsiaTheme="majorEastAsia"/>
          <w:lang w:eastAsia="en-US"/>
        </w:rPr>
        <w:t xml:space="preserve">’ “ </w:t>
      </w:r>
      <w:r w:rsidRPr="00CA520A">
        <w:rPr>
          <w:rFonts w:eastAsiaTheme="majorEastAsia"/>
          <w:lang w:eastAsia="en-US"/>
        </w:rPr>
        <w:t>Autorità che ha effettuato la notifica</w:t>
      </w:r>
      <w:r>
        <w:rPr>
          <w:rFonts w:eastAsiaTheme="majorEastAsia"/>
          <w:lang w:eastAsia="en-US"/>
        </w:rPr>
        <w:t>”</w:t>
      </w:r>
    </w:p>
    <w:bookmarkEnd w:id="36"/>
    <w:bookmarkEnd w:id="37"/>
    <w:p w14:paraId="055EC18E" w14:textId="77777777" w:rsidR="004807B3" w:rsidRPr="004807B3" w:rsidRDefault="004807B3" w:rsidP="009F5884">
      <w:pPr>
        <w:suppressAutoHyphens w:val="0"/>
        <w:spacing w:before="120"/>
        <w:jc w:val="left"/>
        <w:rPr>
          <w:rFonts w:eastAsiaTheme="minorHAnsi" w:cstheme="minorBidi"/>
          <w:b/>
          <w:bCs/>
          <w:szCs w:val="22"/>
          <w:u w:val="single"/>
          <w:lang w:eastAsia="it-IT"/>
        </w:rPr>
      </w:pPr>
      <w:r w:rsidRPr="004807B3">
        <w:rPr>
          <w:rFonts w:eastAsiaTheme="minorHAnsi" w:cstheme="minorBidi"/>
          <w:b/>
          <w:bCs/>
          <w:szCs w:val="22"/>
          <w:u w:val="single"/>
          <w:lang w:eastAsia="it-IT"/>
        </w:rPr>
        <w:t>In base alla tipologia di pagamento il sistema deve attivare gli scadenziari:</w:t>
      </w:r>
    </w:p>
    <w:p w14:paraId="1D3E712E" w14:textId="749FF6C5" w:rsidR="00261D71" w:rsidRDefault="004807B3" w:rsidP="00CA520A">
      <w:pPr>
        <w:pStyle w:val="Titolo2"/>
        <w:rPr>
          <w:rFonts w:eastAsiaTheme="minorHAnsi"/>
          <w:lang w:eastAsia="en-US"/>
        </w:rPr>
      </w:pPr>
      <w:r>
        <w:rPr>
          <w:rFonts w:eastAsiaTheme="minorHAnsi" w:cstheme="minorBidi"/>
          <w:szCs w:val="22"/>
          <w:lang w:eastAsia="it-IT"/>
        </w:rPr>
        <w:t xml:space="preserve"> </w:t>
      </w:r>
      <w:bookmarkStart w:id="39" w:name="_Toc119573527"/>
      <w:bookmarkStart w:id="40" w:name="_Toc128121746"/>
      <w:r>
        <w:rPr>
          <w:rFonts w:eastAsiaTheme="minorHAnsi"/>
          <w:lang w:val="it-IT" w:eastAsia="en-US"/>
        </w:rPr>
        <w:t xml:space="preserve">Notifica </w:t>
      </w:r>
      <w:r w:rsidR="009F5884" w:rsidRPr="009F5884">
        <w:rPr>
          <w:rFonts w:eastAsiaTheme="minorHAnsi"/>
          <w:lang w:eastAsia="en-US"/>
        </w:rPr>
        <w:t>Difensore</w:t>
      </w:r>
      <w:bookmarkEnd w:id="39"/>
      <w:bookmarkEnd w:id="40"/>
    </w:p>
    <w:p w14:paraId="69C81EE2" w14:textId="77777777" w:rsidR="00261D71" w:rsidRDefault="004807B3" w:rsidP="00261D71">
      <w:pPr>
        <w:suppressAutoHyphens w:val="0"/>
        <w:spacing w:before="120"/>
        <w:jc w:val="left"/>
        <w:rPr>
          <w:rFonts w:eastAsiaTheme="majorEastAsia"/>
          <w:lang w:eastAsia="en-US"/>
        </w:rPr>
      </w:pPr>
      <w:r w:rsidRPr="00261D71">
        <w:rPr>
          <w:rFonts w:eastAsiaTheme="majorEastAsia"/>
          <w:lang w:eastAsia="en-US"/>
        </w:rPr>
        <w:t>Prevedere</w:t>
      </w:r>
      <w:r w:rsidR="00261D71">
        <w:rPr>
          <w:rFonts w:eastAsiaTheme="majorEastAsia"/>
          <w:lang w:eastAsia="en-US"/>
        </w:rPr>
        <w:t xml:space="preserve"> la data di annotazione </w:t>
      </w:r>
    </w:p>
    <w:p w14:paraId="148F9680" w14:textId="26FD39C3" w:rsidR="00261D71" w:rsidRDefault="00261D71" w:rsidP="00261D71">
      <w:pPr>
        <w:suppressAutoHyphens w:val="0"/>
        <w:spacing w:before="120"/>
        <w:jc w:val="left"/>
        <w:rPr>
          <w:rFonts w:eastAsiaTheme="majorEastAsia"/>
          <w:lang w:eastAsia="en-US"/>
        </w:rPr>
      </w:pPr>
      <w:r>
        <w:rPr>
          <w:rFonts w:eastAsiaTheme="majorEastAsia"/>
          <w:lang w:eastAsia="en-US"/>
        </w:rPr>
        <w:t xml:space="preserve">Modalità di notifica (replicata dalla maschera di emissione del provvedimento </w:t>
      </w:r>
    </w:p>
    <w:p w14:paraId="0881BA45" w14:textId="77777777" w:rsidR="00F1707D" w:rsidRDefault="00261D71" w:rsidP="00F1707D">
      <w:pPr>
        <w:pStyle w:val="Paragrafoelenco"/>
        <w:numPr>
          <w:ilvl w:val="0"/>
          <w:numId w:val="7"/>
        </w:numPr>
        <w:suppressAutoHyphens w:val="0"/>
        <w:spacing w:after="0" w:line="240" w:lineRule="auto"/>
        <w:ind w:left="284" w:firstLine="0"/>
        <w:contextualSpacing/>
        <w:jc w:val="left"/>
        <w:rPr>
          <w:rFonts w:ascii="Times New Roman" w:eastAsiaTheme="majorEastAsia" w:hAnsi="Times New Roman" w:cs="Times New Roman"/>
          <w:sz w:val="24"/>
          <w:szCs w:val="24"/>
          <w:lang w:eastAsia="en-US"/>
        </w:rPr>
      </w:pPr>
      <w:r w:rsidRPr="00F1707D">
        <w:rPr>
          <w:rFonts w:ascii="Times New Roman" w:eastAsiaTheme="majorEastAsia" w:hAnsi="Times New Roman" w:cs="Times New Roman"/>
          <w:sz w:val="24"/>
          <w:szCs w:val="24"/>
          <w:lang w:eastAsia="en-US"/>
        </w:rPr>
        <w:t>Notifica ai sensi dell’art. 148 comma 2 c.p.p.</w:t>
      </w:r>
      <w:r w:rsidR="00F1707D" w:rsidRPr="00F1707D">
        <w:rPr>
          <w:rFonts w:ascii="Times New Roman" w:eastAsiaTheme="majorEastAsia" w:hAnsi="Times New Roman" w:cs="Times New Roman"/>
          <w:sz w:val="24"/>
          <w:szCs w:val="24"/>
          <w:lang w:eastAsia="en-US"/>
        </w:rPr>
        <w:t xml:space="preserve"> </w:t>
      </w:r>
      <w:r w:rsidR="00F1707D">
        <w:rPr>
          <w:rFonts w:ascii="Times New Roman" w:eastAsiaTheme="majorEastAsia" w:hAnsi="Times New Roman" w:cs="Times New Roman"/>
          <w:sz w:val="24"/>
          <w:szCs w:val="24"/>
          <w:lang w:eastAsia="en-US"/>
        </w:rPr>
        <w:t>8</w:t>
      </w:r>
    </w:p>
    <w:p w14:paraId="1E697E1A" w14:textId="77777777" w:rsidR="00F1707D" w:rsidRDefault="00F1707D" w:rsidP="00F1707D">
      <w:pPr>
        <w:pStyle w:val="Paragrafoelenco"/>
        <w:suppressAutoHyphens w:val="0"/>
        <w:spacing w:after="0" w:line="240" w:lineRule="auto"/>
        <w:ind w:left="284"/>
        <w:contextualSpacing/>
        <w:jc w:val="left"/>
        <w:rPr>
          <w:rFonts w:ascii="Times New Roman" w:eastAsiaTheme="majorEastAsia" w:hAnsi="Times New Roman" w:cs="Times New Roman"/>
          <w:sz w:val="24"/>
          <w:szCs w:val="24"/>
          <w:lang w:eastAsia="en-US"/>
        </w:rPr>
      </w:pPr>
      <w:r>
        <w:rPr>
          <w:rFonts w:ascii="Times New Roman" w:eastAsiaTheme="majorEastAsia" w:hAnsi="Times New Roman" w:cs="Times New Roman"/>
          <w:sz w:val="24"/>
          <w:szCs w:val="24"/>
          <w:lang w:eastAsia="en-US"/>
        </w:rPr>
        <w:t>Opzioni</w:t>
      </w:r>
    </w:p>
    <w:p w14:paraId="3C507032" w14:textId="60320638" w:rsidR="00261D71" w:rsidRPr="00F1707D" w:rsidRDefault="00F1707D" w:rsidP="00F1707D">
      <w:pPr>
        <w:pStyle w:val="Paragrafoelenco"/>
        <w:numPr>
          <w:ilvl w:val="0"/>
          <w:numId w:val="7"/>
        </w:numPr>
        <w:suppressAutoHyphens w:val="0"/>
        <w:spacing w:after="0" w:line="240" w:lineRule="auto"/>
        <w:ind w:left="284" w:firstLine="0"/>
        <w:contextualSpacing/>
        <w:jc w:val="left"/>
        <w:rPr>
          <w:rFonts w:ascii="Times New Roman" w:eastAsiaTheme="majorEastAsia" w:hAnsi="Times New Roman" w:cs="Times New Roman"/>
          <w:sz w:val="24"/>
          <w:szCs w:val="24"/>
          <w:lang w:eastAsia="en-US"/>
        </w:rPr>
      </w:pPr>
      <w:r w:rsidRPr="00F1707D">
        <w:rPr>
          <w:rFonts w:ascii="Times New Roman" w:eastAsiaTheme="majorEastAsia" w:hAnsi="Times New Roman" w:cs="Times New Roman"/>
          <w:sz w:val="24"/>
          <w:szCs w:val="24"/>
          <w:lang w:eastAsia="en-US"/>
        </w:rPr>
        <w:t>P</w:t>
      </w:r>
      <w:r>
        <w:rPr>
          <w:rFonts w:ascii="Times New Roman" w:eastAsiaTheme="majorEastAsia" w:hAnsi="Times New Roman" w:cs="Times New Roman"/>
          <w:sz w:val="24"/>
          <w:szCs w:val="24"/>
          <w:lang w:eastAsia="en-US"/>
        </w:rPr>
        <w:t>osta elettronica certificata;</w:t>
      </w:r>
    </w:p>
    <w:p w14:paraId="21561901" w14:textId="56922C67" w:rsidR="00261D71" w:rsidRPr="00F1707D" w:rsidRDefault="00F1707D" w:rsidP="00F1707D">
      <w:pPr>
        <w:pStyle w:val="Paragrafoelenco"/>
        <w:numPr>
          <w:ilvl w:val="0"/>
          <w:numId w:val="7"/>
        </w:numPr>
        <w:suppressAutoHyphens w:val="0"/>
        <w:spacing w:after="0" w:line="240" w:lineRule="auto"/>
        <w:ind w:left="284" w:firstLine="0"/>
        <w:contextualSpacing/>
        <w:jc w:val="left"/>
        <w:rPr>
          <w:rFonts w:ascii="Times New Roman" w:eastAsiaTheme="majorEastAsia" w:hAnsi="Times New Roman" w:cs="Times New Roman"/>
          <w:sz w:val="24"/>
          <w:szCs w:val="24"/>
          <w:lang w:eastAsia="en-US"/>
        </w:rPr>
      </w:pPr>
      <w:r w:rsidRPr="00F1707D">
        <w:rPr>
          <w:rFonts w:ascii="Times New Roman" w:eastAsiaTheme="majorEastAsia" w:hAnsi="Times New Roman" w:cs="Times New Roman"/>
          <w:sz w:val="24"/>
          <w:szCs w:val="24"/>
          <w:lang w:eastAsia="en-US"/>
        </w:rPr>
        <w:t>Sistema notifiche penali</w:t>
      </w:r>
      <w:r>
        <w:rPr>
          <w:rFonts w:ascii="Times New Roman" w:eastAsiaTheme="majorEastAsia" w:hAnsi="Times New Roman" w:cs="Times New Roman"/>
          <w:sz w:val="24"/>
          <w:szCs w:val="24"/>
          <w:lang w:eastAsia="en-US"/>
        </w:rPr>
        <w:t>;</w:t>
      </w:r>
    </w:p>
    <w:p w14:paraId="1F2427A7" w14:textId="77C90F70" w:rsidR="009F5884" w:rsidRDefault="009F5884" w:rsidP="00261D71">
      <w:pPr>
        <w:pStyle w:val="Titolo2"/>
        <w:rPr>
          <w:rFonts w:eastAsiaTheme="minorHAnsi"/>
          <w:lang w:eastAsia="en-US"/>
        </w:rPr>
      </w:pPr>
      <w:bookmarkStart w:id="41" w:name="_Toc119573529"/>
      <w:bookmarkStart w:id="42" w:name="_Toc128121747"/>
      <w:r w:rsidRPr="009F5884">
        <w:rPr>
          <w:rFonts w:eastAsiaTheme="minorHAnsi"/>
          <w:lang w:eastAsia="en-US"/>
        </w:rPr>
        <w:t>Persona civilmente obbligata (se presente)</w:t>
      </w:r>
      <w:bookmarkEnd w:id="41"/>
      <w:bookmarkEnd w:id="42"/>
    </w:p>
    <w:p w14:paraId="6D5225F8" w14:textId="77777777" w:rsidR="00CA520A" w:rsidRDefault="009F5884" w:rsidP="009F5884">
      <w:pPr>
        <w:suppressAutoHyphens w:val="0"/>
        <w:spacing w:before="120"/>
        <w:jc w:val="left"/>
        <w:rPr>
          <w:rFonts w:eastAsiaTheme="minorHAnsi" w:cstheme="minorBidi"/>
          <w:szCs w:val="22"/>
          <w:lang w:eastAsia="en-US"/>
        </w:rPr>
      </w:pPr>
      <w:bookmarkStart w:id="43" w:name="_Hlk117549311"/>
      <w:r w:rsidRPr="009F5884">
        <w:rPr>
          <w:rFonts w:eastAsiaTheme="minorHAnsi" w:cstheme="minorBidi"/>
          <w:szCs w:val="22"/>
          <w:lang w:eastAsia="en-US"/>
        </w:rPr>
        <w:t>Nei casi dell’articolo 534, l’ordine di esecuzione è notificato altresì al civilmente obbligato</w:t>
      </w:r>
      <w:r w:rsidR="00261D71">
        <w:rPr>
          <w:rFonts w:eastAsiaTheme="minorHAnsi" w:cstheme="minorBidi"/>
          <w:szCs w:val="22"/>
          <w:lang w:eastAsia="en-US"/>
        </w:rPr>
        <w:t>,</w:t>
      </w:r>
      <w:r w:rsidRPr="009F5884">
        <w:rPr>
          <w:rFonts w:eastAsiaTheme="minorHAnsi" w:cstheme="minorBidi"/>
          <w:szCs w:val="22"/>
          <w:lang w:eastAsia="en-US"/>
        </w:rPr>
        <w:t xml:space="preserve"> </w:t>
      </w:r>
      <w:r w:rsidR="00261D71" w:rsidRPr="009F5884">
        <w:rPr>
          <w:rFonts w:eastAsiaTheme="minorHAnsi" w:cstheme="minorBidi"/>
          <w:szCs w:val="22"/>
          <w:lang w:eastAsia="en-US"/>
        </w:rPr>
        <w:t>per la pena pecuniaria</w:t>
      </w:r>
      <w:r w:rsidR="00CA520A">
        <w:rPr>
          <w:rFonts w:eastAsiaTheme="minorHAnsi" w:cstheme="minorBidi"/>
          <w:szCs w:val="22"/>
          <w:lang w:eastAsia="en-US"/>
        </w:rPr>
        <w:t>:</w:t>
      </w:r>
    </w:p>
    <w:p w14:paraId="7F68E5E4" w14:textId="5657472B" w:rsidR="00261D71" w:rsidRDefault="00261D71" w:rsidP="009F5884">
      <w:pPr>
        <w:suppressAutoHyphens w:val="0"/>
        <w:spacing w:before="120"/>
        <w:jc w:val="left"/>
        <w:rPr>
          <w:rFonts w:eastAsiaTheme="minorHAnsi" w:cstheme="minorBidi"/>
          <w:szCs w:val="22"/>
          <w:lang w:eastAsia="en-US"/>
        </w:rPr>
      </w:pPr>
      <w:r>
        <w:rPr>
          <w:rFonts w:eastAsiaTheme="minorHAnsi" w:cstheme="minorBidi"/>
          <w:szCs w:val="22"/>
          <w:lang w:eastAsia="en-US"/>
        </w:rPr>
        <w:t xml:space="preserve">Prevedere la notifica con casella </w:t>
      </w:r>
      <w:proofErr w:type="spellStart"/>
      <w:r>
        <w:rPr>
          <w:rFonts w:eastAsiaTheme="minorHAnsi" w:cstheme="minorBidi"/>
          <w:szCs w:val="22"/>
          <w:lang w:eastAsia="en-US"/>
        </w:rPr>
        <w:t>pec</w:t>
      </w:r>
      <w:proofErr w:type="spellEnd"/>
      <w:r>
        <w:rPr>
          <w:rFonts w:eastAsiaTheme="minorHAnsi" w:cstheme="minorBidi"/>
          <w:szCs w:val="22"/>
          <w:lang w:eastAsia="en-US"/>
        </w:rPr>
        <w:t xml:space="preserve"> </w:t>
      </w:r>
    </w:p>
    <w:p w14:paraId="291877AB" w14:textId="2DAC7BF1" w:rsidR="00261D71" w:rsidRPr="00F1707D" w:rsidRDefault="00261D71" w:rsidP="00F1707D">
      <w:pPr>
        <w:pStyle w:val="Paragrafoelenco"/>
        <w:numPr>
          <w:ilvl w:val="0"/>
          <w:numId w:val="7"/>
        </w:numPr>
        <w:suppressAutoHyphens w:val="0"/>
        <w:spacing w:after="0" w:line="240" w:lineRule="auto"/>
        <w:ind w:left="284" w:firstLine="0"/>
        <w:contextualSpacing/>
        <w:jc w:val="left"/>
        <w:rPr>
          <w:rFonts w:ascii="Times New Roman" w:eastAsiaTheme="majorEastAsia" w:hAnsi="Times New Roman" w:cs="Times New Roman"/>
          <w:sz w:val="24"/>
          <w:szCs w:val="24"/>
          <w:lang w:eastAsia="en-US"/>
        </w:rPr>
      </w:pPr>
      <w:r w:rsidRPr="00F1707D">
        <w:rPr>
          <w:rFonts w:ascii="Times New Roman" w:eastAsiaTheme="majorEastAsia" w:hAnsi="Times New Roman" w:cs="Times New Roman"/>
          <w:sz w:val="24"/>
          <w:szCs w:val="24"/>
          <w:lang w:eastAsia="en-US"/>
        </w:rPr>
        <w:t>Ufficiali giudiziari</w:t>
      </w:r>
      <w:r w:rsidR="00F1707D">
        <w:rPr>
          <w:rFonts w:ascii="Times New Roman" w:eastAsiaTheme="majorEastAsia" w:hAnsi="Times New Roman" w:cs="Times New Roman"/>
          <w:sz w:val="24"/>
          <w:szCs w:val="24"/>
          <w:lang w:eastAsia="en-US"/>
        </w:rPr>
        <w:t>;</w:t>
      </w:r>
    </w:p>
    <w:p w14:paraId="0BE47405" w14:textId="7E2AC757" w:rsidR="00F1707D" w:rsidRDefault="00F1707D" w:rsidP="00F1707D">
      <w:pPr>
        <w:pStyle w:val="Paragrafoelenco"/>
        <w:numPr>
          <w:ilvl w:val="0"/>
          <w:numId w:val="7"/>
        </w:numPr>
        <w:suppressAutoHyphens w:val="0"/>
        <w:spacing w:after="0" w:line="240" w:lineRule="auto"/>
        <w:ind w:left="284" w:firstLine="0"/>
        <w:contextualSpacing/>
        <w:jc w:val="left"/>
        <w:rPr>
          <w:rFonts w:ascii="Times New Roman" w:eastAsiaTheme="majorEastAsia" w:hAnsi="Times New Roman" w:cs="Times New Roman"/>
          <w:sz w:val="24"/>
          <w:szCs w:val="24"/>
          <w:lang w:eastAsia="en-US"/>
        </w:rPr>
      </w:pPr>
      <w:r w:rsidRPr="00F1707D">
        <w:rPr>
          <w:rFonts w:ascii="Times New Roman" w:eastAsiaTheme="majorEastAsia" w:hAnsi="Times New Roman" w:cs="Times New Roman"/>
          <w:sz w:val="24"/>
          <w:szCs w:val="24"/>
          <w:lang w:eastAsia="en-US"/>
        </w:rPr>
        <w:t>P</w:t>
      </w:r>
      <w:r>
        <w:rPr>
          <w:rFonts w:ascii="Times New Roman" w:eastAsiaTheme="majorEastAsia" w:hAnsi="Times New Roman" w:cs="Times New Roman"/>
          <w:sz w:val="24"/>
          <w:szCs w:val="24"/>
          <w:lang w:eastAsia="en-US"/>
        </w:rPr>
        <w:t>osta elettronica certificata.</w:t>
      </w:r>
    </w:p>
    <w:p w14:paraId="5F0CAAC3" w14:textId="695AF561" w:rsidR="009F5884" w:rsidRDefault="009F5884" w:rsidP="00604845">
      <w:pPr>
        <w:pStyle w:val="Titolo2"/>
        <w:rPr>
          <w:rFonts w:eastAsiaTheme="majorEastAsia"/>
          <w:lang w:eastAsia="en-US"/>
        </w:rPr>
      </w:pPr>
      <w:bookmarkStart w:id="44" w:name="_Toc119573530"/>
      <w:bookmarkStart w:id="45" w:name="_Toc128121748"/>
      <w:bookmarkEnd w:id="43"/>
      <w:r w:rsidRPr="009F5884">
        <w:rPr>
          <w:rFonts w:eastAsiaTheme="majorEastAsia"/>
          <w:lang w:eastAsia="en-US"/>
        </w:rPr>
        <w:t xml:space="preserve">Richiesta </w:t>
      </w:r>
      <w:bookmarkEnd w:id="44"/>
      <w:r w:rsidR="00604845">
        <w:rPr>
          <w:rFonts w:eastAsiaTheme="majorEastAsia"/>
          <w:lang w:eastAsia="en-US"/>
        </w:rPr>
        <w:t>informazioni</w:t>
      </w:r>
      <w:bookmarkEnd w:id="45"/>
    </w:p>
    <w:p w14:paraId="66653B3A" w14:textId="78811D85" w:rsidR="00604845" w:rsidRDefault="00604845" w:rsidP="00604845">
      <w:pPr>
        <w:rPr>
          <w:w w:val="105"/>
        </w:rPr>
      </w:pPr>
      <w:r>
        <w:rPr>
          <w:w w:val="105"/>
        </w:rPr>
        <w:t xml:space="preserve">Art. 5 art. 660 </w:t>
      </w:r>
    </w:p>
    <w:p w14:paraId="7039CCE9" w14:textId="34817B55" w:rsidR="00604845" w:rsidRDefault="00604845" w:rsidP="00604845">
      <w:pPr>
        <w:rPr>
          <w:w w:val="105"/>
        </w:rPr>
      </w:pPr>
      <w:r>
        <w:rPr>
          <w:w w:val="105"/>
        </w:rPr>
        <w:t xml:space="preserve">Quando </w:t>
      </w:r>
      <w:proofErr w:type="spellStart"/>
      <w:r>
        <w:rPr>
          <w:w w:val="105"/>
        </w:rPr>
        <w:t>e'</w:t>
      </w:r>
      <w:proofErr w:type="spellEnd"/>
      <w:r>
        <w:rPr>
          <w:w w:val="105"/>
        </w:rPr>
        <w:t xml:space="preserve"> provato o appare probabile che il condannato non abbia avuto effettiva conoscenza dell'ordine di esecuzione, il pubblico ministero </w:t>
      </w:r>
      <w:proofErr w:type="spellStart"/>
      <w:r>
        <w:rPr>
          <w:w w:val="105"/>
        </w:rPr>
        <w:t>puo'</w:t>
      </w:r>
      <w:proofErr w:type="spellEnd"/>
      <w:r>
        <w:rPr>
          <w:w w:val="105"/>
        </w:rPr>
        <w:t xml:space="preserve"> assumere, anche presso il difensore, le opportune informazioni, all'esito delle quali </w:t>
      </w:r>
      <w:proofErr w:type="spellStart"/>
      <w:r>
        <w:rPr>
          <w:w w:val="105"/>
        </w:rPr>
        <w:t>puo'</w:t>
      </w:r>
      <w:proofErr w:type="spellEnd"/>
      <w:r>
        <w:rPr>
          <w:w w:val="105"/>
        </w:rPr>
        <w:t xml:space="preserve"> disporre la rinnovazione della</w:t>
      </w:r>
      <w:r>
        <w:rPr>
          <w:spacing w:val="-70"/>
          <w:w w:val="105"/>
        </w:rPr>
        <w:t xml:space="preserve"> </w:t>
      </w:r>
      <w:r>
        <w:rPr>
          <w:w w:val="105"/>
        </w:rPr>
        <w:t>notifica.</w:t>
      </w:r>
    </w:p>
    <w:p w14:paraId="275DFEA6" w14:textId="77777777" w:rsidR="00604845" w:rsidRDefault="00F1707D" w:rsidP="00604845">
      <w:pPr>
        <w:suppressAutoHyphens w:val="0"/>
        <w:spacing w:before="120"/>
        <w:rPr>
          <w:rFonts w:eastAsiaTheme="minorEastAsia" w:cstheme="minorBidi"/>
          <w:szCs w:val="22"/>
          <w:u w:val="single"/>
          <w:lang w:eastAsia="it-IT"/>
        </w:rPr>
      </w:pPr>
      <w:r>
        <w:rPr>
          <w:rFonts w:eastAsiaTheme="majorEastAsia" w:cstheme="minorBidi"/>
          <w:szCs w:val="22"/>
          <w:lang w:eastAsia="en-US"/>
        </w:rPr>
        <w:t xml:space="preserve">La </w:t>
      </w:r>
      <w:r w:rsidR="00604845">
        <w:rPr>
          <w:rFonts w:eastAsiaTheme="majorEastAsia" w:cstheme="minorBidi"/>
          <w:szCs w:val="22"/>
          <w:lang w:eastAsia="en-US"/>
        </w:rPr>
        <w:t xml:space="preserve">gestione è già presente nella gestione del decreto di sospensione si può replicare, </w:t>
      </w:r>
      <w:r w:rsidR="00604845">
        <w:rPr>
          <w:rFonts w:eastAsiaTheme="minorEastAsia" w:cstheme="minorBidi"/>
          <w:szCs w:val="22"/>
          <w:u w:val="single"/>
          <w:lang w:eastAsia="it-IT"/>
        </w:rPr>
        <w:t xml:space="preserve">mostrando         l’ elenco ordini di ingiunzione emessi a cui fa riferimento la richiesta. </w:t>
      </w:r>
    </w:p>
    <w:p w14:paraId="23C584D8" w14:textId="274F46DB" w:rsidR="00F1707D" w:rsidRPr="00604845" w:rsidRDefault="00604845" w:rsidP="00604845">
      <w:pPr>
        <w:suppressAutoHyphens w:val="0"/>
        <w:spacing w:before="120"/>
        <w:rPr>
          <w:rFonts w:eastAsiaTheme="majorEastAsia" w:cstheme="minorBidi"/>
          <w:szCs w:val="22"/>
          <w:lang w:eastAsia="en-US"/>
        </w:rPr>
      </w:pPr>
      <w:r w:rsidRPr="00604845">
        <w:rPr>
          <w:rFonts w:eastAsiaTheme="minorEastAsia" w:cstheme="minorBidi"/>
          <w:szCs w:val="22"/>
          <w:lang w:eastAsia="it-IT"/>
        </w:rPr>
        <w:t>Autorità:</w:t>
      </w:r>
    </w:p>
    <w:p w14:paraId="03FFE71D" w14:textId="77777777" w:rsidR="009F5884" w:rsidRPr="00604845" w:rsidRDefault="009F5884" w:rsidP="00604845">
      <w:pPr>
        <w:pStyle w:val="Paragrafoelenco"/>
        <w:numPr>
          <w:ilvl w:val="0"/>
          <w:numId w:val="7"/>
        </w:numPr>
        <w:suppressAutoHyphens w:val="0"/>
        <w:spacing w:after="0" w:line="240" w:lineRule="auto"/>
        <w:ind w:left="284" w:firstLine="0"/>
        <w:contextualSpacing/>
        <w:jc w:val="left"/>
        <w:rPr>
          <w:rFonts w:ascii="Times New Roman" w:eastAsiaTheme="majorEastAsia" w:hAnsi="Times New Roman" w:cs="Times New Roman"/>
          <w:sz w:val="24"/>
          <w:szCs w:val="24"/>
          <w:lang w:eastAsia="en-US"/>
        </w:rPr>
      </w:pPr>
      <w:bookmarkStart w:id="46" w:name="_Toc119573531"/>
      <w:r w:rsidRPr="00604845">
        <w:rPr>
          <w:rFonts w:ascii="Times New Roman" w:eastAsiaTheme="majorEastAsia" w:hAnsi="Times New Roman" w:cs="Times New Roman"/>
          <w:sz w:val="24"/>
          <w:szCs w:val="24"/>
          <w:lang w:eastAsia="en-US"/>
        </w:rPr>
        <w:t>Richiesta Informazioni al Difensore</w:t>
      </w:r>
      <w:bookmarkEnd w:id="46"/>
    </w:p>
    <w:p w14:paraId="0B520912" w14:textId="5BFEFDE5" w:rsidR="009F5884" w:rsidRDefault="009F5884" w:rsidP="00604845">
      <w:pPr>
        <w:pStyle w:val="Paragrafoelenco"/>
        <w:numPr>
          <w:ilvl w:val="0"/>
          <w:numId w:val="7"/>
        </w:numPr>
        <w:suppressAutoHyphens w:val="0"/>
        <w:spacing w:after="0" w:line="240" w:lineRule="auto"/>
        <w:ind w:left="284" w:firstLine="0"/>
        <w:contextualSpacing/>
        <w:jc w:val="left"/>
        <w:rPr>
          <w:rFonts w:ascii="Times New Roman" w:eastAsiaTheme="majorEastAsia" w:hAnsi="Times New Roman" w:cs="Times New Roman"/>
          <w:sz w:val="24"/>
          <w:szCs w:val="24"/>
          <w:lang w:eastAsia="en-US"/>
        </w:rPr>
      </w:pPr>
      <w:bookmarkStart w:id="47" w:name="_Toc119573532"/>
      <w:r w:rsidRPr="00604845">
        <w:rPr>
          <w:rFonts w:ascii="Times New Roman" w:eastAsiaTheme="majorEastAsia" w:hAnsi="Times New Roman" w:cs="Times New Roman"/>
          <w:sz w:val="24"/>
          <w:szCs w:val="24"/>
          <w:lang w:eastAsia="en-US"/>
        </w:rPr>
        <w:t>Richiesta Informazioni ad altri</w:t>
      </w:r>
      <w:bookmarkEnd w:id="47"/>
      <w:r w:rsidRPr="00604845">
        <w:rPr>
          <w:rFonts w:ascii="Times New Roman" w:eastAsiaTheme="majorEastAsia" w:hAnsi="Times New Roman" w:cs="Times New Roman"/>
          <w:sz w:val="24"/>
          <w:szCs w:val="24"/>
          <w:lang w:eastAsia="en-US"/>
        </w:rPr>
        <w:t xml:space="preserve">  </w:t>
      </w:r>
    </w:p>
    <w:p w14:paraId="6532C098" w14:textId="5D0849E3" w:rsidR="009F5884" w:rsidRDefault="009F5884" w:rsidP="009F5884">
      <w:pPr>
        <w:suppressAutoHyphens w:val="0"/>
        <w:spacing w:before="120"/>
        <w:jc w:val="left"/>
        <w:rPr>
          <w:rFonts w:eastAsiaTheme="minorHAnsi" w:cstheme="minorBidi"/>
          <w:szCs w:val="22"/>
          <w:lang w:eastAsia="en-US"/>
        </w:rPr>
      </w:pPr>
      <w:bookmarkStart w:id="48" w:name="_Toc119573533"/>
      <w:r w:rsidRPr="009F5884">
        <w:rPr>
          <w:rFonts w:eastAsiaTheme="minorHAnsi" w:cstheme="minorBidi"/>
          <w:szCs w:val="22"/>
          <w:lang w:eastAsia="en-US"/>
        </w:rPr>
        <w:t>Rinnovo notifiche</w:t>
      </w:r>
      <w:bookmarkEnd w:id="48"/>
      <w:r w:rsidRPr="009F5884">
        <w:rPr>
          <w:rFonts w:eastAsiaTheme="minorHAnsi" w:cstheme="minorBidi"/>
          <w:szCs w:val="22"/>
          <w:lang w:eastAsia="en-US"/>
        </w:rPr>
        <w:t xml:space="preserve"> </w:t>
      </w:r>
    </w:p>
    <w:p w14:paraId="220774C4" w14:textId="6A06F41F" w:rsidR="008F5582" w:rsidRPr="008F5582" w:rsidRDefault="008F5582" w:rsidP="009F5884">
      <w:pPr>
        <w:suppressAutoHyphens w:val="0"/>
        <w:spacing w:before="120"/>
        <w:jc w:val="left"/>
        <w:rPr>
          <w:rFonts w:eastAsiaTheme="minorHAnsi" w:cstheme="minorBidi"/>
          <w:szCs w:val="22"/>
          <w:u w:val="single"/>
          <w:lang w:eastAsia="en-US"/>
        </w:rPr>
      </w:pPr>
      <w:r w:rsidRPr="008F5582">
        <w:rPr>
          <w:rFonts w:eastAsiaTheme="minorHAnsi" w:cstheme="minorBidi"/>
          <w:szCs w:val="22"/>
          <w:u w:val="single"/>
          <w:lang w:eastAsia="en-US"/>
        </w:rPr>
        <w:t>Stessa gestione del decreto di sospensione</w:t>
      </w:r>
    </w:p>
    <w:p w14:paraId="671364E1" w14:textId="77777777" w:rsidR="009F5884" w:rsidRPr="009F5884" w:rsidRDefault="009F5884" w:rsidP="009F5884">
      <w:pPr>
        <w:suppressAutoHyphens w:val="0"/>
        <w:spacing w:before="120"/>
        <w:jc w:val="left"/>
        <w:rPr>
          <w:rFonts w:eastAsiaTheme="minorHAnsi" w:cstheme="minorBidi"/>
          <w:szCs w:val="22"/>
          <w:lang w:eastAsia="en-US"/>
        </w:rPr>
      </w:pPr>
      <w:r w:rsidRPr="009F5884">
        <w:rPr>
          <w:rFonts w:eastAsiaTheme="minorHAnsi" w:cstheme="minorBidi"/>
          <w:szCs w:val="22"/>
          <w:lang w:eastAsia="en-US"/>
        </w:rPr>
        <w:t>stessa autorità</w:t>
      </w:r>
    </w:p>
    <w:p w14:paraId="6E11E786" w14:textId="77777777" w:rsidR="009F5884" w:rsidRPr="009F5884" w:rsidRDefault="009F5884" w:rsidP="009F5884">
      <w:pPr>
        <w:suppressAutoHyphens w:val="0"/>
        <w:spacing w:before="120"/>
        <w:jc w:val="left"/>
        <w:rPr>
          <w:rFonts w:eastAsiaTheme="minorHAnsi" w:cstheme="minorBidi"/>
          <w:szCs w:val="22"/>
          <w:lang w:eastAsia="en-US"/>
        </w:rPr>
      </w:pPr>
      <w:r w:rsidRPr="009F5884">
        <w:rPr>
          <w:rFonts w:eastAsiaTheme="minorHAnsi" w:cstheme="minorBidi"/>
          <w:szCs w:val="22"/>
          <w:lang w:eastAsia="en-US"/>
        </w:rPr>
        <w:t>altra autorità</w:t>
      </w:r>
    </w:p>
    <w:p w14:paraId="4147AA59" w14:textId="77777777" w:rsidR="00CA520A" w:rsidRPr="008F5582" w:rsidRDefault="00CA520A" w:rsidP="00CA520A">
      <w:pPr>
        <w:pStyle w:val="Titolo2"/>
        <w:rPr>
          <w:rFonts w:eastAsiaTheme="minorHAnsi"/>
          <w:highlight w:val="green"/>
          <w:lang w:eastAsia="en-US"/>
        </w:rPr>
      </w:pPr>
      <w:bookmarkStart w:id="49" w:name="_Toc128121749"/>
      <w:r w:rsidRPr="008F5582">
        <w:rPr>
          <w:rFonts w:eastAsiaTheme="minorHAnsi"/>
          <w:highlight w:val="green"/>
          <w:lang w:eastAsia="en-US"/>
        </w:rPr>
        <w:lastRenderedPageBreak/>
        <w:t>Rinnovo Ricerche per Omesse Notifiche</w:t>
      </w:r>
      <w:bookmarkEnd w:id="49"/>
    </w:p>
    <w:p w14:paraId="0A413E28" w14:textId="3E827DDA" w:rsidR="00CA520A" w:rsidRDefault="00CA520A" w:rsidP="008F5582">
      <w:pPr>
        <w:rPr>
          <w:rFonts w:eastAsiaTheme="minorHAnsi" w:cstheme="minorBidi"/>
          <w:szCs w:val="22"/>
          <w:lang w:eastAsia="it-IT"/>
        </w:rPr>
      </w:pPr>
      <w:r>
        <w:rPr>
          <w:rFonts w:eastAsiaTheme="minorHAnsi"/>
          <w:lang w:eastAsia="en-US"/>
        </w:rPr>
        <w:t xml:space="preserve">Manterrei la funzione in caso di contenuti che non </w:t>
      </w:r>
      <w:r w:rsidR="008F5582">
        <w:rPr>
          <w:rFonts w:eastAsiaTheme="minorHAnsi"/>
          <w:lang w:eastAsia="en-US"/>
        </w:rPr>
        <w:t>soddisfano</w:t>
      </w:r>
      <w:r>
        <w:rPr>
          <w:rFonts w:eastAsiaTheme="minorHAnsi"/>
          <w:lang w:eastAsia="en-US"/>
        </w:rPr>
        <w:t xml:space="preserve"> </w:t>
      </w:r>
      <w:r w:rsidR="008F5582">
        <w:rPr>
          <w:rFonts w:eastAsiaTheme="minorHAnsi"/>
          <w:lang w:eastAsia="en-US"/>
        </w:rPr>
        <w:t>le ricerche effettuate.</w:t>
      </w:r>
    </w:p>
    <w:p w14:paraId="3925281F" w14:textId="613CC156" w:rsidR="00C6101D" w:rsidRDefault="00C6101D">
      <w:pPr>
        <w:suppressAutoHyphens w:val="0"/>
        <w:jc w:val="left"/>
        <w:rPr>
          <w:rFonts w:eastAsiaTheme="minorEastAsia" w:cstheme="minorBidi"/>
          <w:w w:val="105"/>
          <w:szCs w:val="22"/>
          <w:lang w:eastAsia="it-IT"/>
        </w:rPr>
      </w:pPr>
    </w:p>
    <w:p w14:paraId="6180FAA9" w14:textId="77777777" w:rsidR="00C6101D" w:rsidRPr="00C6101D" w:rsidRDefault="00C6101D" w:rsidP="008F5582">
      <w:pPr>
        <w:pStyle w:val="Titolo1"/>
        <w:rPr>
          <w:rFonts w:eastAsiaTheme="minorHAnsi"/>
          <w:lang w:eastAsia="en-US"/>
        </w:rPr>
      </w:pPr>
      <w:bookmarkStart w:id="50" w:name="_Toc119573534"/>
      <w:bookmarkStart w:id="51" w:name="_Toc128121750"/>
      <w:r w:rsidRPr="00C6101D">
        <w:rPr>
          <w:rFonts w:eastAsiaTheme="minorHAnsi"/>
          <w:lang w:eastAsia="en-US"/>
        </w:rPr>
        <w:lastRenderedPageBreak/>
        <w:t>Gestione scadenziario</w:t>
      </w:r>
      <w:bookmarkEnd w:id="50"/>
      <w:bookmarkEnd w:id="51"/>
    </w:p>
    <w:p w14:paraId="2C1D1796" w14:textId="77777777" w:rsidR="00C6101D" w:rsidRPr="00C6101D" w:rsidRDefault="00C6101D" w:rsidP="008F5582">
      <w:pPr>
        <w:pStyle w:val="Titolo2"/>
        <w:rPr>
          <w:rFonts w:eastAsiaTheme="minorHAnsi"/>
          <w:lang w:eastAsia="it-IT"/>
        </w:rPr>
      </w:pPr>
      <w:bookmarkStart w:id="52" w:name="_Toc128121751"/>
      <w:r w:rsidRPr="00C6101D">
        <w:rPr>
          <w:rFonts w:eastAsiaTheme="minorHAnsi"/>
          <w:lang w:eastAsia="it-IT"/>
        </w:rPr>
        <w:t>Consultazione e verifica scadenze notifiche.</w:t>
      </w:r>
      <w:bookmarkEnd w:id="52"/>
      <w:r w:rsidRPr="00C6101D">
        <w:rPr>
          <w:rFonts w:eastAsiaTheme="minorHAnsi"/>
          <w:lang w:eastAsia="it-IT"/>
        </w:rPr>
        <w:t xml:space="preserve"> </w:t>
      </w:r>
    </w:p>
    <w:p w14:paraId="203CEEFD" w14:textId="77777777" w:rsidR="008F5582" w:rsidRPr="00C6101D" w:rsidRDefault="008F5582" w:rsidP="008F5582">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Dopo la notifica dell’ingiunzione al pagamento occorre creare diversi scadenziari, correlati tra loro.</w:t>
      </w:r>
    </w:p>
    <w:p w14:paraId="731EA86F" w14:textId="0AB3195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 xml:space="preserve">Va creata un’efficace e chiara gestione delle scadenze per rendere fruibile il dato anche a livello di procedimento, vanno creati molteplici report in base alle scadenze </w:t>
      </w:r>
      <w:r w:rsidR="008F5582">
        <w:rPr>
          <w:rFonts w:eastAsiaTheme="minorHAnsi" w:cstheme="minorBidi"/>
          <w:szCs w:val="22"/>
          <w:lang w:eastAsia="it-IT"/>
        </w:rPr>
        <w:t>(</w:t>
      </w:r>
      <w:r w:rsidRPr="00C6101D">
        <w:rPr>
          <w:rFonts w:eastAsiaTheme="minorHAnsi" w:cstheme="minorBidi"/>
          <w:szCs w:val="22"/>
          <w:lang w:eastAsia="it-IT"/>
        </w:rPr>
        <w:t>da concordare</w:t>
      </w:r>
      <w:r w:rsidR="008F5582">
        <w:rPr>
          <w:rFonts w:eastAsiaTheme="minorHAnsi" w:cstheme="minorBidi"/>
          <w:szCs w:val="22"/>
          <w:lang w:eastAsia="it-IT"/>
        </w:rPr>
        <w:t>)</w:t>
      </w:r>
      <w:r w:rsidRPr="00C6101D">
        <w:rPr>
          <w:rFonts w:eastAsiaTheme="minorHAnsi" w:cstheme="minorBidi"/>
          <w:szCs w:val="22"/>
          <w:lang w:eastAsia="it-IT"/>
        </w:rPr>
        <w:t>.</w:t>
      </w:r>
    </w:p>
    <w:p w14:paraId="1E69CFA2" w14:textId="77777777" w:rsidR="008F5582" w:rsidRDefault="008F5582" w:rsidP="00F24C30">
      <w:pPr>
        <w:pStyle w:val="Titolo2"/>
        <w:rPr>
          <w:rFonts w:eastAsiaTheme="minorHAnsi"/>
          <w:lang w:eastAsia="it-IT"/>
        </w:rPr>
      </w:pPr>
      <w:bookmarkStart w:id="53" w:name="_Toc128121752"/>
      <w:r w:rsidRPr="009F5884">
        <w:rPr>
          <w:rFonts w:eastAsiaTheme="minorHAnsi"/>
          <w:lang w:eastAsia="it-IT"/>
        </w:rPr>
        <w:t xml:space="preserve">pagamento </w:t>
      </w:r>
      <w:r>
        <w:rPr>
          <w:rFonts w:eastAsiaTheme="minorHAnsi"/>
          <w:lang w:eastAsia="it-IT"/>
        </w:rPr>
        <w:t>Unica soluzione</w:t>
      </w:r>
      <w:bookmarkEnd w:id="53"/>
      <w:r>
        <w:rPr>
          <w:rFonts w:eastAsiaTheme="minorHAnsi"/>
          <w:lang w:eastAsia="it-IT"/>
        </w:rPr>
        <w:t xml:space="preserve"> </w:t>
      </w:r>
    </w:p>
    <w:p w14:paraId="5E68FD6C" w14:textId="4DDC7B0F"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highlight w:val="cyan"/>
          <w:lang w:eastAsia="it-IT"/>
        </w:rPr>
        <w:t>Lo scadenziario si attiva dopo la conclusione dell’attività di notifica</w:t>
      </w:r>
      <w:r w:rsidRPr="00C6101D">
        <w:rPr>
          <w:rFonts w:eastAsiaTheme="minorHAnsi" w:cstheme="minorBidi"/>
          <w:szCs w:val="22"/>
          <w:lang w:eastAsia="it-IT"/>
        </w:rPr>
        <w:t>.</w:t>
      </w:r>
    </w:p>
    <w:p w14:paraId="41B8994D" w14:textId="134524BB" w:rsidR="00F24C30" w:rsidRDefault="00C6101D" w:rsidP="00F24C30">
      <w:pPr>
        <w:rPr>
          <w:rFonts w:eastAsiaTheme="minorHAnsi" w:cstheme="minorBidi"/>
          <w:b/>
          <w:szCs w:val="22"/>
          <w:lang w:eastAsia="it-IT"/>
        </w:rPr>
      </w:pPr>
      <w:r w:rsidRPr="00C6101D">
        <w:rPr>
          <w:rFonts w:eastAsiaTheme="minorHAnsi" w:cstheme="minorBidi"/>
          <w:szCs w:val="22"/>
          <w:lang w:eastAsia="it-IT"/>
        </w:rPr>
        <w:t xml:space="preserve">Dopo la notifica dell’ingiunzione va creato lo </w:t>
      </w:r>
      <w:r w:rsidRPr="00C6101D">
        <w:rPr>
          <w:rFonts w:eastAsiaTheme="minorHAnsi" w:cstheme="minorBidi"/>
          <w:szCs w:val="22"/>
          <w:highlight w:val="yellow"/>
          <w:lang w:eastAsia="it-IT"/>
        </w:rPr>
        <w:t>s</w:t>
      </w:r>
      <w:r w:rsidRPr="00567552">
        <w:rPr>
          <w:rFonts w:eastAsiaTheme="minorHAnsi" w:cstheme="minorBidi"/>
          <w:szCs w:val="22"/>
          <w:highlight w:val="green"/>
          <w:lang w:eastAsia="it-IT"/>
        </w:rPr>
        <w:t>cadenzario</w:t>
      </w:r>
      <w:r w:rsidRPr="00C6101D">
        <w:rPr>
          <w:rFonts w:eastAsiaTheme="minorHAnsi" w:cstheme="minorBidi"/>
          <w:szCs w:val="22"/>
          <w:lang w:eastAsia="it-IT"/>
        </w:rPr>
        <w:t xml:space="preserve"> che determini la data di scadenza </w:t>
      </w:r>
      <w:r w:rsidR="00F24C30" w:rsidRPr="00C6101D">
        <w:rPr>
          <w:rFonts w:eastAsiaTheme="minorHAnsi" w:cstheme="minorBidi"/>
          <w:szCs w:val="22"/>
          <w:lang w:eastAsia="it-IT"/>
        </w:rPr>
        <w:t>del pagamento</w:t>
      </w:r>
      <w:r w:rsidR="00F24C30" w:rsidRPr="009F5884">
        <w:rPr>
          <w:rFonts w:eastAsiaTheme="minorHAnsi" w:cstheme="minorBidi"/>
          <w:b/>
          <w:szCs w:val="22"/>
          <w:lang w:eastAsia="it-IT"/>
        </w:rPr>
        <w:t xml:space="preserve"> </w:t>
      </w:r>
      <w:r w:rsidR="00F24C30">
        <w:rPr>
          <w:rFonts w:eastAsiaTheme="minorHAnsi" w:cstheme="minorBidi"/>
          <w:b/>
          <w:szCs w:val="22"/>
          <w:lang w:eastAsia="it-IT"/>
        </w:rPr>
        <w:t>in un Unica soluzione</w:t>
      </w:r>
    </w:p>
    <w:p w14:paraId="711E2B55" w14:textId="77777777" w:rsidR="00F24C30" w:rsidRDefault="00F24C30" w:rsidP="00F24C30">
      <w:pPr>
        <w:suppressAutoHyphens w:val="0"/>
        <w:spacing w:before="120"/>
        <w:rPr>
          <w:rFonts w:eastAsiaTheme="minorHAnsi" w:cstheme="minorBidi"/>
          <w:bCs/>
          <w:szCs w:val="22"/>
          <w:lang w:eastAsia="it-IT"/>
        </w:rPr>
      </w:pPr>
      <w:r>
        <w:rPr>
          <w:rFonts w:eastAsiaTheme="minorHAnsi" w:cstheme="minorBidi"/>
          <w:bCs/>
          <w:szCs w:val="22"/>
          <w:lang w:eastAsia="it-IT"/>
        </w:rPr>
        <w:t xml:space="preserve">Va poi prevista una scadenza intermedia per calcolare il termine per la presentazione ex art. 133 -  ter ovvero calcolare il </w:t>
      </w:r>
      <w:r w:rsidRPr="00C8372A">
        <w:rPr>
          <w:rFonts w:eastAsiaTheme="minorHAnsi" w:cstheme="minorBidi"/>
          <w:b/>
          <w:bCs/>
          <w:szCs w:val="22"/>
          <w:lang w:eastAsia="it-IT"/>
        </w:rPr>
        <w:t>termine di venti giorn</w:t>
      </w:r>
      <w:r>
        <w:rPr>
          <w:rFonts w:eastAsiaTheme="minorHAnsi" w:cstheme="minorBidi"/>
          <w:bCs/>
          <w:szCs w:val="22"/>
          <w:lang w:eastAsia="it-IT"/>
        </w:rPr>
        <w:t xml:space="preserve">i, termine per il deposito dell’istanza di pagamento rateale della pena pecuniaria.  </w:t>
      </w:r>
    </w:p>
    <w:p w14:paraId="540BE029" w14:textId="77777777" w:rsidR="00567552" w:rsidRPr="00C6101D" w:rsidRDefault="00567552" w:rsidP="00567552">
      <w:pPr>
        <w:suppressAutoHyphens w:val="0"/>
        <w:jc w:val="left"/>
        <w:rPr>
          <w:rFonts w:eastAsiaTheme="minorHAnsi" w:cstheme="minorBidi"/>
          <w:szCs w:val="22"/>
          <w:lang w:eastAsia="it-IT"/>
        </w:rPr>
      </w:pPr>
      <w:r w:rsidRPr="00C6101D">
        <w:rPr>
          <w:rFonts w:eastAsiaTheme="minorHAnsi" w:cstheme="minorBidi"/>
          <w:szCs w:val="22"/>
          <w:lang w:eastAsia="it-IT"/>
        </w:rPr>
        <w:t xml:space="preserve">Va creato un nuovo contenuto </w:t>
      </w:r>
      <w:r w:rsidRPr="00C6101D">
        <w:rPr>
          <w:rFonts w:eastAsiaTheme="minorHAnsi" w:cstheme="minorBidi"/>
          <w:b/>
          <w:bCs/>
          <w:szCs w:val="22"/>
          <w:lang w:eastAsia="it-IT"/>
        </w:rPr>
        <w:t>“Art. 133-ter. (Pagamento rateale della multa o dell'ammenda).</w:t>
      </w:r>
    </w:p>
    <w:p w14:paraId="48689C8D" w14:textId="38EF38BD" w:rsidR="00F24C30" w:rsidRDefault="00F24C30" w:rsidP="00F24C30">
      <w:pPr>
        <w:rPr>
          <w:b/>
          <w:bCs/>
          <w:w w:val="105"/>
        </w:rPr>
      </w:pPr>
      <w:r w:rsidRPr="008E498A">
        <w:rPr>
          <w:b/>
          <w:bCs/>
          <w:w w:val="105"/>
        </w:rPr>
        <w:t>Istanza di pagamento rateale della pena pecuniaria</w:t>
      </w:r>
      <w:r w:rsidR="008E498A" w:rsidRPr="008E498A">
        <w:rPr>
          <w:b/>
          <w:bCs/>
          <w:w w:val="105"/>
        </w:rPr>
        <w:t xml:space="preserve"> (ex </w:t>
      </w:r>
      <w:r w:rsidRPr="008E498A">
        <w:rPr>
          <w:b/>
          <w:bCs/>
          <w:w w:val="105"/>
        </w:rPr>
        <w:t>art</w:t>
      </w:r>
      <w:r w:rsidR="00567552">
        <w:rPr>
          <w:b/>
          <w:bCs/>
          <w:w w:val="105"/>
        </w:rPr>
        <w:t>.</w:t>
      </w:r>
      <w:r w:rsidRPr="008E498A">
        <w:rPr>
          <w:b/>
          <w:bCs/>
          <w:w w:val="105"/>
        </w:rPr>
        <w:t xml:space="preserve"> 133-ter </w:t>
      </w:r>
      <w:r w:rsidR="008E498A" w:rsidRPr="008E498A">
        <w:rPr>
          <w:b/>
          <w:bCs/>
          <w:w w:val="105"/>
        </w:rPr>
        <w:t>c</w:t>
      </w:r>
      <w:r w:rsidRPr="008E498A">
        <w:rPr>
          <w:b/>
          <w:bCs/>
          <w:w w:val="105"/>
        </w:rPr>
        <w:t>.</w:t>
      </w:r>
      <w:r w:rsidR="008E498A" w:rsidRPr="008E498A">
        <w:rPr>
          <w:b/>
          <w:bCs/>
          <w:w w:val="105"/>
        </w:rPr>
        <w:t>p</w:t>
      </w:r>
      <w:r w:rsidR="008B2FB7">
        <w:rPr>
          <w:b/>
          <w:bCs/>
          <w:w w:val="105"/>
        </w:rPr>
        <w:t>.</w:t>
      </w:r>
      <w:r w:rsidR="008E498A" w:rsidRPr="008E498A">
        <w:rPr>
          <w:b/>
          <w:bCs/>
          <w:w w:val="105"/>
        </w:rPr>
        <w:t>)</w:t>
      </w:r>
    </w:p>
    <w:p w14:paraId="05A87861" w14:textId="77777777" w:rsidR="00567552" w:rsidRPr="00C6101D" w:rsidRDefault="00567552" w:rsidP="00567552">
      <w:pPr>
        <w:suppressAutoHyphens w:val="0"/>
        <w:spacing w:before="120"/>
        <w:jc w:val="left"/>
        <w:rPr>
          <w:rFonts w:eastAsiaTheme="majorEastAsia" w:cstheme="minorBidi"/>
          <w:szCs w:val="22"/>
          <w:lang w:eastAsia="en-US"/>
        </w:rPr>
      </w:pPr>
      <w:r w:rsidRPr="00C6101D">
        <w:rPr>
          <w:rFonts w:eastAsiaTheme="majorEastAsia" w:cstheme="minorBidi"/>
          <w:szCs w:val="22"/>
          <w:lang w:eastAsia="en-US"/>
        </w:rPr>
        <w:t>Iscrizione istanza</w:t>
      </w:r>
    </w:p>
    <w:p w14:paraId="5AB62C6D" w14:textId="77777777" w:rsidR="00567552" w:rsidRPr="00C6101D" w:rsidRDefault="00567552" w:rsidP="00567552">
      <w:pPr>
        <w:suppressAutoHyphens w:val="0"/>
        <w:jc w:val="left"/>
        <w:rPr>
          <w:rFonts w:eastAsiaTheme="minorHAnsi" w:cstheme="minorBidi"/>
          <w:szCs w:val="22"/>
          <w:lang w:eastAsia="it-IT"/>
        </w:rPr>
      </w:pPr>
      <w:r w:rsidRPr="00C6101D">
        <w:rPr>
          <w:rFonts w:eastAsiaTheme="minorHAnsi" w:cstheme="minorBidi"/>
          <w:szCs w:val="22"/>
          <w:lang w:eastAsia="it-IT"/>
        </w:rPr>
        <w:t xml:space="preserve">La gestione dell’istanza va rivista, il sistema considera tutte le istanze riferite alle misure alternative, va normalizzata – va poi rivista la gestione della nomina del difensore, la maschera va richiamata con un tasto funzione e, una volta caricato l’avvocato lo deve caricare sul procedimento. </w:t>
      </w:r>
    </w:p>
    <w:p w14:paraId="1272E46F" w14:textId="02B3ADE9" w:rsidR="00567552" w:rsidRPr="008C566A" w:rsidRDefault="00567552" w:rsidP="00567552">
      <w:pPr>
        <w:suppressAutoHyphens w:val="0"/>
        <w:spacing w:before="120"/>
        <w:rPr>
          <w:rFonts w:eastAsiaTheme="minorHAnsi" w:cstheme="minorBidi"/>
          <w:bCs/>
          <w:szCs w:val="22"/>
          <w:lang w:eastAsia="it-IT"/>
        </w:rPr>
      </w:pPr>
      <w:r w:rsidRPr="008C566A">
        <w:rPr>
          <w:rFonts w:eastAsiaTheme="minorHAnsi" w:cstheme="minorBidi"/>
          <w:bCs/>
          <w:szCs w:val="22"/>
          <w:lang w:eastAsia="it-IT"/>
        </w:rPr>
        <w:t xml:space="preserve">Il sistema, dopo l’annotazione dell’istanza, e la trasmissione degli atti al magistrato di sorveglianza competente, che procede ai sensi dell’articolo 667, comma 4, </w:t>
      </w:r>
      <w:r w:rsidRPr="00567552">
        <w:rPr>
          <w:rFonts w:eastAsiaTheme="minorHAnsi" w:cstheme="minorBidi"/>
          <w:bCs/>
          <w:szCs w:val="22"/>
          <w:highlight w:val="yellow"/>
          <w:u w:val="single"/>
          <w:lang w:eastAsia="it-IT"/>
        </w:rPr>
        <w:t xml:space="preserve">non va interrotto lo scadenziario????  </w:t>
      </w:r>
      <w:r>
        <w:rPr>
          <w:rFonts w:eastAsiaTheme="minorHAnsi" w:cstheme="minorBidi"/>
          <w:bCs/>
          <w:szCs w:val="22"/>
          <w:highlight w:val="cyan"/>
          <w:u w:val="single"/>
          <w:lang w:eastAsia="it-IT"/>
        </w:rPr>
        <w:t xml:space="preserve">Va </w:t>
      </w:r>
      <w:r w:rsidRPr="00980BF5">
        <w:rPr>
          <w:rFonts w:eastAsiaTheme="minorHAnsi" w:cstheme="minorBidi"/>
          <w:bCs/>
          <w:szCs w:val="22"/>
          <w:highlight w:val="cyan"/>
          <w:u w:val="single"/>
          <w:lang w:eastAsia="it-IT"/>
        </w:rPr>
        <w:t>lascia</w:t>
      </w:r>
      <w:r>
        <w:rPr>
          <w:rFonts w:eastAsiaTheme="minorHAnsi" w:cstheme="minorBidi"/>
          <w:bCs/>
          <w:szCs w:val="22"/>
          <w:highlight w:val="cyan"/>
          <w:u w:val="single"/>
          <w:lang w:eastAsia="it-IT"/>
        </w:rPr>
        <w:t xml:space="preserve">ta </w:t>
      </w:r>
      <w:r w:rsidRPr="00980BF5">
        <w:rPr>
          <w:rFonts w:eastAsiaTheme="minorHAnsi" w:cstheme="minorBidi"/>
          <w:bCs/>
          <w:szCs w:val="22"/>
          <w:highlight w:val="cyan"/>
          <w:u w:val="single"/>
          <w:lang w:eastAsia="it-IT"/>
        </w:rPr>
        <w:t xml:space="preserve"> la nota di pagamento </w:t>
      </w:r>
      <w:bookmarkStart w:id="54" w:name="_Hlk128060539"/>
      <w:r w:rsidRPr="00980BF5">
        <w:rPr>
          <w:rFonts w:eastAsiaTheme="minorHAnsi" w:cstheme="minorBidi"/>
          <w:bCs/>
          <w:szCs w:val="22"/>
          <w:highlight w:val="cyan"/>
          <w:u w:val="single"/>
          <w:lang w:eastAsia="it-IT"/>
        </w:rPr>
        <w:t xml:space="preserve">su </w:t>
      </w:r>
      <w:proofErr w:type="spellStart"/>
      <w:r w:rsidRPr="00980BF5">
        <w:rPr>
          <w:rFonts w:eastAsiaTheme="minorHAnsi" w:cstheme="minorBidi"/>
          <w:bCs/>
          <w:szCs w:val="22"/>
          <w:highlight w:val="cyan"/>
          <w:u w:val="single"/>
          <w:lang w:eastAsia="it-IT"/>
        </w:rPr>
        <w:t>pagoPA</w:t>
      </w:r>
      <w:proofErr w:type="spellEnd"/>
    </w:p>
    <w:bookmarkEnd w:id="54"/>
    <w:p w14:paraId="5CB2326A" w14:textId="77777777" w:rsidR="00567552" w:rsidRPr="008C566A" w:rsidRDefault="00567552" w:rsidP="00567552">
      <w:pPr>
        <w:suppressAutoHyphens w:val="0"/>
        <w:rPr>
          <w:rFonts w:eastAsiaTheme="minorHAnsi"/>
          <w:bCs/>
          <w:u w:val="single"/>
          <w:lang w:eastAsia="it-IT"/>
        </w:rPr>
      </w:pPr>
      <w:r w:rsidRPr="008C566A">
        <w:rPr>
          <w:rFonts w:eastAsiaTheme="minorHAnsi"/>
          <w:bCs/>
          <w:u w:val="single"/>
          <w:lang w:eastAsia="it-IT"/>
        </w:rPr>
        <w:t xml:space="preserve">Gestione </w:t>
      </w:r>
    </w:p>
    <w:p w14:paraId="3B450046" w14:textId="77777777" w:rsidR="00567552" w:rsidRPr="008C566A" w:rsidRDefault="00567552" w:rsidP="00567552">
      <w:pPr>
        <w:pStyle w:val="Paragrafoelenco"/>
        <w:numPr>
          <w:ilvl w:val="0"/>
          <w:numId w:val="6"/>
        </w:numPr>
        <w:suppressAutoHyphens w:val="0"/>
        <w:spacing w:after="0"/>
        <w:rPr>
          <w:rFonts w:ascii="Times New Roman" w:eastAsiaTheme="minorHAnsi" w:hAnsi="Times New Roman" w:cs="Times New Roman"/>
          <w:bCs/>
          <w:sz w:val="24"/>
          <w:szCs w:val="24"/>
          <w:u w:val="single"/>
          <w:lang w:eastAsia="it-IT"/>
        </w:rPr>
      </w:pPr>
      <w:r w:rsidRPr="008C566A">
        <w:rPr>
          <w:rFonts w:ascii="Times New Roman" w:eastAsiaTheme="minorHAnsi" w:hAnsi="Times New Roman" w:cs="Times New Roman"/>
          <w:bCs/>
          <w:sz w:val="24"/>
          <w:szCs w:val="24"/>
          <w:u w:val="single"/>
          <w:lang w:eastAsia="it-IT"/>
        </w:rPr>
        <w:t>Provvedimenti del Pubblico Ministero</w:t>
      </w:r>
    </w:p>
    <w:p w14:paraId="61284941" w14:textId="1C8ED035" w:rsidR="00567552" w:rsidRDefault="00567552" w:rsidP="00567552">
      <w:pPr>
        <w:rPr>
          <w:rFonts w:eastAsiaTheme="minorHAnsi"/>
          <w:lang w:eastAsia="it-IT"/>
        </w:rPr>
      </w:pPr>
      <w:r w:rsidRPr="008C566A">
        <w:rPr>
          <w:rFonts w:eastAsiaTheme="minorHAnsi"/>
          <w:lang w:eastAsia="it-IT"/>
        </w:rPr>
        <w:t xml:space="preserve">Va creata la funzione “trasmissione degli atti al Magistrato di sorveglianza”  </w:t>
      </w:r>
    </w:p>
    <w:p w14:paraId="2DD6407F" w14:textId="720DD695" w:rsidR="003C42C3" w:rsidRDefault="003C42C3" w:rsidP="00567552">
      <w:pPr>
        <w:rPr>
          <w:rFonts w:eastAsiaTheme="minorHAnsi"/>
          <w:lang w:eastAsia="it-IT"/>
        </w:rPr>
      </w:pPr>
      <w:r w:rsidRPr="003C42C3">
        <w:rPr>
          <w:rFonts w:eastAsiaTheme="minorHAnsi"/>
          <w:highlight w:val="yellow"/>
          <w:lang w:eastAsia="it-IT"/>
        </w:rPr>
        <w:t xml:space="preserve">Prevedere parere </w:t>
      </w:r>
      <w:proofErr w:type="spellStart"/>
      <w:r w:rsidRPr="003C42C3">
        <w:rPr>
          <w:rFonts w:eastAsiaTheme="minorHAnsi"/>
          <w:highlight w:val="yellow"/>
          <w:lang w:eastAsia="it-IT"/>
        </w:rPr>
        <w:t>pm</w:t>
      </w:r>
      <w:proofErr w:type="spellEnd"/>
      <w:r w:rsidRPr="003C42C3">
        <w:rPr>
          <w:rFonts w:eastAsiaTheme="minorHAnsi"/>
          <w:highlight w:val="yellow"/>
          <w:lang w:eastAsia="it-IT"/>
        </w:rPr>
        <w:t>?</w:t>
      </w:r>
    </w:p>
    <w:p w14:paraId="17A5F389" w14:textId="77777777" w:rsidR="003C42C3" w:rsidRDefault="003C42C3" w:rsidP="00567552">
      <w:pPr>
        <w:rPr>
          <w:rFonts w:eastAsiaTheme="minorHAnsi"/>
          <w:lang w:eastAsia="it-IT"/>
        </w:rPr>
      </w:pPr>
    </w:p>
    <w:p w14:paraId="03492C2D" w14:textId="72D5EE64" w:rsidR="00567552" w:rsidRDefault="00567552" w:rsidP="00567552">
      <w:pPr>
        <w:pStyle w:val="Titolo2"/>
        <w:rPr>
          <w:rFonts w:eastAsiaTheme="minorHAnsi"/>
          <w:lang w:eastAsia="en-US"/>
        </w:rPr>
      </w:pPr>
      <w:bookmarkStart w:id="55" w:name="_Toc128121753"/>
      <w:r w:rsidRPr="00C6101D">
        <w:rPr>
          <w:rFonts w:eastAsiaTheme="minorHAnsi"/>
          <w:lang w:eastAsia="en-US"/>
        </w:rPr>
        <w:t xml:space="preserve">Pagamento </w:t>
      </w:r>
      <w:r w:rsidR="003272DA">
        <w:rPr>
          <w:rFonts w:eastAsiaTheme="minorHAnsi"/>
          <w:lang w:val="it-IT" w:eastAsia="en-US"/>
        </w:rPr>
        <w:t>in rate mensili</w:t>
      </w:r>
      <w:bookmarkEnd w:id="55"/>
    </w:p>
    <w:p w14:paraId="2991D05F" w14:textId="00936839" w:rsidR="00B60395" w:rsidRDefault="00B60395" w:rsidP="00B60395">
      <w:pPr>
        <w:rPr>
          <w:rFonts w:eastAsiaTheme="minorHAnsi"/>
          <w:lang w:eastAsia="en-US"/>
        </w:rPr>
      </w:pPr>
      <w:r>
        <w:rPr>
          <w:rFonts w:eastAsiaTheme="minorHAnsi"/>
          <w:lang w:eastAsia="en-US"/>
        </w:rPr>
        <w:t xml:space="preserve">Il sistema deve creare un prospetto riepilogativo </w:t>
      </w:r>
      <w:r w:rsidR="003C42C3">
        <w:rPr>
          <w:rFonts w:eastAsiaTheme="minorHAnsi"/>
          <w:lang w:eastAsia="en-US"/>
        </w:rPr>
        <w:t xml:space="preserve">dei </w:t>
      </w:r>
      <w:r w:rsidR="003C42C3" w:rsidRPr="00B60395">
        <w:rPr>
          <w:rFonts w:eastAsiaTheme="minorHAnsi"/>
          <w:lang w:eastAsia="en-US"/>
        </w:rPr>
        <w:t>pagamenti</w:t>
      </w:r>
      <w:r>
        <w:rPr>
          <w:rFonts w:eastAsiaTheme="minorHAnsi"/>
          <w:lang w:eastAsia="en-US"/>
        </w:rPr>
        <w:t xml:space="preserve"> suddiviso in </w:t>
      </w:r>
      <w:r w:rsidRPr="00B60395">
        <w:rPr>
          <w:rFonts w:eastAsiaTheme="minorHAnsi"/>
          <w:lang w:eastAsia="en-US"/>
        </w:rPr>
        <w:t xml:space="preserve"> rate:</w:t>
      </w:r>
    </w:p>
    <w:p w14:paraId="0E621607" w14:textId="407E84AB" w:rsidR="00B60395" w:rsidRPr="00B60395" w:rsidRDefault="003C42C3" w:rsidP="00B60395">
      <w:pPr>
        <w:rPr>
          <w:rFonts w:eastAsiaTheme="minorHAnsi"/>
          <w:lang w:eastAsia="en-US"/>
        </w:rPr>
      </w:pPr>
      <w:r>
        <w:rPr>
          <w:rFonts w:eastAsiaTheme="minorHAnsi"/>
          <w:lang w:eastAsia="en-US"/>
        </w:rPr>
        <w:t xml:space="preserve">n. rata - </w:t>
      </w:r>
      <w:r w:rsidR="00B60395" w:rsidRPr="00B60395">
        <w:rPr>
          <w:rFonts w:eastAsiaTheme="minorHAnsi"/>
          <w:lang w:eastAsia="en-US"/>
        </w:rPr>
        <w:t>Data</w:t>
      </w:r>
      <w:r>
        <w:rPr>
          <w:rFonts w:eastAsiaTheme="minorHAnsi"/>
          <w:lang w:eastAsia="en-US"/>
        </w:rPr>
        <w:t xml:space="preserve"> </w:t>
      </w:r>
      <w:r w:rsidR="00B60395" w:rsidRPr="00B60395">
        <w:rPr>
          <w:rFonts w:eastAsiaTheme="minorHAnsi"/>
          <w:lang w:eastAsia="en-US"/>
        </w:rPr>
        <w:t xml:space="preserve">Scadenza </w:t>
      </w:r>
      <w:r>
        <w:rPr>
          <w:rFonts w:eastAsiaTheme="minorHAnsi"/>
          <w:lang w:eastAsia="en-US"/>
        </w:rPr>
        <w:t xml:space="preserve">– </w:t>
      </w:r>
      <w:r w:rsidR="00B60395" w:rsidRPr="00B60395">
        <w:rPr>
          <w:rFonts w:eastAsiaTheme="minorHAnsi"/>
          <w:lang w:eastAsia="en-US"/>
        </w:rPr>
        <w:t>Importo</w:t>
      </w:r>
      <w:r>
        <w:rPr>
          <w:rFonts w:eastAsiaTheme="minorHAnsi"/>
          <w:lang w:eastAsia="en-US"/>
        </w:rPr>
        <w:t xml:space="preserve"> -</w:t>
      </w:r>
      <w:r w:rsidRPr="003C42C3">
        <w:rPr>
          <w:rFonts w:eastAsiaTheme="minorHAnsi"/>
          <w:lang w:eastAsia="en-US"/>
        </w:rPr>
        <w:t xml:space="preserve"> </w:t>
      </w:r>
      <w:r w:rsidRPr="00B60395">
        <w:rPr>
          <w:rFonts w:eastAsiaTheme="minorHAnsi"/>
          <w:lang w:eastAsia="en-US"/>
        </w:rPr>
        <w:t>Stato</w:t>
      </w:r>
      <w:r>
        <w:rPr>
          <w:rFonts w:eastAsiaTheme="minorHAnsi"/>
          <w:lang w:eastAsia="en-US"/>
        </w:rPr>
        <w:t xml:space="preserve"> </w:t>
      </w:r>
      <w:r w:rsidRPr="00B60395">
        <w:rPr>
          <w:rFonts w:eastAsiaTheme="minorHAnsi"/>
          <w:lang w:eastAsia="en-US"/>
        </w:rPr>
        <w:t>Pagamento</w:t>
      </w:r>
      <w:r>
        <w:rPr>
          <w:rFonts w:eastAsiaTheme="minorHAnsi"/>
          <w:lang w:eastAsia="en-US"/>
        </w:rPr>
        <w:t xml:space="preserve"> - Pagamento </w:t>
      </w:r>
      <w:proofErr w:type="spellStart"/>
      <w:r>
        <w:rPr>
          <w:rFonts w:eastAsiaTheme="minorHAnsi"/>
          <w:lang w:eastAsia="en-US"/>
        </w:rPr>
        <w:t>P</w:t>
      </w:r>
      <w:r w:rsidRPr="00B60395">
        <w:rPr>
          <w:rFonts w:eastAsiaTheme="minorHAnsi"/>
          <w:lang w:eastAsia="en-US"/>
        </w:rPr>
        <w:t>agoPA</w:t>
      </w:r>
      <w:proofErr w:type="spellEnd"/>
      <w:r>
        <w:rPr>
          <w:rFonts w:eastAsiaTheme="minorHAnsi"/>
          <w:lang w:eastAsia="en-US"/>
        </w:rPr>
        <w:t xml:space="preserve">  </w:t>
      </w:r>
    </w:p>
    <w:p w14:paraId="0D3FB408" w14:textId="3C312C62" w:rsidR="001633C8" w:rsidRDefault="00567552" w:rsidP="001633C8">
      <w:pPr>
        <w:suppressAutoHyphens w:val="0"/>
        <w:spacing w:before="120"/>
        <w:jc w:val="left"/>
        <w:rPr>
          <w:rFonts w:eastAsiaTheme="majorEastAsia" w:cstheme="minorBidi"/>
          <w:szCs w:val="22"/>
          <w:highlight w:val="yellow"/>
          <w:lang w:eastAsia="en-US"/>
        </w:rPr>
      </w:pPr>
      <w:r w:rsidRPr="00C6101D">
        <w:rPr>
          <w:rFonts w:eastAsiaTheme="minorHAnsi" w:cstheme="minorBidi"/>
          <w:szCs w:val="22"/>
          <w:lang w:eastAsia="it-IT"/>
        </w:rPr>
        <w:t>Dopo l’annotazione della data di pagamento della prima rata, calcolata dopo</w:t>
      </w:r>
      <w:r w:rsidRPr="00C6101D">
        <w:rPr>
          <w:rFonts w:eastAsiaTheme="minorHAnsi" w:cstheme="minorBidi"/>
          <w:bCs/>
          <w:szCs w:val="22"/>
          <w:lang w:eastAsia="it-IT"/>
        </w:rPr>
        <w:t xml:space="preserve"> la notifica dell’ordine, il sistema elabora il prospetto scadenze delle successive rate, la quantificazione è già presente sull’applicativo, calcolare la seconda rata, con frequenza </w:t>
      </w:r>
      <w:r w:rsidRPr="00C6101D">
        <w:rPr>
          <w:rFonts w:eastAsiaTheme="minorHAnsi" w:cstheme="minorBidi"/>
          <w:bCs/>
          <w:szCs w:val="22"/>
          <w:highlight w:val="green"/>
          <w:lang w:eastAsia="it-IT"/>
        </w:rPr>
        <w:t>Mensile</w:t>
      </w:r>
      <w:r w:rsidRPr="00C6101D">
        <w:rPr>
          <w:rFonts w:eastAsiaTheme="minorHAnsi" w:cstheme="minorBidi"/>
          <w:bCs/>
          <w:szCs w:val="22"/>
          <w:lang w:eastAsia="it-IT"/>
        </w:rPr>
        <w:t>, nel conteggio delle scadenze successive si deve tenere conto del fine di ogni mese prendendo l'ultimo giorno utile (es giorno 28 29 30 il 31)</w:t>
      </w:r>
      <w:r w:rsidR="003C42C3">
        <w:rPr>
          <w:rFonts w:eastAsiaTheme="minorHAnsi" w:cstheme="minorBidi"/>
          <w:bCs/>
          <w:szCs w:val="22"/>
          <w:lang w:eastAsia="it-IT"/>
        </w:rPr>
        <w:t xml:space="preserve"> va creato </w:t>
      </w:r>
      <w:r w:rsidR="003C42C3" w:rsidRPr="003C42C3">
        <w:rPr>
          <w:rFonts w:eastAsiaTheme="minorHAnsi" w:cstheme="minorBidi"/>
          <w:bCs/>
          <w:szCs w:val="22"/>
          <w:highlight w:val="green"/>
          <w:lang w:eastAsia="it-IT"/>
        </w:rPr>
        <w:t>scadenziario scadenze rate</w:t>
      </w:r>
      <w:r w:rsidR="003C42C3">
        <w:rPr>
          <w:rFonts w:eastAsiaTheme="minorHAnsi" w:cstheme="minorBidi"/>
          <w:bCs/>
          <w:szCs w:val="22"/>
          <w:lang w:eastAsia="it-IT"/>
        </w:rPr>
        <w:t>.</w:t>
      </w:r>
      <w:r w:rsidR="001633C8" w:rsidRPr="001633C8">
        <w:rPr>
          <w:rFonts w:eastAsiaTheme="majorEastAsia" w:cstheme="minorBidi"/>
          <w:szCs w:val="22"/>
          <w:highlight w:val="yellow"/>
          <w:lang w:eastAsia="en-US"/>
        </w:rPr>
        <w:t xml:space="preserve"> </w:t>
      </w:r>
      <w:r w:rsidR="001633C8" w:rsidRPr="003C42C3">
        <w:rPr>
          <w:rFonts w:eastAsiaTheme="majorEastAsia" w:cstheme="minorBidi"/>
          <w:szCs w:val="22"/>
          <w:highlight w:val="yellow"/>
          <w:lang w:eastAsia="en-US"/>
        </w:rPr>
        <w:t>Trasmissione moduli pagamento</w:t>
      </w:r>
      <w:r w:rsidR="001633C8">
        <w:rPr>
          <w:rFonts w:eastAsiaTheme="majorEastAsia" w:cstheme="minorBidi"/>
          <w:szCs w:val="22"/>
          <w:highlight w:val="yellow"/>
          <w:lang w:eastAsia="en-US"/>
        </w:rPr>
        <w:t>??</w:t>
      </w:r>
    </w:p>
    <w:p w14:paraId="6D9D9813" w14:textId="3CA12F3C" w:rsidR="001633C8" w:rsidRPr="00C6101D" w:rsidRDefault="001633C8" w:rsidP="003C42C3">
      <w:pPr>
        <w:suppressAutoHyphens w:val="0"/>
        <w:spacing w:before="120"/>
        <w:rPr>
          <w:rFonts w:eastAsiaTheme="minorHAnsi" w:cstheme="minorBidi"/>
          <w:bCs/>
          <w:szCs w:val="22"/>
          <w:lang w:eastAsia="it-IT"/>
        </w:rPr>
      </w:pPr>
      <w:r>
        <w:rPr>
          <w:rFonts w:eastAsiaTheme="minorHAnsi" w:cstheme="minorBidi"/>
          <w:bCs/>
          <w:szCs w:val="22"/>
          <w:lang w:eastAsia="it-IT"/>
        </w:rPr>
        <w:t xml:space="preserve">Il sistema al pagamento delle rate deve calcolare il </w:t>
      </w:r>
      <w:r w:rsidRPr="001633C8">
        <w:rPr>
          <w:rFonts w:eastAsiaTheme="minorHAnsi" w:cstheme="minorBidi"/>
          <w:bCs/>
          <w:szCs w:val="22"/>
          <w:u w:val="single"/>
          <w:lang w:eastAsia="it-IT"/>
        </w:rPr>
        <w:t>residuo della somma da pagare</w:t>
      </w:r>
      <w:r>
        <w:rPr>
          <w:rFonts w:eastAsiaTheme="minorHAnsi" w:cstheme="minorBidi"/>
          <w:bCs/>
          <w:szCs w:val="22"/>
          <w:lang w:eastAsia="it-IT"/>
        </w:rPr>
        <w:t>.</w:t>
      </w:r>
    </w:p>
    <w:p w14:paraId="38677CB4" w14:textId="4ABE3567" w:rsidR="001633C8" w:rsidRPr="001633C8" w:rsidRDefault="001633C8" w:rsidP="001633C8">
      <w:pPr>
        <w:pStyle w:val="Titolo3"/>
        <w:rPr>
          <w:rFonts w:eastAsiaTheme="majorEastAsia"/>
          <w:lang w:eastAsia="en-US"/>
        </w:rPr>
      </w:pPr>
      <w:bookmarkStart w:id="56" w:name="_Toc128121754"/>
      <w:r w:rsidRPr="001633C8">
        <w:rPr>
          <w:rFonts w:eastAsiaTheme="majorEastAsia"/>
          <w:lang w:eastAsia="en-US"/>
        </w:rPr>
        <w:t>Mancato pagamento di una delle rate</w:t>
      </w:r>
      <w:bookmarkEnd w:id="56"/>
    </w:p>
    <w:p w14:paraId="48B496EF" w14:textId="735E3A8E" w:rsidR="001633C8" w:rsidRPr="001633C8" w:rsidRDefault="00C6101D" w:rsidP="001633C8">
      <w:pPr>
        <w:suppressAutoHyphens w:val="0"/>
        <w:spacing w:before="120"/>
        <w:rPr>
          <w:rFonts w:eastAsiaTheme="minorHAnsi" w:cstheme="minorBidi"/>
          <w:szCs w:val="22"/>
          <w:highlight w:val="green"/>
          <w:lang w:eastAsia="it-IT"/>
        </w:rPr>
      </w:pPr>
      <w:r w:rsidRPr="00C6101D">
        <w:rPr>
          <w:rFonts w:eastAsiaTheme="minorHAnsi" w:cstheme="minorBidi"/>
          <w:szCs w:val="22"/>
          <w:lang w:eastAsia="it-IT"/>
        </w:rPr>
        <w:t xml:space="preserve">Il mancato pagamento, di una delle rate </w:t>
      </w:r>
      <w:r w:rsidRPr="001633C8">
        <w:rPr>
          <w:rFonts w:eastAsiaTheme="minorHAnsi" w:cstheme="minorBidi"/>
          <w:szCs w:val="22"/>
          <w:u w:val="single"/>
          <w:lang w:eastAsia="it-IT"/>
        </w:rPr>
        <w:t>comporta la decadenza del beneficio del pagamento rateale</w:t>
      </w:r>
      <w:r w:rsidRPr="00C6101D">
        <w:rPr>
          <w:rFonts w:eastAsiaTheme="minorHAnsi" w:cstheme="minorBidi"/>
          <w:szCs w:val="22"/>
          <w:lang w:eastAsia="it-IT"/>
        </w:rPr>
        <w:t xml:space="preserve">, </w:t>
      </w:r>
      <w:r w:rsidR="001633C8" w:rsidRPr="00C6101D">
        <w:rPr>
          <w:rFonts w:eastAsiaTheme="minorHAnsi" w:cstheme="minorBidi"/>
          <w:szCs w:val="22"/>
          <w:lang w:eastAsia="it-IT"/>
        </w:rPr>
        <w:t xml:space="preserve">il sistema </w:t>
      </w:r>
      <w:r w:rsidRPr="00C6101D">
        <w:rPr>
          <w:rFonts w:eastAsiaTheme="minorHAnsi" w:cstheme="minorBidi"/>
          <w:szCs w:val="22"/>
          <w:lang w:eastAsia="it-IT"/>
        </w:rPr>
        <w:t>dopo l’annotazione del mancato pagamento deve calcolare la somma residua da pagare ed emette un nuovo provvedimento (ingiunzione) con l’obbligo di</w:t>
      </w:r>
      <w:r w:rsidRPr="00C6101D">
        <w:rPr>
          <w:rFonts w:eastAsiaTheme="minorHAnsi" w:cstheme="minorBidi"/>
          <w:spacing w:val="-7"/>
          <w:szCs w:val="22"/>
          <w:lang w:eastAsia="it-IT"/>
        </w:rPr>
        <w:t xml:space="preserve"> </w:t>
      </w:r>
      <w:r w:rsidRPr="00C6101D">
        <w:rPr>
          <w:rFonts w:eastAsiaTheme="minorHAnsi" w:cstheme="minorBidi"/>
          <w:szCs w:val="22"/>
          <w:lang w:eastAsia="it-IT"/>
        </w:rPr>
        <w:t>pagare</w:t>
      </w:r>
      <w:r w:rsidRPr="00C6101D">
        <w:rPr>
          <w:rFonts w:eastAsiaTheme="minorHAnsi" w:cstheme="minorBidi"/>
          <w:spacing w:val="-9"/>
          <w:szCs w:val="22"/>
          <w:lang w:eastAsia="it-IT"/>
        </w:rPr>
        <w:t xml:space="preserve"> </w:t>
      </w:r>
      <w:r w:rsidRPr="00C6101D">
        <w:rPr>
          <w:rFonts w:eastAsiaTheme="minorHAnsi" w:cstheme="minorBidi"/>
          <w:szCs w:val="22"/>
          <w:lang w:eastAsia="it-IT"/>
        </w:rPr>
        <w:t>la</w:t>
      </w:r>
      <w:r w:rsidRPr="00C6101D">
        <w:rPr>
          <w:rFonts w:eastAsiaTheme="minorHAnsi" w:cstheme="minorBidi"/>
          <w:spacing w:val="-9"/>
          <w:szCs w:val="22"/>
          <w:lang w:eastAsia="it-IT"/>
        </w:rPr>
        <w:t xml:space="preserve"> </w:t>
      </w:r>
      <w:r w:rsidRPr="00C6101D">
        <w:rPr>
          <w:rFonts w:eastAsiaTheme="minorHAnsi" w:cstheme="minorBidi"/>
          <w:szCs w:val="22"/>
          <w:lang w:eastAsia="it-IT"/>
        </w:rPr>
        <w:t>parte</w:t>
      </w:r>
      <w:r w:rsidRPr="00C6101D">
        <w:rPr>
          <w:rFonts w:eastAsiaTheme="minorHAnsi" w:cstheme="minorBidi"/>
          <w:spacing w:val="-9"/>
          <w:szCs w:val="22"/>
          <w:lang w:eastAsia="it-IT"/>
        </w:rPr>
        <w:t xml:space="preserve"> </w:t>
      </w:r>
      <w:r w:rsidRPr="00C6101D">
        <w:rPr>
          <w:rFonts w:eastAsiaTheme="minorHAnsi" w:cstheme="minorBidi"/>
          <w:szCs w:val="22"/>
          <w:lang w:eastAsia="it-IT"/>
        </w:rPr>
        <w:t>residua</w:t>
      </w:r>
      <w:r w:rsidRPr="00C6101D">
        <w:rPr>
          <w:rFonts w:eastAsiaTheme="minorHAnsi" w:cstheme="minorBidi"/>
          <w:spacing w:val="-9"/>
          <w:szCs w:val="22"/>
          <w:lang w:eastAsia="it-IT"/>
        </w:rPr>
        <w:t xml:space="preserve"> </w:t>
      </w:r>
      <w:r w:rsidRPr="00C6101D">
        <w:rPr>
          <w:rFonts w:eastAsiaTheme="minorHAnsi" w:cstheme="minorBidi"/>
          <w:szCs w:val="22"/>
          <w:lang w:eastAsia="it-IT"/>
        </w:rPr>
        <w:t>della</w:t>
      </w:r>
      <w:r w:rsidRPr="00C6101D">
        <w:rPr>
          <w:rFonts w:eastAsiaTheme="minorHAnsi" w:cstheme="minorBidi"/>
          <w:spacing w:val="-9"/>
          <w:szCs w:val="22"/>
          <w:lang w:eastAsia="it-IT"/>
        </w:rPr>
        <w:t xml:space="preserve"> </w:t>
      </w:r>
      <w:r w:rsidRPr="00C6101D">
        <w:rPr>
          <w:rFonts w:eastAsiaTheme="minorHAnsi" w:cstheme="minorBidi"/>
          <w:szCs w:val="22"/>
          <w:lang w:eastAsia="it-IT"/>
        </w:rPr>
        <w:t>somma</w:t>
      </w:r>
      <w:r w:rsidRPr="00C6101D">
        <w:rPr>
          <w:rFonts w:eastAsiaTheme="minorHAnsi" w:cstheme="minorBidi"/>
          <w:spacing w:val="-9"/>
          <w:szCs w:val="22"/>
          <w:lang w:eastAsia="it-IT"/>
        </w:rPr>
        <w:t xml:space="preserve"> </w:t>
      </w:r>
      <w:r w:rsidRPr="00C6101D">
        <w:rPr>
          <w:rFonts w:eastAsiaTheme="minorHAnsi" w:cstheme="minorBidi"/>
          <w:szCs w:val="22"/>
          <w:lang w:eastAsia="it-IT"/>
        </w:rPr>
        <w:t>in un’unica soluzione entro i 60 giorni</w:t>
      </w:r>
      <w:r w:rsidRPr="00C6101D">
        <w:rPr>
          <w:rFonts w:eastAsiaTheme="minorHAnsi" w:cstheme="minorBidi"/>
          <w:spacing w:val="-8"/>
          <w:szCs w:val="22"/>
          <w:lang w:eastAsia="it-IT"/>
        </w:rPr>
        <w:t xml:space="preserve"> </w:t>
      </w:r>
      <w:r w:rsidRPr="00C6101D">
        <w:rPr>
          <w:rFonts w:eastAsiaTheme="minorHAnsi" w:cstheme="minorBidi"/>
          <w:szCs w:val="22"/>
          <w:lang w:eastAsia="it-IT"/>
        </w:rPr>
        <w:t>successivi dalla notifica dell’ingiunzione</w:t>
      </w:r>
      <w:r w:rsidRPr="00C6101D">
        <w:rPr>
          <w:rFonts w:eastAsiaTheme="minorHAnsi" w:cstheme="minorBidi"/>
          <w:szCs w:val="22"/>
          <w:highlight w:val="yellow"/>
          <w:lang w:eastAsia="it-IT"/>
        </w:rPr>
        <w:t xml:space="preserve">. </w:t>
      </w:r>
      <w:r w:rsidR="001633C8" w:rsidRPr="001633C8">
        <w:rPr>
          <w:rFonts w:eastAsiaTheme="minorHAnsi" w:cstheme="minorBidi"/>
          <w:szCs w:val="22"/>
          <w:highlight w:val="green"/>
          <w:lang w:eastAsia="it-IT"/>
        </w:rPr>
        <w:t>Scadenzario</w:t>
      </w:r>
    </w:p>
    <w:p w14:paraId="1E62B1EF" w14:textId="68106843" w:rsidR="00F8331F" w:rsidRPr="00C6101D" w:rsidRDefault="00F8331F" w:rsidP="00F8331F">
      <w:pPr>
        <w:suppressAutoHyphens w:val="0"/>
        <w:spacing w:before="120"/>
        <w:jc w:val="left"/>
        <w:rPr>
          <w:rFonts w:eastAsiaTheme="minorHAnsi" w:cstheme="minorBidi"/>
          <w:szCs w:val="22"/>
          <w:lang w:eastAsia="it-IT"/>
        </w:rPr>
      </w:pPr>
      <w:r>
        <w:rPr>
          <w:rFonts w:eastAsiaTheme="minorHAnsi" w:cstheme="minorBidi"/>
          <w:szCs w:val="22"/>
          <w:lang w:eastAsia="it-IT"/>
        </w:rPr>
        <w:t xml:space="preserve">Il pubblico ministero ricalcola la somma residua ho riemette un nuovo ordine con l’intera cifra </w:t>
      </w:r>
    </w:p>
    <w:p w14:paraId="09D72C8C" w14:textId="4A6C750B" w:rsidR="001633C8" w:rsidRDefault="001633C8" w:rsidP="001633C8">
      <w:pPr>
        <w:suppressAutoHyphens w:val="0"/>
        <w:rPr>
          <w:rFonts w:eastAsiaTheme="minorHAnsi"/>
          <w:bCs/>
          <w:u w:val="single"/>
          <w:lang w:eastAsia="it-IT"/>
        </w:rPr>
      </w:pPr>
      <w:r w:rsidRPr="008C566A">
        <w:rPr>
          <w:rFonts w:eastAsiaTheme="minorHAnsi"/>
          <w:bCs/>
          <w:u w:val="single"/>
          <w:lang w:eastAsia="it-IT"/>
        </w:rPr>
        <w:t xml:space="preserve">Gestione </w:t>
      </w:r>
      <w:r w:rsidR="00F8331F">
        <w:rPr>
          <w:rFonts w:eastAsiaTheme="minorHAnsi"/>
          <w:bCs/>
          <w:u w:val="single"/>
          <w:lang w:eastAsia="it-IT"/>
        </w:rPr>
        <w:t>:</w:t>
      </w:r>
    </w:p>
    <w:p w14:paraId="0A4F7423" w14:textId="5F608A98" w:rsidR="001633C8" w:rsidRPr="00F8331F" w:rsidRDefault="001633C8" w:rsidP="001633C8">
      <w:pPr>
        <w:suppressAutoHyphens w:val="0"/>
        <w:spacing w:before="120"/>
        <w:rPr>
          <w:rFonts w:eastAsiaTheme="minorHAnsi" w:cstheme="minorBidi"/>
          <w:szCs w:val="22"/>
          <w:lang w:eastAsia="it-IT"/>
        </w:rPr>
      </w:pPr>
      <w:r w:rsidRPr="00F8331F">
        <w:rPr>
          <w:rFonts w:eastAsiaTheme="minorHAnsi" w:cstheme="minorBidi"/>
          <w:szCs w:val="22"/>
          <w:lang w:eastAsia="it-IT"/>
        </w:rPr>
        <w:t>Emissione di un nuovo ordine di ingiunzione</w:t>
      </w:r>
    </w:p>
    <w:p w14:paraId="677FA7FD" w14:textId="1DEA26A7" w:rsidR="001633C8" w:rsidRDefault="00F8331F" w:rsidP="00F8331F">
      <w:pPr>
        <w:suppressAutoHyphens w:val="0"/>
        <w:rPr>
          <w:rFonts w:eastAsiaTheme="minorHAnsi"/>
          <w:bCs/>
          <w:highlight w:val="yellow"/>
          <w:u w:val="single"/>
          <w:lang w:eastAsia="it-IT"/>
        </w:rPr>
      </w:pPr>
      <w:r>
        <w:rPr>
          <w:rFonts w:eastAsiaTheme="minorHAnsi"/>
          <w:bCs/>
          <w:highlight w:val="yellow"/>
          <w:u w:val="single"/>
          <w:lang w:eastAsia="it-IT"/>
        </w:rPr>
        <w:t xml:space="preserve">Sostituzione </w:t>
      </w:r>
      <w:r w:rsidR="001633C8" w:rsidRPr="00F8331F">
        <w:rPr>
          <w:rFonts w:eastAsiaTheme="minorHAnsi"/>
          <w:bCs/>
          <w:highlight w:val="yellow"/>
          <w:u w:val="single"/>
          <w:lang w:eastAsia="it-IT"/>
        </w:rPr>
        <w:t xml:space="preserve"> del pagamento </w:t>
      </w:r>
      <w:r>
        <w:rPr>
          <w:rFonts w:eastAsiaTheme="minorHAnsi"/>
          <w:bCs/>
          <w:highlight w:val="yellow"/>
          <w:u w:val="single"/>
          <w:lang w:eastAsia="it-IT"/>
        </w:rPr>
        <w:t xml:space="preserve">su </w:t>
      </w:r>
      <w:proofErr w:type="spellStart"/>
      <w:r w:rsidRPr="00F8331F">
        <w:rPr>
          <w:rFonts w:eastAsiaTheme="minorHAnsi"/>
          <w:bCs/>
          <w:highlight w:val="yellow"/>
          <w:u w:val="single"/>
          <w:lang w:eastAsia="it-IT"/>
        </w:rPr>
        <w:t>PagoPA</w:t>
      </w:r>
      <w:proofErr w:type="spellEnd"/>
      <w:r w:rsidRPr="00F8331F">
        <w:rPr>
          <w:rFonts w:eastAsiaTheme="minorHAnsi"/>
          <w:bCs/>
          <w:highlight w:val="yellow"/>
          <w:u w:val="single"/>
          <w:lang w:eastAsia="it-IT"/>
        </w:rPr>
        <w:t xml:space="preserve"> </w:t>
      </w:r>
      <w:r>
        <w:rPr>
          <w:rFonts w:eastAsiaTheme="minorHAnsi"/>
          <w:bCs/>
          <w:highlight w:val="yellow"/>
          <w:u w:val="single"/>
          <w:lang w:eastAsia="it-IT"/>
        </w:rPr>
        <w:t>con nuovo importo,</w:t>
      </w:r>
      <w:r w:rsidRPr="00F8331F">
        <w:rPr>
          <w:rFonts w:eastAsiaTheme="minorHAnsi"/>
          <w:bCs/>
          <w:highlight w:val="yellow"/>
          <w:u w:val="single"/>
          <w:lang w:eastAsia="it-IT"/>
        </w:rPr>
        <w:t xml:space="preserve">? </w:t>
      </w:r>
    </w:p>
    <w:p w14:paraId="6BAD5319" w14:textId="214F7399" w:rsidR="00F8331F" w:rsidRPr="00400DE6" w:rsidRDefault="00400DE6" w:rsidP="00F8331F">
      <w:pPr>
        <w:suppressAutoHyphens w:val="0"/>
        <w:rPr>
          <w:rFonts w:eastAsiaTheme="minorHAnsi"/>
          <w:bCs/>
          <w:u w:val="single"/>
          <w:lang w:eastAsia="it-IT"/>
        </w:rPr>
      </w:pPr>
      <w:r w:rsidRPr="00400DE6">
        <w:rPr>
          <w:rFonts w:eastAsiaTheme="minorHAnsi"/>
          <w:bCs/>
          <w:u w:val="single"/>
          <w:lang w:eastAsia="it-IT"/>
        </w:rPr>
        <w:t>Si ripete tutta la gestione</w:t>
      </w:r>
    </w:p>
    <w:p w14:paraId="162AF7A8" w14:textId="77777777" w:rsidR="00400DE6" w:rsidRDefault="00400DE6" w:rsidP="00F8331F">
      <w:pPr>
        <w:suppressAutoHyphens w:val="0"/>
        <w:rPr>
          <w:rFonts w:eastAsiaTheme="minorHAnsi"/>
          <w:bCs/>
          <w:highlight w:val="yellow"/>
          <w:u w:val="single"/>
          <w:lang w:eastAsia="it-IT"/>
        </w:rPr>
      </w:pPr>
    </w:p>
    <w:p w14:paraId="599C9F02" w14:textId="7A4449ED" w:rsidR="00F8331F" w:rsidRPr="00637D67" w:rsidRDefault="003272DA" w:rsidP="00637D67">
      <w:pPr>
        <w:pStyle w:val="Titolo1"/>
        <w:rPr>
          <w:rFonts w:eastAsiaTheme="minorHAnsi"/>
          <w:lang w:eastAsia="it-IT"/>
        </w:rPr>
      </w:pPr>
      <w:bookmarkStart w:id="57" w:name="_Toc128121755"/>
      <w:r>
        <w:rPr>
          <w:rFonts w:eastAsiaTheme="minorHAnsi"/>
          <w:lang w:val="it-IT" w:eastAsia="it-IT"/>
        </w:rPr>
        <w:lastRenderedPageBreak/>
        <w:t xml:space="preserve">Gestione del procedimento di avvenuto/mancato </w:t>
      </w:r>
      <w:bookmarkEnd w:id="57"/>
      <w:r w:rsidR="009E3A79">
        <w:rPr>
          <w:rFonts w:eastAsiaTheme="minorHAnsi"/>
          <w:lang w:val="it-IT" w:eastAsia="it-IT"/>
        </w:rPr>
        <w:t>pagamento</w:t>
      </w:r>
    </w:p>
    <w:p w14:paraId="035055AD" w14:textId="6040CAFB" w:rsidR="00F8331F" w:rsidRPr="00637D67" w:rsidRDefault="00400DE6" w:rsidP="00F8331F">
      <w:pPr>
        <w:suppressAutoHyphens w:val="0"/>
        <w:rPr>
          <w:rFonts w:eastAsiaTheme="minorHAnsi"/>
          <w:bCs/>
          <w:u w:val="single"/>
          <w:lang w:eastAsia="it-IT"/>
        </w:rPr>
      </w:pPr>
      <w:r w:rsidRPr="00637D67">
        <w:rPr>
          <w:rFonts w:eastAsiaTheme="minorHAnsi"/>
          <w:bCs/>
          <w:u w:val="single"/>
          <w:lang w:eastAsia="it-IT"/>
        </w:rPr>
        <w:t>La gestione è identica per i</w:t>
      </w:r>
      <w:r w:rsidR="00637D67" w:rsidRPr="00637D67">
        <w:rPr>
          <w:rFonts w:eastAsiaTheme="minorHAnsi"/>
          <w:bCs/>
          <w:u w:val="single"/>
          <w:lang w:eastAsia="it-IT"/>
        </w:rPr>
        <w:t xml:space="preserve"> due modalità di pagamento</w:t>
      </w:r>
    </w:p>
    <w:p w14:paraId="34A14D20" w14:textId="22F5256A" w:rsid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Alla scadenza del termine il pubblico ministero:</w:t>
      </w:r>
    </w:p>
    <w:p w14:paraId="0C2B5E46" w14:textId="6DE1378D" w:rsidR="00637D67" w:rsidRPr="00C6101D" w:rsidRDefault="003272DA" w:rsidP="00637D67">
      <w:pPr>
        <w:pStyle w:val="Titolo2"/>
        <w:rPr>
          <w:rFonts w:eastAsiaTheme="minorEastAsia"/>
          <w:lang w:eastAsia="it-IT"/>
        </w:rPr>
      </w:pPr>
      <w:bookmarkStart w:id="58" w:name="_Toc128121756"/>
      <w:r>
        <w:rPr>
          <w:rFonts w:eastAsiaTheme="minorEastAsia"/>
          <w:lang w:val="it-IT" w:eastAsia="it-IT"/>
        </w:rPr>
        <w:t>Accertato pagamento della pena pecuniaria</w:t>
      </w:r>
      <w:bookmarkEnd w:id="58"/>
    </w:p>
    <w:p w14:paraId="17F90E62" w14:textId="77777777" w:rsidR="00637D67" w:rsidRDefault="00637D67" w:rsidP="00C6101D">
      <w:pPr>
        <w:suppressAutoHyphens w:val="0"/>
        <w:spacing w:before="120"/>
        <w:jc w:val="left"/>
        <w:rPr>
          <w:rFonts w:eastAsiaTheme="minorEastAsia" w:cstheme="minorBidi"/>
          <w:szCs w:val="22"/>
          <w:lang w:eastAsia="it-IT"/>
        </w:rPr>
      </w:pPr>
      <w:r>
        <w:rPr>
          <w:rFonts w:eastAsiaTheme="minorEastAsia" w:cstheme="minorBidi"/>
          <w:szCs w:val="22"/>
          <w:lang w:eastAsia="it-IT"/>
        </w:rPr>
        <w:t>Accertato l’avvenuto pagamento</w:t>
      </w:r>
      <w:r w:rsidR="00C6101D" w:rsidRPr="00C6101D">
        <w:rPr>
          <w:rFonts w:eastAsiaTheme="minorEastAsia" w:cstheme="minorBidi"/>
          <w:szCs w:val="22"/>
          <w:lang w:eastAsia="it-IT"/>
        </w:rPr>
        <w:t>,</w:t>
      </w:r>
      <w:r>
        <w:rPr>
          <w:rFonts w:eastAsiaTheme="minorEastAsia" w:cstheme="minorBidi"/>
          <w:szCs w:val="22"/>
          <w:lang w:eastAsia="it-IT"/>
        </w:rPr>
        <w:t xml:space="preserve"> il Pubblico Ministero </w:t>
      </w:r>
    </w:p>
    <w:p w14:paraId="5CA7D1BB" w14:textId="08A57B4A" w:rsidR="00637D67" w:rsidRPr="00637D67" w:rsidRDefault="00C6101D" w:rsidP="00637D67">
      <w:pPr>
        <w:pStyle w:val="Paragrafoelenco"/>
        <w:numPr>
          <w:ilvl w:val="0"/>
          <w:numId w:val="7"/>
        </w:numPr>
        <w:suppressAutoHyphens w:val="0"/>
        <w:spacing w:after="0" w:line="240" w:lineRule="auto"/>
        <w:ind w:left="284" w:firstLine="0"/>
        <w:contextualSpacing/>
        <w:jc w:val="left"/>
        <w:rPr>
          <w:rFonts w:ascii="Times New Roman" w:eastAsiaTheme="majorEastAsia" w:hAnsi="Times New Roman" w:cs="Times New Roman"/>
          <w:sz w:val="24"/>
          <w:szCs w:val="24"/>
          <w:lang w:eastAsia="en-US"/>
        </w:rPr>
      </w:pPr>
      <w:r w:rsidRPr="00637D67">
        <w:rPr>
          <w:rFonts w:ascii="Times New Roman" w:eastAsiaTheme="majorEastAsia" w:hAnsi="Times New Roman" w:cs="Times New Roman"/>
          <w:sz w:val="24"/>
          <w:szCs w:val="24"/>
          <w:lang w:eastAsia="en-US"/>
        </w:rPr>
        <w:t>dichiara avvenuta l’esecuzione della pena</w:t>
      </w:r>
    </w:p>
    <w:p w14:paraId="20DF7A91" w14:textId="33F9414C" w:rsidR="00637D67" w:rsidRPr="00637D67" w:rsidRDefault="00637D67" w:rsidP="00637D67">
      <w:pPr>
        <w:pStyle w:val="Paragrafoelenco"/>
        <w:numPr>
          <w:ilvl w:val="0"/>
          <w:numId w:val="7"/>
        </w:numPr>
        <w:suppressAutoHyphens w:val="0"/>
        <w:spacing w:after="0" w:line="240" w:lineRule="auto"/>
        <w:ind w:left="284" w:firstLine="0"/>
        <w:contextualSpacing/>
        <w:jc w:val="left"/>
        <w:rPr>
          <w:rFonts w:ascii="Times New Roman" w:eastAsiaTheme="majorEastAsia" w:hAnsi="Times New Roman" w:cs="Times New Roman"/>
          <w:sz w:val="24"/>
          <w:szCs w:val="24"/>
          <w:lang w:eastAsia="en-US"/>
        </w:rPr>
      </w:pPr>
      <w:r w:rsidRPr="00637D67">
        <w:rPr>
          <w:rFonts w:ascii="Times New Roman" w:eastAsiaTheme="majorEastAsia" w:hAnsi="Times New Roman" w:cs="Times New Roman"/>
          <w:sz w:val="24"/>
          <w:szCs w:val="24"/>
          <w:lang w:eastAsia="en-US"/>
        </w:rPr>
        <w:t xml:space="preserve">Redige il foglio complementare </w:t>
      </w:r>
    </w:p>
    <w:p w14:paraId="3A15A41B" w14:textId="7C3B59CE" w:rsidR="00637D67" w:rsidRDefault="00637D67" w:rsidP="00637D67">
      <w:pPr>
        <w:pStyle w:val="Paragrafoelenco"/>
        <w:numPr>
          <w:ilvl w:val="0"/>
          <w:numId w:val="7"/>
        </w:numPr>
        <w:suppressAutoHyphens w:val="0"/>
        <w:spacing w:after="0" w:line="240" w:lineRule="auto"/>
        <w:ind w:left="284" w:firstLine="0"/>
        <w:contextualSpacing/>
        <w:jc w:val="left"/>
        <w:rPr>
          <w:rFonts w:ascii="Times New Roman" w:eastAsiaTheme="majorEastAsia" w:hAnsi="Times New Roman" w:cs="Times New Roman"/>
          <w:sz w:val="24"/>
          <w:szCs w:val="24"/>
          <w:lang w:eastAsia="en-US"/>
        </w:rPr>
      </w:pPr>
      <w:r w:rsidRPr="00637D67">
        <w:rPr>
          <w:rFonts w:ascii="Times New Roman" w:eastAsiaTheme="majorEastAsia" w:hAnsi="Times New Roman" w:cs="Times New Roman"/>
          <w:sz w:val="24"/>
          <w:szCs w:val="24"/>
          <w:lang w:eastAsia="en-US"/>
        </w:rPr>
        <w:t>Trasmette il foglio al casellario</w:t>
      </w:r>
    </w:p>
    <w:p w14:paraId="0BF13A69" w14:textId="77777777" w:rsidR="003272DA" w:rsidRDefault="003272DA" w:rsidP="009E3A79">
      <w:pPr>
        <w:pStyle w:val="Paragrafoelenco"/>
        <w:suppressAutoHyphens w:val="0"/>
        <w:spacing w:after="0" w:line="240" w:lineRule="auto"/>
        <w:ind w:left="284"/>
        <w:contextualSpacing/>
        <w:jc w:val="left"/>
        <w:rPr>
          <w:rFonts w:ascii="Times New Roman" w:eastAsiaTheme="majorEastAsia" w:hAnsi="Times New Roman" w:cs="Times New Roman"/>
          <w:sz w:val="24"/>
          <w:szCs w:val="24"/>
          <w:lang w:eastAsia="en-US"/>
        </w:rPr>
      </w:pPr>
    </w:p>
    <w:p w14:paraId="5A80CF6E" w14:textId="2CBA2572" w:rsidR="00637D67" w:rsidRPr="00637D67" w:rsidRDefault="003272DA" w:rsidP="003272DA">
      <w:pPr>
        <w:pStyle w:val="Titolo2"/>
        <w:rPr>
          <w:rFonts w:eastAsiaTheme="majorEastAsia"/>
          <w:lang w:eastAsia="en-US"/>
        </w:rPr>
      </w:pPr>
      <w:bookmarkStart w:id="59" w:name="_Toc128121757"/>
      <w:r w:rsidRPr="003272DA">
        <w:rPr>
          <w:rFonts w:eastAsiaTheme="minorEastAsia"/>
          <w:lang w:eastAsia="it-IT"/>
        </w:rPr>
        <w:t>mancato pagamento della pena pecuniaria</w:t>
      </w:r>
      <w:bookmarkEnd w:id="59"/>
    </w:p>
    <w:p w14:paraId="54F01E66" w14:textId="3BA37365" w:rsidR="003272DA" w:rsidRDefault="003272DA" w:rsidP="003272DA">
      <w:pPr>
        <w:suppressAutoHyphens w:val="0"/>
        <w:spacing w:before="120"/>
        <w:jc w:val="left"/>
        <w:rPr>
          <w:rFonts w:eastAsiaTheme="minorEastAsia" w:cstheme="minorBidi"/>
          <w:szCs w:val="22"/>
          <w:lang w:eastAsia="it-IT"/>
        </w:rPr>
      </w:pPr>
      <w:r>
        <w:rPr>
          <w:rFonts w:eastAsiaTheme="minorEastAsia" w:cstheme="minorBidi"/>
          <w:szCs w:val="22"/>
          <w:lang w:eastAsia="it-IT"/>
        </w:rPr>
        <w:t>Il mancato pagamento della pena pecuniaria</w:t>
      </w:r>
      <w:r w:rsidRPr="003272DA">
        <w:rPr>
          <w:rFonts w:eastAsiaTheme="minorEastAsia" w:cstheme="minorBidi"/>
          <w:szCs w:val="22"/>
          <w:lang w:eastAsia="it-IT"/>
        </w:rPr>
        <w:t>, entro il termine indicato nell'ordine di esecuzione, il pubblico ministero trasmette gli atti al magistrato di sorveglianza</w:t>
      </w:r>
    </w:p>
    <w:p w14:paraId="6B9B74E8" w14:textId="3E981655" w:rsidR="003272DA" w:rsidRPr="003272DA" w:rsidRDefault="00C6101D" w:rsidP="003272DA">
      <w:pPr>
        <w:pStyle w:val="Titolo2"/>
        <w:rPr>
          <w:rFonts w:eastAsiaTheme="minorEastAsia"/>
          <w:lang w:eastAsia="it-IT"/>
        </w:rPr>
      </w:pPr>
      <w:bookmarkStart w:id="60" w:name="_Toc128121758"/>
      <w:r w:rsidRPr="003272DA">
        <w:rPr>
          <w:rFonts w:eastAsiaTheme="minorEastAsia"/>
          <w:lang w:eastAsia="it-IT"/>
        </w:rPr>
        <w:t>trasm</w:t>
      </w:r>
      <w:r w:rsidR="003272DA">
        <w:rPr>
          <w:rFonts w:eastAsiaTheme="minorEastAsia"/>
          <w:lang w:val="it-IT" w:eastAsia="it-IT"/>
        </w:rPr>
        <w:t xml:space="preserve">issione </w:t>
      </w:r>
      <w:r w:rsidRPr="003272DA">
        <w:rPr>
          <w:rFonts w:eastAsiaTheme="minorEastAsia"/>
          <w:lang w:eastAsia="it-IT"/>
        </w:rPr>
        <w:t xml:space="preserve"> atti al magistrato di sorveglianza</w:t>
      </w:r>
      <w:bookmarkEnd w:id="60"/>
      <w:r w:rsidRPr="003272DA">
        <w:rPr>
          <w:rFonts w:eastAsiaTheme="minorEastAsia"/>
          <w:lang w:eastAsia="it-IT"/>
        </w:rPr>
        <w:t xml:space="preserve"> </w:t>
      </w:r>
    </w:p>
    <w:p w14:paraId="5EC95310" w14:textId="77777777" w:rsidR="003272DA" w:rsidRDefault="00C6101D" w:rsidP="00C6101D">
      <w:pPr>
        <w:suppressAutoHyphens w:val="0"/>
        <w:spacing w:before="120"/>
        <w:jc w:val="left"/>
        <w:rPr>
          <w:rFonts w:eastAsiaTheme="minorEastAsia" w:cstheme="minorBidi"/>
          <w:szCs w:val="22"/>
          <w:lang w:eastAsia="en-US"/>
        </w:rPr>
      </w:pPr>
      <w:bookmarkStart w:id="61" w:name="_Toc119573549"/>
      <w:r w:rsidRPr="00C6101D">
        <w:rPr>
          <w:rFonts w:eastAsiaTheme="minorEastAsia" w:cstheme="minorBidi"/>
          <w:szCs w:val="22"/>
          <w:lang w:eastAsia="en-US"/>
        </w:rPr>
        <w:t xml:space="preserve">Trasmissione degli atti al Magistrato di </w:t>
      </w:r>
      <w:bookmarkEnd w:id="61"/>
      <w:r w:rsidR="003272DA" w:rsidRPr="00C6101D">
        <w:rPr>
          <w:rFonts w:eastAsiaTheme="minorEastAsia" w:cstheme="minorBidi"/>
          <w:szCs w:val="22"/>
          <w:lang w:eastAsia="en-US"/>
        </w:rPr>
        <w:t>sorveglianza.</w:t>
      </w:r>
      <w:r w:rsidRPr="00C6101D">
        <w:rPr>
          <w:rFonts w:eastAsiaTheme="minorEastAsia" w:cstheme="minorBidi"/>
          <w:szCs w:val="22"/>
          <w:lang w:eastAsia="en-US"/>
        </w:rPr>
        <w:t xml:space="preserve"> </w:t>
      </w:r>
    </w:p>
    <w:p w14:paraId="78BA628F" w14:textId="2B2252A5" w:rsidR="00C6101D" w:rsidRPr="00C6101D" w:rsidRDefault="00C6101D" w:rsidP="00C6101D">
      <w:pPr>
        <w:suppressAutoHyphens w:val="0"/>
        <w:spacing w:before="120"/>
        <w:jc w:val="left"/>
        <w:rPr>
          <w:rFonts w:eastAsiaTheme="minorHAnsi" w:cstheme="minorBidi"/>
          <w:szCs w:val="22"/>
          <w:u w:val="single"/>
          <w:lang w:eastAsia="it-IT"/>
        </w:rPr>
      </w:pPr>
      <w:r w:rsidRPr="00C6101D">
        <w:rPr>
          <w:rFonts w:eastAsiaTheme="minorHAnsi" w:cstheme="minorBidi"/>
          <w:szCs w:val="22"/>
          <w:u w:val="single"/>
          <w:lang w:eastAsia="it-IT"/>
        </w:rPr>
        <w:t>Tutta questa fase va allineata ai provvedimenti emessi dalla magistratura di sorveglianza</w:t>
      </w:r>
    </w:p>
    <w:p w14:paraId="11EABC56" w14:textId="77777777" w:rsidR="00C6101D" w:rsidRPr="00C6101D" w:rsidRDefault="00C6101D" w:rsidP="00B355B2">
      <w:pPr>
        <w:suppressAutoHyphens w:val="0"/>
        <w:spacing w:before="120"/>
        <w:rPr>
          <w:rFonts w:eastAsiaTheme="minorHAnsi" w:cstheme="minorBidi"/>
          <w:szCs w:val="22"/>
          <w:lang w:eastAsia="it-IT"/>
        </w:rPr>
      </w:pPr>
      <w:r w:rsidRPr="00C6101D">
        <w:rPr>
          <w:rFonts w:eastAsiaTheme="minorHAnsi" w:cstheme="minorBidi"/>
          <w:szCs w:val="22"/>
          <w:lang w:eastAsia="it-IT"/>
        </w:rPr>
        <w:t>Il procedimento per la conversione della pena pecuniaria, anche</w:t>
      </w:r>
      <w:r w:rsidRPr="00C6101D">
        <w:rPr>
          <w:rFonts w:eastAsiaTheme="minorHAnsi" w:cstheme="minorBidi"/>
          <w:spacing w:val="-17"/>
          <w:szCs w:val="22"/>
          <w:lang w:eastAsia="it-IT"/>
        </w:rPr>
        <w:t xml:space="preserve"> </w:t>
      </w:r>
      <w:r w:rsidRPr="00C6101D">
        <w:rPr>
          <w:rFonts w:eastAsiaTheme="minorHAnsi" w:cstheme="minorBidi"/>
          <w:szCs w:val="22"/>
          <w:lang w:eastAsia="it-IT"/>
        </w:rPr>
        <w:t xml:space="preserve">sostitutiva, è disciplinato dall’articolo 667, comma4. Per la conversione della pena pecuniaria, ai sensi degli articoli 71, 102 e 103 della legge 24 novembre 1981, n. 689, si applica, in quanto compatibile, l’articolo 545- </w:t>
      </w:r>
      <w:r w:rsidRPr="00C6101D">
        <w:rPr>
          <w:rFonts w:eastAsiaTheme="minorHAnsi" w:cstheme="minorBidi"/>
          <w:i/>
          <w:iCs/>
          <w:szCs w:val="22"/>
          <w:lang w:eastAsia="it-IT"/>
        </w:rPr>
        <w:t>bis</w:t>
      </w:r>
      <w:r w:rsidRPr="00C6101D">
        <w:rPr>
          <w:rFonts w:eastAsiaTheme="minorHAnsi" w:cstheme="minorBidi"/>
          <w:szCs w:val="22"/>
          <w:lang w:eastAsia="it-IT"/>
        </w:rPr>
        <w:t>, commi 2 e 3.</w:t>
      </w:r>
    </w:p>
    <w:p w14:paraId="53046476" w14:textId="060B6A0C" w:rsidR="00B355B2" w:rsidRDefault="00B355B2" w:rsidP="00B355B2">
      <w:pPr>
        <w:pStyle w:val="Titolo1"/>
        <w:rPr>
          <w:rFonts w:eastAsiaTheme="majorEastAsia"/>
          <w:lang w:eastAsia="en-US"/>
        </w:rPr>
      </w:pPr>
      <w:bookmarkStart w:id="62" w:name="_Toc128121759"/>
      <w:bookmarkStart w:id="63" w:name="_Toc117542422"/>
      <w:bookmarkStart w:id="64" w:name="_Toc119573552"/>
      <w:r>
        <w:rPr>
          <w:rFonts w:eastAsiaTheme="majorEastAsia"/>
          <w:lang w:eastAsia="en-US"/>
        </w:rPr>
        <w:lastRenderedPageBreak/>
        <w:t>Decisioni magistratura di Sorveglianza</w:t>
      </w:r>
      <w:bookmarkEnd w:id="62"/>
      <w:r>
        <w:rPr>
          <w:rFonts w:eastAsiaTheme="majorEastAsia"/>
          <w:lang w:eastAsia="en-US"/>
        </w:rPr>
        <w:t xml:space="preserve"> </w:t>
      </w:r>
    </w:p>
    <w:p w14:paraId="7EF00CEC" w14:textId="6165DB79" w:rsidR="00B355B2" w:rsidRPr="00B355B2" w:rsidRDefault="00B355B2" w:rsidP="00B355B2">
      <w:pPr>
        <w:rPr>
          <w:rFonts w:eastAsiaTheme="majorEastAsia"/>
          <w:lang w:eastAsia="en-US"/>
        </w:rPr>
      </w:pPr>
      <w:r>
        <w:rPr>
          <w:rFonts w:eastAsiaTheme="majorEastAsia"/>
          <w:lang w:eastAsia="en-US"/>
        </w:rPr>
        <w:t xml:space="preserve">Va gestito tutto il flusso compreso </w:t>
      </w:r>
      <w:r w:rsidR="00586443">
        <w:rPr>
          <w:rFonts w:eastAsiaTheme="majorEastAsia"/>
          <w:lang w:eastAsia="en-US"/>
        </w:rPr>
        <w:t>l’eventuale</w:t>
      </w:r>
      <w:r>
        <w:rPr>
          <w:rFonts w:eastAsiaTheme="majorEastAsia"/>
          <w:lang w:eastAsia="en-US"/>
        </w:rPr>
        <w:t xml:space="preserve"> impugnazione delle decisione del </w:t>
      </w:r>
      <w:r w:rsidR="00586443">
        <w:rPr>
          <w:rFonts w:eastAsiaTheme="majorEastAsia"/>
          <w:lang w:eastAsia="en-US"/>
        </w:rPr>
        <w:t>Magistrato</w:t>
      </w:r>
      <w:r>
        <w:rPr>
          <w:rFonts w:eastAsiaTheme="majorEastAsia"/>
          <w:lang w:eastAsia="en-US"/>
        </w:rPr>
        <w:t xml:space="preserve"> di sorveglianza.</w:t>
      </w:r>
    </w:p>
    <w:p w14:paraId="72142309" w14:textId="7807819D" w:rsidR="00C6101D" w:rsidRPr="00C6101D" w:rsidRDefault="00C6101D" w:rsidP="00B355B2">
      <w:pPr>
        <w:pStyle w:val="Titolo2"/>
        <w:rPr>
          <w:rFonts w:eastAsiaTheme="majorEastAsia"/>
          <w:lang w:eastAsia="en-US"/>
        </w:rPr>
      </w:pPr>
      <w:bookmarkStart w:id="65" w:name="_Toc128121760"/>
      <w:r w:rsidRPr="00C6101D">
        <w:rPr>
          <w:rFonts w:eastAsiaTheme="majorEastAsia"/>
          <w:lang w:eastAsia="en-US"/>
        </w:rPr>
        <w:t>Annotazione differimento della conversione</w:t>
      </w:r>
      <w:bookmarkEnd w:id="63"/>
      <w:bookmarkEnd w:id="64"/>
      <w:bookmarkEnd w:id="65"/>
    </w:p>
    <w:p w14:paraId="0990FE31" w14:textId="64ACC834" w:rsidR="00C6101D" w:rsidRDefault="00C6101D" w:rsidP="00567552">
      <w:pPr>
        <w:suppressAutoHyphens w:val="0"/>
        <w:spacing w:before="120"/>
        <w:rPr>
          <w:rFonts w:eastAsiaTheme="minorHAnsi" w:cstheme="minorBidi"/>
          <w:szCs w:val="22"/>
          <w:lang w:eastAsia="it-IT"/>
        </w:rPr>
      </w:pPr>
      <w:r w:rsidRPr="00C6101D">
        <w:rPr>
          <w:rFonts w:eastAsiaTheme="minorHAnsi" w:cstheme="minorBidi"/>
          <w:szCs w:val="22"/>
          <w:lang w:eastAsia="it-IT"/>
        </w:rPr>
        <w:t>10. Quando il mancato pagamento della pena pecuniaria è dovuto a insolvibilità, il condannato può chiedere al magistrato di sorveglianza il differimento della conversione per un tempo non superiore a sei mesi, rinnovabile per una sola volta se lo</w:t>
      </w:r>
      <w:r w:rsidRPr="00C6101D">
        <w:rPr>
          <w:rFonts w:eastAsiaTheme="minorHAnsi" w:cstheme="minorBidi"/>
          <w:spacing w:val="-35"/>
          <w:szCs w:val="22"/>
          <w:lang w:eastAsia="it-IT"/>
        </w:rPr>
        <w:t xml:space="preserve"> </w:t>
      </w:r>
      <w:r w:rsidRPr="00C6101D">
        <w:rPr>
          <w:rFonts w:eastAsiaTheme="minorHAnsi" w:cstheme="minorBidi"/>
          <w:szCs w:val="22"/>
          <w:lang w:eastAsia="it-IT"/>
        </w:rPr>
        <w:t>stato di insolvibilità perdura. Ai fini della estinzione della pena pecuniaria per decorso</w:t>
      </w:r>
      <w:r w:rsidRPr="00C6101D">
        <w:rPr>
          <w:rFonts w:eastAsiaTheme="minorHAnsi" w:cstheme="minorBidi"/>
          <w:spacing w:val="-6"/>
          <w:szCs w:val="22"/>
          <w:lang w:eastAsia="it-IT"/>
        </w:rPr>
        <w:t xml:space="preserve"> </w:t>
      </w:r>
      <w:r w:rsidRPr="00C6101D">
        <w:rPr>
          <w:rFonts w:eastAsiaTheme="minorHAnsi" w:cstheme="minorBidi"/>
          <w:szCs w:val="22"/>
          <w:lang w:eastAsia="it-IT"/>
        </w:rPr>
        <w:t>del</w:t>
      </w:r>
      <w:r w:rsidRPr="00C6101D">
        <w:rPr>
          <w:rFonts w:eastAsiaTheme="minorHAnsi" w:cstheme="minorBidi"/>
          <w:spacing w:val="-7"/>
          <w:szCs w:val="22"/>
          <w:lang w:eastAsia="it-IT"/>
        </w:rPr>
        <w:t xml:space="preserve"> </w:t>
      </w:r>
      <w:r w:rsidRPr="00C6101D">
        <w:rPr>
          <w:rFonts w:eastAsiaTheme="minorHAnsi" w:cstheme="minorBidi"/>
          <w:szCs w:val="22"/>
          <w:lang w:eastAsia="it-IT"/>
        </w:rPr>
        <w:t>tempo,</w:t>
      </w:r>
      <w:r w:rsidRPr="00C6101D">
        <w:rPr>
          <w:rFonts w:eastAsiaTheme="minorHAnsi" w:cstheme="minorBidi"/>
          <w:spacing w:val="-6"/>
          <w:szCs w:val="22"/>
          <w:lang w:eastAsia="it-IT"/>
        </w:rPr>
        <w:t xml:space="preserve"> </w:t>
      </w:r>
      <w:r w:rsidRPr="00C6101D">
        <w:rPr>
          <w:rFonts w:eastAsiaTheme="minorHAnsi" w:cstheme="minorBidi"/>
          <w:szCs w:val="22"/>
          <w:lang w:eastAsia="it-IT"/>
        </w:rPr>
        <w:t>non</w:t>
      </w:r>
      <w:r w:rsidRPr="00C6101D">
        <w:rPr>
          <w:rFonts w:eastAsiaTheme="minorHAnsi" w:cstheme="minorBidi"/>
          <w:spacing w:val="-7"/>
          <w:szCs w:val="22"/>
          <w:lang w:eastAsia="it-IT"/>
        </w:rPr>
        <w:t xml:space="preserve"> </w:t>
      </w:r>
      <w:r w:rsidRPr="00C6101D">
        <w:rPr>
          <w:rFonts w:eastAsiaTheme="minorHAnsi" w:cstheme="minorBidi"/>
          <w:szCs w:val="22"/>
          <w:lang w:eastAsia="it-IT"/>
        </w:rPr>
        <w:t>si</w:t>
      </w:r>
      <w:r w:rsidRPr="00C6101D">
        <w:rPr>
          <w:rFonts w:eastAsiaTheme="minorHAnsi" w:cstheme="minorBidi"/>
          <w:spacing w:val="-5"/>
          <w:szCs w:val="22"/>
          <w:lang w:eastAsia="it-IT"/>
        </w:rPr>
        <w:t xml:space="preserve"> </w:t>
      </w:r>
      <w:r w:rsidRPr="00C6101D">
        <w:rPr>
          <w:rFonts w:eastAsiaTheme="minorHAnsi" w:cstheme="minorBidi"/>
          <w:szCs w:val="22"/>
          <w:lang w:eastAsia="it-IT"/>
        </w:rPr>
        <w:t>tiene</w:t>
      </w:r>
      <w:r w:rsidRPr="00C6101D">
        <w:rPr>
          <w:rFonts w:eastAsiaTheme="minorHAnsi" w:cstheme="minorBidi"/>
          <w:spacing w:val="-6"/>
          <w:szCs w:val="22"/>
          <w:lang w:eastAsia="it-IT"/>
        </w:rPr>
        <w:t xml:space="preserve"> </w:t>
      </w:r>
      <w:r w:rsidRPr="00C6101D">
        <w:rPr>
          <w:rFonts w:eastAsiaTheme="minorHAnsi" w:cstheme="minorBidi"/>
          <w:szCs w:val="22"/>
          <w:lang w:eastAsia="it-IT"/>
        </w:rPr>
        <w:t>conto</w:t>
      </w:r>
      <w:r w:rsidRPr="00C6101D">
        <w:rPr>
          <w:rFonts w:eastAsiaTheme="minorHAnsi" w:cstheme="minorBidi"/>
          <w:spacing w:val="-6"/>
          <w:szCs w:val="22"/>
          <w:lang w:eastAsia="it-IT"/>
        </w:rPr>
        <w:t xml:space="preserve"> </w:t>
      </w:r>
      <w:r w:rsidRPr="00C6101D">
        <w:rPr>
          <w:rFonts w:eastAsiaTheme="minorHAnsi" w:cstheme="minorBidi"/>
          <w:szCs w:val="22"/>
          <w:lang w:eastAsia="it-IT"/>
        </w:rPr>
        <w:t>del periodo durante il quale la conversione è stata</w:t>
      </w:r>
      <w:r w:rsidRPr="00C6101D">
        <w:rPr>
          <w:rFonts w:eastAsiaTheme="minorHAnsi" w:cstheme="minorBidi"/>
          <w:spacing w:val="-5"/>
          <w:szCs w:val="22"/>
          <w:lang w:eastAsia="it-IT"/>
        </w:rPr>
        <w:t xml:space="preserve"> </w:t>
      </w:r>
      <w:r w:rsidRPr="00C6101D">
        <w:rPr>
          <w:rFonts w:eastAsiaTheme="minorHAnsi" w:cstheme="minorBidi"/>
          <w:szCs w:val="22"/>
          <w:lang w:eastAsia="it-IT"/>
        </w:rPr>
        <w:t>differita.</w:t>
      </w:r>
    </w:p>
    <w:p w14:paraId="53895F89" w14:textId="6FE5D32B" w:rsidR="00B355B2" w:rsidRDefault="00B355B2" w:rsidP="00567552">
      <w:pPr>
        <w:suppressAutoHyphens w:val="0"/>
        <w:spacing w:before="120"/>
        <w:rPr>
          <w:rFonts w:eastAsiaTheme="minorHAnsi" w:cstheme="minorBidi"/>
          <w:szCs w:val="22"/>
          <w:lang w:eastAsia="it-IT"/>
        </w:rPr>
      </w:pPr>
      <w:r>
        <w:rPr>
          <w:rFonts w:eastAsiaTheme="minorHAnsi" w:cstheme="minorBidi"/>
          <w:szCs w:val="22"/>
          <w:lang w:eastAsia="it-IT"/>
        </w:rPr>
        <w:t xml:space="preserve">Prevedere scadenzari differimento conversione </w:t>
      </w:r>
    </w:p>
    <w:p w14:paraId="2F13D86F" w14:textId="4F0D912E" w:rsidR="00B1507E" w:rsidRDefault="00B355B2" w:rsidP="00567552">
      <w:pPr>
        <w:suppressAutoHyphens w:val="0"/>
        <w:spacing w:before="120"/>
        <w:rPr>
          <w:rFonts w:eastAsiaTheme="minorHAnsi" w:cstheme="minorBidi"/>
          <w:szCs w:val="22"/>
          <w:lang w:eastAsia="it-IT"/>
        </w:rPr>
      </w:pPr>
      <w:r>
        <w:rPr>
          <w:rFonts w:eastAsiaTheme="minorHAnsi" w:cstheme="minorBidi"/>
          <w:szCs w:val="22"/>
          <w:lang w:eastAsia="it-IT"/>
        </w:rPr>
        <w:t>Alla scadenza verificare se è stata presa</w:t>
      </w:r>
      <w:r w:rsidR="00B1507E">
        <w:rPr>
          <w:rFonts w:eastAsiaTheme="minorHAnsi" w:cstheme="minorBidi"/>
          <w:szCs w:val="22"/>
          <w:lang w:eastAsia="it-IT"/>
        </w:rPr>
        <w:t xml:space="preserve"> decisione</w:t>
      </w:r>
    </w:p>
    <w:p w14:paraId="568761CF" w14:textId="6AA84304" w:rsidR="00B1507E" w:rsidRDefault="00B1507E" w:rsidP="00567552">
      <w:pPr>
        <w:suppressAutoHyphens w:val="0"/>
        <w:spacing w:before="120"/>
        <w:rPr>
          <w:rFonts w:eastAsiaTheme="minorHAnsi" w:cstheme="minorBidi"/>
          <w:szCs w:val="22"/>
          <w:lang w:eastAsia="it-IT"/>
        </w:rPr>
      </w:pPr>
      <w:r>
        <w:rPr>
          <w:rFonts w:eastAsiaTheme="minorHAnsi" w:cstheme="minorBidi"/>
          <w:szCs w:val="22"/>
          <w:lang w:eastAsia="it-IT"/>
        </w:rPr>
        <w:t>Ed emettere provvedimenti appropriati.</w:t>
      </w:r>
    </w:p>
    <w:p w14:paraId="7E10C36C" w14:textId="0F1346FC" w:rsidR="00C6101D" w:rsidRPr="00C6101D" w:rsidRDefault="00230CEA" w:rsidP="00230CEA">
      <w:pPr>
        <w:pStyle w:val="Titolo2"/>
        <w:rPr>
          <w:rFonts w:eastAsiaTheme="majorEastAsia"/>
          <w:lang w:eastAsia="en-US"/>
        </w:rPr>
      </w:pPr>
      <w:bookmarkStart w:id="66" w:name="_Toc128121761"/>
      <w:bookmarkStart w:id="67" w:name="_GoBack"/>
      <w:r>
        <w:rPr>
          <w:rFonts w:eastAsiaTheme="majorEastAsia"/>
          <w:lang w:eastAsia="en-US"/>
        </w:rPr>
        <w:t>Comunicazione ordine di pagamento al civilmente obbligato</w:t>
      </w:r>
      <w:bookmarkEnd w:id="66"/>
    </w:p>
    <w:bookmarkEnd w:id="67"/>
    <w:p w14:paraId="64260E61" w14:textId="77777777" w:rsidR="00C6101D" w:rsidRPr="00C6101D" w:rsidRDefault="00C6101D" w:rsidP="009E3A79">
      <w:pPr>
        <w:suppressAutoHyphens w:val="0"/>
        <w:spacing w:before="120"/>
        <w:rPr>
          <w:rFonts w:eastAsiaTheme="minorHAnsi" w:cstheme="minorBidi"/>
          <w:bCs/>
          <w:szCs w:val="22"/>
          <w:u w:val="single"/>
          <w:lang w:eastAsia="it-IT"/>
        </w:rPr>
      </w:pPr>
      <w:r w:rsidRPr="00C6101D">
        <w:rPr>
          <w:rFonts w:eastAsiaTheme="minorHAnsi" w:cstheme="minorBidi"/>
          <w:szCs w:val="22"/>
          <w:lang w:eastAsia="it-IT"/>
        </w:rPr>
        <w:t xml:space="preserve">11. Se vi è stata condanna ai sensi dell’articolo 534, ed è accertata l’insolvibilità del condannato, il magistrato di sorveglianza ne dà comunicazione al pubblico ministero, il quale </w:t>
      </w:r>
      <w:r w:rsidRPr="009E3A79">
        <w:rPr>
          <w:rFonts w:eastAsiaTheme="minorHAnsi" w:cstheme="minorBidi"/>
          <w:szCs w:val="22"/>
          <w:highlight w:val="yellow"/>
          <w:u w:val="single"/>
          <w:lang w:eastAsia="it-IT"/>
        </w:rPr>
        <w:t>ordina al civilmente obbligato per la pena pecuniaria</w:t>
      </w:r>
      <w:r w:rsidRPr="00C6101D">
        <w:rPr>
          <w:rFonts w:eastAsiaTheme="minorHAnsi" w:cstheme="minorBidi"/>
          <w:szCs w:val="22"/>
          <w:u w:val="single"/>
          <w:lang w:eastAsia="it-IT"/>
        </w:rPr>
        <w:t xml:space="preserve"> </w:t>
      </w:r>
      <w:r w:rsidRPr="009E3A79">
        <w:rPr>
          <w:rFonts w:eastAsiaTheme="minorHAnsi" w:cstheme="minorBidi"/>
          <w:szCs w:val="22"/>
          <w:highlight w:val="yellow"/>
          <w:u w:val="single"/>
          <w:lang w:eastAsia="it-IT"/>
        </w:rPr>
        <w:t>di provvedere al pagamento della multa o dell’ammenda entro il</w:t>
      </w:r>
      <w:r w:rsidRPr="00C6101D">
        <w:rPr>
          <w:rFonts w:eastAsiaTheme="minorHAnsi" w:cstheme="minorBidi"/>
          <w:szCs w:val="22"/>
          <w:u w:val="single"/>
          <w:lang w:eastAsia="it-IT"/>
        </w:rPr>
        <w:t xml:space="preserve"> termine </w:t>
      </w:r>
      <w:r w:rsidRPr="00C6101D">
        <w:rPr>
          <w:rFonts w:eastAsiaTheme="minorHAnsi" w:cstheme="minorBidi"/>
          <w:szCs w:val="22"/>
          <w:highlight w:val="cyan"/>
          <w:u w:val="single"/>
          <w:lang w:eastAsia="it-IT"/>
        </w:rPr>
        <w:t>di cui al terzo comma, ovvero, in caso di pagamento rateale, entro il termine di cui al quarto comma.</w:t>
      </w:r>
      <w:r w:rsidRPr="00C6101D">
        <w:rPr>
          <w:rFonts w:eastAsiaTheme="minorHAnsi" w:cstheme="minorBidi"/>
          <w:szCs w:val="22"/>
          <w:u w:val="single"/>
          <w:lang w:eastAsia="it-IT"/>
        </w:rPr>
        <w:t xml:space="preserve"> Qualora il civilmente obbligato per la pena pecuniaria non provveda al pagamento entro i termini stabiliti, il pubblico ministero ne dà comunicazione al magistrato di sorveglianza che provvede alla conversione della pena nei confronti del condannato</w:t>
      </w:r>
      <w:r w:rsidRPr="00C6101D">
        <w:rPr>
          <w:rFonts w:eastAsiaTheme="minorHAnsi" w:cstheme="minorBidi"/>
          <w:bCs/>
          <w:szCs w:val="22"/>
          <w:u w:val="single"/>
          <w:lang w:eastAsia="it-IT"/>
        </w:rPr>
        <w:t>.</w:t>
      </w:r>
    </w:p>
    <w:p w14:paraId="23027ABA" w14:textId="77777777" w:rsidR="00C6101D" w:rsidRPr="00C6101D" w:rsidRDefault="00C6101D" w:rsidP="009E3A79">
      <w:pPr>
        <w:suppressAutoHyphens w:val="0"/>
        <w:spacing w:before="120"/>
        <w:rPr>
          <w:rFonts w:eastAsiaTheme="minorHAnsi" w:cstheme="minorBidi"/>
          <w:szCs w:val="22"/>
          <w:lang w:eastAsia="en-US"/>
        </w:rPr>
      </w:pPr>
      <w:bookmarkStart w:id="68" w:name="_Toc119573554"/>
      <w:r w:rsidRPr="00C6101D">
        <w:rPr>
          <w:rFonts w:eastAsiaTheme="minorHAnsi" w:cstheme="minorBidi"/>
          <w:szCs w:val="22"/>
          <w:lang w:eastAsia="en-US"/>
        </w:rPr>
        <w:t>Emissione ingiunzione di pagamento al civilmente obbligato</w:t>
      </w:r>
      <w:bookmarkEnd w:id="68"/>
    </w:p>
    <w:p w14:paraId="312B0318" w14:textId="77777777" w:rsidR="00C6101D" w:rsidRPr="00C6101D" w:rsidRDefault="00C6101D" w:rsidP="00C6101D">
      <w:pPr>
        <w:suppressAutoHyphens w:val="0"/>
        <w:spacing w:before="120"/>
        <w:jc w:val="left"/>
        <w:rPr>
          <w:rFonts w:eastAsiaTheme="minorHAnsi" w:cstheme="minorBidi"/>
          <w:szCs w:val="22"/>
          <w:lang w:eastAsia="en-US"/>
        </w:rPr>
      </w:pPr>
      <w:r w:rsidRPr="00C6101D">
        <w:rPr>
          <w:rFonts w:eastAsiaTheme="minorHAnsi" w:cstheme="minorBidi"/>
          <w:szCs w:val="22"/>
          <w:lang w:eastAsia="en-US"/>
        </w:rPr>
        <w:t>Creare opzione</w:t>
      </w:r>
    </w:p>
    <w:p w14:paraId="5A227B2C" w14:textId="77777777" w:rsidR="00C6101D" w:rsidRPr="00C6101D" w:rsidRDefault="00C6101D" w:rsidP="00C6101D">
      <w:pPr>
        <w:suppressAutoHyphens w:val="0"/>
        <w:spacing w:before="120"/>
        <w:jc w:val="left"/>
        <w:rPr>
          <w:rFonts w:eastAsiaTheme="minorHAnsi" w:cstheme="minorBidi"/>
          <w:szCs w:val="22"/>
          <w:lang w:eastAsia="en-US"/>
        </w:rPr>
      </w:pPr>
      <w:r w:rsidRPr="00C6101D">
        <w:rPr>
          <w:rFonts w:eastAsiaTheme="minorHAnsi" w:cstheme="minorBidi"/>
          <w:szCs w:val="22"/>
          <w:lang w:eastAsia="en-US"/>
        </w:rPr>
        <w:t>Testo norma</w:t>
      </w:r>
    </w:p>
    <w:p w14:paraId="77DC1D73" w14:textId="77777777" w:rsidR="00C6101D" w:rsidRPr="00C6101D" w:rsidRDefault="00C6101D" w:rsidP="00C6101D">
      <w:pPr>
        <w:suppressAutoHyphens w:val="0"/>
        <w:spacing w:before="120"/>
        <w:jc w:val="left"/>
        <w:rPr>
          <w:rFonts w:eastAsiaTheme="minorHAnsi" w:cstheme="minorBidi"/>
          <w:i/>
          <w:szCs w:val="22"/>
          <w:lang w:eastAsia="it-IT"/>
        </w:rPr>
      </w:pPr>
      <w:r w:rsidRPr="00C6101D">
        <w:rPr>
          <w:rFonts w:eastAsiaTheme="minorHAnsi" w:cstheme="minorBidi"/>
          <w:i/>
          <w:szCs w:val="22"/>
          <w:lang w:eastAsia="en-US"/>
        </w:rPr>
        <w:t>Se vi è stata condanna ai sensi dell’articolo 534, ed è accertata l’insolvibilità del condannato, il magistrato di sorveglianza ne dà comunicazione al pubblico ministero, il quale ordina al civilmente obbligato per la pena pecuniaria di provvedere al pagamento della multa o dell’ammenda entro il termine di cui al terzo comma, ovvero, in caso di pagamento rateale, entro il termine di cui al quarto comma.</w:t>
      </w:r>
    </w:p>
    <w:p w14:paraId="5262B625" w14:textId="77777777" w:rsidR="00C6101D" w:rsidRPr="00C6101D" w:rsidRDefault="00C6101D" w:rsidP="00C6101D">
      <w:pPr>
        <w:suppressAutoHyphens w:val="0"/>
        <w:spacing w:before="120"/>
        <w:jc w:val="left"/>
        <w:rPr>
          <w:rFonts w:eastAsiaTheme="minorHAnsi" w:cstheme="minorBidi"/>
          <w:b/>
          <w:bCs/>
          <w:szCs w:val="22"/>
          <w:u w:val="single"/>
          <w:lang w:eastAsia="it-IT"/>
        </w:rPr>
      </w:pPr>
      <w:r w:rsidRPr="00C6101D">
        <w:rPr>
          <w:rFonts w:eastAsiaTheme="minorHAnsi" w:cstheme="minorBidi"/>
          <w:b/>
          <w:bCs/>
          <w:szCs w:val="22"/>
          <w:u w:val="single"/>
          <w:lang w:eastAsia="it-IT"/>
        </w:rPr>
        <w:t xml:space="preserve">Annotazione Ordinanza </w:t>
      </w:r>
    </w:p>
    <w:p w14:paraId="2FF27C8A" w14:textId="0CF2C1D5"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Il sistema deve prevedere la presa in carico dell’ordinanza/decreto ed em</w:t>
      </w:r>
      <w:r w:rsidR="009E3A79">
        <w:rPr>
          <w:rFonts w:eastAsiaTheme="minorHAnsi" w:cstheme="minorBidi"/>
          <w:szCs w:val="22"/>
          <w:lang w:eastAsia="it-IT"/>
        </w:rPr>
        <w:t xml:space="preserve">ettere l’ordine di ingiunzione </w:t>
      </w:r>
    </w:p>
    <w:p w14:paraId="04A07E79" w14:textId="77777777" w:rsidR="00C6101D" w:rsidRPr="00C6101D" w:rsidRDefault="00C6101D" w:rsidP="00C6101D">
      <w:pPr>
        <w:suppressAutoHyphens w:val="0"/>
        <w:spacing w:before="120"/>
        <w:jc w:val="left"/>
        <w:rPr>
          <w:rFonts w:eastAsiaTheme="minorHAnsi" w:cstheme="minorBidi"/>
          <w:bCs/>
          <w:szCs w:val="22"/>
          <w:lang w:eastAsia="it-IT"/>
        </w:rPr>
      </w:pPr>
      <w:r w:rsidRPr="00C6101D">
        <w:rPr>
          <w:rFonts w:eastAsiaTheme="minorHAnsi" w:cstheme="minorBidi"/>
          <w:bCs/>
          <w:szCs w:val="22"/>
          <w:lang w:eastAsia="it-IT"/>
        </w:rPr>
        <w:t xml:space="preserve">I Termini e le scadenze dovrebbero essere quelle riportate in sentenza di condanna </w:t>
      </w:r>
    </w:p>
    <w:p w14:paraId="1C208E3F" w14:textId="77777777" w:rsidR="00C6101D" w:rsidRPr="00C6101D" w:rsidRDefault="00C6101D" w:rsidP="00C6101D">
      <w:pPr>
        <w:suppressAutoHyphens w:val="0"/>
        <w:spacing w:before="120"/>
        <w:jc w:val="left"/>
        <w:rPr>
          <w:rFonts w:eastAsiaTheme="minorHAnsi" w:cstheme="minorBidi"/>
          <w:bCs/>
          <w:szCs w:val="22"/>
          <w:lang w:eastAsia="it-IT"/>
        </w:rPr>
      </w:pPr>
      <w:r w:rsidRPr="00C6101D">
        <w:rPr>
          <w:rFonts w:eastAsiaTheme="minorHAnsi" w:cstheme="minorBidi"/>
          <w:bCs/>
          <w:szCs w:val="22"/>
          <w:lang w:eastAsia="it-IT"/>
        </w:rPr>
        <w:t>Stralcio quarto comma art. 660</w:t>
      </w:r>
    </w:p>
    <w:p w14:paraId="27FDD9C2" w14:textId="77777777" w:rsidR="00C6101D" w:rsidRPr="00C6101D" w:rsidRDefault="00C6101D" w:rsidP="00C6101D">
      <w:pPr>
        <w:suppressAutoHyphens w:val="0"/>
        <w:spacing w:before="120"/>
        <w:jc w:val="left"/>
        <w:rPr>
          <w:rFonts w:eastAsiaTheme="minorHAnsi" w:cstheme="minorBidi"/>
          <w:b/>
          <w:szCs w:val="22"/>
          <w:u w:val="single"/>
          <w:lang w:eastAsia="it-IT"/>
        </w:rPr>
      </w:pPr>
      <w:r w:rsidRPr="00C6101D">
        <w:rPr>
          <w:rFonts w:eastAsiaTheme="minorHAnsi" w:cstheme="minorBidi"/>
          <w:b/>
          <w:szCs w:val="22"/>
          <w:u w:val="single"/>
          <w:lang w:eastAsia="it-IT"/>
        </w:rPr>
        <w:t xml:space="preserve">Emissione ordine di ingiunzione  - gestione notifiche </w:t>
      </w:r>
    </w:p>
    <w:p w14:paraId="5097BD45"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 xml:space="preserve"> Con l’ordine di esecuzione il pubblico ministero ingiunge al condannato di pagare la prima rata entro trenta giorni dalla notifica del provvedimento, avvertendolo che in caso di mancato tempestivo pagamento della prima rata è prevista l’automatica decadenza dal beneficio e il pagamento della restante parte della pena in un’unica soluzione, da effettuarsi, a pena di conversione ai sensi del comma precedente, entro i sessanta giorni</w:t>
      </w:r>
      <w:r w:rsidRPr="00C6101D">
        <w:rPr>
          <w:rFonts w:eastAsiaTheme="minorEastAsia" w:cstheme="minorBidi"/>
          <w:spacing w:val="-10"/>
          <w:szCs w:val="22"/>
          <w:lang w:eastAsia="it-IT"/>
        </w:rPr>
        <w:t xml:space="preserve"> </w:t>
      </w:r>
      <w:r w:rsidRPr="00C6101D">
        <w:rPr>
          <w:rFonts w:eastAsiaTheme="minorEastAsia" w:cstheme="minorBidi"/>
          <w:szCs w:val="22"/>
          <w:lang w:eastAsia="it-IT"/>
        </w:rPr>
        <w:t>successivi.</w:t>
      </w:r>
    </w:p>
    <w:p w14:paraId="6844D914" w14:textId="77777777" w:rsidR="00C6101D" w:rsidRPr="00C6101D" w:rsidRDefault="00C6101D" w:rsidP="00C6101D">
      <w:pPr>
        <w:suppressAutoHyphens w:val="0"/>
        <w:spacing w:before="120"/>
        <w:jc w:val="left"/>
        <w:rPr>
          <w:rFonts w:eastAsiaTheme="minorEastAsia" w:cstheme="minorBidi"/>
          <w:b/>
          <w:bCs/>
          <w:szCs w:val="22"/>
          <w:u w:val="single"/>
          <w:lang w:eastAsia="it-IT"/>
        </w:rPr>
      </w:pPr>
      <w:r w:rsidRPr="00C6101D">
        <w:rPr>
          <w:rFonts w:eastAsiaTheme="minorEastAsia" w:cstheme="minorBidi"/>
          <w:b/>
          <w:bCs/>
          <w:szCs w:val="22"/>
          <w:u w:val="single"/>
          <w:lang w:eastAsia="it-IT"/>
        </w:rPr>
        <w:t>Gestione pagamento rate</w:t>
      </w:r>
    </w:p>
    <w:p w14:paraId="3448CC60"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 xml:space="preserve">Attivare tutta la procedura prevista per l’esecuzione del pagamento delle rate, unica o rateale, riportato. </w:t>
      </w:r>
    </w:p>
    <w:p w14:paraId="67D55F3B"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Esiti procedura di recupero</w:t>
      </w:r>
    </w:p>
    <w:p w14:paraId="7FB34AE6"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Pagamento avvenuto dichiarazione</w:t>
      </w:r>
    </w:p>
    <w:p w14:paraId="1C4D4C0C"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lastRenderedPageBreak/>
        <w:t>Mancato pagamento.</w:t>
      </w:r>
    </w:p>
    <w:p w14:paraId="5C6B30D0" w14:textId="77777777" w:rsidR="00C6101D" w:rsidRPr="00C6101D" w:rsidRDefault="00C6101D" w:rsidP="00C6101D">
      <w:pPr>
        <w:suppressAutoHyphens w:val="0"/>
        <w:spacing w:before="120"/>
        <w:jc w:val="left"/>
        <w:rPr>
          <w:rFonts w:eastAsiaTheme="minorEastAsia" w:cstheme="minorBidi"/>
          <w:szCs w:val="22"/>
          <w:lang w:eastAsia="it-IT"/>
        </w:rPr>
      </w:pPr>
    </w:p>
    <w:p w14:paraId="173C8E35" w14:textId="77777777" w:rsidR="00C6101D" w:rsidRPr="00C6101D" w:rsidRDefault="00C6101D" w:rsidP="00230CEA">
      <w:pPr>
        <w:pStyle w:val="Titolo2"/>
        <w:rPr>
          <w:rFonts w:eastAsiaTheme="minorHAnsi"/>
          <w:lang w:eastAsia="en-US"/>
        </w:rPr>
      </w:pPr>
      <w:bookmarkStart w:id="69" w:name="_Toc119573555"/>
      <w:bookmarkStart w:id="70" w:name="_Toc128121762"/>
      <w:r w:rsidRPr="00C6101D">
        <w:rPr>
          <w:rFonts w:eastAsiaTheme="minorHAnsi"/>
          <w:lang w:eastAsia="en-US"/>
        </w:rPr>
        <w:t>Conversione delle pene pecuniarie in sanzione Sostitutive detentive brevi</w:t>
      </w:r>
      <w:bookmarkEnd w:id="69"/>
      <w:bookmarkEnd w:id="70"/>
    </w:p>
    <w:p w14:paraId="09283749"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EastAsia" w:cstheme="minorBidi"/>
          <w:szCs w:val="22"/>
          <w:lang w:eastAsia="it-IT"/>
        </w:rPr>
        <w:t xml:space="preserve">«Art. 103  </w:t>
      </w:r>
      <w:r w:rsidRPr="00C6101D">
        <w:rPr>
          <w:rFonts w:eastAsiaTheme="minorHAnsi" w:cstheme="minorBidi"/>
          <w:szCs w:val="22"/>
          <w:lang w:eastAsia="it-IT"/>
        </w:rPr>
        <w:t>(Mancato pagamento della pena pecuniaria per insolvibilità del condannato)</w:t>
      </w:r>
    </w:p>
    <w:p w14:paraId="66DDAF8D"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Quando le condizioni economiche e patrimoniali del condannato al momento dell’esecuzione rendono impossibile il pagamento della multa o dell’ammenda entro il termine di cui all’articolo 660 del codice di procedura penale, la pena pecuniaria è convertita nel lavoro di pubblica utilità sostitutivo ovvero, se il condannato si oppone, nella detenzione domiciliare</w:t>
      </w:r>
      <w:r w:rsidRPr="00C6101D">
        <w:rPr>
          <w:rFonts w:eastAsiaTheme="minorHAnsi" w:cstheme="minorBidi"/>
          <w:spacing w:val="-6"/>
          <w:szCs w:val="22"/>
          <w:lang w:eastAsia="it-IT"/>
        </w:rPr>
        <w:t xml:space="preserve"> </w:t>
      </w:r>
      <w:r w:rsidRPr="00C6101D">
        <w:rPr>
          <w:rFonts w:eastAsiaTheme="minorHAnsi" w:cstheme="minorBidi"/>
          <w:szCs w:val="22"/>
          <w:lang w:eastAsia="it-IT"/>
        </w:rPr>
        <w:t>sostitutiva.</w:t>
      </w:r>
    </w:p>
    <w:p w14:paraId="61A4B1BA"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highlight w:val="green"/>
          <w:lang w:eastAsia="it-IT"/>
        </w:rPr>
        <w:t>Annotazione ordinanza da presa in carico</w:t>
      </w:r>
    </w:p>
    <w:p w14:paraId="06430FEE"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L’esecuzione delle pene determinate è di competenza, in caso di:</w:t>
      </w:r>
    </w:p>
    <w:p w14:paraId="55C6CB64"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lavoro di pubblica utilità sostitutiva il giudice che ha emesso il provvedimento (Tribunale /Gip..)</w:t>
      </w:r>
    </w:p>
    <w:p w14:paraId="4675A26E"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detenzione domiciliare</w:t>
      </w:r>
      <w:r w:rsidRPr="00C6101D">
        <w:rPr>
          <w:rFonts w:eastAsiaTheme="minorHAnsi" w:cstheme="minorBidi"/>
          <w:spacing w:val="-6"/>
          <w:szCs w:val="22"/>
          <w:lang w:eastAsia="it-IT"/>
        </w:rPr>
        <w:t xml:space="preserve"> </w:t>
      </w:r>
      <w:r w:rsidRPr="00C6101D">
        <w:rPr>
          <w:rFonts w:eastAsiaTheme="minorHAnsi" w:cstheme="minorBidi"/>
          <w:szCs w:val="22"/>
          <w:lang w:eastAsia="it-IT"/>
        </w:rPr>
        <w:t>sostitutiva lo stesso magistrato di sorveglianza</w:t>
      </w:r>
    </w:p>
    <w:p w14:paraId="29E52D67"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 xml:space="preserve">Il sistema deve prevedere l’annotazione del provvedimento </w:t>
      </w:r>
    </w:p>
    <w:p w14:paraId="580BA148" w14:textId="77777777" w:rsidR="00C6101D" w:rsidRPr="00C6101D" w:rsidRDefault="00C6101D" w:rsidP="00C6101D">
      <w:pPr>
        <w:suppressAutoHyphens w:val="0"/>
        <w:spacing w:before="120"/>
        <w:jc w:val="left"/>
        <w:rPr>
          <w:rFonts w:eastAsiaTheme="majorEastAsia" w:cstheme="minorBidi"/>
          <w:szCs w:val="22"/>
          <w:lang w:eastAsia="en-US"/>
        </w:rPr>
      </w:pPr>
      <w:bookmarkStart w:id="71" w:name="_Toc117542425"/>
      <w:bookmarkStart w:id="72" w:name="_Toc119573556"/>
      <w:r w:rsidRPr="00C6101D">
        <w:rPr>
          <w:rFonts w:eastAsiaTheme="majorEastAsia" w:cstheme="minorBidi"/>
          <w:szCs w:val="22"/>
          <w:lang w:eastAsia="en-US"/>
        </w:rPr>
        <w:t>Il ricorso contro l’ordinanza di conversione ne sospende l’esecuzione.</w:t>
      </w:r>
      <w:bookmarkEnd w:id="71"/>
      <w:bookmarkEnd w:id="72"/>
    </w:p>
    <w:p w14:paraId="51373154"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 xml:space="preserve">13. Il </w:t>
      </w:r>
      <w:r w:rsidRPr="00C6101D">
        <w:rPr>
          <w:rFonts w:eastAsiaTheme="minorHAnsi" w:cstheme="minorBidi"/>
          <w:szCs w:val="22"/>
          <w:highlight w:val="yellow"/>
          <w:lang w:eastAsia="it-IT"/>
        </w:rPr>
        <w:t>ricorso</w:t>
      </w:r>
      <w:r w:rsidRPr="00C6101D">
        <w:rPr>
          <w:rFonts w:eastAsiaTheme="minorHAnsi" w:cstheme="minorBidi"/>
          <w:szCs w:val="22"/>
          <w:lang w:eastAsia="it-IT"/>
        </w:rPr>
        <w:t xml:space="preserve"> contro l’ordinanza di conversione ne sospende l’esecuzione.</w:t>
      </w:r>
    </w:p>
    <w:p w14:paraId="4D6C4C1D"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highlight w:val="green"/>
          <w:lang w:eastAsia="it-IT"/>
        </w:rPr>
        <w:t>Annotazione ordinanza da presa in carico</w:t>
      </w:r>
    </w:p>
    <w:p w14:paraId="4EB0E441" w14:textId="77777777" w:rsidR="00C6101D" w:rsidRPr="00C6101D" w:rsidRDefault="00C6101D" w:rsidP="00C6101D">
      <w:pPr>
        <w:suppressAutoHyphens w:val="0"/>
        <w:spacing w:before="120"/>
        <w:jc w:val="left"/>
        <w:rPr>
          <w:rFonts w:eastAsiaTheme="minorHAnsi" w:cstheme="minorBidi"/>
          <w:b/>
          <w:szCs w:val="22"/>
          <w:lang w:eastAsia="it-IT"/>
        </w:rPr>
      </w:pPr>
      <w:r w:rsidRPr="00C6101D">
        <w:rPr>
          <w:rFonts w:eastAsiaTheme="minorHAnsi" w:cstheme="minorBidi"/>
          <w:b/>
          <w:szCs w:val="22"/>
          <w:lang w:eastAsia="it-IT"/>
        </w:rPr>
        <w:t>Annotazione esito</w:t>
      </w:r>
    </w:p>
    <w:p w14:paraId="733164C8"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Dopo esito ricorso prevedere l’annotazione della decisione</w:t>
      </w:r>
    </w:p>
    <w:p w14:paraId="48F43E52" w14:textId="77777777" w:rsidR="00C6101D" w:rsidRPr="00C6101D" w:rsidRDefault="00C6101D" w:rsidP="00C6101D">
      <w:pPr>
        <w:suppressAutoHyphens w:val="0"/>
        <w:spacing w:before="120"/>
        <w:jc w:val="left"/>
        <w:rPr>
          <w:rFonts w:eastAsiaTheme="majorEastAsia" w:cstheme="minorBidi"/>
          <w:szCs w:val="22"/>
          <w:lang w:eastAsia="en-US"/>
        </w:rPr>
      </w:pPr>
      <w:bookmarkStart w:id="73" w:name="_Toc117542427"/>
      <w:bookmarkStart w:id="74" w:name="_Toc119573557"/>
      <w:r w:rsidRPr="00C6101D">
        <w:rPr>
          <w:rFonts w:eastAsiaTheme="majorEastAsia" w:cstheme="minorBidi"/>
          <w:szCs w:val="22"/>
          <w:lang w:eastAsia="en-US"/>
        </w:rPr>
        <w:t>Revoca pene sostitutive, conseguenti</w:t>
      </w:r>
      <w:r w:rsidRPr="00C6101D">
        <w:rPr>
          <w:rFonts w:eastAsiaTheme="majorEastAsia" w:cstheme="minorBidi"/>
          <w:spacing w:val="52"/>
          <w:szCs w:val="22"/>
          <w:lang w:eastAsia="en-US"/>
        </w:rPr>
        <w:t xml:space="preserve"> </w:t>
      </w:r>
      <w:r w:rsidRPr="00C6101D">
        <w:rPr>
          <w:rFonts w:eastAsiaTheme="majorEastAsia" w:cstheme="minorBidi"/>
          <w:szCs w:val="22"/>
          <w:lang w:eastAsia="en-US"/>
        </w:rPr>
        <w:t>alla conversione della pena pecuniaria</w:t>
      </w:r>
      <w:bookmarkEnd w:id="73"/>
      <w:bookmarkEnd w:id="74"/>
    </w:p>
    <w:p w14:paraId="5D07BEC2"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15. Le pene sostitutive, conseguenti</w:t>
      </w:r>
      <w:r w:rsidRPr="00C6101D">
        <w:rPr>
          <w:rFonts w:eastAsiaTheme="minorHAnsi" w:cstheme="minorBidi"/>
          <w:spacing w:val="52"/>
          <w:szCs w:val="22"/>
          <w:lang w:eastAsia="it-IT"/>
        </w:rPr>
        <w:t xml:space="preserve"> </w:t>
      </w:r>
      <w:r w:rsidRPr="00C6101D">
        <w:rPr>
          <w:rFonts w:eastAsiaTheme="minorHAnsi" w:cstheme="minorBidi"/>
          <w:szCs w:val="22"/>
          <w:lang w:eastAsia="it-IT"/>
        </w:rPr>
        <w:t>alla conversione della pena pecuniaria, s</w:t>
      </w:r>
      <w:r w:rsidRPr="00C6101D">
        <w:rPr>
          <w:rFonts w:eastAsiaTheme="minorHAnsi" w:cstheme="minorBidi"/>
          <w:szCs w:val="22"/>
          <w:highlight w:val="cyan"/>
          <w:lang w:eastAsia="it-IT"/>
        </w:rPr>
        <w:t>ono immediatamente revocate dal magistrato di sorveglianza quando risulta che il condannato ha pagato la multa o l’ammenda, dedotta la somma corrispondente</w:t>
      </w:r>
      <w:r w:rsidRPr="00C6101D">
        <w:rPr>
          <w:rFonts w:eastAsiaTheme="minorHAnsi" w:cstheme="minorBidi"/>
          <w:spacing w:val="-16"/>
          <w:szCs w:val="22"/>
          <w:highlight w:val="cyan"/>
          <w:lang w:eastAsia="it-IT"/>
        </w:rPr>
        <w:t xml:space="preserve"> </w:t>
      </w:r>
      <w:r w:rsidRPr="00C6101D">
        <w:rPr>
          <w:rFonts w:eastAsiaTheme="minorHAnsi" w:cstheme="minorBidi"/>
          <w:szCs w:val="22"/>
          <w:highlight w:val="cyan"/>
          <w:lang w:eastAsia="it-IT"/>
        </w:rPr>
        <w:t>alla</w:t>
      </w:r>
      <w:r w:rsidRPr="00C6101D">
        <w:rPr>
          <w:rFonts w:eastAsiaTheme="minorHAnsi" w:cstheme="minorBidi"/>
          <w:spacing w:val="-14"/>
          <w:szCs w:val="22"/>
          <w:highlight w:val="cyan"/>
          <w:lang w:eastAsia="it-IT"/>
        </w:rPr>
        <w:t xml:space="preserve"> </w:t>
      </w:r>
      <w:r w:rsidRPr="00C6101D">
        <w:rPr>
          <w:rFonts w:eastAsiaTheme="minorHAnsi" w:cstheme="minorBidi"/>
          <w:szCs w:val="22"/>
          <w:highlight w:val="cyan"/>
          <w:lang w:eastAsia="it-IT"/>
        </w:rPr>
        <w:t>durata</w:t>
      </w:r>
      <w:r w:rsidRPr="00C6101D">
        <w:rPr>
          <w:rFonts w:eastAsiaTheme="minorHAnsi" w:cstheme="minorBidi"/>
          <w:spacing w:val="-14"/>
          <w:szCs w:val="22"/>
          <w:highlight w:val="cyan"/>
          <w:lang w:eastAsia="it-IT"/>
        </w:rPr>
        <w:t xml:space="preserve"> </w:t>
      </w:r>
      <w:r w:rsidRPr="00C6101D">
        <w:rPr>
          <w:rFonts w:eastAsiaTheme="minorHAnsi" w:cstheme="minorBidi"/>
          <w:szCs w:val="22"/>
          <w:highlight w:val="cyan"/>
          <w:lang w:eastAsia="it-IT"/>
        </w:rPr>
        <w:t>della</w:t>
      </w:r>
      <w:r w:rsidRPr="00C6101D">
        <w:rPr>
          <w:rFonts w:eastAsiaTheme="minorHAnsi" w:cstheme="minorBidi"/>
          <w:spacing w:val="-14"/>
          <w:szCs w:val="22"/>
          <w:highlight w:val="cyan"/>
          <w:lang w:eastAsia="it-IT"/>
        </w:rPr>
        <w:t xml:space="preserve"> </w:t>
      </w:r>
      <w:r w:rsidRPr="00C6101D">
        <w:rPr>
          <w:rFonts w:eastAsiaTheme="minorHAnsi" w:cstheme="minorBidi"/>
          <w:szCs w:val="22"/>
          <w:highlight w:val="cyan"/>
          <w:lang w:eastAsia="it-IT"/>
        </w:rPr>
        <w:t>pena</w:t>
      </w:r>
      <w:r w:rsidRPr="00C6101D">
        <w:rPr>
          <w:rFonts w:eastAsiaTheme="minorHAnsi" w:cstheme="minorBidi"/>
          <w:spacing w:val="-16"/>
          <w:szCs w:val="22"/>
          <w:highlight w:val="cyan"/>
          <w:lang w:eastAsia="it-IT"/>
        </w:rPr>
        <w:t xml:space="preserve"> </w:t>
      </w:r>
      <w:r w:rsidRPr="00C6101D">
        <w:rPr>
          <w:rFonts w:eastAsiaTheme="minorHAnsi" w:cstheme="minorBidi"/>
          <w:szCs w:val="22"/>
          <w:highlight w:val="cyan"/>
          <w:lang w:eastAsia="it-IT"/>
        </w:rPr>
        <w:t xml:space="preserve">da conversione espiata. Durante l’esecuzione, </w:t>
      </w:r>
      <w:r w:rsidRPr="00C6101D">
        <w:rPr>
          <w:rFonts w:eastAsiaTheme="minorHAnsi" w:cstheme="minorBidi"/>
          <w:szCs w:val="22"/>
          <w:highlight w:val="magenta"/>
          <w:lang w:eastAsia="it-IT"/>
        </w:rPr>
        <w:t xml:space="preserve">delle sanzioni sostitutive da conversione pene pecuniarie  </w:t>
      </w:r>
      <w:r w:rsidRPr="00C6101D">
        <w:rPr>
          <w:rFonts w:eastAsiaTheme="minorHAnsi" w:cstheme="minorBidi"/>
          <w:szCs w:val="22"/>
          <w:highlight w:val="cyan"/>
          <w:lang w:eastAsia="it-IT"/>
        </w:rPr>
        <w:t>il condannato può</w:t>
      </w:r>
      <w:r w:rsidRPr="00C6101D">
        <w:rPr>
          <w:rFonts w:eastAsiaTheme="minorHAnsi" w:cstheme="minorBidi"/>
          <w:spacing w:val="-35"/>
          <w:szCs w:val="22"/>
          <w:highlight w:val="cyan"/>
          <w:lang w:eastAsia="it-IT"/>
        </w:rPr>
        <w:t xml:space="preserve"> </w:t>
      </w:r>
      <w:r w:rsidRPr="00C6101D">
        <w:rPr>
          <w:rFonts w:eastAsiaTheme="minorHAnsi" w:cstheme="minorBidi"/>
          <w:szCs w:val="22"/>
          <w:highlight w:val="cyan"/>
          <w:lang w:eastAsia="it-IT"/>
        </w:rPr>
        <w:t>chiedere</w:t>
      </w:r>
      <w:r w:rsidRPr="00C6101D">
        <w:rPr>
          <w:rFonts w:eastAsiaTheme="minorHAnsi" w:cstheme="minorBidi"/>
          <w:szCs w:val="22"/>
          <w:lang w:eastAsia="it-IT"/>
        </w:rPr>
        <w:t xml:space="preserve"> al magistrato di sorveglianza di essere ammesso al pagamento rateale, ai sensi dell’articolo 133- </w:t>
      </w:r>
      <w:r w:rsidRPr="00C6101D">
        <w:rPr>
          <w:rFonts w:eastAsiaTheme="minorHAnsi" w:cstheme="minorBidi"/>
          <w:i/>
          <w:iCs/>
          <w:szCs w:val="22"/>
          <w:lang w:eastAsia="it-IT"/>
        </w:rPr>
        <w:t xml:space="preserve">ter </w:t>
      </w:r>
      <w:r w:rsidRPr="00C6101D">
        <w:rPr>
          <w:rFonts w:eastAsiaTheme="minorHAnsi" w:cstheme="minorBidi"/>
          <w:szCs w:val="22"/>
          <w:lang w:eastAsia="it-IT"/>
        </w:rPr>
        <w:t>del codice penale. In tal caso, dopo il pagamento della prima rata l’esecuzione della pena da conversione</w:t>
      </w:r>
      <w:r w:rsidRPr="00C6101D">
        <w:rPr>
          <w:rFonts w:eastAsiaTheme="minorHAnsi" w:cstheme="minorBidi"/>
          <w:spacing w:val="-8"/>
          <w:szCs w:val="22"/>
          <w:lang w:eastAsia="it-IT"/>
        </w:rPr>
        <w:t xml:space="preserve"> </w:t>
      </w:r>
      <w:r w:rsidRPr="00C6101D">
        <w:rPr>
          <w:rFonts w:eastAsiaTheme="minorHAnsi" w:cstheme="minorBidi"/>
          <w:szCs w:val="22"/>
          <w:lang w:eastAsia="it-IT"/>
        </w:rPr>
        <w:t>è</w:t>
      </w:r>
      <w:r w:rsidRPr="00C6101D">
        <w:rPr>
          <w:rFonts w:eastAsiaTheme="minorHAnsi" w:cstheme="minorBidi"/>
          <w:spacing w:val="-11"/>
          <w:szCs w:val="22"/>
          <w:lang w:eastAsia="it-IT"/>
        </w:rPr>
        <w:t xml:space="preserve"> </w:t>
      </w:r>
      <w:r w:rsidRPr="00C6101D">
        <w:rPr>
          <w:rFonts w:eastAsiaTheme="minorHAnsi" w:cstheme="minorBidi"/>
          <w:szCs w:val="22"/>
          <w:lang w:eastAsia="it-IT"/>
        </w:rPr>
        <w:t>sospesa,</w:t>
      </w:r>
      <w:r w:rsidRPr="00C6101D">
        <w:rPr>
          <w:rFonts w:eastAsiaTheme="minorHAnsi" w:cstheme="minorBidi"/>
          <w:spacing w:val="-11"/>
          <w:szCs w:val="22"/>
          <w:lang w:eastAsia="it-IT"/>
        </w:rPr>
        <w:t xml:space="preserve"> </w:t>
      </w:r>
      <w:r w:rsidRPr="00C6101D">
        <w:rPr>
          <w:rFonts w:eastAsiaTheme="minorHAnsi" w:cstheme="minorBidi"/>
          <w:szCs w:val="22"/>
          <w:lang w:eastAsia="it-IT"/>
        </w:rPr>
        <w:t>e</w:t>
      </w:r>
      <w:r w:rsidRPr="00C6101D">
        <w:rPr>
          <w:rFonts w:eastAsiaTheme="minorHAnsi" w:cstheme="minorBidi"/>
          <w:spacing w:val="-11"/>
          <w:szCs w:val="22"/>
          <w:lang w:eastAsia="it-IT"/>
        </w:rPr>
        <w:t xml:space="preserve"> </w:t>
      </w:r>
      <w:r w:rsidRPr="00C6101D">
        <w:rPr>
          <w:rFonts w:eastAsiaTheme="minorHAnsi" w:cstheme="minorBidi"/>
          <w:szCs w:val="22"/>
          <w:lang w:eastAsia="it-IT"/>
        </w:rPr>
        <w:t>riprende</w:t>
      </w:r>
      <w:r w:rsidRPr="00C6101D">
        <w:rPr>
          <w:rFonts w:eastAsiaTheme="minorHAnsi" w:cstheme="minorBidi"/>
          <w:spacing w:val="-10"/>
          <w:szCs w:val="22"/>
          <w:lang w:eastAsia="it-IT"/>
        </w:rPr>
        <w:t xml:space="preserve"> </w:t>
      </w:r>
      <w:r w:rsidRPr="00C6101D">
        <w:rPr>
          <w:rFonts w:eastAsiaTheme="minorHAnsi" w:cstheme="minorBidi"/>
          <w:szCs w:val="22"/>
          <w:lang w:eastAsia="it-IT"/>
        </w:rPr>
        <w:t>in</w:t>
      </w:r>
      <w:r w:rsidRPr="00C6101D">
        <w:rPr>
          <w:rFonts w:eastAsiaTheme="minorHAnsi" w:cstheme="minorBidi"/>
          <w:spacing w:val="-11"/>
          <w:szCs w:val="22"/>
          <w:lang w:eastAsia="it-IT"/>
        </w:rPr>
        <w:t xml:space="preserve"> </w:t>
      </w:r>
      <w:r w:rsidRPr="00C6101D">
        <w:rPr>
          <w:rFonts w:eastAsiaTheme="minorHAnsi" w:cstheme="minorBidi"/>
          <w:szCs w:val="22"/>
          <w:lang w:eastAsia="it-IT"/>
        </w:rPr>
        <w:t>caso di mancato pagamento di una delle</w:t>
      </w:r>
      <w:r w:rsidRPr="00C6101D">
        <w:rPr>
          <w:rFonts w:eastAsiaTheme="minorHAnsi" w:cstheme="minorBidi"/>
          <w:spacing w:val="-36"/>
          <w:szCs w:val="22"/>
          <w:lang w:eastAsia="it-IT"/>
        </w:rPr>
        <w:t xml:space="preserve"> </w:t>
      </w:r>
      <w:r w:rsidRPr="00C6101D">
        <w:rPr>
          <w:rFonts w:eastAsiaTheme="minorHAnsi" w:cstheme="minorBidi"/>
          <w:szCs w:val="22"/>
          <w:lang w:eastAsia="it-IT"/>
        </w:rPr>
        <w:t>rate.</w:t>
      </w:r>
    </w:p>
    <w:p w14:paraId="0D2DF2B2" w14:textId="77777777" w:rsidR="00C6101D" w:rsidRPr="00C6101D" w:rsidRDefault="00C6101D" w:rsidP="00C6101D">
      <w:pPr>
        <w:suppressAutoHyphens w:val="0"/>
        <w:spacing w:before="120"/>
        <w:jc w:val="left"/>
        <w:rPr>
          <w:rFonts w:eastAsiaTheme="minorHAnsi" w:cstheme="minorBidi"/>
          <w:szCs w:val="22"/>
          <w:highlight w:val="green"/>
          <w:lang w:eastAsia="it-IT"/>
        </w:rPr>
      </w:pPr>
      <w:r w:rsidRPr="00C6101D">
        <w:rPr>
          <w:rFonts w:eastAsiaTheme="minorHAnsi" w:cstheme="minorBidi"/>
          <w:szCs w:val="22"/>
          <w:highlight w:val="green"/>
          <w:lang w:eastAsia="it-IT"/>
        </w:rPr>
        <w:t xml:space="preserve">Occorre accertare se in questa specifica ipotesi la gestione rimane alla sorveglianza </w:t>
      </w:r>
      <w:r w:rsidRPr="00C6101D">
        <w:rPr>
          <w:rFonts w:eastAsiaTheme="minorHAnsi" w:cstheme="minorBidi"/>
          <w:szCs w:val="22"/>
          <w:highlight w:val="cyan"/>
          <w:lang w:eastAsia="it-IT"/>
        </w:rPr>
        <w:t>si</w:t>
      </w:r>
    </w:p>
    <w:p w14:paraId="36C43E74" w14:textId="77777777" w:rsidR="00C6101D" w:rsidRPr="00C6101D" w:rsidRDefault="00C6101D" w:rsidP="00C6101D">
      <w:pPr>
        <w:suppressAutoHyphens w:val="0"/>
        <w:spacing w:before="120"/>
        <w:jc w:val="left"/>
        <w:rPr>
          <w:rFonts w:eastAsiaTheme="minorHAnsi" w:cstheme="minorBidi"/>
          <w:szCs w:val="22"/>
          <w:highlight w:val="green"/>
          <w:lang w:eastAsia="it-IT"/>
        </w:rPr>
      </w:pPr>
    </w:p>
    <w:p w14:paraId="219CACED" w14:textId="77777777" w:rsidR="00C6101D" w:rsidRPr="00C6101D" w:rsidRDefault="00C6101D" w:rsidP="00C6101D">
      <w:pPr>
        <w:suppressAutoHyphens w:val="0"/>
        <w:spacing w:before="120"/>
        <w:jc w:val="left"/>
        <w:rPr>
          <w:rFonts w:eastAsiaTheme="minorHAnsi" w:cstheme="minorBidi"/>
          <w:szCs w:val="22"/>
          <w:highlight w:val="green"/>
          <w:lang w:eastAsia="it-IT"/>
        </w:rPr>
      </w:pPr>
    </w:p>
    <w:p w14:paraId="12A2D033" w14:textId="77777777" w:rsidR="00C6101D" w:rsidRPr="00C6101D" w:rsidRDefault="00C6101D" w:rsidP="00C6101D">
      <w:pPr>
        <w:suppressAutoHyphens w:val="0"/>
        <w:spacing w:before="120"/>
        <w:jc w:val="left"/>
        <w:rPr>
          <w:rFonts w:eastAsiaTheme="minorHAnsi" w:cstheme="minorBidi"/>
          <w:szCs w:val="22"/>
          <w:highlight w:val="green"/>
          <w:lang w:eastAsia="it-IT"/>
        </w:rPr>
      </w:pPr>
    </w:p>
    <w:p w14:paraId="0B19EEAD" w14:textId="77777777" w:rsidR="00C6101D" w:rsidRPr="00C6101D" w:rsidRDefault="00C6101D" w:rsidP="00C6101D">
      <w:pPr>
        <w:suppressAutoHyphens w:val="0"/>
        <w:spacing w:before="120"/>
        <w:jc w:val="left"/>
        <w:rPr>
          <w:rFonts w:eastAsiaTheme="minorHAnsi" w:cstheme="minorBidi"/>
          <w:szCs w:val="22"/>
          <w:highlight w:val="green"/>
          <w:lang w:eastAsia="it-IT"/>
        </w:rPr>
      </w:pPr>
    </w:p>
    <w:p w14:paraId="7CE61486" w14:textId="77777777" w:rsidR="00C6101D" w:rsidRPr="00C6101D" w:rsidRDefault="00C6101D" w:rsidP="00C6101D">
      <w:pPr>
        <w:suppressAutoHyphens w:val="0"/>
        <w:spacing w:before="120"/>
        <w:jc w:val="left"/>
        <w:rPr>
          <w:rFonts w:eastAsiaTheme="minorHAnsi" w:cstheme="minorBidi"/>
          <w:szCs w:val="22"/>
          <w:highlight w:val="green"/>
          <w:lang w:eastAsia="it-IT"/>
        </w:rPr>
      </w:pPr>
    </w:p>
    <w:p w14:paraId="21AE42EE" w14:textId="77777777" w:rsidR="00C6101D" w:rsidRPr="00C6101D" w:rsidRDefault="00C6101D" w:rsidP="00C6101D">
      <w:pPr>
        <w:suppressAutoHyphens w:val="0"/>
        <w:spacing w:before="120"/>
        <w:jc w:val="left"/>
        <w:rPr>
          <w:rFonts w:eastAsiaTheme="minorHAnsi" w:cstheme="minorBidi"/>
          <w:szCs w:val="22"/>
          <w:highlight w:val="yellow"/>
          <w:lang w:eastAsia="en-US"/>
        </w:rPr>
      </w:pPr>
      <w:bookmarkStart w:id="75" w:name="_Toc119573558"/>
      <w:r w:rsidRPr="00C6101D">
        <w:rPr>
          <w:rFonts w:eastAsiaTheme="minorHAnsi" w:cstheme="minorBidi"/>
          <w:szCs w:val="22"/>
          <w:lang w:eastAsia="en-US"/>
        </w:rPr>
        <w:t>Esecuzione di pene sostitutive concorrenti (cumulo)</w:t>
      </w:r>
      <w:bookmarkEnd w:id="75"/>
    </w:p>
    <w:p w14:paraId="354A6DD1" w14:textId="77777777" w:rsidR="00C6101D" w:rsidRPr="00C6101D" w:rsidRDefault="00C6101D" w:rsidP="00C6101D">
      <w:pPr>
        <w:suppressAutoHyphens w:val="0"/>
        <w:spacing w:before="120"/>
        <w:jc w:val="left"/>
        <w:rPr>
          <w:rFonts w:eastAsiaTheme="minorEastAsia" w:cstheme="minorBidi"/>
          <w:color w:val="131413"/>
          <w:sz w:val="21"/>
          <w:szCs w:val="21"/>
          <w:lang w:eastAsia="it-IT"/>
        </w:rPr>
      </w:pPr>
      <w:r w:rsidRPr="00C6101D">
        <w:rPr>
          <w:rFonts w:eastAsiaTheme="minorEastAsia" w:cstheme="minorBidi"/>
          <w:color w:val="131413"/>
          <w:sz w:val="21"/>
          <w:szCs w:val="21"/>
          <w:lang w:eastAsia="it-IT"/>
        </w:rPr>
        <w:t xml:space="preserve">«Art. 70 </w:t>
      </w:r>
      <w:r w:rsidRPr="00C6101D">
        <w:rPr>
          <w:rFonts w:eastAsiaTheme="minorEastAsia" w:cstheme="minorBidi"/>
          <w:i/>
          <w:iCs/>
          <w:color w:val="131413"/>
          <w:sz w:val="21"/>
          <w:szCs w:val="21"/>
          <w:lang w:eastAsia="it-IT"/>
        </w:rPr>
        <w:t>(Esecuzione di pene sostitutive concorrenti)</w:t>
      </w:r>
      <w:r w:rsidRPr="00C6101D">
        <w:rPr>
          <w:rFonts w:eastAsiaTheme="minorEastAsia" w:cstheme="minorBidi"/>
          <w:color w:val="131413"/>
          <w:sz w:val="21"/>
          <w:szCs w:val="21"/>
          <w:lang w:eastAsia="it-IT"/>
        </w:rPr>
        <w:t>. — Quando contro la stessa persona sono state pro- nunciate, per più reati, una o più sentenze o decreti penali di condanna a pena sostitutiva, si osservano, in quanto compatibili, le disposizioni degli articoli da 71 a 80 del codice penale.</w:t>
      </w:r>
    </w:p>
    <w:p w14:paraId="0363BE1A" w14:textId="77777777" w:rsidR="00C6101D" w:rsidRPr="00C6101D" w:rsidRDefault="00C6101D" w:rsidP="00C6101D">
      <w:pPr>
        <w:suppressAutoHyphens w:val="0"/>
        <w:spacing w:before="120"/>
        <w:jc w:val="left"/>
        <w:rPr>
          <w:rFonts w:eastAsiaTheme="minorEastAsia" w:cstheme="minorBidi"/>
          <w:color w:val="131413"/>
          <w:sz w:val="21"/>
          <w:szCs w:val="21"/>
          <w:lang w:eastAsia="it-IT"/>
        </w:rPr>
      </w:pPr>
      <w:r w:rsidRPr="00C6101D">
        <w:rPr>
          <w:rFonts w:eastAsiaTheme="minorEastAsia" w:cstheme="minorBidi"/>
          <w:color w:val="131413"/>
          <w:sz w:val="21"/>
          <w:szCs w:val="21"/>
          <w:lang w:eastAsia="it-IT"/>
        </w:rPr>
        <w:t>Va creata tutta la gestione compresa il computo della custodia cautelare, il ragguaglio va fatto tenendo conto del criterio di conversione adoperato dal giudice in sentenza.</w:t>
      </w:r>
    </w:p>
    <w:p w14:paraId="24809063" w14:textId="77777777" w:rsidR="00C6101D" w:rsidRPr="00C6101D" w:rsidRDefault="00C6101D" w:rsidP="00C6101D">
      <w:pPr>
        <w:suppressAutoHyphens w:val="0"/>
        <w:spacing w:before="120"/>
        <w:jc w:val="left"/>
        <w:rPr>
          <w:rFonts w:eastAsiaTheme="minorEastAsia" w:cstheme="minorBidi"/>
          <w:color w:val="131413"/>
          <w:sz w:val="21"/>
          <w:szCs w:val="21"/>
          <w:lang w:eastAsia="it-IT"/>
        </w:rPr>
      </w:pPr>
      <w:r w:rsidRPr="00C6101D">
        <w:rPr>
          <w:rFonts w:eastAsiaTheme="minorEastAsia" w:cstheme="minorBidi"/>
          <w:color w:val="131413"/>
          <w:sz w:val="21"/>
          <w:szCs w:val="21"/>
          <w:lang w:eastAsia="it-IT"/>
        </w:rPr>
        <w:t xml:space="preserve">Se più reati importano pene sostitutive, anche di specie diversa, e il cumulo delle pene detentive sostituite non eccede complessivamente </w:t>
      </w:r>
      <w:r w:rsidRPr="00C6101D">
        <w:rPr>
          <w:rFonts w:eastAsiaTheme="minorEastAsia" w:cstheme="minorBidi"/>
          <w:color w:val="131413"/>
          <w:sz w:val="21"/>
          <w:szCs w:val="21"/>
          <w:highlight w:val="green"/>
          <w:lang w:eastAsia="it-IT"/>
        </w:rPr>
        <w:t>la durata di quattro anni</w:t>
      </w:r>
      <w:r w:rsidRPr="00C6101D">
        <w:rPr>
          <w:rFonts w:eastAsiaTheme="minorEastAsia" w:cstheme="minorBidi"/>
          <w:color w:val="131413"/>
          <w:sz w:val="21"/>
          <w:szCs w:val="21"/>
          <w:lang w:eastAsia="it-IT"/>
        </w:rPr>
        <w:t>, si applicano le singole pene sostitutive distintamente, anche oltre i limiti di cui all’articolo 53 per la pena pecuniaria e per il lavoro di pubblica utilità.</w:t>
      </w:r>
    </w:p>
    <w:p w14:paraId="732FEE7E" w14:textId="77777777" w:rsidR="00C6101D" w:rsidRPr="00C6101D" w:rsidRDefault="00C6101D" w:rsidP="00C6101D">
      <w:pPr>
        <w:suppressAutoHyphens w:val="0"/>
        <w:spacing w:before="120"/>
        <w:jc w:val="left"/>
        <w:rPr>
          <w:rFonts w:eastAsiaTheme="minorEastAsia" w:cstheme="minorBidi"/>
          <w:color w:val="131413"/>
          <w:sz w:val="21"/>
          <w:szCs w:val="21"/>
          <w:lang w:eastAsia="it-IT"/>
        </w:rPr>
      </w:pPr>
      <w:r w:rsidRPr="00C6101D">
        <w:rPr>
          <w:rFonts w:eastAsiaTheme="minorEastAsia" w:cstheme="minorBidi"/>
          <w:color w:val="131413"/>
          <w:sz w:val="21"/>
          <w:szCs w:val="21"/>
          <w:lang w:eastAsia="it-IT"/>
        </w:rPr>
        <w:t xml:space="preserve">Se supera il limite </w:t>
      </w:r>
    </w:p>
    <w:p w14:paraId="10DD5163" w14:textId="77777777" w:rsidR="00C6101D" w:rsidRPr="00C6101D" w:rsidRDefault="00C6101D" w:rsidP="00C6101D">
      <w:pPr>
        <w:suppressAutoHyphens w:val="0"/>
        <w:spacing w:before="120"/>
        <w:jc w:val="left"/>
        <w:rPr>
          <w:rFonts w:eastAsiaTheme="minorEastAsia" w:cstheme="minorBidi"/>
          <w:color w:val="131413"/>
          <w:sz w:val="21"/>
          <w:szCs w:val="21"/>
          <w:lang w:eastAsia="it-IT"/>
        </w:rPr>
      </w:pPr>
      <w:r w:rsidRPr="00C6101D">
        <w:rPr>
          <w:rFonts w:eastAsiaTheme="minorEastAsia" w:cstheme="minorBidi"/>
          <w:color w:val="131413"/>
          <w:sz w:val="21"/>
          <w:szCs w:val="21"/>
          <w:lang w:eastAsia="it-IT"/>
        </w:rPr>
        <w:lastRenderedPageBreak/>
        <w:t>Se il cumulo delle pene detentive sostituite eccede complessivamente la durata di quattro anni, si applica per intero la pena sostituita, salvo che la pena residua da eseguire sia pari o inferiore ad anni quattro.</w:t>
      </w:r>
    </w:p>
    <w:p w14:paraId="1587EEF3" w14:textId="77777777" w:rsidR="00C6101D" w:rsidRPr="00C6101D" w:rsidRDefault="00C6101D" w:rsidP="00C6101D">
      <w:pPr>
        <w:suppressAutoHyphens w:val="0"/>
        <w:spacing w:before="120"/>
        <w:jc w:val="left"/>
        <w:rPr>
          <w:rFonts w:eastAsiaTheme="minorEastAsia" w:cstheme="minorBidi"/>
          <w:color w:val="131413"/>
          <w:sz w:val="21"/>
          <w:szCs w:val="21"/>
          <w:lang w:eastAsia="it-IT"/>
        </w:rPr>
      </w:pPr>
      <w:r w:rsidRPr="00C6101D">
        <w:rPr>
          <w:rFonts w:eastAsiaTheme="minorEastAsia" w:cstheme="minorBidi"/>
          <w:color w:val="131413"/>
          <w:sz w:val="21"/>
          <w:szCs w:val="21"/>
          <w:lang w:eastAsia="it-IT"/>
        </w:rPr>
        <w:t>Le pene sostitutive sono sempre eseguite dopo le pene detentive e, nell’ordine, si eseguono la semilibertà, la detenzione domiciliare ed il lavoro di pubblica  utilità.</w:t>
      </w:r>
    </w:p>
    <w:p w14:paraId="1AE6ABA8" w14:textId="77777777" w:rsidR="00C6101D" w:rsidRPr="00C6101D" w:rsidRDefault="00C6101D" w:rsidP="00C6101D">
      <w:pPr>
        <w:suppressAutoHyphens w:val="0"/>
        <w:spacing w:before="120"/>
        <w:jc w:val="left"/>
        <w:rPr>
          <w:rFonts w:eastAsiaTheme="minorEastAsia" w:cstheme="minorBidi"/>
          <w:color w:val="131413"/>
          <w:sz w:val="21"/>
          <w:szCs w:val="21"/>
          <w:lang w:eastAsia="it-IT"/>
        </w:rPr>
      </w:pPr>
      <w:r w:rsidRPr="00C6101D">
        <w:rPr>
          <w:rFonts w:eastAsiaTheme="minorEastAsia" w:cstheme="minorBidi"/>
          <w:color w:val="131413"/>
          <w:sz w:val="21"/>
          <w:szCs w:val="21"/>
          <w:lang w:eastAsia="it-IT"/>
        </w:rPr>
        <w:t>Per l’esecuzione delle pene sostitutive concorrenti si applica, in quanto compatibile, l’articolo 663 del</w:t>
      </w:r>
      <w:r w:rsidRPr="00C6101D">
        <w:rPr>
          <w:rFonts w:eastAsiaTheme="minorEastAsia" w:cstheme="minorBidi"/>
          <w:color w:val="131413"/>
          <w:spacing w:val="-26"/>
          <w:sz w:val="21"/>
          <w:szCs w:val="21"/>
          <w:lang w:eastAsia="it-IT"/>
        </w:rPr>
        <w:t xml:space="preserve"> </w:t>
      </w:r>
      <w:r w:rsidRPr="00C6101D">
        <w:rPr>
          <w:rFonts w:eastAsiaTheme="minorEastAsia" w:cstheme="minorBidi"/>
          <w:color w:val="131413"/>
          <w:sz w:val="21"/>
          <w:szCs w:val="21"/>
          <w:lang w:eastAsia="it-IT"/>
        </w:rPr>
        <w:t>codice di procedura penale. È tuttavia fatta salva, limitatamente all’esecuzione del lavoro di pubblica utilità, anche con- corrente con pene sostitutive di specie diversa, la competenza del giudice che ha applicato tale</w:t>
      </w:r>
      <w:r w:rsidRPr="00C6101D">
        <w:rPr>
          <w:rFonts w:eastAsiaTheme="minorEastAsia" w:cstheme="minorBidi"/>
          <w:color w:val="131413"/>
          <w:spacing w:val="52"/>
          <w:sz w:val="21"/>
          <w:szCs w:val="21"/>
          <w:lang w:eastAsia="it-IT"/>
        </w:rPr>
        <w:t xml:space="preserve"> </w:t>
      </w:r>
      <w:r w:rsidRPr="00C6101D">
        <w:rPr>
          <w:rFonts w:eastAsiaTheme="minorEastAsia" w:cstheme="minorBidi"/>
          <w:color w:val="131413"/>
          <w:sz w:val="21"/>
          <w:szCs w:val="21"/>
          <w:lang w:eastAsia="it-IT"/>
        </w:rPr>
        <w:t>pena.»;</w:t>
      </w:r>
    </w:p>
    <w:p w14:paraId="1E541B88" w14:textId="77777777" w:rsidR="00C6101D" w:rsidRPr="00C6101D" w:rsidRDefault="00C6101D" w:rsidP="00C6101D">
      <w:pPr>
        <w:suppressAutoHyphens w:val="0"/>
        <w:spacing w:before="120"/>
        <w:jc w:val="left"/>
        <w:rPr>
          <w:rFonts w:eastAsiaTheme="minorHAnsi" w:cstheme="minorBidi"/>
          <w:szCs w:val="22"/>
          <w:lang w:eastAsia="en-US"/>
        </w:rPr>
      </w:pPr>
      <w:bookmarkStart w:id="76" w:name="_Toc119573559"/>
      <w:r w:rsidRPr="00C6101D">
        <w:rPr>
          <w:rFonts w:eastAsiaTheme="minorHAnsi" w:cstheme="minorBidi"/>
          <w:szCs w:val="22"/>
          <w:highlight w:val="cyan"/>
          <w:lang w:eastAsia="en-US"/>
        </w:rPr>
        <w:t>Creare Gestione Sanzioni Detentive Brevi</w:t>
      </w:r>
      <w:bookmarkEnd w:id="76"/>
    </w:p>
    <w:p w14:paraId="1BB0FF88" w14:textId="77777777" w:rsidR="00C6101D" w:rsidRPr="00C6101D" w:rsidRDefault="00C6101D" w:rsidP="00C6101D">
      <w:pPr>
        <w:suppressAutoHyphens w:val="0"/>
        <w:spacing w:before="120"/>
        <w:jc w:val="left"/>
        <w:rPr>
          <w:rFonts w:eastAsiaTheme="minorHAnsi" w:cstheme="minorBidi"/>
          <w:szCs w:val="22"/>
          <w:lang w:eastAsia="en-US"/>
        </w:rPr>
      </w:pPr>
      <w:r w:rsidRPr="00C6101D">
        <w:rPr>
          <w:rFonts w:eastAsiaTheme="minorHAnsi" w:cstheme="minorBidi"/>
          <w:szCs w:val="22"/>
          <w:lang w:eastAsia="en-US"/>
        </w:rPr>
        <w:t xml:space="preserve">Va aggiornata, con particolare attenzione alle sanzioni pecuniarie, </w:t>
      </w:r>
      <w:r w:rsidRPr="00C6101D">
        <w:rPr>
          <w:rFonts w:eastAsiaTheme="minorEastAsia" w:cstheme="minorBidi"/>
          <w:color w:val="131413"/>
          <w:sz w:val="21"/>
          <w:szCs w:val="21"/>
          <w:lang w:eastAsia="it-IT"/>
        </w:rPr>
        <w:t xml:space="preserve">il sistema deve dare la possibilità di gestire la pena ed </w:t>
      </w:r>
      <w:r w:rsidRPr="00C6101D">
        <w:rPr>
          <w:rFonts w:eastAsiaTheme="minorHAnsi" w:cstheme="minorBidi"/>
          <w:szCs w:val="22"/>
          <w:lang w:eastAsia="en-US"/>
        </w:rPr>
        <w:t>adeguare il provvedimento di cumulo creando le seguenti funzioni:</w:t>
      </w:r>
    </w:p>
    <w:p w14:paraId="7047D70D" w14:textId="77777777" w:rsidR="00C6101D" w:rsidRPr="00C6101D" w:rsidRDefault="00C6101D" w:rsidP="00C6101D">
      <w:pPr>
        <w:suppressAutoHyphens w:val="0"/>
        <w:spacing w:before="120"/>
        <w:jc w:val="left"/>
        <w:rPr>
          <w:rFonts w:eastAsiaTheme="minorHAnsi" w:cstheme="minorBidi"/>
          <w:szCs w:val="22"/>
          <w:lang w:eastAsia="en-US"/>
        </w:rPr>
      </w:pPr>
      <w:r w:rsidRPr="00C6101D">
        <w:rPr>
          <w:rFonts w:eastAsiaTheme="minorHAnsi" w:cstheme="minorBidi"/>
          <w:szCs w:val="22"/>
          <w:lang w:eastAsia="en-US"/>
        </w:rPr>
        <w:t>aggiornare tutte le maschere con le nuove sanzioni</w:t>
      </w:r>
    </w:p>
    <w:p w14:paraId="0F11F4FA" w14:textId="77777777" w:rsidR="00C6101D" w:rsidRPr="00C6101D" w:rsidRDefault="00C6101D" w:rsidP="00C6101D">
      <w:pPr>
        <w:suppressAutoHyphens w:val="0"/>
        <w:spacing w:before="120"/>
        <w:jc w:val="left"/>
        <w:rPr>
          <w:rFonts w:eastAsiaTheme="minorHAnsi" w:cstheme="minorBidi"/>
          <w:szCs w:val="22"/>
          <w:lang w:eastAsia="en-US"/>
        </w:rPr>
      </w:pPr>
      <w:r w:rsidRPr="00C6101D">
        <w:rPr>
          <w:rFonts w:eastAsiaTheme="minorHAnsi" w:cstheme="minorBidi"/>
          <w:szCs w:val="22"/>
          <w:lang w:eastAsia="en-US"/>
        </w:rPr>
        <w:t>adeguare tutti i conteggi della pena adeguandoli alla normativa, gestione separata.</w:t>
      </w:r>
    </w:p>
    <w:p w14:paraId="3EEFD9FC" w14:textId="77777777" w:rsidR="00C6101D" w:rsidRPr="00C6101D" w:rsidRDefault="00C6101D" w:rsidP="00C6101D">
      <w:pPr>
        <w:suppressAutoHyphens w:val="0"/>
        <w:spacing w:before="120"/>
        <w:jc w:val="left"/>
        <w:rPr>
          <w:rFonts w:eastAsiaTheme="minorHAnsi" w:cstheme="minorBidi"/>
          <w:szCs w:val="22"/>
          <w:lang w:eastAsia="en-US"/>
        </w:rPr>
      </w:pPr>
      <w:r w:rsidRPr="00C6101D">
        <w:rPr>
          <w:rFonts w:eastAsiaTheme="minorHAnsi" w:cstheme="minorBidi"/>
          <w:szCs w:val="22"/>
          <w:lang w:eastAsia="en-US"/>
        </w:rPr>
        <w:t>nuova gestione delle pene pecuniarie ( dividendo la gestione vecchie e nuove)</w:t>
      </w:r>
    </w:p>
    <w:p w14:paraId="128A771C" w14:textId="77777777" w:rsidR="00C6101D" w:rsidRPr="00C6101D" w:rsidRDefault="00C6101D" w:rsidP="00C6101D">
      <w:pPr>
        <w:suppressAutoHyphens w:val="0"/>
        <w:spacing w:before="120"/>
        <w:jc w:val="left"/>
        <w:rPr>
          <w:rFonts w:eastAsiaTheme="minorEastAsia" w:cstheme="minorBidi"/>
          <w:szCs w:val="22"/>
          <w:highlight w:val="yellow"/>
          <w:lang w:eastAsia="it-IT"/>
        </w:rPr>
      </w:pPr>
      <w:r w:rsidRPr="00C6101D">
        <w:rPr>
          <w:rFonts w:eastAsiaTheme="minorHAnsi" w:cstheme="minorBidi"/>
          <w:szCs w:val="22"/>
          <w:lang w:eastAsia="en-US"/>
        </w:rPr>
        <w:t>Gestione della pene, Sezione “attività del PM”.</w:t>
      </w:r>
    </w:p>
    <w:p w14:paraId="6508297D" w14:textId="77777777" w:rsidR="00C6101D" w:rsidRPr="00C6101D" w:rsidRDefault="00C6101D" w:rsidP="00C6101D">
      <w:pPr>
        <w:suppressAutoHyphens w:val="0"/>
        <w:spacing w:before="120"/>
        <w:jc w:val="left"/>
        <w:rPr>
          <w:rFonts w:eastAsiaTheme="minorHAnsi" w:cstheme="minorBidi"/>
          <w:szCs w:val="22"/>
          <w:lang w:eastAsia="en-US"/>
        </w:rPr>
      </w:pPr>
    </w:p>
    <w:p w14:paraId="052C82B8" w14:textId="77777777" w:rsidR="00C6101D" w:rsidRPr="00C6101D" w:rsidRDefault="00C6101D" w:rsidP="00C6101D">
      <w:pPr>
        <w:suppressAutoHyphens w:val="0"/>
        <w:spacing w:before="120"/>
        <w:jc w:val="left"/>
        <w:rPr>
          <w:rFonts w:eastAsiaTheme="minorHAnsi" w:cstheme="minorBidi"/>
          <w:szCs w:val="22"/>
          <w:lang w:eastAsia="en-US"/>
        </w:rPr>
      </w:pPr>
    </w:p>
    <w:p w14:paraId="179F8C50" w14:textId="77777777" w:rsidR="00C6101D" w:rsidRPr="00C6101D" w:rsidRDefault="00C6101D" w:rsidP="00C6101D">
      <w:pPr>
        <w:suppressAutoHyphens w:val="0"/>
        <w:spacing w:before="120"/>
        <w:jc w:val="left"/>
        <w:rPr>
          <w:rFonts w:eastAsiaTheme="minorEastAsia" w:cstheme="minorBidi"/>
          <w:szCs w:val="22"/>
          <w:highlight w:val="yellow"/>
          <w:lang w:eastAsia="it-IT"/>
        </w:rPr>
      </w:pPr>
    </w:p>
    <w:p w14:paraId="5ED686C4" w14:textId="77777777" w:rsidR="00C6101D" w:rsidRPr="00C6101D" w:rsidRDefault="00C6101D" w:rsidP="00C6101D">
      <w:pPr>
        <w:suppressAutoHyphens w:val="0"/>
        <w:spacing w:before="120"/>
        <w:jc w:val="left"/>
        <w:rPr>
          <w:rFonts w:eastAsiaTheme="minorEastAsia" w:cstheme="minorBidi"/>
          <w:szCs w:val="22"/>
          <w:highlight w:val="yellow"/>
          <w:lang w:eastAsia="it-IT"/>
        </w:rPr>
      </w:pPr>
    </w:p>
    <w:p w14:paraId="66FD05C3" w14:textId="77777777" w:rsidR="00C6101D" w:rsidRPr="00C6101D" w:rsidRDefault="00C6101D" w:rsidP="00C6101D">
      <w:pPr>
        <w:suppressAutoHyphens w:val="0"/>
        <w:spacing w:before="120"/>
        <w:jc w:val="left"/>
        <w:rPr>
          <w:rFonts w:eastAsiaTheme="minorEastAsia" w:cstheme="minorBidi"/>
          <w:szCs w:val="22"/>
          <w:highlight w:val="yellow"/>
          <w:lang w:eastAsia="it-IT"/>
        </w:rPr>
      </w:pPr>
    </w:p>
    <w:p w14:paraId="13D2EDA6" w14:textId="77777777" w:rsidR="00C6101D" w:rsidRPr="00C6101D" w:rsidRDefault="00C6101D" w:rsidP="00C6101D">
      <w:pPr>
        <w:suppressAutoHyphens w:val="0"/>
        <w:spacing w:before="120"/>
        <w:jc w:val="left"/>
        <w:rPr>
          <w:rFonts w:eastAsiaTheme="minorEastAsia" w:cstheme="minorBidi"/>
          <w:szCs w:val="22"/>
          <w:highlight w:val="yellow"/>
          <w:lang w:eastAsia="it-IT"/>
        </w:rPr>
      </w:pPr>
    </w:p>
    <w:p w14:paraId="1DF3AAAF" w14:textId="77777777" w:rsidR="00C6101D" w:rsidRPr="00C6101D" w:rsidRDefault="00C6101D" w:rsidP="00C6101D">
      <w:pPr>
        <w:suppressAutoHyphens w:val="0"/>
        <w:spacing w:before="120"/>
        <w:jc w:val="left"/>
        <w:rPr>
          <w:rFonts w:eastAsiaTheme="minorEastAsia" w:cstheme="minorBidi"/>
          <w:szCs w:val="22"/>
          <w:highlight w:val="yellow"/>
          <w:lang w:eastAsia="it-IT"/>
        </w:rPr>
      </w:pPr>
    </w:p>
    <w:p w14:paraId="27E7C9F3" w14:textId="77777777" w:rsidR="00C6101D" w:rsidRPr="00C6101D" w:rsidRDefault="00C6101D" w:rsidP="00C6101D">
      <w:pPr>
        <w:suppressAutoHyphens w:val="0"/>
        <w:spacing w:before="120"/>
        <w:jc w:val="left"/>
        <w:rPr>
          <w:rFonts w:eastAsiaTheme="minorEastAsia" w:cstheme="minorBidi"/>
          <w:szCs w:val="22"/>
          <w:highlight w:val="yellow"/>
          <w:lang w:eastAsia="it-IT"/>
        </w:rPr>
      </w:pPr>
    </w:p>
    <w:p w14:paraId="023B48F8" w14:textId="77777777" w:rsidR="00C6101D" w:rsidRPr="00C6101D" w:rsidRDefault="00C6101D" w:rsidP="00C6101D">
      <w:pPr>
        <w:suppressAutoHyphens w:val="0"/>
        <w:spacing w:before="120"/>
        <w:jc w:val="left"/>
        <w:rPr>
          <w:rFonts w:eastAsiaTheme="minorHAnsi" w:cstheme="minorBidi"/>
          <w:szCs w:val="22"/>
          <w:lang w:eastAsia="it-IT"/>
        </w:rPr>
      </w:pPr>
    </w:p>
    <w:p w14:paraId="376B15D4" w14:textId="77777777" w:rsidR="00C6101D" w:rsidRPr="00C6101D" w:rsidRDefault="00C6101D" w:rsidP="00C6101D">
      <w:pPr>
        <w:suppressAutoHyphens w:val="0"/>
        <w:spacing w:before="120"/>
        <w:jc w:val="left"/>
        <w:rPr>
          <w:rFonts w:eastAsiaTheme="minorHAnsi" w:cstheme="minorBidi"/>
          <w:szCs w:val="22"/>
          <w:lang w:eastAsia="en-US"/>
        </w:rPr>
      </w:pPr>
      <w:bookmarkStart w:id="77" w:name="_Toc119573560"/>
      <w:r w:rsidRPr="00C6101D">
        <w:rPr>
          <w:rFonts w:eastAsiaTheme="minorHAnsi" w:cstheme="minorBidi"/>
          <w:szCs w:val="22"/>
          <w:lang w:eastAsia="en-US"/>
        </w:rPr>
        <w:t>Computo della custodia cautelare e delle pene</w:t>
      </w:r>
      <w:r w:rsidRPr="00C6101D">
        <w:rPr>
          <w:rFonts w:eastAsiaTheme="minorHAnsi" w:cstheme="minorBidi"/>
          <w:spacing w:val="-13"/>
          <w:szCs w:val="22"/>
          <w:lang w:eastAsia="en-US"/>
        </w:rPr>
        <w:t xml:space="preserve"> </w:t>
      </w:r>
      <w:r w:rsidRPr="00C6101D">
        <w:rPr>
          <w:rFonts w:eastAsiaTheme="minorHAnsi" w:cstheme="minorBidi"/>
          <w:szCs w:val="22"/>
          <w:lang w:eastAsia="en-US"/>
        </w:rPr>
        <w:t>espia- te senza titolo</w:t>
      </w:r>
      <w:bookmarkEnd w:id="77"/>
    </w:p>
    <w:p w14:paraId="223147A7"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 xml:space="preserve">“Art. 657 </w:t>
      </w:r>
      <w:r w:rsidRPr="00C6101D">
        <w:rPr>
          <w:rFonts w:eastAsiaTheme="minorHAnsi" w:cstheme="minorBidi"/>
          <w:i/>
          <w:iCs/>
          <w:szCs w:val="22"/>
          <w:lang w:eastAsia="it-IT"/>
        </w:rPr>
        <w:t>(Computo della custodia cautelare e delle pene</w:t>
      </w:r>
      <w:r w:rsidRPr="00C6101D">
        <w:rPr>
          <w:rFonts w:eastAsiaTheme="minorHAnsi" w:cstheme="minorBidi"/>
          <w:i/>
          <w:iCs/>
          <w:spacing w:val="-13"/>
          <w:szCs w:val="22"/>
          <w:lang w:eastAsia="it-IT"/>
        </w:rPr>
        <w:t xml:space="preserve"> </w:t>
      </w:r>
      <w:r w:rsidRPr="00C6101D">
        <w:rPr>
          <w:rFonts w:eastAsiaTheme="minorHAnsi" w:cstheme="minorBidi"/>
          <w:i/>
          <w:iCs/>
          <w:szCs w:val="22"/>
          <w:lang w:eastAsia="it-IT"/>
        </w:rPr>
        <w:t xml:space="preserve">espia- te senza titolo). </w:t>
      </w:r>
      <w:r w:rsidRPr="00C6101D">
        <w:rPr>
          <w:rFonts w:eastAsiaTheme="minorHAnsi" w:cstheme="minorBidi"/>
          <w:szCs w:val="22"/>
          <w:lang w:eastAsia="it-IT"/>
        </w:rPr>
        <w:t>— 1. Il pubblico ministero, nel determinare la pena        detentiva da eseguire, computa il periodo di custodia cautelare subita per lo stesso o per altro reato, anche se la custodia è ancora in corso. Allo stesso modo procede in caso di applicazione provvisoria di una misura di sicurezza detentiva, se questa non è stata applicata</w:t>
      </w:r>
      <w:r w:rsidRPr="00C6101D">
        <w:rPr>
          <w:rFonts w:eastAsiaTheme="minorHAnsi" w:cstheme="minorBidi"/>
          <w:spacing w:val="-1"/>
          <w:szCs w:val="22"/>
          <w:lang w:eastAsia="it-IT"/>
        </w:rPr>
        <w:t xml:space="preserve"> </w:t>
      </w:r>
      <w:r w:rsidRPr="00C6101D">
        <w:rPr>
          <w:rFonts w:eastAsiaTheme="minorHAnsi" w:cstheme="minorBidi"/>
          <w:szCs w:val="22"/>
          <w:lang w:eastAsia="it-IT"/>
        </w:rPr>
        <w:t>definitivamente.</w:t>
      </w:r>
    </w:p>
    <w:p w14:paraId="57968FC8"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Il pubblico ministero computa altresì il periodo di pena detentiva espiata per un reato diverso, quando la relativa condanna è stata revocata, quando per il reato è stata concessa amnistia o quando è stato concesso indulto, nei limiti dello</w:t>
      </w:r>
      <w:r w:rsidRPr="00C6101D">
        <w:rPr>
          <w:rFonts w:eastAsiaTheme="minorHAnsi" w:cstheme="minorBidi"/>
          <w:spacing w:val="-2"/>
          <w:szCs w:val="22"/>
          <w:lang w:eastAsia="it-IT"/>
        </w:rPr>
        <w:t xml:space="preserve"> </w:t>
      </w:r>
      <w:r w:rsidRPr="00C6101D">
        <w:rPr>
          <w:rFonts w:eastAsiaTheme="minorHAnsi" w:cstheme="minorBidi"/>
          <w:szCs w:val="22"/>
          <w:lang w:eastAsia="it-IT"/>
        </w:rPr>
        <w:t>stesso.</w:t>
      </w:r>
    </w:p>
    <w:p w14:paraId="4616DBC0"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highlight w:val="green"/>
          <w:lang w:eastAsia="it-IT"/>
        </w:rPr>
        <w:t xml:space="preserve">Nei casi previsti dai commi 1 e 2, il condannato può chiedere al pubblico ministero </w:t>
      </w:r>
      <w:r w:rsidRPr="00C6101D">
        <w:rPr>
          <w:rFonts w:eastAsiaTheme="minorHAnsi" w:cstheme="minorBidi"/>
          <w:i/>
          <w:iCs/>
          <w:szCs w:val="22"/>
          <w:highlight w:val="green"/>
          <w:lang w:eastAsia="it-IT"/>
        </w:rPr>
        <w:t>o, in caso di</w:t>
      </w:r>
      <w:r w:rsidRPr="00C6101D">
        <w:rPr>
          <w:rFonts w:eastAsiaTheme="minorHAnsi" w:cstheme="minorBidi"/>
          <w:i/>
          <w:iCs/>
          <w:szCs w:val="22"/>
          <w:lang w:eastAsia="it-IT"/>
        </w:rPr>
        <w:t xml:space="preserve"> condanna alla pena del lavoro di pubblica utilità sostitutivo, al giudice </w:t>
      </w:r>
      <w:r w:rsidRPr="00C6101D">
        <w:rPr>
          <w:rFonts w:eastAsiaTheme="minorHAnsi" w:cstheme="minorBidi"/>
          <w:szCs w:val="22"/>
          <w:lang w:eastAsia="it-IT"/>
        </w:rPr>
        <w:t xml:space="preserve">che i periodi di custodia caute- lare e di pena detentiva espiata, operato il ragguaglio, siano computati per la determinazione della pena pecuniaria o della </w:t>
      </w:r>
      <w:r w:rsidRPr="00C6101D">
        <w:rPr>
          <w:rFonts w:eastAsiaTheme="minorHAnsi" w:cstheme="minorBidi"/>
          <w:i/>
          <w:iCs/>
          <w:szCs w:val="22"/>
          <w:lang w:eastAsia="it-IT"/>
        </w:rPr>
        <w:t xml:space="preserve">pena </w:t>
      </w:r>
      <w:r w:rsidRPr="00C6101D">
        <w:rPr>
          <w:rFonts w:eastAsiaTheme="minorHAnsi" w:cstheme="minorBidi"/>
          <w:szCs w:val="22"/>
          <w:lang w:eastAsia="it-IT"/>
        </w:rPr>
        <w:t>sostitutiva da eseguire; nei casi previsti dal comma 2,</w:t>
      </w:r>
    </w:p>
    <w:p w14:paraId="75F92465"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 xml:space="preserve"> </w:t>
      </w:r>
      <w:r w:rsidRPr="00C6101D">
        <w:rPr>
          <w:rFonts w:eastAsiaTheme="minorHAnsi" w:cstheme="minorBidi"/>
          <w:szCs w:val="22"/>
          <w:highlight w:val="green"/>
          <w:lang w:eastAsia="it-IT"/>
        </w:rPr>
        <w:t xml:space="preserve">può altresì chiedere che le </w:t>
      </w:r>
      <w:r w:rsidRPr="00C6101D">
        <w:rPr>
          <w:rFonts w:eastAsiaTheme="minorHAnsi" w:cstheme="minorBidi"/>
          <w:i/>
          <w:iCs/>
          <w:szCs w:val="22"/>
          <w:highlight w:val="green"/>
          <w:lang w:eastAsia="it-IT"/>
        </w:rPr>
        <w:t xml:space="preserve">pene </w:t>
      </w:r>
      <w:r w:rsidRPr="00C6101D">
        <w:rPr>
          <w:rFonts w:eastAsiaTheme="minorHAnsi" w:cstheme="minorBidi"/>
          <w:szCs w:val="22"/>
          <w:highlight w:val="green"/>
          <w:lang w:eastAsia="it-IT"/>
        </w:rPr>
        <w:t xml:space="preserve">sostitutive espiate siano computate nelle </w:t>
      </w:r>
      <w:r w:rsidRPr="00C6101D">
        <w:rPr>
          <w:rFonts w:eastAsiaTheme="minorHAnsi" w:cstheme="minorBidi"/>
          <w:i/>
          <w:iCs/>
          <w:szCs w:val="22"/>
          <w:highlight w:val="green"/>
          <w:lang w:eastAsia="it-IT"/>
        </w:rPr>
        <w:t xml:space="preserve">pene </w:t>
      </w:r>
      <w:r w:rsidRPr="00C6101D">
        <w:rPr>
          <w:rFonts w:eastAsiaTheme="minorHAnsi" w:cstheme="minorBidi"/>
          <w:szCs w:val="22"/>
          <w:highlight w:val="green"/>
          <w:lang w:eastAsia="it-IT"/>
        </w:rPr>
        <w:t>sostitutive da eseguire per altro</w:t>
      </w:r>
      <w:r w:rsidRPr="00C6101D">
        <w:rPr>
          <w:rFonts w:eastAsiaTheme="minorHAnsi" w:cstheme="minorBidi"/>
          <w:spacing w:val="2"/>
          <w:szCs w:val="22"/>
          <w:highlight w:val="green"/>
          <w:lang w:eastAsia="it-IT"/>
        </w:rPr>
        <w:t xml:space="preserve"> </w:t>
      </w:r>
      <w:r w:rsidRPr="00C6101D">
        <w:rPr>
          <w:rFonts w:eastAsiaTheme="minorHAnsi" w:cstheme="minorBidi"/>
          <w:szCs w:val="22"/>
          <w:highlight w:val="green"/>
          <w:lang w:eastAsia="it-IT"/>
        </w:rPr>
        <w:t>reato.</w:t>
      </w:r>
    </w:p>
    <w:p w14:paraId="71F63A1D"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In ogni caso sono computate soltanto la custodia cautelare subita o le pene espiate dopo la commissione del reato per il quale deve essere determinata la pena da</w:t>
      </w:r>
      <w:r w:rsidRPr="00C6101D">
        <w:rPr>
          <w:rFonts w:eastAsiaTheme="minorHAnsi" w:cstheme="minorBidi"/>
          <w:spacing w:val="6"/>
          <w:szCs w:val="22"/>
          <w:lang w:eastAsia="it-IT"/>
        </w:rPr>
        <w:t xml:space="preserve"> </w:t>
      </w:r>
      <w:r w:rsidRPr="00C6101D">
        <w:rPr>
          <w:rFonts w:eastAsiaTheme="minorHAnsi" w:cstheme="minorBidi"/>
          <w:szCs w:val="22"/>
          <w:lang w:eastAsia="it-IT"/>
        </w:rPr>
        <w:t>eseguire.</w:t>
      </w:r>
    </w:p>
    <w:p w14:paraId="0E205B75"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Il pubblico ministero provvede con decreto, che deve essere notificato al condannato e al suo</w:t>
      </w:r>
      <w:r w:rsidRPr="00C6101D">
        <w:rPr>
          <w:rFonts w:eastAsiaTheme="minorHAnsi" w:cstheme="minorBidi"/>
          <w:spacing w:val="5"/>
          <w:szCs w:val="22"/>
          <w:lang w:eastAsia="it-IT"/>
        </w:rPr>
        <w:t xml:space="preserve"> </w:t>
      </w:r>
      <w:r w:rsidRPr="00C6101D">
        <w:rPr>
          <w:rFonts w:eastAsiaTheme="minorHAnsi" w:cstheme="minorBidi"/>
          <w:szCs w:val="22"/>
          <w:lang w:eastAsia="it-IT"/>
        </w:rPr>
        <w:t>difensore.”</w:t>
      </w:r>
    </w:p>
    <w:p w14:paraId="0A6140CB" w14:textId="77777777" w:rsidR="00C6101D" w:rsidRPr="00C6101D" w:rsidRDefault="00C6101D" w:rsidP="00C6101D">
      <w:pPr>
        <w:suppressAutoHyphens w:val="0"/>
        <w:spacing w:before="120"/>
        <w:jc w:val="left"/>
        <w:rPr>
          <w:rFonts w:eastAsiaTheme="minorHAnsi" w:cstheme="minorBidi"/>
          <w:szCs w:val="22"/>
          <w:lang w:eastAsia="en-US"/>
        </w:rPr>
      </w:pPr>
      <w:bookmarkStart w:id="78" w:name="_Toc119573561"/>
      <w:r w:rsidRPr="00C6101D">
        <w:rPr>
          <w:rFonts w:eastAsiaTheme="minorHAnsi" w:cstheme="minorBidi"/>
          <w:szCs w:val="22"/>
          <w:lang w:eastAsia="en-US"/>
        </w:rPr>
        <w:t>Gestione istanza</w:t>
      </w:r>
      <w:bookmarkEnd w:id="78"/>
      <w:r w:rsidRPr="00C6101D">
        <w:rPr>
          <w:rFonts w:eastAsiaTheme="minorHAnsi" w:cstheme="minorBidi"/>
          <w:szCs w:val="22"/>
          <w:lang w:eastAsia="en-US"/>
        </w:rPr>
        <w:t xml:space="preserve"> </w:t>
      </w:r>
    </w:p>
    <w:p w14:paraId="4FFF6271"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lastRenderedPageBreak/>
        <w:t>Per la gestione dell’ipotesi occorre prevedere la gestione dell’istanza presentata al Pubblico Ministero o</w:t>
      </w:r>
    </w:p>
    <w:p w14:paraId="137079D2"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Giudice dell’esecuzione. Va prevista la gestione  in entrambi i casi</w:t>
      </w:r>
    </w:p>
    <w:p w14:paraId="5CFE2EED" w14:textId="77777777" w:rsidR="00C6101D" w:rsidRPr="00C6101D" w:rsidRDefault="00C6101D" w:rsidP="00C6101D">
      <w:pPr>
        <w:suppressAutoHyphens w:val="0"/>
        <w:spacing w:before="120"/>
        <w:jc w:val="left"/>
        <w:rPr>
          <w:rFonts w:eastAsiaTheme="minorHAnsi" w:cstheme="minorBidi"/>
          <w:szCs w:val="22"/>
          <w:lang w:eastAsia="it-IT"/>
        </w:rPr>
      </w:pPr>
    </w:p>
    <w:p w14:paraId="1E5B186F" w14:textId="77777777" w:rsidR="00C6101D" w:rsidRPr="00C6101D" w:rsidRDefault="00C6101D" w:rsidP="00C6101D">
      <w:pPr>
        <w:suppressAutoHyphens w:val="0"/>
        <w:spacing w:before="120"/>
        <w:jc w:val="left"/>
        <w:rPr>
          <w:rFonts w:eastAsiaTheme="minorHAnsi" w:cstheme="minorBidi"/>
          <w:szCs w:val="22"/>
          <w:lang w:eastAsia="en-US"/>
        </w:rPr>
      </w:pPr>
    </w:p>
    <w:p w14:paraId="27C5281A" w14:textId="77777777" w:rsidR="00C6101D" w:rsidRPr="00C6101D" w:rsidRDefault="00C6101D" w:rsidP="00C6101D">
      <w:pPr>
        <w:suppressAutoHyphens w:val="0"/>
        <w:spacing w:before="120"/>
        <w:jc w:val="left"/>
        <w:rPr>
          <w:rFonts w:eastAsiaTheme="minorHAnsi" w:cstheme="minorBidi"/>
          <w:szCs w:val="22"/>
          <w:lang w:eastAsia="en-US"/>
        </w:rPr>
      </w:pPr>
      <w:r w:rsidRPr="00C6101D">
        <w:rPr>
          <w:rFonts w:eastAsiaTheme="minorHAnsi" w:cstheme="minorBidi"/>
          <w:szCs w:val="22"/>
          <w:lang w:eastAsia="en-US"/>
        </w:rPr>
        <w:t>«Art. 64 (Modifica delle modalità di esecuzione delle pene sostitutive). — Le prescrizioni imposte con l’ordinanza prevista dall’articolo 62, su istanza del con- dannato da inoltrare tramite l’ufficio di esecuzione penale esterna, possono essere modificate per comprovati motivi dal magistrato di sorveglianza, che procede nelle forme dell’articolo 678, comma 1-bis, del codice di procedura penale.</w:t>
      </w:r>
    </w:p>
    <w:p w14:paraId="51A035C0" w14:textId="77777777" w:rsidR="00C6101D" w:rsidRPr="00C6101D" w:rsidRDefault="00C6101D" w:rsidP="00C6101D">
      <w:pPr>
        <w:suppressAutoHyphens w:val="0"/>
        <w:spacing w:before="120"/>
        <w:jc w:val="left"/>
        <w:rPr>
          <w:rFonts w:eastAsiaTheme="minorHAnsi" w:cstheme="minorBidi"/>
          <w:szCs w:val="22"/>
          <w:lang w:eastAsia="en-US"/>
        </w:rPr>
      </w:pPr>
      <w:r w:rsidRPr="00C6101D">
        <w:rPr>
          <w:rFonts w:eastAsiaTheme="minorHAnsi" w:cstheme="minorBidi"/>
          <w:szCs w:val="22"/>
          <w:lang w:eastAsia="en-US"/>
        </w:rPr>
        <w:t xml:space="preserve">Le prescrizioni imposte con la sentenza che </w:t>
      </w:r>
      <w:proofErr w:type="spellStart"/>
      <w:r w:rsidRPr="00C6101D">
        <w:rPr>
          <w:rFonts w:eastAsiaTheme="minorHAnsi" w:cstheme="minorBidi"/>
          <w:szCs w:val="22"/>
          <w:lang w:eastAsia="en-US"/>
        </w:rPr>
        <w:t>appli</w:t>
      </w:r>
      <w:proofErr w:type="spellEnd"/>
      <w:r w:rsidRPr="00C6101D">
        <w:rPr>
          <w:rFonts w:eastAsiaTheme="minorHAnsi" w:cstheme="minorBidi"/>
          <w:szCs w:val="22"/>
          <w:lang w:eastAsia="en-US"/>
        </w:rPr>
        <w:t xml:space="preserve">- </w:t>
      </w:r>
      <w:proofErr w:type="spellStart"/>
      <w:r w:rsidRPr="00C6101D">
        <w:rPr>
          <w:rFonts w:eastAsiaTheme="minorHAnsi" w:cstheme="minorBidi"/>
          <w:szCs w:val="22"/>
          <w:lang w:eastAsia="en-US"/>
        </w:rPr>
        <w:t>ca</w:t>
      </w:r>
      <w:proofErr w:type="spellEnd"/>
      <w:r w:rsidRPr="00C6101D">
        <w:rPr>
          <w:rFonts w:eastAsiaTheme="minorHAnsi" w:cstheme="minorBidi"/>
          <w:szCs w:val="22"/>
          <w:lang w:eastAsia="en-US"/>
        </w:rPr>
        <w:t xml:space="preserve"> il lavoro di pubblica utilità, su istanza del condannato da inoltrare tramite l’ufficio di esecuzione penale esterna, possono essere modificate per comprovati motivi dal giudice che ha applicato la pena sostitutiva, il quale </w:t>
      </w:r>
      <w:proofErr w:type="spellStart"/>
      <w:r w:rsidRPr="00C6101D">
        <w:rPr>
          <w:rFonts w:eastAsiaTheme="minorHAnsi" w:cstheme="minorBidi"/>
          <w:szCs w:val="22"/>
          <w:lang w:eastAsia="en-US"/>
        </w:rPr>
        <w:t>prov</w:t>
      </w:r>
      <w:proofErr w:type="spellEnd"/>
      <w:r w:rsidRPr="00C6101D">
        <w:rPr>
          <w:rFonts w:eastAsiaTheme="minorHAnsi" w:cstheme="minorBidi"/>
          <w:szCs w:val="22"/>
          <w:lang w:eastAsia="en-US"/>
        </w:rPr>
        <w:t>- vede a norma dell’articolo 667, comma 4, del codice di procedura penale.</w:t>
      </w:r>
    </w:p>
    <w:p w14:paraId="0A3AEB75" w14:textId="77777777" w:rsidR="00C6101D" w:rsidRPr="00C6101D" w:rsidRDefault="00C6101D" w:rsidP="00C6101D">
      <w:pPr>
        <w:suppressAutoHyphens w:val="0"/>
        <w:spacing w:before="120"/>
        <w:jc w:val="left"/>
        <w:rPr>
          <w:rFonts w:eastAsiaTheme="minorHAnsi" w:cstheme="minorBidi"/>
          <w:szCs w:val="22"/>
          <w:lang w:eastAsia="en-US"/>
        </w:rPr>
      </w:pPr>
      <w:r w:rsidRPr="00C6101D">
        <w:rPr>
          <w:rFonts w:eastAsiaTheme="minorHAnsi" w:cstheme="minorBidi"/>
          <w:szCs w:val="22"/>
          <w:lang w:eastAsia="en-US"/>
        </w:rPr>
        <w:t xml:space="preserve">I provvedimenti di cui al primo e al secondo </w:t>
      </w:r>
      <w:proofErr w:type="spellStart"/>
      <w:r w:rsidRPr="00C6101D">
        <w:rPr>
          <w:rFonts w:eastAsiaTheme="minorHAnsi" w:cstheme="minorBidi"/>
          <w:szCs w:val="22"/>
          <w:lang w:eastAsia="en-US"/>
        </w:rPr>
        <w:t>com</w:t>
      </w:r>
      <w:proofErr w:type="spellEnd"/>
      <w:r w:rsidRPr="00C6101D">
        <w:rPr>
          <w:rFonts w:eastAsiaTheme="minorHAnsi" w:cstheme="minorBidi"/>
          <w:szCs w:val="22"/>
          <w:lang w:eastAsia="en-US"/>
        </w:rPr>
        <w:t xml:space="preserve">- ma sono immediatamente trasmessi all’ufficio di </w:t>
      </w:r>
      <w:proofErr w:type="spellStart"/>
      <w:r w:rsidRPr="00C6101D">
        <w:rPr>
          <w:rFonts w:eastAsiaTheme="minorHAnsi" w:cstheme="minorBidi"/>
          <w:szCs w:val="22"/>
          <w:lang w:eastAsia="en-US"/>
        </w:rPr>
        <w:t>esecu</w:t>
      </w:r>
      <w:proofErr w:type="spellEnd"/>
      <w:r w:rsidRPr="00C6101D">
        <w:rPr>
          <w:rFonts w:eastAsiaTheme="minorHAnsi" w:cstheme="minorBidi"/>
          <w:szCs w:val="22"/>
          <w:lang w:eastAsia="en-US"/>
        </w:rPr>
        <w:t>- zione penale esterna, all’organo di polizia o al direttore dell’istituto competenti per il controllo sull’adempimento delle prescrizioni.</w:t>
      </w:r>
    </w:p>
    <w:p w14:paraId="11679FC7" w14:textId="77777777" w:rsidR="00C6101D" w:rsidRPr="00C6101D" w:rsidRDefault="00C6101D" w:rsidP="00C6101D">
      <w:pPr>
        <w:suppressAutoHyphens w:val="0"/>
        <w:spacing w:before="120"/>
        <w:jc w:val="left"/>
        <w:rPr>
          <w:rFonts w:eastAsiaTheme="minorHAnsi" w:cstheme="minorBidi"/>
          <w:szCs w:val="22"/>
          <w:lang w:eastAsia="en-US"/>
        </w:rPr>
      </w:pPr>
      <w:r w:rsidRPr="00C6101D">
        <w:rPr>
          <w:rFonts w:eastAsiaTheme="minorHAnsi" w:cstheme="minorBidi"/>
          <w:szCs w:val="22"/>
          <w:lang w:eastAsia="en-US"/>
        </w:rPr>
        <w:t>Non possono essere modificate le prescrizioni di cui all’articolo 56-ter, primo comma, numeri 1, 2, 4 e 5.»;</w:t>
      </w:r>
    </w:p>
    <w:p w14:paraId="4F695894" w14:textId="77777777" w:rsidR="00C6101D" w:rsidRPr="00C6101D" w:rsidRDefault="00C6101D" w:rsidP="00C6101D">
      <w:pPr>
        <w:suppressAutoHyphens w:val="0"/>
        <w:spacing w:before="120"/>
        <w:jc w:val="left"/>
        <w:rPr>
          <w:rFonts w:eastAsiaTheme="minorHAnsi" w:cstheme="minorBidi"/>
          <w:szCs w:val="22"/>
          <w:lang w:eastAsia="en-US"/>
        </w:rPr>
      </w:pPr>
      <w:r w:rsidRPr="00C6101D">
        <w:rPr>
          <w:rFonts w:eastAsiaTheme="minorHAnsi" w:cstheme="minorBidi"/>
          <w:szCs w:val="22"/>
          <w:lang w:eastAsia="en-US"/>
        </w:rPr>
        <w:t>o)</w:t>
      </w:r>
      <w:r w:rsidRPr="00C6101D">
        <w:rPr>
          <w:rFonts w:eastAsiaTheme="minorHAnsi" w:cstheme="minorBidi"/>
          <w:szCs w:val="22"/>
          <w:lang w:eastAsia="en-US"/>
        </w:rPr>
        <w:tab/>
        <w:t>all’articolo 65:</w:t>
      </w:r>
    </w:p>
    <w:p w14:paraId="177803F4" w14:textId="77777777" w:rsidR="00C6101D" w:rsidRPr="00C6101D" w:rsidRDefault="00C6101D" w:rsidP="00C6101D">
      <w:pPr>
        <w:suppressAutoHyphens w:val="0"/>
        <w:spacing w:before="120"/>
        <w:jc w:val="left"/>
        <w:rPr>
          <w:rFonts w:eastAsiaTheme="minorHAnsi" w:cstheme="minorBidi"/>
          <w:szCs w:val="22"/>
          <w:lang w:eastAsia="en-US"/>
        </w:rPr>
      </w:pPr>
      <w:r w:rsidRPr="00C6101D">
        <w:rPr>
          <w:rFonts w:eastAsiaTheme="minorHAnsi" w:cstheme="minorBidi"/>
          <w:szCs w:val="22"/>
          <w:lang w:eastAsia="en-US"/>
        </w:rPr>
        <w:t>1)</w:t>
      </w:r>
      <w:r w:rsidRPr="00C6101D">
        <w:rPr>
          <w:rFonts w:eastAsiaTheme="minorHAnsi" w:cstheme="minorBidi"/>
          <w:szCs w:val="22"/>
          <w:lang w:eastAsia="en-US"/>
        </w:rPr>
        <w:tab/>
        <w:t>al primo comma, le parole: «la semidetenzione o la libertà controllata o» sono sostituite  dalle   seguenti:</w:t>
      </w:r>
    </w:p>
    <w:p w14:paraId="723C677A" w14:textId="77777777" w:rsidR="00C6101D" w:rsidRPr="00C6101D" w:rsidRDefault="00C6101D" w:rsidP="00C6101D">
      <w:pPr>
        <w:suppressAutoHyphens w:val="0"/>
        <w:spacing w:before="120"/>
        <w:jc w:val="left"/>
        <w:rPr>
          <w:rFonts w:eastAsiaTheme="minorHAnsi" w:cstheme="minorBidi"/>
          <w:szCs w:val="22"/>
          <w:lang w:eastAsia="en-US"/>
        </w:rPr>
      </w:pPr>
      <w:r w:rsidRPr="00C6101D">
        <w:rPr>
          <w:rFonts w:eastAsiaTheme="minorHAnsi" w:cstheme="minorBidi"/>
          <w:szCs w:val="22"/>
          <w:lang w:eastAsia="en-US"/>
        </w:rPr>
        <w:t xml:space="preserve">«le pene sostitutive della semilibertà, della detenzione domiciliare o del lavoro di pubblica utilità ovvero»; la parola: «verifica» è sostituita dalle seguenti: «, e il nucleo di Polizia penitenziaria presso l’ufficio di esecuzione pe- </w:t>
      </w:r>
      <w:proofErr w:type="spellStart"/>
      <w:r w:rsidRPr="00C6101D">
        <w:rPr>
          <w:rFonts w:eastAsiaTheme="minorHAnsi" w:cstheme="minorBidi"/>
          <w:szCs w:val="22"/>
          <w:lang w:eastAsia="en-US"/>
        </w:rPr>
        <w:t>nale</w:t>
      </w:r>
      <w:proofErr w:type="spellEnd"/>
      <w:r w:rsidRPr="00C6101D">
        <w:rPr>
          <w:rFonts w:eastAsiaTheme="minorHAnsi" w:cstheme="minorBidi"/>
          <w:szCs w:val="22"/>
          <w:lang w:eastAsia="en-US"/>
        </w:rPr>
        <w:t xml:space="preserve"> esterna verificano» e la parola: «tiene» è sostituita dalla seguente: «tengono»;</w:t>
      </w:r>
    </w:p>
    <w:p w14:paraId="125AAA3C" w14:textId="77777777" w:rsidR="00C6101D" w:rsidRPr="00C6101D" w:rsidRDefault="00C6101D" w:rsidP="00C6101D">
      <w:pPr>
        <w:suppressAutoHyphens w:val="0"/>
        <w:spacing w:before="120"/>
        <w:jc w:val="left"/>
        <w:rPr>
          <w:rFonts w:eastAsiaTheme="minorHAnsi" w:cstheme="minorBidi"/>
          <w:szCs w:val="22"/>
          <w:lang w:eastAsia="en-US"/>
        </w:rPr>
      </w:pPr>
      <w:r w:rsidRPr="00C6101D">
        <w:rPr>
          <w:rFonts w:eastAsiaTheme="minorHAnsi" w:cstheme="minorBidi"/>
          <w:szCs w:val="22"/>
          <w:lang w:eastAsia="en-US"/>
        </w:rPr>
        <w:t>2)</w:t>
      </w:r>
      <w:r w:rsidRPr="00C6101D">
        <w:rPr>
          <w:rFonts w:eastAsiaTheme="minorHAnsi" w:cstheme="minorBidi"/>
          <w:szCs w:val="22"/>
          <w:lang w:eastAsia="en-US"/>
        </w:rPr>
        <w:tab/>
        <w:t>al secondo comma, le parole: «custoditi l’</w:t>
      </w:r>
      <w:proofErr w:type="spellStart"/>
      <w:r w:rsidRPr="00C6101D">
        <w:rPr>
          <w:rFonts w:eastAsiaTheme="minorHAnsi" w:cstheme="minorBidi"/>
          <w:szCs w:val="22"/>
          <w:lang w:eastAsia="en-US"/>
        </w:rPr>
        <w:t>estrat</w:t>
      </w:r>
      <w:proofErr w:type="spellEnd"/>
      <w:r w:rsidRPr="00C6101D">
        <w:rPr>
          <w:rFonts w:eastAsiaTheme="minorHAnsi" w:cstheme="minorBidi"/>
          <w:szCs w:val="22"/>
          <w:lang w:eastAsia="en-US"/>
        </w:rPr>
        <w:t>- to della» sono sostituite dalle seguenti: «custodite la» e dopo la parola «condanna» il segno di interpunzione «,»  è sostituito dalle seguenti parole: «che applica il lavoro   di pubblica utilità  sostitutivo  ovvero» e dopo le   parole:</w:t>
      </w:r>
    </w:p>
    <w:p w14:paraId="3B417D77" w14:textId="77777777" w:rsidR="00C6101D" w:rsidRPr="00C6101D" w:rsidRDefault="00C6101D" w:rsidP="00C6101D">
      <w:pPr>
        <w:suppressAutoHyphens w:val="0"/>
        <w:spacing w:before="120"/>
        <w:jc w:val="left"/>
        <w:rPr>
          <w:rFonts w:eastAsiaTheme="minorHAnsi" w:cstheme="minorBidi"/>
          <w:szCs w:val="22"/>
          <w:lang w:eastAsia="en-US"/>
        </w:rPr>
      </w:pPr>
      <w:r w:rsidRPr="00C6101D">
        <w:rPr>
          <w:rFonts w:eastAsiaTheme="minorHAnsi" w:cstheme="minorBidi"/>
          <w:szCs w:val="22"/>
          <w:lang w:eastAsia="en-US"/>
        </w:rPr>
        <w:t xml:space="preserve">«modalità di esecuzione» sono inserite le seguenti: «della semilibertà sostitutiva o della detenzione domiciliare so- </w:t>
      </w:r>
      <w:proofErr w:type="spellStart"/>
      <w:r w:rsidRPr="00C6101D">
        <w:rPr>
          <w:rFonts w:eastAsiaTheme="minorHAnsi" w:cstheme="minorBidi"/>
          <w:szCs w:val="22"/>
          <w:lang w:eastAsia="en-US"/>
        </w:rPr>
        <w:t>stitutiva</w:t>
      </w:r>
      <w:proofErr w:type="spellEnd"/>
      <w:r w:rsidRPr="00C6101D">
        <w:rPr>
          <w:rFonts w:eastAsiaTheme="minorHAnsi" w:cstheme="minorBidi"/>
          <w:szCs w:val="22"/>
          <w:lang w:eastAsia="en-US"/>
        </w:rPr>
        <w:t>»; nel secondo periodo, la parola: «</w:t>
      </w:r>
      <w:proofErr w:type="spellStart"/>
      <w:r w:rsidRPr="00C6101D">
        <w:rPr>
          <w:rFonts w:eastAsiaTheme="minorHAnsi" w:cstheme="minorBidi"/>
          <w:szCs w:val="22"/>
          <w:lang w:eastAsia="en-US"/>
        </w:rPr>
        <w:t>semidetenzio</w:t>
      </w:r>
      <w:proofErr w:type="spellEnd"/>
      <w:r w:rsidRPr="00C6101D">
        <w:rPr>
          <w:rFonts w:eastAsiaTheme="minorHAnsi" w:cstheme="minorBidi"/>
          <w:szCs w:val="22"/>
          <w:lang w:eastAsia="en-US"/>
        </w:rPr>
        <w:t>- ne» è sostituita dalla seguente: «semilibertà» e le  parole:</w:t>
      </w:r>
    </w:p>
    <w:p w14:paraId="5A770483" w14:textId="77777777" w:rsidR="00C6101D" w:rsidRPr="00C6101D" w:rsidRDefault="00C6101D" w:rsidP="00C6101D">
      <w:pPr>
        <w:suppressAutoHyphens w:val="0"/>
        <w:spacing w:before="120"/>
        <w:jc w:val="left"/>
        <w:rPr>
          <w:rFonts w:eastAsiaTheme="minorHAnsi" w:cstheme="minorBidi"/>
          <w:szCs w:val="22"/>
          <w:lang w:eastAsia="en-US"/>
        </w:rPr>
      </w:pPr>
      <w:r w:rsidRPr="00C6101D">
        <w:rPr>
          <w:rFonts w:eastAsiaTheme="minorHAnsi" w:cstheme="minorBidi"/>
          <w:szCs w:val="22"/>
          <w:lang w:eastAsia="en-US"/>
        </w:rPr>
        <w:t>«29 aprile 1976, n. 431» sono sostituite dalle seguenti:</w:t>
      </w:r>
    </w:p>
    <w:p w14:paraId="22F4FDF8" w14:textId="77777777" w:rsidR="00C6101D" w:rsidRPr="00C6101D" w:rsidRDefault="00C6101D" w:rsidP="00C6101D">
      <w:pPr>
        <w:suppressAutoHyphens w:val="0"/>
        <w:spacing w:before="120"/>
        <w:jc w:val="left"/>
        <w:rPr>
          <w:rFonts w:eastAsiaTheme="minorHAnsi" w:cstheme="minorBidi"/>
          <w:szCs w:val="22"/>
          <w:lang w:eastAsia="en-US"/>
        </w:rPr>
      </w:pPr>
      <w:r w:rsidRPr="00C6101D">
        <w:rPr>
          <w:rFonts w:eastAsiaTheme="minorHAnsi" w:cstheme="minorBidi"/>
          <w:szCs w:val="22"/>
          <w:lang w:eastAsia="en-US"/>
        </w:rPr>
        <w:t>«30 giugno 2000, n. 230»;</w:t>
      </w:r>
    </w:p>
    <w:p w14:paraId="2BBFC78C" w14:textId="77777777" w:rsidR="00C6101D" w:rsidRPr="00C6101D" w:rsidRDefault="00C6101D" w:rsidP="00C6101D">
      <w:pPr>
        <w:suppressAutoHyphens w:val="0"/>
        <w:spacing w:before="120"/>
        <w:jc w:val="left"/>
        <w:rPr>
          <w:rFonts w:eastAsiaTheme="minorHAnsi" w:cstheme="minorBidi"/>
          <w:szCs w:val="22"/>
          <w:lang w:eastAsia="en-US"/>
        </w:rPr>
      </w:pPr>
      <w:r w:rsidRPr="00C6101D">
        <w:rPr>
          <w:rFonts w:eastAsiaTheme="minorHAnsi" w:cstheme="minorBidi"/>
          <w:szCs w:val="22"/>
          <w:lang w:eastAsia="en-US"/>
        </w:rPr>
        <w:t>3)</w:t>
      </w:r>
      <w:r w:rsidRPr="00C6101D">
        <w:rPr>
          <w:rFonts w:eastAsiaTheme="minorHAnsi" w:cstheme="minorBidi"/>
          <w:szCs w:val="22"/>
          <w:lang w:eastAsia="en-US"/>
        </w:rPr>
        <w:tab/>
        <w:t>nel terzo comma, le parole: «o della sezione ivi indicata» sono soppresse;</w:t>
      </w:r>
    </w:p>
    <w:p w14:paraId="7756FF07" w14:textId="77777777" w:rsidR="00C6101D" w:rsidRPr="00C6101D" w:rsidRDefault="00C6101D" w:rsidP="00C6101D">
      <w:pPr>
        <w:suppressAutoHyphens w:val="0"/>
        <w:spacing w:before="120"/>
        <w:jc w:val="left"/>
        <w:rPr>
          <w:rFonts w:eastAsiaTheme="minorHAnsi" w:cstheme="minorBidi"/>
          <w:szCs w:val="22"/>
          <w:lang w:eastAsia="en-US"/>
        </w:rPr>
      </w:pPr>
      <w:r w:rsidRPr="00C6101D">
        <w:rPr>
          <w:rFonts w:eastAsiaTheme="minorHAnsi" w:cstheme="minorBidi"/>
          <w:szCs w:val="22"/>
          <w:lang w:eastAsia="en-US"/>
        </w:rPr>
        <w:t>4)</w:t>
      </w:r>
      <w:r w:rsidRPr="00C6101D">
        <w:rPr>
          <w:rFonts w:eastAsiaTheme="minorHAnsi" w:cstheme="minorBidi"/>
          <w:szCs w:val="22"/>
          <w:lang w:eastAsia="en-US"/>
        </w:rPr>
        <w:tab/>
        <w:t xml:space="preserve">nella rubrica, le parole: «imposte con la </w:t>
      </w:r>
      <w:proofErr w:type="spellStart"/>
      <w:r w:rsidRPr="00C6101D">
        <w:rPr>
          <w:rFonts w:eastAsiaTheme="minorHAnsi" w:cstheme="minorBidi"/>
          <w:szCs w:val="22"/>
          <w:lang w:eastAsia="en-US"/>
        </w:rPr>
        <w:t>senten</w:t>
      </w:r>
      <w:proofErr w:type="spellEnd"/>
      <w:r w:rsidRPr="00C6101D">
        <w:rPr>
          <w:rFonts w:eastAsiaTheme="minorHAnsi" w:cstheme="minorBidi"/>
          <w:szCs w:val="22"/>
          <w:lang w:eastAsia="en-US"/>
        </w:rPr>
        <w:t>- za di condanna» sono soppresse;</w:t>
      </w:r>
    </w:p>
    <w:p w14:paraId="5F82A015" w14:textId="77777777" w:rsidR="00C6101D" w:rsidRPr="00C6101D" w:rsidRDefault="00C6101D" w:rsidP="00C6101D">
      <w:pPr>
        <w:suppressAutoHyphens w:val="0"/>
        <w:spacing w:before="120"/>
        <w:jc w:val="left"/>
        <w:rPr>
          <w:rFonts w:eastAsiaTheme="minorHAnsi" w:cstheme="minorBidi"/>
          <w:szCs w:val="22"/>
          <w:lang w:eastAsia="en-US"/>
        </w:rPr>
      </w:pPr>
      <w:r w:rsidRPr="00C6101D">
        <w:rPr>
          <w:rFonts w:eastAsiaTheme="minorHAnsi" w:cstheme="minorBidi"/>
          <w:szCs w:val="22"/>
          <w:lang w:eastAsia="en-US"/>
        </w:rPr>
        <w:t>p)</w:t>
      </w:r>
      <w:r w:rsidRPr="00C6101D">
        <w:rPr>
          <w:rFonts w:eastAsiaTheme="minorHAnsi" w:cstheme="minorBidi"/>
          <w:szCs w:val="22"/>
          <w:lang w:eastAsia="en-US"/>
        </w:rPr>
        <w:tab/>
        <w:t>l’articolo 66 è sostituito dal seguente:</w:t>
      </w:r>
    </w:p>
    <w:p w14:paraId="31443F3D" w14:textId="77777777" w:rsidR="00C6101D" w:rsidRPr="00C6101D" w:rsidRDefault="00C6101D" w:rsidP="00C6101D">
      <w:pPr>
        <w:suppressAutoHyphens w:val="0"/>
        <w:spacing w:before="120"/>
        <w:jc w:val="left"/>
        <w:rPr>
          <w:rFonts w:eastAsiaTheme="minorHAnsi" w:cstheme="minorBidi"/>
          <w:szCs w:val="22"/>
          <w:lang w:eastAsia="en-US"/>
        </w:rPr>
      </w:pPr>
      <w:r w:rsidRPr="00C6101D">
        <w:rPr>
          <w:rFonts w:eastAsiaTheme="minorHAnsi" w:cstheme="minorBidi"/>
          <w:szCs w:val="22"/>
          <w:lang w:eastAsia="en-US"/>
        </w:rPr>
        <w:t xml:space="preserve">«Art. 66 (Revoca per inosservanza delle </w:t>
      </w:r>
      <w:proofErr w:type="spellStart"/>
      <w:r w:rsidRPr="00C6101D">
        <w:rPr>
          <w:rFonts w:eastAsiaTheme="minorHAnsi" w:cstheme="minorBidi"/>
          <w:szCs w:val="22"/>
          <w:lang w:eastAsia="en-US"/>
        </w:rPr>
        <w:t>prescri</w:t>
      </w:r>
      <w:proofErr w:type="spellEnd"/>
      <w:r w:rsidRPr="00C6101D">
        <w:rPr>
          <w:rFonts w:eastAsiaTheme="minorHAnsi" w:cstheme="minorBidi"/>
          <w:szCs w:val="22"/>
          <w:lang w:eastAsia="en-US"/>
        </w:rPr>
        <w:t xml:space="preserve"> zioni). — Salvo quanto previsto dall’articolo 71 per la pena pecuniaria, la mancata esecuzione della pena sosti- </w:t>
      </w:r>
      <w:proofErr w:type="spellStart"/>
      <w:r w:rsidRPr="00C6101D">
        <w:rPr>
          <w:rFonts w:eastAsiaTheme="minorHAnsi" w:cstheme="minorBidi"/>
          <w:szCs w:val="22"/>
          <w:lang w:eastAsia="en-US"/>
        </w:rPr>
        <w:t>tutiva</w:t>
      </w:r>
      <w:proofErr w:type="spellEnd"/>
      <w:r w:rsidRPr="00C6101D">
        <w:rPr>
          <w:rFonts w:eastAsiaTheme="minorHAnsi" w:cstheme="minorBidi"/>
          <w:szCs w:val="22"/>
          <w:lang w:eastAsia="en-US"/>
        </w:rPr>
        <w:t xml:space="preserve">, ovvero la violazione grave o reiterata degli obbli- </w:t>
      </w:r>
      <w:proofErr w:type="spellStart"/>
      <w:r w:rsidRPr="00C6101D">
        <w:rPr>
          <w:rFonts w:eastAsiaTheme="minorHAnsi" w:cstheme="minorBidi"/>
          <w:szCs w:val="22"/>
          <w:lang w:eastAsia="en-US"/>
        </w:rPr>
        <w:t>ghi</w:t>
      </w:r>
      <w:proofErr w:type="spellEnd"/>
      <w:r w:rsidRPr="00C6101D">
        <w:rPr>
          <w:rFonts w:eastAsiaTheme="minorHAnsi" w:cstheme="minorBidi"/>
          <w:szCs w:val="22"/>
          <w:lang w:eastAsia="en-US"/>
        </w:rPr>
        <w:t xml:space="preserve"> e delle prescrizioni ad essa inerenti, ne determina la revoca e la parte residua si converte nella pena detentiva sostituita ovvero in altra pena sostitutiva più grave.</w:t>
      </w:r>
    </w:p>
    <w:p w14:paraId="223AD96F" w14:textId="77777777" w:rsidR="00C6101D" w:rsidRPr="00C6101D" w:rsidRDefault="00C6101D" w:rsidP="00C6101D">
      <w:pPr>
        <w:suppressAutoHyphens w:val="0"/>
        <w:spacing w:before="120"/>
        <w:jc w:val="left"/>
        <w:rPr>
          <w:rFonts w:eastAsiaTheme="minorHAnsi" w:cstheme="minorBidi"/>
          <w:szCs w:val="22"/>
          <w:lang w:eastAsia="en-US"/>
        </w:rPr>
      </w:pPr>
      <w:r w:rsidRPr="00C6101D">
        <w:rPr>
          <w:rFonts w:eastAsiaTheme="minorHAnsi" w:cstheme="minorBidi"/>
          <w:szCs w:val="22"/>
          <w:lang w:eastAsia="en-US"/>
        </w:rPr>
        <w:t xml:space="preserve">Gli ufficiali e gli agenti della polizia giudiziaria,  il direttore dell’istituto a cui il condannato è assegnato o il direttore dell’ufficio di esecuzione penale esterna </w:t>
      </w:r>
      <w:proofErr w:type="spellStart"/>
      <w:r w:rsidRPr="00C6101D">
        <w:rPr>
          <w:rFonts w:eastAsiaTheme="minorHAnsi" w:cstheme="minorBidi"/>
          <w:szCs w:val="22"/>
          <w:lang w:eastAsia="en-US"/>
        </w:rPr>
        <w:t>infor</w:t>
      </w:r>
      <w:proofErr w:type="spellEnd"/>
      <w:r w:rsidRPr="00C6101D">
        <w:rPr>
          <w:rFonts w:eastAsiaTheme="minorHAnsi" w:cstheme="minorBidi"/>
          <w:szCs w:val="22"/>
          <w:lang w:eastAsia="en-US"/>
        </w:rPr>
        <w:t>- mano, senza indugio, il giudice che ha applicato il lavoro di pubblica utilità, ovvero il magistrato di sorveglianza che ha emesso l’ordinanza prevista dall’articolo 62, di ogni violazione degli adempimenti sui quali gli organi medesimi esercitano i rispettivi controlli.</w:t>
      </w:r>
    </w:p>
    <w:p w14:paraId="46B43BBC" w14:textId="77777777" w:rsidR="00C6101D" w:rsidRPr="00C6101D" w:rsidRDefault="00C6101D" w:rsidP="00C6101D">
      <w:pPr>
        <w:suppressAutoHyphens w:val="0"/>
        <w:spacing w:before="120"/>
        <w:jc w:val="left"/>
        <w:rPr>
          <w:rFonts w:eastAsiaTheme="minorHAnsi" w:cstheme="minorBidi"/>
          <w:szCs w:val="22"/>
          <w:lang w:eastAsia="en-US"/>
        </w:rPr>
      </w:pPr>
      <w:r w:rsidRPr="00C6101D">
        <w:rPr>
          <w:rFonts w:eastAsiaTheme="minorHAnsi" w:cstheme="minorBidi"/>
          <w:szCs w:val="22"/>
          <w:lang w:eastAsia="en-US"/>
        </w:rPr>
        <w:lastRenderedPageBreak/>
        <w:t>Il magistrato di sorveglianza compie, ove occorra, sommari accertamenti e, qualora ritenga doversi disporre la revoca della semilibertà o della detenzione domicilia- re e la conversione previste dal primo comma, procede a norma dell’articolo 666 del codice di procedura penale. Allo stesso modo procede il giudice che ha applicato il lavoro di pubblica utilità.»;</w:t>
      </w:r>
    </w:p>
    <w:p w14:paraId="0B646EEC" w14:textId="77777777" w:rsidR="00C6101D" w:rsidRPr="00C6101D" w:rsidRDefault="00C6101D" w:rsidP="00C6101D">
      <w:pPr>
        <w:suppressAutoHyphens w:val="0"/>
        <w:spacing w:before="120"/>
        <w:jc w:val="left"/>
        <w:rPr>
          <w:rFonts w:eastAsiaTheme="minorHAnsi" w:cstheme="minorBidi"/>
          <w:szCs w:val="22"/>
          <w:lang w:eastAsia="en-US"/>
        </w:rPr>
      </w:pPr>
    </w:p>
    <w:p w14:paraId="26FFFC1F" w14:textId="77777777" w:rsidR="00C6101D" w:rsidRPr="00C6101D" w:rsidRDefault="00C6101D" w:rsidP="00C6101D">
      <w:pPr>
        <w:suppressAutoHyphens w:val="0"/>
        <w:spacing w:before="120"/>
        <w:jc w:val="left"/>
        <w:rPr>
          <w:rFonts w:eastAsiaTheme="minorHAnsi" w:cstheme="minorBidi"/>
          <w:szCs w:val="22"/>
          <w:lang w:eastAsia="en-US"/>
        </w:rPr>
      </w:pPr>
      <w:r w:rsidRPr="00C6101D">
        <w:rPr>
          <w:rFonts w:eastAsiaTheme="minorHAnsi" w:cstheme="minorBidi"/>
          <w:szCs w:val="22"/>
          <w:lang w:eastAsia="en-US"/>
        </w:rPr>
        <w:t>q)</w:t>
      </w:r>
      <w:r w:rsidRPr="00C6101D">
        <w:rPr>
          <w:rFonts w:eastAsiaTheme="minorHAnsi" w:cstheme="minorBidi"/>
          <w:szCs w:val="22"/>
          <w:lang w:eastAsia="en-US"/>
        </w:rPr>
        <w:tab/>
        <w:t>l’articolo 67 è sostituito dal seguente:</w:t>
      </w:r>
    </w:p>
    <w:p w14:paraId="4578076E" w14:textId="77777777" w:rsidR="00C6101D" w:rsidRPr="00C6101D" w:rsidRDefault="00C6101D" w:rsidP="00C6101D">
      <w:pPr>
        <w:suppressAutoHyphens w:val="0"/>
        <w:spacing w:before="120"/>
        <w:jc w:val="left"/>
        <w:rPr>
          <w:rFonts w:eastAsiaTheme="minorHAnsi" w:cstheme="minorBidi"/>
          <w:szCs w:val="22"/>
          <w:lang w:eastAsia="en-US"/>
        </w:rPr>
      </w:pPr>
      <w:r w:rsidRPr="00C6101D">
        <w:rPr>
          <w:rFonts w:eastAsiaTheme="minorHAnsi" w:cstheme="minorBidi"/>
          <w:szCs w:val="22"/>
          <w:lang w:eastAsia="en-US"/>
        </w:rPr>
        <w:t xml:space="preserve">«Art. 67 (Inapplicabilità delle misure alternative alla detenzione). —  Salvo  quanto  previsto  dall’artico- lo 47, comma 3-ter, della legge 26 luglio 1975, n. 354,    le misure alternative alla detenzione di cui al capo VI del titolo I della medesima legge n. 354 del 1975, non si </w:t>
      </w:r>
      <w:proofErr w:type="spellStart"/>
      <w:r w:rsidRPr="00C6101D">
        <w:rPr>
          <w:rFonts w:eastAsiaTheme="minorHAnsi" w:cstheme="minorBidi"/>
          <w:szCs w:val="22"/>
          <w:lang w:eastAsia="en-US"/>
        </w:rPr>
        <w:t>ap</w:t>
      </w:r>
      <w:proofErr w:type="spellEnd"/>
      <w:r w:rsidRPr="00C6101D">
        <w:rPr>
          <w:rFonts w:eastAsiaTheme="minorHAnsi" w:cstheme="minorBidi"/>
          <w:szCs w:val="22"/>
          <w:lang w:eastAsia="en-US"/>
        </w:rPr>
        <w:t xml:space="preserve">- </w:t>
      </w:r>
      <w:proofErr w:type="spellStart"/>
      <w:r w:rsidRPr="00C6101D">
        <w:rPr>
          <w:rFonts w:eastAsiaTheme="minorHAnsi" w:cstheme="minorBidi"/>
          <w:szCs w:val="22"/>
          <w:lang w:eastAsia="en-US"/>
        </w:rPr>
        <w:t>plicano</w:t>
      </w:r>
      <w:proofErr w:type="spellEnd"/>
      <w:r w:rsidRPr="00C6101D">
        <w:rPr>
          <w:rFonts w:eastAsiaTheme="minorHAnsi" w:cstheme="minorBidi"/>
          <w:szCs w:val="22"/>
          <w:lang w:eastAsia="en-US"/>
        </w:rPr>
        <w:t xml:space="preserve"> al condannato in espiazione di pena sostitutiva.</w:t>
      </w:r>
    </w:p>
    <w:p w14:paraId="28C1DC75" w14:textId="77777777" w:rsidR="00C6101D" w:rsidRPr="00C6101D" w:rsidRDefault="00C6101D" w:rsidP="00C6101D">
      <w:pPr>
        <w:suppressAutoHyphens w:val="0"/>
        <w:spacing w:before="120"/>
        <w:jc w:val="left"/>
        <w:rPr>
          <w:rFonts w:eastAsiaTheme="minorHAnsi" w:cstheme="minorBidi"/>
          <w:szCs w:val="22"/>
          <w:lang w:eastAsia="en-US"/>
        </w:rPr>
      </w:pPr>
      <w:r w:rsidRPr="00C6101D">
        <w:rPr>
          <w:rFonts w:eastAsiaTheme="minorHAnsi" w:cstheme="minorBidi"/>
          <w:szCs w:val="22"/>
          <w:lang w:eastAsia="en-US"/>
        </w:rPr>
        <w:t>Salvo che si tratti di minori di età al momento della condanna, le misure di cui al primo comma non si applicano altresì, prima dell’avvenuta espiazione di metà della pena residua, al condannato in espiazione di pena detentiva per conversione effettuata ai sensi dell’artico-  lo 66 o del quarto comma dell’articolo 72.»;</w:t>
      </w:r>
    </w:p>
    <w:p w14:paraId="303331A6" w14:textId="77777777" w:rsidR="00C6101D" w:rsidRPr="00C6101D" w:rsidRDefault="00C6101D" w:rsidP="00C6101D">
      <w:pPr>
        <w:suppressAutoHyphens w:val="0"/>
        <w:spacing w:before="120"/>
        <w:jc w:val="left"/>
        <w:rPr>
          <w:rFonts w:eastAsiaTheme="minorHAnsi" w:cstheme="minorBidi"/>
          <w:szCs w:val="22"/>
          <w:lang w:eastAsia="en-US"/>
        </w:rPr>
      </w:pPr>
      <w:r w:rsidRPr="00C6101D">
        <w:rPr>
          <w:rFonts w:eastAsiaTheme="minorHAnsi" w:cstheme="minorBidi"/>
          <w:szCs w:val="22"/>
          <w:lang w:eastAsia="en-US"/>
        </w:rPr>
        <w:t>r)</w:t>
      </w:r>
      <w:r w:rsidRPr="00C6101D">
        <w:rPr>
          <w:rFonts w:eastAsiaTheme="minorHAnsi" w:cstheme="minorBidi"/>
          <w:szCs w:val="22"/>
          <w:lang w:eastAsia="en-US"/>
        </w:rPr>
        <w:tab/>
        <w:t>l’articolo 68 è sostituito dal seguente:</w:t>
      </w:r>
    </w:p>
    <w:p w14:paraId="3704692C" w14:textId="77777777" w:rsidR="00C6101D" w:rsidRPr="00C6101D" w:rsidRDefault="00C6101D" w:rsidP="00C6101D">
      <w:pPr>
        <w:suppressAutoHyphens w:val="0"/>
        <w:spacing w:before="120"/>
        <w:jc w:val="left"/>
        <w:rPr>
          <w:rFonts w:eastAsiaTheme="minorHAnsi" w:cstheme="minorBidi"/>
          <w:szCs w:val="22"/>
          <w:lang w:eastAsia="en-US"/>
        </w:rPr>
      </w:pPr>
      <w:r w:rsidRPr="00C6101D">
        <w:rPr>
          <w:rFonts w:eastAsiaTheme="minorHAnsi" w:cstheme="minorBidi"/>
          <w:szCs w:val="22"/>
          <w:lang w:eastAsia="en-US"/>
        </w:rPr>
        <w:t xml:space="preserve">«Art. 68 (Sospensione dell’esecuzione delle pene sostitutive). — L’esecuzione della semilibertà sostitutiva, della detenzione domiciliare sostitutiva o del lavoro di pubblica utilità sostitutivo è sospesa in caso di notifica    di un ordine di carcerazione o di consegna; l’esecuzione  è altresì sospesa in caso di arresto o di fermo del </w:t>
      </w:r>
      <w:proofErr w:type="spellStart"/>
      <w:r w:rsidRPr="00C6101D">
        <w:rPr>
          <w:rFonts w:eastAsiaTheme="minorHAnsi" w:cstheme="minorBidi"/>
          <w:szCs w:val="22"/>
          <w:lang w:eastAsia="en-US"/>
        </w:rPr>
        <w:t>condan</w:t>
      </w:r>
      <w:proofErr w:type="spellEnd"/>
      <w:r w:rsidRPr="00C6101D">
        <w:rPr>
          <w:rFonts w:eastAsiaTheme="minorHAnsi" w:cstheme="minorBidi"/>
          <w:szCs w:val="22"/>
          <w:lang w:eastAsia="en-US"/>
        </w:rPr>
        <w:t>- nato o di applicazione, anche provvisoria, di una misura  di sicurezza detentiva.</w:t>
      </w:r>
    </w:p>
    <w:p w14:paraId="3F439BD8" w14:textId="77777777" w:rsidR="00C6101D" w:rsidRPr="00C6101D" w:rsidRDefault="00C6101D" w:rsidP="00C6101D">
      <w:pPr>
        <w:suppressAutoHyphens w:val="0"/>
        <w:spacing w:before="120"/>
        <w:jc w:val="left"/>
        <w:rPr>
          <w:rFonts w:eastAsiaTheme="minorHAnsi" w:cstheme="minorBidi"/>
          <w:szCs w:val="22"/>
          <w:lang w:eastAsia="en-US"/>
        </w:rPr>
      </w:pPr>
      <w:r w:rsidRPr="00C6101D">
        <w:rPr>
          <w:rFonts w:eastAsiaTheme="minorHAnsi" w:cstheme="minorBidi"/>
          <w:szCs w:val="22"/>
          <w:lang w:eastAsia="en-US"/>
        </w:rPr>
        <w:t>L’ordine di esecuzione della semilibertà sostituti- va, della detenzione domiciliare sostitutiva o del lavoro di pubblica utilità sostitutivo emesso nei confronti dell’</w:t>
      </w:r>
      <w:proofErr w:type="spellStart"/>
      <w:r w:rsidRPr="00C6101D">
        <w:rPr>
          <w:rFonts w:eastAsiaTheme="minorHAnsi" w:cstheme="minorBidi"/>
          <w:szCs w:val="22"/>
          <w:lang w:eastAsia="en-US"/>
        </w:rPr>
        <w:t>im</w:t>
      </w:r>
      <w:proofErr w:type="spellEnd"/>
      <w:r w:rsidRPr="00C6101D">
        <w:rPr>
          <w:rFonts w:eastAsiaTheme="minorHAnsi" w:cstheme="minorBidi"/>
          <w:szCs w:val="22"/>
          <w:lang w:eastAsia="en-US"/>
        </w:rPr>
        <w:t>- putato detenuto o  internato  non  sospende  l’esecuzione di pene detentive o l’esecuzione, anche provvisoria, di misure di sicurezza detentive, né il corso della custodia cautelare.</w:t>
      </w:r>
    </w:p>
    <w:p w14:paraId="1FBE85A9" w14:textId="77777777" w:rsidR="00C6101D" w:rsidRPr="00C6101D" w:rsidRDefault="00C6101D" w:rsidP="00C6101D">
      <w:pPr>
        <w:suppressAutoHyphens w:val="0"/>
        <w:spacing w:before="120"/>
        <w:jc w:val="left"/>
        <w:rPr>
          <w:rFonts w:eastAsiaTheme="minorHAnsi" w:cstheme="minorBidi"/>
          <w:szCs w:val="22"/>
          <w:lang w:eastAsia="en-US"/>
        </w:rPr>
      </w:pPr>
      <w:r w:rsidRPr="00C6101D">
        <w:rPr>
          <w:rFonts w:eastAsiaTheme="minorHAnsi" w:cstheme="minorBidi"/>
          <w:szCs w:val="22"/>
          <w:lang w:eastAsia="en-US"/>
        </w:rPr>
        <w:t xml:space="preserve">Nei casi previsti dal primo comma, il giudice </w:t>
      </w:r>
      <w:proofErr w:type="spellStart"/>
      <w:r w:rsidRPr="00C6101D">
        <w:rPr>
          <w:rFonts w:eastAsiaTheme="minorHAnsi" w:cstheme="minorBidi"/>
          <w:szCs w:val="22"/>
          <w:lang w:eastAsia="en-US"/>
        </w:rPr>
        <w:t>ov</w:t>
      </w:r>
      <w:proofErr w:type="spellEnd"/>
      <w:r w:rsidRPr="00C6101D">
        <w:rPr>
          <w:rFonts w:eastAsiaTheme="minorHAnsi" w:cstheme="minorBidi"/>
          <w:szCs w:val="22"/>
          <w:lang w:eastAsia="en-US"/>
        </w:rPr>
        <w:t xml:space="preserve">- vero il magistrato di sorveglianza determinano la durata residua della pena sostitutiva e trasmettono il provvedi- mento al direttore dell’istituto in cui si trova il </w:t>
      </w:r>
      <w:proofErr w:type="spellStart"/>
      <w:r w:rsidRPr="00C6101D">
        <w:rPr>
          <w:rFonts w:eastAsiaTheme="minorHAnsi" w:cstheme="minorBidi"/>
          <w:szCs w:val="22"/>
          <w:lang w:eastAsia="en-US"/>
        </w:rPr>
        <w:t>condan</w:t>
      </w:r>
      <w:proofErr w:type="spellEnd"/>
      <w:r w:rsidRPr="00C6101D">
        <w:rPr>
          <w:rFonts w:eastAsiaTheme="minorHAnsi" w:cstheme="minorBidi"/>
          <w:szCs w:val="22"/>
          <w:lang w:eastAsia="en-US"/>
        </w:rPr>
        <w:t>- nato; questi informa anticipatamente l’organo  di  poli- zia della data in cui riprenderà l’esecuzione della pena sostitutiva.</w:t>
      </w:r>
    </w:p>
    <w:p w14:paraId="6B1A7637" w14:textId="77777777" w:rsidR="00C6101D" w:rsidRPr="00C6101D" w:rsidRDefault="00C6101D" w:rsidP="00C6101D">
      <w:pPr>
        <w:suppressAutoHyphens w:val="0"/>
        <w:spacing w:before="120"/>
        <w:jc w:val="left"/>
        <w:rPr>
          <w:rFonts w:eastAsiaTheme="minorHAnsi" w:cstheme="minorBidi"/>
          <w:szCs w:val="22"/>
          <w:lang w:eastAsia="en-US"/>
        </w:rPr>
      </w:pPr>
      <w:r w:rsidRPr="00C6101D">
        <w:rPr>
          <w:rFonts w:eastAsiaTheme="minorHAnsi" w:cstheme="minorBidi"/>
          <w:szCs w:val="22"/>
          <w:lang w:eastAsia="en-US"/>
        </w:rPr>
        <w:t>La pena sostitutiva riprende a decorrere dal giorno successivo a quello della cessazione della esecuzione del- la pena detentiva ovvero dal secondo giorno successivo, in relazione alle necessità di viaggio e alle condizioni dei trasporti.»;</w:t>
      </w:r>
    </w:p>
    <w:p w14:paraId="7136034E" w14:textId="77777777" w:rsidR="00C6101D" w:rsidRPr="00C6101D" w:rsidRDefault="00C6101D" w:rsidP="00C6101D">
      <w:pPr>
        <w:suppressAutoHyphens w:val="0"/>
        <w:spacing w:before="120"/>
        <w:jc w:val="left"/>
        <w:rPr>
          <w:rFonts w:eastAsiaTheme="minorHAnsi" w:cstheme="minorBidi"/>
          <w:szCs w:val="22"/>
          <w:lang w:eastAsia="en-US"/>
        </w:rPr>
      </w:pPr>
    </w:p>
    <w:p w14:paraId="4029B3C2"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s)</w:t>
      </w:r>
      <w:r w:rsidRPr="00C6101D">
        <w:rPr>
          <w:rFonts w:eastAsiaTheme="minorHAnsi" w:cstheme="minorBidi"/>
          <w:szCs w:val="22"/>
          <w:lang w:eastAsia="it-IT"/>
        </w:rPr>
        <w:tab/>
        <w:t>l’articolo 69 è sostituito dal seguente:</w:t>
      </w:r>
    </w:p>
    <w:p w14:paraId="1AE1ED06"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 xml:space="preserve">«Art. 69 (Licenze ai condannati alla semilibertà e alla detenzione domiciliare. Sospensione e rinvio delle pene sostitutive). — Per giustificati motivi, attinenti alla salute, al lavoro, allo studio, alla formazione, alla fami- glia o alle relazioni affettive, al condannato alla pena so- </w:t>
      </w:r>
      <w:proofErr w:type="spellStart"/>
      <w:r w:rsidRPr="00C6101D">
        <w:rPr>
          <w:rFonts w:eastAsiaTheme="minorHAnsi" w:cstheme="minorBidi"/>
          <w:szCs w:val="22"/>
          <w:lang w:eastAsia="it-IT"/>
        </w:rPr>
        <w:t>stitutiva</w:t>
      </w:r>
      <w:proofErr w:type="spellEnd"/>
      <w:r w:rsidRPr="00C6101D">
        <w:rPr>
          <w:rFonts w:eastAsiaTheme="minorHAnsi" w:cstheme="minorBidi"/>
          <w:szCs w:val="22"/>
          <w:lang w:eastAsia="it-IT"/>
        </w:rPr>
        <w:t xml:space="preserve"> della semilibertà o della detenzione domiciliare possono essere concesse licenze per la durata necessaria e comunque non superiore nel complesso a quarantacinque giorni all’anno. Si applica il terzo comma dell’articolo 52 della legge 26 luglio 1975, n. 354. Al condannato che, allo scadere della licenza o dopo la revoca di essa, non rientra in istituto o nel luogo indicato nell’articolo 56, primo comma, è applicabile l’articolo 66, primo  comma.</w:t>
      </w:r>
    </w:p>
    <w:p w14:paraId="684EC6F5"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 xml:space="preserve">Per gli stessi giustificati motivi di cui al primo comma ovvero per cause riconducibili all’attività dei soggetti di cui all’articolo 56-bis, la pena sostitutiva del lavoro di pubblica utilità può essere sospesa per un </w:t>
      </w:r>
      <w:proofErr w:type="spellStart"/>
      <w:r w:rsidRPr="00C6101D">
        <w:rPr>
          <w:rFonts w:eastAsiaTheme="minorHAnsi" w:cstheme="minorBidi"/>
          <w:szCs w:val="22"/>
          <w:lang w:eastAsia="it-IT"/>
        </w:rPr>
        <w:t>perio</w:t>
      </w:r>
      <w:proofErr w:type="spellEnd"/>
      <w:r w:rsidRPr="00C6101D">
        <w:rPr>
          <w:rFonts w:eastAsiaTheme="minorHAnsi" w:cstheme="minorBidi"/>
          <w:szCs w:val="22"/>
          <w:lang w:eastAsia="it-IT"/>
        </w:rPr>
        <w:t xml:space="preserve">- do non superiore nel complesso a quarantacinque    giorni all’anno. Al condannato che, allo scadere della </w:t>
      </w:r>
      <w:proofErr w:type="spellStart"/>
      <w:r w:rsidRPr="00C6101D">
        <w:rPr>
          <w:rFonts w:eastAsiaTheme="minorHAnsi" w:cstheme="minorBidi"/>
          <w:szCs w:val="22"/>
          <w:lang w:eastAsia="it-IT"/>
        </w:rPr>
        <w:t>sospen</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sione</w:t>
      </w:r>
      <w:proofErr w:type="spellEnd"/>
      <w:r w:rsidRPr="00C6101D">
        <w:rPr>
          <w:rFonts w:eastAsiaTheme="minorHAnsi" w:cstheme="minorBidi"/>
          <w:szCs w:val="22"/>
          <w:lang w:eastAsia="it-IT"/>
        </w:rPr>
        <w:t>, non si presenta al lavoro è applicabile l’articolo 66 secondo comma.</w:t>
      </w:r>
    </w:p>
    <w:p w14:paraId="3133A5A8"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 xml:space="preserve">Per il rinvio dell’esecuzione della pena sostitutiva della semilibertà o della detenzione domiciliare nei casi  di cui agli articoli 146 e 147 del codice penale si applica l’articolo 684 del codice di procedura penale. Al </w:t>
      </w:r>
      <w:proofErr w:type="spellStart"/>
      <w:r w:rsidRPr="00C6101D">
        <w:rPr>
          <w:rFonts w:eastAsiaTheme="minorHAnsi" w:cstheme="minorBidi"/>
          <w:szCs w:val="22"/>
          <w:lang w:eastAsia="it-IT"/>
        </w:rPr>
        <w:t>condan</w:t>
      </w:r>
      <w:proofErr w:type="spellEnd"/>
      <w:r w:rsidRPr="00C6101D">
        <w:rPr>
          <w:rFonts w:eastAsiaTheme="minorHAnsi" w:cstheme="minorBidi"/>
          <w:szCs w:val="22"/>
          <w:lang w:eastAsia="it-IT"/>
        </w:rPr>
        <w:t xml:space="preserve">- nato alla semilibertà può essere applicata la pena </w:t>
      </w:r>
      <w:proofErr w:type="spellStart"/>
      <w:r w:rsidRPr="00C6101D">
        <w:rPr>
          <w:rFonts w:eastAsiaTheme="minorHAnsi" w:cstheme="minorBidi"/>
          <w:szCs w:val="22"/>
          <w:lang w:eastAsia="it-IT"/>
        </w:rPr>
        <w:t>sostitu</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tiva</w:t>
      </w:r>
      <w:proofErr w:type="spellEnd"/>
      <w:r w:rsidRPr="00C6101D">
        <w:rPr>
          <w:rFonts w:eastAsiaTheme="minorHAnsi" w:cstheme="minorBidi"/>
          <w:szCs w:val="22"/>
          <w:lang w:eastAsia="it-IT"/>
        </w:rPr>
        <w:t xml:space="preserve"> della detenzione </w:t>
      </w:r>
      <w:r w:rsidRPr="00C6101D">
        <w:rPr>
          <w:rFonts w:eastAsiaTheme="minorHAnsi" w:cstheme="minorBidi"/>
          <w:szCs w:val="22"/>
          <w:lang w:eastAsia="it-IT"/>
        </w:rPr>
        <w:lastRenderedPageBreak/>
        <w:t xml:space="preserve">domiciliare, ove compatibile. In tal caso, l’esecuzione della pena prosegue durante la </w:t>
      </w:r>
      <w:proofErr w:type="spellStart"/>
      <w:r w:rsidRPr="00C6101D">
        <w:rPr>
          <w:rFonts w:eastAsiaTheme="minorHAnsi" w:cstheme="minorBidi"/>
          <w:szCs w:val="22"/>
          <w:lang w:eastAsia="it-IT"/>
        </w:rPr>
        <w:t>deten</w:t>
      </w:r>
      <w:proofErr w:type="spellEnd"/>
      <w:r w:rsidRPr="00C6101D">
        <w:rPr>
          <w:rFonts w:eastAsiaTheme="minorHAnsi" w:cstheme="minorBidi"/>
          <w:szCs w:val="22"/>
          <w:lang w:eastAsia="it-IT"/>
        </w:rPr>
        <w:t>- zione domiciliare.</w:t>
      </w:r>
    </w:p>
    <w:p w14:paraId="2566F327"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 xml:space="preserve">Quando le condizioni di cui agli articoli 146 e 147 del codice penale non sono compatibili con la </w:t>
      </w:r>
      <w:proofErr w:type="spellStart"/>
      <w:r w:rsidRPr="00C6101D">
        <w:rPr>
          <w:rFonts w:eastAsiaTheme="minorHAnsi" w:cstheme="minorBidi"/>
          <w:szCs w:val="22"/>
          <w:lang w:eastAsia="it-IT"/>
        </w:rPr>
        <w:t>prosecuzio</w:t>
      </w:r>
      <w:proofErr w:type="spellEnd"/>
      <w:r w:rsidRPr="00C6101D">
        <w:rPr>
          <w:rFonts w:eastAsiaTheme="minorHAnsi" w:cstheme="minorBidi"/>
          <w:szCs w:val="22"/>
          <w:lang w:eastAsia="it-IT"/>
        </w:rPr>
        <w:t>- ne della prestazione lavorativa, il giudice che ha applicato il lavoro di pubblica utilità, nelle forme previste di cui all’articolo 666 del codice di procedura penale, dispone il rinvio dell’esecuzione della pena.</w:t>
      </w:r>
    </w:p>
    <w:p w14:paraId="798ADFD4"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Nelle medesime forme di cui al terzo e al quarto comma si provvede quando occorre disporre la proroga del termine del rinvio dell’esecuzione.»;</w:t>
      </w:r>
    </w:p>
    <w:p w14:paraId="5FB9BEDA"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t)</w:t>
      </w:r>
      <w:r w:rsidRPr="00C6101D">
        <w:rPr>
          <w:rFonts w:eastAsiaTheme="minorHAnsi" w:cstheme="minorBidi"/>
          <w:szCs w:val="22"/>
          <w:lang w:eastAsia="it-IT"/>
        </w:rPr>
        <w:tab/>
        <w:t>l’articolo 70 è sostituito dal seguente:</w:t>
      </w:r>
    </w:p>
    <w:p w14:paraId="73DB8E54"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 xml:space="preserve">«Art. 70 (Esecuzione di pene sostitutive </w:t>
      </w:r>
      <w:proofErr w:type="spellStart"/>
      <w:r w:rsidRPr="00C6101D">
        <w:rPr>
          <w:rFonts w:eastAsiaTheme="minorHAnsi" w:cstheme="minorBidi"/>
          <w:szCs w:val="22"/>
          <w:lang w:eastAsia="it-IT"/>
        </w:rPr>
        <w:t>concor</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renti</w:t>
      </w:r>
      <w:proofErr w:type="spellEnd"/>
      <w:r w:rsidRPr="00C6101D">
        <w:rPr>
          <w:rFonts w:eastAsiaTheme="minorHAnsi" w:cstheme="minorBidi"/>
          <w:szCs w:val="22"/>
          <w:lang w:eastAsia="it-IT"/>
        </w:rPr>
        <w:t>). — Quando contro la stessa persona sono state pro- nunciate, per più reati, una o più sentenze o decreti penali di condanna a pena sostitutiva, si osservano, in quanto compatibili, le disposizioni degli articoli da 71 a 80 del codice penale.</w:t>
      </w:r>
    </w:p>
    <w:p w14:paraId="48F02440"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Se più reati importano pene sostitutive, anche di specie diversa, e il cumulo delle pene detentive sostituite non eccede complessivamente la durata di quattro anni, si applicano le singole pene sostitutive distintamente, anche oltre i limiti di cui all’articolo 53 per la pena pecuniaria e per il lavoro di pubblica utilità.</w:t>
      </w:r>
    </w:p>
    <w:p w14:paraId="3FAB8F48"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Se il cumulo delle pene detentive sostituite ecce- de complessivamente la durata di quattro anni, si applica per intero la pena sostituita, salvo che la pena residua da eseguire sia pari o inferiore ad anni quattro.</w:t>
      </w:r>
    </w:p>
    <w:p w14:paraId="33A48371"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Le pene sostitutive sono sempre eseguite dopo le pene detentive e, nell’ordine, si eseguono la semilibertà, la detenzione domiciliare ed il lavoro di pubblica  utilità.</w:t>
      </w:r>
    </w:p>
    <w:p w14:paraId="49534810"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 xml:space="preserve">Per l’esecuzione delle pene sostitutive concorrenti si applica, in quanto compatibile, l’articolo 663 del codice di procedura penale. È tuttavia fatta salva, limitatamente all’esecuzione del lavoro di pubblica utilità, anche con- corrente con pene sostitutive di specie diversa, la </w:t>
      </w:r>
      <w:proofErr w:type="spellStart"/>
      <w:r w:rsidRPr="00C6101D">
        <w:rPr>
          <w:rFonts w:eastAsiaTheme="minorHAnsi" w:cstheme="minorBidi"/>
          <w:szCs w:val="22"/>
          <w:lang w:eastAsia="it-IT"/>
        </w:rPr>
        <w:t>compe</w:t>
      </w:r>
      <w:proofErr w:type="spellEnd"/>
      <w:r w:rsidRPr="00C6101D">
        <w:rPr>
          <w:rFonts w:eastAsiaTheme="minorHAnsi" w:cstheme="minorBidi"/>
          <w:szCs w:val="22"/>
          <w:lang w:eastAsia="it-IT"/>
        </w:rPr>
        <w:t>- tenza del giudice che ha applicato tale pena.»;</w:t>
      </w:r>
    </w:p>
    <w:p w14:paraId="1B0068A1"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u)</w:t>
      </w:r>
      <w:r w:rsidRPr="00C6101D">
        <w:rPr>
          <w:rFonts w:eastAsiaTheme="minorHAnsi" w:cstheme="minorBidi"/>
          <w:szCs w:val="22"/>
          <w:lang w:eastAsia="it-IT"/>
        </w:rPr>
        <w:tab/>
        <w:t>l’articolo 71 è sostituito dal seguente:</w:t>
      </w:r>
    </w:p>
    <w:p w14:paraId="79BAA1A8"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 xml:space="preserve">«Art. 71 (Esecuzione della pena pecuniaria so- </w:t>
      </w:r>
      <w:proofErr w:type="spellStart"/>
      <w:r w:rsidRPr="00C6101D">
        <w:rPr>
          <w:rFonts w:eastAsiaTheme="minorHAnsi" w:cstheme="minorBidi"/>
          <w:szCs w:val="22"/>
          <w:lang w:eastAsia="it-IT"/>
        </w:rPr>
        <w:t>stitutiva</w:t>
      </w:r>
      <w:proofErr w:type="spellEnd"/>
      <w:r w:rsidRPr="00C6101D">
        <w:rPr>
          <w:rFonts w:eastAsiaTheme="minorHAnsi" w:cstheme="minorBidi"/>
          <w:szCs w:val="22"/>
          <w:lang w:eastAsia="it-IT"/>
        </w:rPr>
        <w:t>. Revoca e conversione per mancato pagamento).</w:t>
      </w:r>
    </w:p>
    <w:p w14:paraId="07D89A94"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w:t>
      </w:r>
      <w:r w:rsidRPr="00C6101D">
        <w:rPr>
          <w:rFonts w:eastAsiaTheme="minorHAnsi" w:cstheme="minorBidi"/>
          <w:szCs w:val="22"/>
          <w:lang w:eastAsia="it-IT"/>
        </w:rPr>
        <w:tab/>
        <w:t>Alla pena pecuniaria sostitutiva della pena detentiva si applicano le disposizioni dell’articolo 660 del codice di procedura penale.</w:t>
      </w:r>
    </w:p>
    <w:p w14:paraId="1BAECCA6"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 xml:space="preserve">Il mancato pagamento della pena pecuniaria sosti- </w:t>
      </w:r>
      <w:proofErr w:type="spellStart"/>
      <w:r w:rsidRPr="00C6101D">
        <w:rPr>
          <w:rFonts w:eastAsiaTheme="minorHAnsi" w:cstheme="minorBidi"/>
          <w:szCs w:val="22"/>
          <w:lang w:eastAsia="it-IT"/>
        </w:rPr>
        <w:t>tutiva</w:t>
      </w:r>
      <w:proofErr w:type="spellEnd"/>
      <w:r w:rsidRPr="00C6101D">
        <w:rPr>
          <w:rFonts w:eastAsiaTheme="minorHAnsi" w:cstheme="minorBidi"/>
          <w:szCs w:val="22"/>
          <w:lang w:eastAsia="it-IT"/>
        </w:rPr>
        <w:t xml:space="preserve">, entro il termine di cui all’articolo 660 del codice  di procedura penale indicato nell’ordine di esecuzione,   ne comporta la revoca e la conversione nella </w:t>
      </w:r>
      <w:proofErr w:type="spellStart"/>
      <w:r w:rsidRPr="00C6101D">
        <w:rPr>
          <w:rFonts w:eastAsiaTheme="minorHAnsi" w:cstheme="minorBidi"/>
          <w:szCs w:val="22"/>
          <w:lang w:eastAsia="it-IT"/>
        </w:rPr>
        <w:t>semiliber</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tà</w:t>
      </w:r>
      <w:proofErr w:type="spellEnd"/>
      <w:r w:rsidRPr="00C6101D">
        <w:rPr>
          <w:rFonts w:eastAsiaTheme="minorHAnsi" w:cstheme="minorBidi"/>
          <w:szCs w:val="22"/>
          <w:lang w:eastAsia="it-IT"/>
        </w:rPr>
        <w:t xml:space="preserve"> sostitutiva  o nella detenzione domiciliare sostitutiva.  Si applica l’articolo 58. Se è stato disposto il   pagamento rateale, il mancato pagamento di una rata, alla scadenza stabilita, comporta la revoca della pena pecuniaria sosti- </w:t>
      </w:r>
      <w:proofErr w:type="spellStart"/>
      <w:r w:rsidRPr="00C6101D">
        <w:rPr>
          <w:rFonts w:eastAsiaTheme="minorHAnsi" w:cstheme="minorBidi"/>
          <w:szCs w:val="22"/>
          <w:lang w:eastAsia="it-IT"/>
        </w:rPr>
        <w:t>tutiva</w:t>
      </w:r>
      <w:proofErr w:type="spellEnd"/>
      <w:r w:rsidRPr="00C6101D">
        <w:rPr>
          <w:rFonts w:eastAsiaTheme="minorHAnsi" w:cstheme="minorBidi"/>
          <w:szCs w:val="22"/>
          <w:lang w:eastAsia="it-IT"/>
        </w:rPr>
        <w:t xml:space="preserve"> e la conversione ha luogo per la parte  residua.</w:t>
      </w:r>
    </w:p>
    <w:p w14:paraId="1BEDCE94"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 xml:space="preserve">Quando le condizioni economiche e patrimoniali del condannato al momento dell’esecuzione rendono </w:t>
      </w:r>
      <w:proofErr w:type="spellStart"/>
      <w:r w:rsidRPr="00C6101D">
        <w:rPr>
          <w:rFonts w:eastAsiaTheme="minorHAnsi" w:cstheme="minorBidi"/>
          <w:szCs w:val="22"/>
          <w:lang w:eastAsia="it-IT"/>
        </w:rPr>
        <w:t>im</w:t>
      </w:r>
      <w:proofErr w:type="spellEnd"/>
      <w:r w:rsidRPr="00C6101D">
        <w:rPr>
          <w:rFonts w:eastAsiaTheme="minorHAnsi" w:cstheme="minorBidi"/>
          <w:szCs w:val="22"/>
          <w:lang w:eastAsia="it-IT"/>
        </w:rPr>
        <w:t>- possibile il pagamento entro il termine indicato nell’</w:t>
      </w:r>
      <w:proofErr w:type="spellStart"/>
      <w:r w:rsidRPr="00C6101D">
        <w:rPr>
          <w:rFonts w:eastAsiaTheme="minorHAnsi" w:cstheme="minorBidi"/>
          <w:szCs w:val="22"/>
          <w:lang w:eastAsia="it-IT"/>
        </w:rPr>
        <w:t>ordi</w:t>
      </w:r>
      <w:proofErr w:type="spellEnd"/>
      <w:r w:rsidRPr="00C6101D">
        <w:rPr>
          <w:rFonts w:eastAsiaTheme="minorHAnsi" w:cstheme="minorBidi"/>
          <w:szCs w:val="22"/>
          <w:lang w:eastAsia="it-IT"/>
        </w:rPr>
        <w:t>- ne di esecuzione, la pena pecuniaria sostitutiva è revocata e convertita nel lavoro di pubblica utilità sostitutivo o,   se il condannato si oppone, nella detenzione domiciliare sostitutiva. Si applicano le disposizioni del terzo periodo del secondo comma.»;</w:t>
      </w:r>
    </w:p>
    <w:p w14:paraId="0D1AC82E"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v)</w:t>
      </w:r>
      <w:r w:rsidRPr="00C6101D">
        <w:rPr>
          <w:rFonts w:eastAsiaTheme="minorHAnsi" w:cstheme="minorBidi"/>
          <w:szCs w:val="22"/>
          <w:lang w:eastAsia="it-IT"/>
        </w:rPr>
        <w:tab/>
        <w:t>l’articolo 72 è sostituito dal seguente:</w:t>
      </w:r>
    </w:p>
    <w:p w14:paraId="577E39F7"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 xml:space="preserve">«Art. 72 (Ipotesi di responsabilità penale e </w:t>
      </w:r>
      <w:proofErr w:type="spellStart"/>
      <w:r w:rsidRPr="00C6101D">
        <w:rPr>
          <w:rFonts w:eastAsiaTheme="minorHAnsi" w:cstheme="minorBidi"/>
          <w:szCs w:val="22"/>
          <w:lang w:eastAsia="it-IT"/>
        </w:rPr>
        <w:t>revo</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ca</w:t>
      </w:r>
      <w:proofErr w:type="spellEnd"/>
      <w:r w:rsidRPr="00C6101D">
        <w:rPr>
          <w:rFonts w:eastAsiaTheme="minorHAnsi" w:cstheme="minorBidi"/>
          <w:szCs w:val="22"/>
          <w:lang w:eastAsia="it-IT"/>
        </w:rPr>
        <w:t xml:space="preserve">). — Il condannato alla pena sostitutiva della </w:t>
      </w:r>
      <w:proofErr w:type="spellStart"/>
      <w:r w:rsidRPr="00C6101D">
        <w:rPr>
          <w:rFonts w:eastAsiaTheme="minorHAnsi" w:cstheme="minorBidi"/>
          <w:szCs w:val="22"/>
          <w:lang w:eastAsia="it-IT"/>
        </w:rPr>
        <w:t>semiliber</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tà</w:t>
      </w:r>
      <w:proofErr w:type="spellEnd"/>
      <w:r w:rsidRPr="00C6101D">
        <w:rPr>
          <w:rFonts w:eastAsiaTheme="minorHAnsi" w:cstheme="minorBidi"/>
          <w:szCs w:val="22"/>
          <w:lang w:eastAsia="it-IT"/>
        </w:rPr>
        <w:t xml:space="preserve"> o della detenzione domiciliare che per più di dodici ore, senza giustificato motivo, rimane assente dall’istituto di pena ovvero si allontana da uno dei luoghi indicati nell’</w:t>
      </w:r>
      <w:proofErr w:type="spellStart"/>
      <w:r w:rsidRPr="00C6101D">
        <w:rPr>
          <w:rFonts w:eastAsiaTheme="minorHAnsi" w:cstheme="minorBidi"/>
          <w:szCs w:val="22"/>
          <w:lang w:eastAsia="it-IT"/>
        </w:rPr>
        <w:t>ar</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ticolo</w:t>
      </w:r>
      <w:proofErr w:type="spellEnd"/>
      <w:r w:rsidRPr="00C6101D">
        <w:rPr>
          <w:rFonts w:eastAsiaTheme="minorHAnsi" w:cstheme="minorBidi"/>
          <w:szCs w:val="22"/>
          <w:lang w:eastAsia="it-IT"/>
        </w:rPr>
        <w:t xml:space="preserve"> 56 è punito ai sensi del primo comma dell’artico-  lo 385 del codice penale. Si applica la disposizione del quarto comma dell’articolo 385 del codice  penale.</w:t>
      </w:r>
    </w:p>
    <w:p w14:paraId="2082ADD8"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lastRenderedPageBreak/>
        <w:t xml:space="preserve">Il condannato alla pena sostitutiva del lavoro di pubblica utilità che, senza giustificato motivo, non si reca nel luogo in cui deve svolgere il lavoro ovvero lo </w:t>
      </w:r>
      <w:proofErr w:type="spellStart"/>
      <w:r w:rsidRPr="00C6101D">
        <w:rPr>
          <w:rFonts w:eastAsiaTheme="minorHAnsi" w:cstheme="minorBidi"/>
          <w:szCs w:val="22"/>
          <w:lang w:eastAsia="it-IT"/>
        </w:rPr>
        <w:t>abban</w:t>
      </w:r>
      <w:proofErr w:type="spellEnd"/>
      <w:r w:rsidRPr="00C6101D">
        <w:rPr>
          <w:rFonts w:eastAsiaTheme="minorHAnsi" w:cstheme="minorBidi"/>
          <w:szCs w:val="22"/>
          <w:lang w:eastAsia="it-IT"/>
        </w:rPr>
        <w:t xml:space="preserve">- dona è punito ai sensi dell’articolo 56 del decreto </w:t>
      </w:r>
      <w:proofErr w:type="spellStart"/>
      <w:r w:rsidRPr="00C6101D">
        <w:rPr>
          <w:rFonts w:eastAsiaTheme="minorHAnsi" w:cstheme="minorBidi"/>
          <w:szCs w:val="22"/>
          <w:lang w:eastAsia="it-IT"/>
        </w:rPr>
        <w:t>legisla</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tivo</w:t>
      </w:r>
      <w:proofErr w:type="spellEnd"/>
      <w:r w:rsidRPr="00C6101D">
        <w:rPr>
          <w:rFonts w:eastAsiaTheme="minorHAnsi" w:cstheme="minorBidi"/>
          <w:szCs w:val="22"/>
          <w:lang w:eastAsia="it-IT"/>
        </w:rPr>
        <w:t xml:space="preserve"> 28 agosto 2000, n. 274.</w:t>
      </w:r>
    </w:p>
    <w:p w14:paraId="50540DA3"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 xml:space="preserve">La condanna a uno dei delitti di cui ai commi </w:t>
      </w:r>
      <w:proofErr w:type="spellStart"/>
      <w:r w:rsidRPr="00C6101D">
        <w:rPr>
          <w:rFonts w:eastAsiaTheme="minorHAnsi" w:cstheme="minorBidi"/>
          <w:szCs w:val="22"/>
          <w:lang w:eastAsia="it-IT"/>
        </w:rPr>
        <w:t>pri</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mo</w:t>
      </w:r>
      <w:proofErr w:type="spellEnd"/>
      <w:r w:rsidRPr="00C6101D">
        <w:rPr>
          <w:rFonts w:eastAsiaTheme="minorHAnsi" w:cstheme="minorBidi"/>
          <w:szCs w:val="22"/>
          <w:lang w:eastAsia="it-IT"/>
        </w:rPr>
        <w:t xml:space="preserve"> e secondo importa la revoca della pena sostitutiva, salvo che il fatto sia di lieve entità.</w:t>
      </w:r>
    </w:p>
    <w:p w14:paraId="439BFBB5"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 xml:space="preserve">La condanna a pena detentiva per un delitto non colposo commesso durante l’esecuzione di una pena so- </w:t>
      </w:r>
      <w:proofErr w:type="spellStart"/>
      <w:r w:rsidRPr="00C6101D">
        <w:rPr>
          <w:rFonts w:eastAsiaTheme="minorHAnsi" w:cstheme="minorBidi"/>
          <w:szCs w:val="22"/>
          <w:lang w:eastAsia="it-IT"/>
        </w:rPr>
        <w:t>stitutiva</w:t>
      </w:r>
      <w:proofErr w:type="spellEnd"/>
      <w:r w:rsidRPr="00C6101D">
        <w:rPr>
          <w:rFonts w:eastAsiaTheme="minorHAnsi" w:cstheme="minorBidi"/>
          <w:szCs w:val="22"/>
          <w:lang w:eastAsia="it-IT"/>
        </w:rPr>
        <w:t>, diversa dalla pena pecuniaria, ne determina la revoca e la conversione per la parte residua nella pena detentiva sostituita, quando la condotta tenuta appare in- compatibile con la prosecuzione della pena sostitutiva, tenuto conto dei criteri di cui all’articolo 58.</w:t>
      </w:r>
    </w:p>
    <w:p w14:paraId="52143242"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 xml:space="preserve">La cancelleria del giudice che ha pronunciato la sentenza di cui al quarto comma informa senza indugio    il magistrato di sorveglianza competente per la </w:t>
      </w:r>
      <w:proofErr w:type="spellStart"/>
      <w:r w:rsidRPr="00C6101D">
        <w:rPr>
          <w:rFonts w:eastAsiaTheme="minorHAnsi" w:cstheme="minorBidi"/>
          <w:szCs w:val="22"/>
          <w:lang w:eastAsia="it-IT"/>
        </w:rPr>
        <w:t>detenzio</w:t>
      </w:r>
      <w:proofErr w:type="spellEnd"/>
      <w:r w:rsidRPr="00C6101D">
        <w:rPr>
          <w:rFonts w:eastAsiaTheme="minorHAnsi" w:cstheme="minorBidi"/>
          <w:szCs w:val="22"/>
          <w:lang w:eastAsia="it-IT"/>
        </w:rPr>
        <w:t>- ne domiciliare sostitutiva o per la semilibertà sostitutiva, ovvero il giudice che ha applicato il lavoro di pubblica utilità sostitutivo.»;</w:t>
      </w:r>
    </w:p>
    <w:p w14:paraId="6BD8F035"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z) l’articolo 75 è sostituito dal seguente:</w:t>
      </w:r>
    </w:p>
    <w:p w14:paraId="7C84001C"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«Art. 75 (Disposizioni relative ai minorenni). — Le disposizioni del presente Capo si applicano anche, in quanto compatibili, agli imputati minorenni. Si applica l’articolo 30 del decreto del Presidente della Repubblica 22 settembre 1988, n. 448.»;</w:t>
      </w:r>
    </w:p>
    <w:p w14:paraId="6F0530E0"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aa) dopo l’articolo 75 è inserito il seguente:</w:t>
      </w:r>
    </w:p>
    <w:p w14:paraId="3530E136"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 xml:space="preserve">«Art. 75-bis (Disposizioni relative ai reati milita- </w:t>
      </w:r>
      <w:proofErr w:type="spellStart"/>
      <w:r w:rsidRPr="00C6101D">
        <w:rPr>
          <w:rFonts w:eastAsiaTheme="minorHAnsi" w:cstheme="minorBidi"/>
          <w:szCs w:val="22"/>
          <w:lang w:eastAsia="it-IT"/>
        </w:rPr>
        <w:t>ri</w:t>
      </w:r>
      <w:proofErr w:type="spellEnd"/>
      <w:r w:rsidRPr="00C6101D">
        <w:rPr>
          <w:rFonts w:eastAsiaTheme="minorHAnsi" w:cstheme="minorBidi"/>
          <w:szCs w:val="22"/>
          <w:lang w:eastAsia="it-IT"/>
        </w:rPr>
        <w:t xml:space="preserve">). — Le disposizioni del presente Capo si applicano, in quanto compatibili, ai reati militari quando le prescrizioni risultano in concreto compatibili con la posizione </w:t>
      </w:r>
      <w:proofErr w:type="spellStart"/>
      <w:r w:rsidRPr="00C6101D">
        <w:rPr>
          <w:rFonts w:eastAsiaTheme="minorHAnsi" w:cstheme="minorBidi"/>
          <w:szCs w:val="22"/>
          <w:lang w:eastAsia="it-IT"/>
        </w:rPr>
        <w:t>sogget</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tiva</w:t>
      </w:r>
      <w:proofErr w:type="spellEnd"/>
      <w:r w:rsidRPr="00C6101D">
        <w:rPr>
          <w:rFonts w:eastAsiaTheme="minorHAnsi" w:cstheme="minorBidi"/>
          <w:szCs w:val="22"/>
          <w:lang w:eastAsia="it-IT"/>
        </w:rPr>
        <w:t xml:space="preserve"> del condannato.»;</w:t>
      </w:r>
    </w:p>
    <w:p w14:paraId="2F3C9462" w14:textId="77777777" w:rsidR="00C6101D" w:rsidRPr="00C6101D" w:rsidRDefault="00C6101D" w:rsidP="00C6101D">
      <w:pPr>
        <w:suppressAutoHyphens w:val="0"/>
        <w:spacing w:before="120"/>
        <w:jc w:val="left"/>
        <w:rPr>
          <w:rFonts w:eastAsiaTheme="minorHAnsi" w:cstheme="minorBidi"/>
          <w:szCs w:val="22"/>
          <w:lang w:eastAsia="it-IT"/>
        </w:rPr>
      </w:pPr>
      <w:proofErr w:type="spellStart"/>
      <w:r w:rsidRPr="00C6101D">
        <w:rPr>
          <w:rFonts w:eastAsiaTheme="minorHAnsi" w:cstheme="minorBidi"/>
          <w:szCs w:val="22"/>
          <w:lang w:eastAsia="it-IT"/>
        </w:rPr>
        <w:t>bb</w:t>
      </w:r>
      <w:proofErr w:type="spellEnd"/>
      <w:r w:rsidRPr="00C6101D">
        <w:rPr>
          <w:rFonts w:eastAsiaTheme="minorHAnsi" w:cstheme="minorBidi"/>
          <w:szCs w:val="22"/>
          <w:lang w:eastAsia="it-IT"/>
        </w:rPr>
        <w:t>) l’articolo 76 è sostituito dal seguente:</w:t>
      </w:r>
    </w:p>
    <w:p w14:paraId="42153D2E"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 xml:space="preserve">«Art. 76 (Norme applicabili). — Alle pene sosti- </w:t>
      </w:r>
      <w:proofErr w:type="spellStart"/>
      <w:r w:rsidRPr="00C6101D">
        <w:rPr>
          <w:rFonts w:eastAsiaTheme="minorHAnsi" w:cstheme="minorBidi"/>
          <w:szCs w:val="22"/>
          <w:lang w:eastAsia="it-IT"/>
        </w:rPr>
        <w:t>tutive</w:t>
      </w:r>
      <w:proofErr w:type="spellEnd"/>
      <w:r w:rsidRPr="00C6101D">
        <w:rPr>
          <w:rFonts w:eastAsiaTheme="minorHAnsi" w:cstheme="minorBidi"/>
          <w:szCs w:val="22"/>
          <w:lang w:eastAsia="it-IT"/>
        </w:rPr>
        <w:t xml:space="preserve"> previste dal presente Capo si applicano, in </w:t>
      </w:r>
      <w:proofErr w:type="spellStart"/>
      <w:r w:rsidRPr="00C6101D">
        <w:rPr>
          <w:rFonts w:eastAsiaTheme="minorHAnsi" w:cstheme="minorBidi"/>
          <w:szCs w:val="22"/>
          <w:lang w:eastAsia="it-IT"/>
        </w:rPr>
        <w:t>quan</w:t>
      </w:r>
      <w:proofErr w:type="spellEnd"/>
      <w:r w:rsidRPr="00C6101D">
        <w:rPr>
          <w:rFonts w:eastAsiaTheme="minorHAnsi" w:cstheme="minorBidi"/>
          <w:szCs w:val="22"/>
          <w:lang w:eastAsia="it-IT"/>
        </w:rPr>
        <w:t>-   to compatibili, gli articoli 47, comma 12-bis, 51-bis, 51-quater e 53-bis della legge 26 luglio 1975, n.  354.»;</w:t>
      </w:r>
    </w:p>
    <w:p w14:paraId="43D8F5C9"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 xml:space="preserve">cc) alla rubrica del Capo III, le parole: «Sanzioni so- </w:t>
      </w:r>
      <w:proofErr w:type="spellStart"/>
      <w:r w:rsidRPr="00C6101D">
        <w:rPr>
          <w:rFonts w:eastAsiaTheme="minorHAnsi" w:cstheme="minorBidi"/>
          <w:szCs w:val="22"/>
          <w:lang w:eastAsia="it-IT"/>
        </w:rPr>
        <w:t>stitutive</w:t>
      </w:r>
      <w:proofErr w:type="spellEnd"/>
      <w:r w:rsidRPr="00C6101D">
        <w:rPr>
          <w:rFonts w:eastAsiaTheme="minorHAnsi" w:cstheme="minorBidi"/>
          <w:szCs w:val="22"/>
          <w:lang w:eastAsia="it-IT"/>
        </w:rPr>
        <w:t xml:space="preserve"> delle pene detentive brevi» sono sostituite dalle seguenti: «Pene sostitutive delle pene detentive brevi»;</w:t>
      </w:r>
    </w:p>
    <w:p w14:paraId="755A0552" w14:textId="77777777" w:rsidR="00C6101D" w:rsidRPr="00C6101D" w:rsidRDefault="00C6101D" w:rsidP="00C6101D">
      <w:pPr>
        <w:suppressAutoHyphens w:val="0"/>
        <w:spacing w:before="120"/>
        <w:jc w:val="left"/>
        <w:rPr>
          <w:rFonts w:eastAsiaTheme="minorHAnsi" w:cstheme="minorBidi"/>
          <w:szCs w:val="22"/>
          <w:lang w:eastAsia="it-IT"/>
        </w:rPr>
      </w:pPr>
      <w:proofErr w:type="spellStart"/>
      <w:r w:rsidRPr="00C6101D">
        <w:rPr>
          <w:rFonts w:eastAsiaTheme="minorHAnsi" w:cstheme="minorBidi"/>
          <w:szCs w:val="22"/>
          <w:lang w:eastAsia="it-IT"/>
        </w:rPr>
        <w:t>dd</w:t>
      </w:r>
      <w:proofErr w:type="spellEnd"/>
      <w:r w:rsidRPr="00C6101D">
        <w:rPr>
          <w:rFonts w:eastAsiaTheme="minorHAnsi" w:cstheme="minorBidi"/>
          <w:szCs w:val="22"/>
          <w:lang w:eastAsia="it-IT"/>
        </w:rPr>
        <w:t>) l’articolo 102 è sostituito dal seguente:</w:t>
      </w:r>
    </w:p>
    <w:p w14:paraId="198B0ACF"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«Art. 102 (Conversione delle pene pecuniarie principali per mancato pagamento). — Il mancato paga- mento della multa o dell’ammenda entro il termine di cui all’articolo 660 del codice di procedura penale indicato nell’ordine di esecuzione ne comporta la conversione nel- la semilibertà sostitutiva.</w:t>
      </w:r>
    </w:p>
    <w:p w14:paraId="062A6FF5"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Il ragguaglio si esegue a norma dell’articolo 135 del codice penale. In ogni caso la semilibertà sostitutiva non può avere durata superiore a quattro anni, se la pena convertita è quella della multa, e durata superiore a due anni, se la pena convertita è quella  dell’ammenda.</w:t>
      </w:r>
    </w:p>
    <w:p w14:paraId="2515CBCB"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Se è stato disposto il pagamento rateale, ai sensi dell’articolo 133-ter del codice penale, la conversione ha luogo per la parte residua della pena  pecuniaria.</w:t>
      </w:r>
    </w:p>
    <w:p w14:paraId="5037F0A7"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 xml:space="preserve">Il condannato può sempre far cessare l’esecuzione della semilibertà pagando la multa o l’ammenda, dedotta la somma corrispondente alla durata della pena da con- versione espiata; a tal fine, può essere ammesso al </w:t>
      </w:r>
      <w:proofErr w:type="spellStart"/>
      <w:r w:rsidRPr="00C6101D">
        <w:rPr>
          <w:rFonts w:eastAsiaTheme="minorHAnsi" w:cstheme="minorBidi"/>
          <w:szCs w:val="22"/>
          <w:lang w:eastAsia="it-IT"/>
        </w:rPr>
        <w:t>pa</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gamento</w:t>
      </w:r>
      <w:proofErr w:type="spellEnd"/>
      <w:r w:rsidRPr="00C6101D">
        <w:rPr>
          <w:rFonts w:eastAsiaTheme="minorHAnsi" w:cstheme="minorBidi"/>
          <w:szCs w:val="22"/>
          <w:lang w:eastAsia="it-IT"/>
        </w:rPr>
        <w:t xml:space="preserve"> rateale, ai sensi dell’articolo 133-ter del codice penale.»;</w:t>
      </w:r>
    </w:p>
    <w:p w14:paraId="0D182291" w14:textId="77777777" w:rsidR="00C6101D" w:rsidRPr="00C6101D" w:rsidRDefault="00C6101D" w:rsidP="00C6101D">
      <w:pPr>
        <w:suppressAutoHyphens w:val="0"/>
        <w:spacing w:before="120"/>
        <w:jc w:val="left"/>
        <w:rPr>
          <w:rFonts w:eastAsiaTheme="minorHAnsi" w:cstheme="minorBidi"/>
          <w:szCs w:val="22"/>
          <w:lang w:eastAsia="it-IT"/>
        </w:rPr>
      </w:pPr>
      <w:proofErr w:type="spellStart"/>
      <w:r w:rsidRPr="00C6101D">
        <w:rPr>
          <w:rFonts w:eastAsiaTheme="minorHAnsi" w:cstheme="minorBidi"/>
          <w:szCs w:val="22"/>
          <w:lang w:eastAsia="it-IT"/>
        </w:rPr>
        <w:t>ee</w:t>
      </w:r>
      <w:proofErr w:type="spellEnd"/>
      <w:r w:rsidRPr="00C6101D">
        <w:rPr>
          <w:rFonts w:eastAsiaTheme="minorHAnsi" w:cstheme="minorBidi"/>
          <w:szCs w:val="22"/>
          <w:lang w:eastAsia="it-IT"/>
        </w:rPr>
        <w:t>) l’articolo 103 è sostituito dal seguente:</w:t>
      </w:r>
    </w:p>
    <w:p w14:paraId="71F2DDBA"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 xml:space="preserve">«Art. 103 (Mancato pagamento della pena </w:t>
      </w:r>
      <w:proofErr w:type="spellStart"/>
      <w:r w:rsidRPr="00C6101D">
        <w:rPr>
          <w:rFonts w:eastAsiaTheme="minorHAnsi" w:cstheme="minorBidi"/>
          <w:szCs w:val="22"/>
          <w:lang w:eastAsia="it-IT"/>
        </w:rPr>
        <w:t>pecu</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niaria</w:t>
      </w:r>
      <w:proofErr w:type="spellEnd"/>
      <w:r w:rsidRPr="00C6101D">
        <w:rPr>
          <w:rFonts w:eastAsiaTheme="minorHAnsi" w:cstheme="minorBidi"/>
          <w:szCs w:val="22"/>
          <w:lang w:eastAsia="it-IT"/>
        </w:rPr>
        <w:t xml:space="preserve"> per insolvibilità del condannato). — Quando le con- dizioni economiche e patrimoniali del condannato al </w:t>
      </w:r>
      <w:proofErr w:type="spellStart"/>
      <w:r w:rsidRPr="00C6101D">
        <w:rPr>
          <w:rFonts w:eastAsiaTheme="minorHAnsi" w:cstheme="minorBidi"/>
          <w:szCs w:val="22"/>
          <w:lang w:eastAsia="it-IT"/>
        </w:rPr>
        <w:t>mo</w:t>
      </w:r>
      <w:proofErr w:type="spellEnd"/>
      <w:r w:rsidRPr="00C6101D">
        <w:rPr>
          <w:rFonts w:eastAsiaTheme="minorHAnsi" w:cstheme="minorBidi"/>
          <w:szCs w:val="22"/>
          <w:lang w:eastAsia="it-IT"/>
        </w:rPr>
        <w:t>- mento dell’esecuzione rendono impossibile il pagamento della multa o dell’ammenda entro il termine di cui all’arti- colo 660 del codice di procedura penale indicato nell’</w:t>
      </w:r>
      <w:proofErr w:type="spellStart"/>
      <w:r w:rsidRPr="00C6101D">
        <w:rPr>
          <w:rFonts w:eastAsiaTheme="minorHAnsi" w:cstheme="minorBidi"/>
          <w:szCs w:val="22"/>
          <w:lang w:eastAsia="it-IT"/>
        </w:rPr>
        <w:t>ordi</w:t>
      </w:r>
      <w:proofErr w:type="spellEnd"/>
      <w:r w:rsidRPr="00C6101D">
        <w:rPr>
          <w:rFonts w:eastAsiaTheme="minorHAnsi" w:cstheme="minorBidi"/>
          <w:szCs w:val="22"/>
          <w:lang w:eastAsia="it-IT"/>
        </w:rPr>
        <w:t>- ne di esecuzione, la pena pecuniaria è convertita nel lavoro di pubblica utilità sostitutivo ovvero, se il condannato si oppone, nella detenzione domiciliare sostitutiva.</w:t>
      </w:r>
    </w:p>
    <w:p w14:paraId="0D312C99"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lastRenderedPageBreak/>
        <w:t>Il ragguaglio si esegue in ogni caso a norma dell’articolo 135 del codice penale e un giorno di lavoro di pubblica utilità sostitutivo  consiste nella prestazione  di due ore di lavoro. In ogni caso il lavoro di pubblica utilità sostitutivo e la detenzione domiciliare sostitutiva non possono avere durata superiore a due anni, se la pena convertita è la multa, e durata superiore a un anno, se la pena convertita è l’ammenda.</w:t>
      </w:r>
    </w:p>
    <w:p w14:paraId="32889F28"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Se è stato disposto il pagamento rateale, ai sensi dell’articolo 133-ter del codice penale, la conversione ha luogo per la parte residua della pena  pecuniaria.</w:t>
      </w:r>
    </w:p>
    <w:p w14:paraId="3E4E9680"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Il condannato può in ogni caso far cessare l’</w:t>
      </w:r>
      <w:proofErr w:type="spellStart"/>
      <w:r w:rsidRPr="00C6101D">
        <w:rPr>
          <w:rFonts w:eastAsiaTheme="minorHAnsi" w:cstheme="minorBidi"/>
          <w:szCs w:val="22"/>
          <w:lang w:eastAsia="it-IT"/>
        </w:rPr>
        <w:t>ese</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cuzione</w:t>
      </w:r>
      <w:proofErr w:type="spellEnd"/>
      <w:r w:rsidRPr="00C6101D">
        <w:rPr>
          <w:rFonts w:eastAsiaTheme="minorHAnsi" w:cstheme="minorBidi"/>
          <w:szCs w:val="22"/>
          <w:lang w:eastAsia="it-IT"/>
        </w:rPr>
        <w:t xml:space="preserve"> del lavoro di pubblica utilità sostitutiva o della detenzione domiciliare sostitutiva pagando la multa o l’ammenda, dedotta la somma corrispondente alla durata della pena da conversione espiata. A tal fine può essere ammesso al pagamento rateale, ai sensi dell’articolo 133- ter del codice penale.»;</w:t>
      </w:r>
    </w:p>
    <w:p w14:paraId="67F08596" w14:textId="77777777" w:rsidR="00C6101D" w:rsidRPr="00C6101D" w:rsidRDefault="00C6101D" w:rsidP="00C6101D">
      <w:pPr>
        <w:suppressAutoHyphens w:val="0"/>
        <w:spacing w:before="120"/>
        <w:jc w:val="left"/>
        <w:rPr>
          <w:rFonts w:eastAsiaTheme="minorHAnsi" w:cstheme="minorBidi"/>
          <w:szCs w:val="22"/>
          <w:lang w:eastAsia="it-IT"/>
        </w:rPr>
      </w:pPr>
      <w:proofErr w:type="spellStart"/>
      <w:r w:rsidRPr="00C6101D">
        <w:rPr>
          <w:rFonts w:eastAsiaTheme="minorHAnsi" w:cstheme="minorBidi"/>
          <w:szCs w:val="22"/>
          <w:lang w:eastAsia="it-IT"/>
        </w:rPr>
        <w:t>ff</w:t>
      </w:r>
      <w:proofErr w:type="spellEnd"/>
      <w:r w:rsidRPr="00C6101D">
        <w:rPr>
          <w:rFonts w:eastAsiaTheme="minorHAnsi" w:cstheme="minorBidi"/>
          <w:szCs w:val="22"/>
          <w:lang w:eastAsia="it-IT"/>
        </w:rPr>
        <w:t>) dopo l’articolo 103 sono inseriti i seguenti:</w:t>
      </w:r>
    </w:p>
    <w:p w14:paraId="1141CA93"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 xml:space="preserve">«Art. 103-bis (Inapplicabilità delle misure al- </w:t>
      </w:r>
      <w:proofErr w:type="spellStart"/>
      <w:r w:rsidRPr="00C6101D">
        <w:rPr>
          <w:rFonts w:eastAsiaTheme="minorHAnsi" w:cstheme="minorBidi"/>
          <w:szCs w:val="22"/>
          <w:lang w:eastAsia="it-IT"/>
        </w:rPr>
        <w:t>ternative</w:t>
      </w:r>
      <w:proofErr w:type="spellEnd"/>
      <w:r w:rsidRPr="00C6101D">
        <w:rPr>
          <w:rFonts w:eastAsiaTheme="minorHAnsi" w:cstheme="minorBidi"/>
          <w:szCs w:val="22"/>
          <w:lang w:eastAsia="it-IT"/>
        </w:rPr>
        <w:t xml:space="preserve"> alla detenzione). — Le misure alternative alla detenzione, di cui al  Capo VI  del Titolo  I  della  legge 26 luglio 1975 n. 354, non si applicano al condannato alla semilibertà sostitutiva o alla detenzione domiciliare so- </w:t>
      </w:r>
      <w:proofErr w:type="spellStart"/>
      <w:r w:rsidRPr="00C6101D">
        <w:rPr>
          <w:rFonts w:eastAsiaTheme="minorHAnsi" w:cstheme="minorBidi"/>
          <w:szCs w:val="22"/>
          <w:lang w:eastAsia="it-IT"/>
        </w:rPr>
        <w:t>stitutiva</w:t>
      </w:r>
      <w:proofErr w:type="spellEnd"/>
      <w:r w:rsidRPr="00C6101D">
        <w:rPr>
          <w:rFonts w:eastAsiaTheme="minorHAnsi" w:cstheme="minorBidi"/>
          <w:szCs w:val="22"/>
          <w:lang w:eastAsia="it-IT"/>
        </w:rPr>
        <w:t xml:space="preserve"> derivanti da conversione della pena pecuniaria ai sensi del presente Capo.</w:t>
      </w:r>
    </w:p>
    <w:p w14:paraId="24051F47"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Art. 72.</w:t>
      </w:r>
    </w:p>
    <w:p w14:paraId="738DB145"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Modifiche al decreto legislativo 28 agosto 2000, n.  274</w:t>
      </w:r>
    </w:p>
    <w:p w14:paraId="1DD6930A"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1.</w:t>
      </w:r>
      <w:r w:rsidRPr="00C6101D">
        <w:rPr>
          <w:rFonts w:eastAsiaTheme="minorHAnsi" w:cstheme="minorBidi"/>
          <w:szCs w:val="22"/>
          <w:lang w:eastAsia="it-IT"/>
        </w:rPr>
        <w:tab/>
        <w:t>Al decreto legislativo 28 agosto 2000, n. 274, sono apportate le seguenti modificazioni:</w:t>
      </w:r>
    </w:p>
    <w:p w14:paraId="4BD39A8F"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a)</w:t>
      </w:r>
      <w:r w:rsidRPr="00C6101D">
        <w:rPr>
          <w:rFonts w:eastAsiaTheme="minorHAnsi" w:cstheme="minorBidi"/>
          <w:szCs w:val="22"/>
          <w:lang w:eastAsia="it-IT"/>
        </w:rPr>
        <w:tab/>
        <w:t>all’articolo 29, al comma 4, le parole: «di media- zione di centri e strutture pubbliche o private presenti sul territorio» sono sostituite dalle seguenti: «dei Centri per la giustizia riparativa presenti sul territorio»;</w:t>
      </w:r>
    </w:p>
    <w:p w14:paraId="0FDD3512"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b)</w:t>
      </w:r>
      <w:r w:rsidRPr="00C6101D">
        <w:rPr>
          <w:rFonts w:eastAsiaTheme="minorHAnsi" w:cstheme="minorBidi"/>
          <w:szCs w:val="22"/>
          <w:lang w:eastAsia="it-IT"/>
        </w:rPr>
        <w:tab/>
        <w:t>dopo l’articolo 42, abrogato dall’articolo 299 del decreto del Presidente della Repubblica 30 maggio  2002,</w:t>
      </w:r>
    </w:p>
    <w:p w14:paraId="3449B434"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n.</w:t>
      </w:r>
      <w:r w:rsidRPr="00C6101D">
        <w:rPr>
          <w:rFonts w:eastAsiaTheme="minorHAnsi" w:cstheme="minorBidi"/>
          <w:szCs w:val="22"/>
          <w:lang w:eastAsia="it-IT"/>
        </w:rPr>
        <w:tab/>
        <w:t>115, è inserito il seguente:</w:t>
      </w:r>
    </w:p>
    <w:p w14:paraId="0A92FF5E"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«Art. 42-bis (Esecuzione delle pene    pecuniarie).</w:t>
      </w:r>
    </w:p>
    <w:p w14:paraId="445B6FC5"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w:t>
      </w:r>
      <w:r w:rsidRPr="00C6101D">
        <w:rPr>
          <w:rFonts w:eastAsiaTheme="minorHAnsi" w:cstheme="minorBidi"/>
          <w:szCs w:val="22"/>
          <w:lang w:eastAsia="it-IT"/>
        </w:rPr>
        <w:tab/>
        <w:t>Le condanne a pena pecuniaria si eseguono a norma dell’articolo 660 del codice di procedura  penale.»;</w:t>
      </w:r>
    </w:p>
    <w:p w14:paraId="02DBC25F"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c)</w:t>
      </w:r>
      <w:r w:rsidRPr="00C6101D">
        <w:rPr>
          <w:rFonts w:eastAsiaTheme="minorHAnsi" w:cstheme="minorBidi"/>
          <w:szCs w:val="22"/>
          <w:lang w:eastAsia="it-IT"/>
        </w:rPr>
        <w:tab/>
        <w:t>l’articolo 55 è sostituito dal seguente:</w:t>
      </w:r>
    </w:p>
    <w:p w14:paraId="43BC55E8"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«Art. 55 (Conversione delle pene pecuniarie).  —</w:t>
      </w:r>
    </w:p>
    <w:p w14:paraId="2B38833F"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1.</w:t>
      </w:r>
      <w:r w:rsidRPr="00C6101D">
        <w:rPr>
          <w:rFonts w:eastAsiaTheme="minorHAnsi" w:cstheme="minorBidi"/>
          <w:szCs w:val="22"/>
          <w:lang w:eastAsia="it-IT"/>
        </w:rPr>
        <w:tab/>
        <w:t xml:space="preserve">Per i reati di competenza del giudice di pace, la pena pecuniaria non eseguita per insolvibilità del condanna-    to entro il termine di cui all’articolo 660 del codice di procedura penale indicato nell’ordine di esecuzione si converte, a richiesta del condannato, in lavoro di </w:t>
      </w:r>
      <w:proofErr w:type="spellStart"/>
      <w:r w:rsidRPr="00C6101D">
        <w:rPr>
          <w:rFonts w:eastAsiaTheme="minorHAnsi" w:cstheme="minorBidi"/>
          <w:szCs w:val="22"/>
          <w:lang w:eastAsia="it-IT"/>
        </w:rPr>
        <w:t>pubbli</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ca</w:t>
      </w:r>
      <w:proofErr w:type="spellEnd"/>
      <w:r w:rsidRPr="00C6101D">
        <w:rPr>
          <w:rFonts w:eastAsiaTheme="minorHAnsi" w:cstheme="minorBidi"/>
          <w:szCs w:val="22"/>
          <w:lang w:eastAsia="it-IT"/>
        </w:rPr>
        <w:t xml:space="preserve"> utilità da svolgere per un periodo non inferiore ad un mese e non superiore a sei mesi con le modalità indicate nell’articolo 54.</w:t>
      </w:r>
    </w:p>
    <w:p w14:paraId="320FC9D3"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2.</w:t>
      </w:r>
      <w:r w:rsidRPr="00C6101D">
        <w:rPr>
          <w:rFonts w:eastAsiaTheme="minorHAnsi" w:cstheme="minorBidi"/>
          <w:szCs w:val="22"/>
          <w:lang w:eastAsia="it-IT"/>
        </w:rPr>
        <w:tab/>
        <w:t xml:space="preserve">Ai fini della conversione un giorno di lavoro di pub- </w:t>
      </w:r>
      <w:proofErr w:type="spellStart"/>
      <w:r w:rsidRPr="00C6101D">
        <w:rPr>
          <w:rFonts w:eastAsiaTheme="minorHAnsi" w:cstheme="minorBidi"/>
          <w:szCs w:val="22"/>
          <w:lang w:eastAsia="it-IT"/>
        </w:rPr>
        <w:t>blica</w:t>
      </w:r>
      <w:proofErr w:type="spellEnd"/>
      <w:r w:rsidRPr="00C6101D">
        <w:rPr>
          <w:rFonts w:eastAsiaTheme="minorHAnsi" w:cstheme="minorBidi"/>
          <w:szCs w:val="22"/>
          <w:lang w:eastAsia="it-IT"/>
        </w:rPr>
        <w:t xml:space="preserve"> utilità equivale a 250 euro di pena  pecuniaria.</w:t>
      </w:r>
    </w:p>
    <w:p w14:paraId="22BE7780"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3.</w:t>
      </w:r>
      <w:r w:rsidRPr="00C6101D">
        <w:rPr>
          <w:rFonts w:eastAsiaTheme="minorHAnsi" w:cstheme="minorBidi"/>
          <w:szCs w:val="22"/>
          <w:lang w:eastAsia="it-IT"/>
        </w:rPr>
        <w:tab/>
        <w:t>Quando è violato l’obbligo del lavoro di pubblica utilità conseguente alla conversione della pena pecunia- ria, la parte di lavoro non ancora eseguito si converte nell’obbligo di permanenza domiciliare secondo i criteri di ragguaglio indicati nel comma 5.</w:t>
      </w:r>
    </w:p>
    <w:p w14:paraId="7FFB26CA"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4.</w:t>
      </w:r>
      <w:r w:rsidRPr="00C6101D">
        <w:rPr>
          <w:rFonts w:eastAsiaTheme="minorHAnsi" w:cstheme="minorBidi"/>
          <w:szCs w:val="22"/>
          <w:lang w:eastAsia="it-IT"/>
        </w:rPr>
        <w:tab/>
        <w:t xml:space="preserve">Se il condannato non richiede di svolgere il lavoro di pubblica utilità, ovvero se il mancato pagamento di cui al primo comma non è dovuto a insolvibilità, le pene </w:t>
      </w:r>
      <w:proofErr w:type="spellStart"/>
      <w:r w:rsidRPr="00C6101D">
        <w:rPr>
          <w:rFonts w:eastAsiaTheme="minorHAnsi" w:cstheme="minorBidi"/>
          <w:szCs w:val="22"/>
          <w:lang w:eastAsia="it-IT"/>
        </w:rPr>
        <w:t>pecu</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niarie</w:t>
      </w:r>
      <w:proofErr w:type="spellEnd"/>
      <w:r w:rsidRPr="00C6101D">
        <w:rPr>
          <w:rFonts w:eastAsiaTheme="minorHAnsi" w:cstheme="minorBidi"/>
          <w:szCs w:val="22"/>
          <w:lang w:eastAsia="it-IT"/>
        </w:rPr>
        <w:t xml:space="preserve"> non eseguite si convertono nell’obbligo di </w:t>
      </w:r>
      <w:proofErr w:type="spellStart"/>
      <w:r w:rsidRPr="00C6101D">
        <w:rPr>
          <w:rFonts w:eastAsiaTheme="minorHAnsi" w:cstheme="minorBidi"/>
          <w:szCs w:val="22"/>
          <w:lang w:eastAsia="it-IT"/>
        </w:rPr>
        <w:t>perma</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nenza</w:t>
      </w:r>
      <w:proofErr w:type="spellEnd"/>
      <w:r w:rsidRPr="00C6101D">
        <w:rPr>
          <w:rFonts w:eastAsiaTheme="minorHAnsi" w:cstheme="minorBidi"/>
          <w:szCs w:val="22"/>
          <w:lang w:eastAsia="it-IT"/>
        </w:rPr>
        <w:t xml:space="preserve"> domiciliare con le forme e nei modi previsti dall’</w:t>
      </w:r>
      <w:proofErr w:type="spellStart"/>
      <w:r w:rsidRPr="00C6101D">
        <w:rPr>
          <w:rFonts w:eastAsiaTheme="minorHAnsi" w:cstheme="minorBidi"/>
          <w:szCs w:val="22"/>
          <w:lang w:eastAsia="it-IT"/>
        </w:rPr>
        <w:t>ar</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ticolo</w:t>
      </w:r>
      <w:proofErr w:type="spellEnd"/>
      <w:r w:rsidRPr="00C6101D">
        <w:rPr>
          <w:rFonts w:eastAsiaTheme="minorHAnsi" w:cstheme="minorBidi"/>
          <w:szCs w:val="22"/>
          <w:lang w:eastAsia="it-IT"/>
        </w:rPr>
        <w:t xml:space="preserve"> 53, comma 1, e in questo caso non è applicabile al condannato il divieto di cui all’articolo 53, comma 3.</w:t>
      </w:r>
    </w:p>
    <w:p w14:paraId="610C038C"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5.</w:t>
      </w:r>
      <w:r w:rsidRPr="00C6101D">
        <w:rPr>
          <w:rFonts w:eastAsiaTheme="minorHAnsi" w:cstheme="minorBidi"/>
          <w:szCs w:val="22"/>
          <w:lang w:eastAsia="it-IT"/>
        </w:rPr>
        <w:tab/>
        <w:t xml:space="preserve">Ai fini della conversione un giorno di permanenza domiciliare equivale a 250 euro di pena pecuniaria e la durata della permanenza non può essere superiore a qua- </w:t>
      </w:r>
      <w:proofErr w:type="spellStart"/>
      <w:r w:rsidRPr="00C6101D">
        <w:rPr>
          <w:rFonts w:eastAsiaTheme="minorHAnsi" w:cstheme="minorBidi"/>
          <w:szCs w:val="22"/>
          <w:lang w:eastAsia="it-IT"/>
        </w:rPr>
        <w:t>rantacinque</w:t>
      </w:r>
      <w:proofErr w:type="spellEnd"/>
      <w:r w:rsidRPr="00C6101D">
        <w:rPr>
          <w:rFonts w:eastAsiaTheme="minorHAnsi" w:cstheme="minorBidi"/>
          <w:szCs w:val="22"/>
          <w:lang w:eastAsia="it-IT"/>
        </w:rPr>
        <w:t xml:space="preserve"> giorni.</w:t>
      </w:r>
    </w:p>
    <w:p w14:paraId="24F10EEB"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lastRenderedPageBreak/>
        <w:t>6.</w:t>
      </w:r>
      <w:r w:rsidRPr="00C6101D">
        <w:rPr>
          <w:rFonts w:eastAsiaTheme="minorHAnsi" w:cstheme="minorBidi"/>
          <w:szCs w:val="22"/>
          <w:lang w:eastAsia="it-IT"/>
        </w:rPr>
        <w:tab/>
        <w:t xml:space="preserve">Il condannato può sempre far cessare la pena del la- voro di pubblica utilità o della permanenza domiciliare pagando la pena pecuniaria, dedotta la somma </w:t>
      </w:r>
      <w:proofErr w:type="spellStart"/>
      <w:r w:rsidRPr="00C6101D">
        <w:rPr>
          <w:rFonts w:eastAsiaTheme="minorHAnsi" w:cstheme="minorBidi"/>
          <w:szCs w:val="22"/>
          <w:lang w:eastAsia="it-IT"/>
        </w:rPr>
        <w:t>corrispon</w:t>
      </w:r>
      <w:proofErr w:type="spellEnd"/>
      <w:r w:rsidRPr="00C6101D">
        <w:rPr>
          <w:rFonts w:eastAsiaTheme="minorHAnsi" w:cstheme="minorBidi"/>
          <w:szCs w:val="22"/>
          <w:lang w:eastAsia="it-IT"/>
        </w:rPr>
        <w:t>- dente alla durata della pena da conversione  espiata.».</w:t>
      </w:r>
    </w:p>
    <w:p w14:paraId="4ED606EA"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Art. 73.</w:t>
      </w:r>
    </w:p>
    <w:p w14:paraId="03D42C08"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Modifiche al decreto del Presidente della Repubblica 22 settembre 1988, n. 448</w:t>
      </w:r>
    </w:p>
    <w:p w14:paraId="7DA9ED65"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1.</w:t>
      </w:r>
      <w:r w:rsidRPr="00C6101D">
        <w:rPr>
          <w:rFonts w:eastAsiaTheme="minorHAnsi" w:cstheme="minorBidi"/>
          <w:szCs w:val="22"/>
          <w:lang w:eastAsia="it-IT"/>
        </w:rPr>
        <w:tab/>
        <w:t xml:space="preserve">L’articolo 30 del decreto del Presidente della </w:t>
      </w:r>
      <w:proofErr w:type="spellStart"/>
      <w:r w:rsidRPr="00C6101D">
        <w:rPr>
          <w:rFonts w:eastAsiaTheme="minorHAnsi" w:cstheme="minorBidi"/>
          <w:szCs w:val="22"/>
          <w:lang w:eastAsia="it-IT"/>
        </w:rPr>
        <w:t>Repub</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blica</w:t>
      </w:r>
      <w:proofErr w:type="spellEnd"/>
      <w:r w:rsidRPr="00C6101D">
        <w:rPr>
          <w:rFonts w:eastAsiaTheme="minorHAnsi" w:cstheme="minorBidi"/>
          <w:szCs w:val="22"/>
          <w:lang w:eastAsia="it-IT"/>
        </w:rPr>
        <w:t xml:space="preserve"> 22 settembre 1988, n. 448, è sostituito dal seguente:</w:t>
      </w:r>
    </w:p>
    <w:p w14:paraId="7B052842"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 xml:space="preserve">«Art. 30 (Pene sostitutive). — 1. Con la sentenza di condanna il giudice, quando ritiene di dover applicare una pena detentiva non superiore a quattro anni, può </w:t>
      </w:r>
      <w:proofErr w:type="spellStart"/>
      <w:r w:rsidRPr="00C6101D">
        <w:rPr>
          <w:rFonts w:eastAsiaTheme="minorHAnsi" w:cstheme="minorBidi"/>
          <w:szCs w:val="22"/>
          <w:lang w:eastAsia="it-IT"/>
        </w:rPr>
        <w:t>sostitu</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irla</w:t>
      </w:r>
      <w:proofErr w:type="spellEnd"/>
      <w:r w:rsidRPr="00C6101D">
        <w:rPr>
          <w:rFonts w:eastAsiaTheme="minorHAnsi" w:cstheme="minorBidi"/>
          <w:szCs w:val="22"/>
          <w:lang w:eastAsia="it-IT"/>
        </w:rPr>
        <w:t xml:space="preserve"> con la semilibertà o con la detenzione domiciliare, previste dalla legge 24 novembre 1981, n. 689; quando</w:t>
      </w:r>
    </w:p>
    <w:p w14:paraId="0FE673D3"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 xml:space="preserve"> </w:t>
      </w:r>
    </w:p>
    <w:p w14:paraId="16F62545"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 xml:space="preserve">ritiene di dover applicare una pena detentiva non </w:t>
      </w:r>
      <w:proofErr w:type="spellStart"/>
      <w:r w:rsidRPr="00C6101D">
        <w:rPr>
          <w:rFonts w:eastAsiaTheme="minorHAnsi" w:cstheme="minorBidi"/>
          <w:szCs w:val="22"/>
          <w:lang w:eastAsia="it-IT"/>
        </w:rPr>
        <w:t>supe</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riore</w:t>
      </w:r>
      <w:proofErr w:type="spellEnd"/>
      <w:r w:rsidRPr="00C6101D">
        <w:rPr>
          <w:rFonts w:eastAsiaTheme="minorHAnsi" w:cstheme="minorBidi"/>
          <w:szCs w:val="22"/>
          <w:lang w:eastAsia="it-IT"/>
        </w:rPr>
        <w:t xml:space="preserve"> a tre anni, può sostituirla, se vi è il consenso del minore non più soggetto ad obbligo di istruzione, con il lavoro di pubblica utilità previsto dalla legge 24 </w:t>
      </w:r>
      <w:proofErr w:type="spellStart"/>
      <w:r w:rsidRPr="00C6101D">
        <w:rPr>
          <w:rFonts w:eastAsiaTheme="minorHAnsi" w:cstheme="minorBidi"/>
          <w:szCs w:val="22"/>
          <w:lang w:eastAsia="it-IT"/>
        </w:rPr>
        <w:t>novem</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bre</w:t>
      </w:r>
      <w:proofErr w:type="spellEnd"/>
      <w:r w:rsidRPr="00C6101D">
        <w:rPr>
          <w:rFonts w:eastAsiaTheme="minorHAnsi" w:cstheme="minorBidi"/>
          <w:szCs w:val="22"/>
          <w:lang w:eastAsia="it-IT"/>
        </w:rPr>
        <w:t xml:space="preserve"> 1981, n. 689; quando ritiene di doverla determinare entro il limite di un anno, può sostituirla, altresì, con la pena pecuniaria della specie corrispondente, determinata ai sensi dell’articolo 56-quater della legge 24 novembre 1981, n. 689. In ogni caso, nel sostituire la pena detentiva e nello scegliere la pena sostitutiva, il giudice tiene conto della personalità e delle esigenze di lavoro o di studio del minorenne nonché delle sue condizioni familiari, sociali  e ambientali.</w:t>
      </w:r>
    </w:p>
    <w:p w14:paraId="7C0083B5"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2.</w:t>
      </w:r>
      <w:r w:rsidRPr="00C6101D">
        <w:rPr>
          <w:rFonts w:eastAsiaTheme="minorHAnsi" w:cstheme="minorBidi"/>
          <w:szCs w:val="22"/>
          <w:lang w:eastAsia="it-IT"/>
        </w:rPr>
        <w:tab/>
        <w:t xml:space="preserve">Il pubblico ministero competente per l’esecuzione trasmette l’estratto della sentenza al magistrato di </w:t>
      </w:r>
      <w:proofErr w:type="spellStart"/>
      <w:r w:rsidRPr="00C6101D">
        <w:rPr>
          <w:rFonts w:eastAsiaTheme="minorHAnsi" w:cstheme="minorBidi"/>
          <w:szCs w:val="22"/>
          <w:lang w:eastAsia="it-IT"/>
        </w:rPr>
        <w:t>sorve</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glianza</w:t>
      </w:r>
      <w:proofErr w:type="spellEnd"/>
      <w:r w:rsidRPr="00C6101D">
        <w:rPr>
          <w:rFonts w:eastAsiaTheme="minorHAnsi" w:cstheme="minorBidi"/>
          <w:szCs w:val="22"/>
          <w:lang w:eastAsia="it-IT"/>
        </w:rPr>
        <w:t xml:space="preserve"> per i minorenni del luogo di abituale dimora del condannato. Il magistrato di sorveglianza convoca, entro tre giorni dalla comunicazione, il minorenne, l’</w:t>
      </w:r>
      <w:proofErr w:type="spellStart"/>
      <w:r w:rsidRPr="00C6101D">
        <w:rPr>
          <w:rFonts w:eastAsiaTheme="minorHAnsi" w:cstheme="minorBidi"/>
          <w:szCs w:val="22"/>
          <w:lang w:eastAsia="it-IT"/>
        </w:rPr>
        <w:t>esercen</w:t>
      </w:r>
      <w:proofErr w:type="spellEnd"/>
      <w:r w:rsidRPr="00C6101D">
        <w:rPr>
          <w:rFonts w:eastAsiaTheme="minorHAnsi" w:cstheme="minorBidi"/>
          <w:szCs w:val="22"/>
          <w:lang w:eastAsia="it-IT"/>
        </w:rPr>
        <w:t xml:space="preserve">-  te la responsabilità genitoriale, l’eventuale affidatario e     i servizi minorili dell’amministrazione della giustizia e provvede in ordine alla esecuzione della pena sostitutiva  a norma delle leggi vigenti, tenuto conto anche delle </w:t>
      </w:r>
      <w:proofErr w:type="spellStart"/>
      <w:r w:rsidRPr="00C6101D">
        <w:rPr>
          <w:rFonts w:eastAsiaTheme="minorHAnsi" w:cstheme="minorBidi"/>
          <w:szCs w:val="22"/>
          <w:lang w:eastAsia="it-IT"/>
        </w:rPr>
        <w:t>esi</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genze</w:t>
      </w:r>
      <w:proofErr w:type="spellEnd"/>
      <w:r w:rsidRPr="00C6101D">
        <w:rPr>
          <w:rFonts w:eastAsiaTheme="minorHAnsi" w:cstheme="minorBidi"/>
          <w:szCs w:val="22"/>
          <w:lang w:eastAsia="it-IT"/>
        </w:rPr>
        <w:t xml:space="preserve"> educative del minorenne.</w:t>
      </w:r>
    </w:p>
    <w:p w14:paraId="3AC9A712"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3.</w:t>
      </w:r>
      <w:r w:rsidRPr="00C6101D">
        <w:rPr>
          <w:rFonts w:eastAsiaTheme="minorHAnsi" w:cstheme="minorBidi"/>
          <w:szCs w:val="22"/>
          <w:lang w:eastAsia="it-IT"/>
        </w:rPr>
        <w:tab/>
        <w:t>Si applicano, in quanto compatibili, le disposi- zioni di cui al Capo III della legge 24 novembre 1981,</w:t>
      </w:r>
    </w:p>
    <w:p w14:paraId="651B422A"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n.</w:t>
      </w:r>
      <w:r w:rsidRPr="00C6101D">
        <w:rPr>
          <w:rFonts w:eastAsiaTheme="minorHAnsi" w:cstheme="minorBidi"/>
          <w:szCs w:val="22"/>
          <w:lang w:eastAsia="it-IT"/>
        </w:rPr>
        <w:tab/>
        <w:t xml:space="preserve">689, ad eccezione dell’articolo 59, e le funzioni </w:t>
      </w:r>
      <w:proofErr w:type="spellStart"/>
      <w:r w:rsidRPr="00C6101D">
        <w:rPr>
          <w:rFonts w:eastAsiaTheme="minorHAnsi" w:cstheme="minorBidi"/>
          <w:szCs w:val="22"/>
          <w:lang w:eastAsia="it-IT"/>
        </w:rPr>
        <w:t>attribu</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ite</w:t>
      </w:r>
      <w:proofErr w:type="spellEnd"/>
      <w:r w:rsidRPr="00C6101D">
        <w:rPr>
          <w:rFonts w:eastAsiaTheme="minorHAnsi" w:cstheme="minorBidi"/>
          <w:szCs w:val="22"/>
          <w:lang w:eastAsia="it-IT"/>
        </w:rPr>
        <w:t xml:space="preserve"> all’ufficio di esecuzione penale esterna sono esercitate dai servizi minorili dell’amministrazione della  giustizia.</w:t>
      </w:r>
    </w:p>
    <w:p w14:paraId="61C64349"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4.</w:t>
      </w:r>
      <w:r w:rsidRPr="00C6101D">
        <w:rPr>
          <w:rFonts w:eastAsiaTheme="minorHAnsi" w:cstheme="minorBidi"/>
          <w:szCs w:val="22"/>
          <w:lang w:eastAsia="it-IT"/>
        </w:rPr>
        <w:tab/>
        <w:t>Al compimento del venticinquesimo anno di età, se è in corso l’esecuzione di una pena sostitutiva, il magi- strato di sorveglianza per i minorenni trasmette gli atti al magistrato di sorveglianza ordinario per la prosecuzione della pena, ove ne ricorrano le condizioni, con le modalità previste dalla legge 24 novembre 1981, n.  689.».</w:t>
      </w:r>
    </w:p>
    <w:p w14:paraId="0E10354B"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Art. 74.</w:t>
      </w:r>
    </w:p>
    <w:p w14:paraId="1ED935B2"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Modifiche al decreto legislativo 28 luglio 1989, n.  272</w:t>
      </w:r>
    </w:p>
    <w:p w14:paraId="0DEDB107"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1.</w:t>
      </w:r>
      <w:r w:rsidRPr="00C6101D">
        <w:rPr>
          <w:rFonts w:eastAsiaTheme="minorHAnsi" w:cstheme="minorBidi"/>
          <w:szCs w:val="22"/>
          <w:lang w:eastAsia="it-IT"/>
        </w:rPr>
        <w:tab/>
        <w:t>Al decreto legislativo 28 luglio 1989, n. 272, sono apportate le seguenti modificazioni:</w:t>
      </w:r>
    </w:p>
    <w:p w14:paraId="72AD1855"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a)</w:t>
      </w:r>
      <w:r w:rsidRPr="00C6101D">
        <w:rPr>
          <w:rFonts w:eastAsiaTheme="minorHAnsi" w:cstheme="minorBidi"/>
          <w:szCs w:val="22"/>
          <w:lang w:eastAsia="it-IT"/>
        </w:rPr>
        <w:tab/>
        <w:t>all’articolo 11, al comma 1 e nella rubrica le paro- le «e semidetenzione» sono soppresse;</w:t>
      </w:r>
    </w:p>
    <w:p w14:paraId="758B56F5"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b)</w:t>
      </w:r>
      <w:r w:rsidRPr="00C6101D">
        <w:rPr>
          <w:rFonts w:eastAsiaTheme="minorHAnsi" w:cstheme="minorBidi"/>
          <w:szCs w:val="22"/>
          <w:lang w:eastAsia="it-IT"/>
        </w:rPr>
        <w:tab/>
        <w:t>all’articolo 24, comma 1, la parola «sanzioni» è sostituita dalla seguente: «pene».</w:t>
      </w:r>
    </w:p>
    <w:p w14:paraId="7D93EC5C"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Art. 75.</w:t>
      </w:r>
    </w:p>
    <w:p w14:paraId="2EDF9343"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Modifiche alla legge 28 aprile 2014, n. 67</w:t>
      </w:r>
    </w:p>
    <w:p w14:paraId="52214555"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1.</w:t>
      </w:r>
      <w:r w:rsidRPr="00C6101D">
        <w:rPr>
          <w:rFonts w:eastAsiaTheme="minorHAnsi" w:cstheme="minorBidi"/>
          <w:szCs w:val="22"/>
          <w:lang w:eastAsia="it-IT"/>
        </w:rPr>
        <w:tab/>
        <w:t>All’articolo 7 della legge 28 aprile 2014, n. 67, sono apportate le seguenti modificazioni:</w:t>
      </w:r>
    </w:p>
    <w:p w14:paraId="616DBF78"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a)</w:t>
      </w:r>
      <w:r w:rsidRPr="00C6101D">
        <w:rPr>
          <w:rFonts w:eastAsiaTheme="minorHAnsi" w:cstheme="minorBidi"/>
          <w:szCs w:val="22"/>
          <w:lang w:eastAsia="it-IT"/>
        </w:rPr>
        <w:tab/>
        <w:t xml:space="preserve">al comma 1, dopo le parole «del presente capo» sono inserite le seguenti: «e del decreto legislativo attua- </w:t>
      </w:r>
      <w:proofErr w:type="spellStart"/>
      <w:r w:rsidRPr="00C6101D">
        <w:rPr>
          <w:rFonts w:eastAsiaTheme="minorHAnsi" w:cstheme="minorBidi"/>
          <w:szCs w:val="22"/>
          <w:lang w:eastAsia="it-IT"/>
        </w:rPr>
        <w:t>tivo</w:t>
      </w:r>
      <w:proofErr w:type="spellEnd"/>
      <w:r w:rsidRPr="00C6101D">
        <w:rPr>
          <w:rFonts w:eastAsiaTheme="minorHAnsi" w:cstheme="minorBidi"/>
          <w:szCs w:val="22"/>
          <w:lang w:eastAsia="it-IT"/>
        </w:rPr>
        <w:t xml:space="preserve"> della legge 27 settembre 2021, n. 134» e le parole:</w:t>
      </w:r>
    </w:p>
    <w:p w14:paraId="4A574685"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«Dipartimento dell’amministrazione penitenziaria» sono sostituite dalle seguenti: «Dipartimento per la giustizia minorile e di comunità»;</w:t>
      </w:r>
    </w:p>
    <w:p w14:paraId="113933B0"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b)</w:t>
      </w:r>
      <w:r w:rsidRPr="00C6101D">
        <w:rPr>
          <w:rFonts w:eastAsiaTheme="minorHAnsi" w:cstheme="minorBidi"/>
          <w:szCs w:val="22"/>
          <w:lang w:eastAsia="it-IT"/>
        </w:rPr>
        <w:tab/>
        <w:t xml:space="preserve">al comma 2, dopo le parole «alla prova» sono </w:t>
      </w:r>
      <w:proofErr w:type="spellStart"/>
      <w:r w:rsidRPr="00C6101D">
        <w:rPr>
          <w:rFonts w:eastAsiaTheme="minorHAnsi" w:cstheme="minorBidi"/>
          <w:szCs w:val="22"/>
          <w:lang w:eastAsia="it-IT"/>
        </w:rPr>
        <w:t>ag</w:t>
      </w:r>
      <w:proofErr w:type="spellEnd"/>
      <w:r w:rsidRPr="00C6101D">
        <w:rPr>
          <w:rFonts w:eastAsiaTheme="minorHAnsi" w:cstheme="minorBidi"/>
          <w:szCs w:val="22"/>
          <w:lang w:eastAsia="it-IT"/>
        </w:rPr>
        <w:t xml:space="preserve">- giunte le seguenti: «e di pene sostitutive delle pene </w:t>
      </w:r>
      <w:proofErr w:type="spellStart"/>
      <w:r w:rsidRPr="00C6101D">
        <w:rPr>
          <w:rFonts w:eastAsiaTheme="minorHAnsi" w:cstheme="minorBidi"/>
          <w:szCs w:val="22"/>
          <w:lang w:eastAsia="it-IT"/>
        </w:rPr>
        <w:t>deten</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tive</w:t>
      </w:r>
      <w:proofErr w:type="spellEnd"/>
      <w:r w:rsidRPr="00C6101D">
        <w:rPr>
          <w:rFonts w:eastAsiaTheme="minorHAnsi" w:cstheme="minorBidi"/>
          <w:szCs w:val="22"/>
          <w:lang w:eastAsia="it-IT"/>
        </w:rPr>
        <w:t>, nonché sullo stato generale dell’esecuzione penale esterna»;</w:t>
      </w:r>
    </w:p>
    <w:p w14:paraId="5A809278" w14:textId="77777777" w:rsidR="00C6101D" w:rsidRPr="00C6101D" w:rsidRDefault="00C6101D" w:rsidP="00C6101D">
      <w:pPr>
        <w:suppressAutoHyphens w:val="0"/>
        <w:spacing w:before="120"/>
        <w:jc w:val="left"/>
        <w:rPr>
          <w:rFonts w:eastAsiaTheme="minorHAnsi" w:cstheme="minorBidi"/>
          <w:szCs w:val="22"/>
          <w:lang w:eastAsia="it-IT"/>
        </w:rPr>
      </w:pPr>
    </w:p>
    <w:p w14:paraId="117FF3E4"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c)</w:t>
      </w:r>
      <w:r w:rsidRPr="00C6101D">
        <w:rPr>
          <w:rFonts w:eastAsiaTheme="minorHAnsi" w:cstheme="minorBidi"/>
          <w:szCs w:val="22"/>
          <w:lang w:eastAsia="it-IT"/>
        </w:rPr>
        <w:tab/>
        <w:t xml:space="preserve">nella rubrica, le parole: «Dipartimento </w:t>
      </w:r>
      <w:proofErr w:type="spellStart"/>
      <w:r w:rsidRPr="00C6101D">
        <w:rPr>
          <w:rFonts w:eastAsiaTheme="minorHAnsi" w:cstheme="minorBidi"/>
          <w:szCs w:val="22"/>
          <w:lang w:eastAsia="it-IT"/>
        </w:rPr>
        <w:t>dell’ammi</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nistrazione</w:t>
      </w:r>
      <w:proofErr w:type="spellEnd"/>
      <w:r w:rsidRPr="00C6101D">
        <w:rPr>
          <w:rFonts w:eastAsiaTheme="minorHAnsi" w:cstheme="minorBidi"/>
          <w:szCs w:val="22"/>
          <w:lang w:eastAsia="it-IT"/>
        </w:rPr>
        <w:t xml:space="preserve"> penitenziaria» sono sostituite dalle   seguenti:</w:t>
      </w:r>
    </w:p>
    <w:p w14:paraId="74BC33B0"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«Dipartimento per la giustizia minorile e di  comunità».</w:t>
      </w:r>
    </w:p>
    <w:p w14:paraId="7317DA2D"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Art. 76.</w:t>
      </w:r>
    </w:p>
    <w:p w14:paraId="7519D845"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Modifiche al codice penale militare di pace, approvato con regio decreto 20 febbraio 1941, n. 303)</w:t>
      </w:r>
    </w:p>
    <w:p w14:paraId="7B8ACCDE"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1.</w:t>
      </w:r>
      <w:r w:rsidRPr="00C6101D">
        <w:rPr>
          <w:rFonts w:eastAsiaTheme="minorHAnsi" w:cstheme="minorBidi"/>
          <w:szCs w:val="22"/>
          <w:lang w:eastAsia="it-IT"/>
        </w:rPr>
        <w:tab/>
        <w:t xml:space="preserve">Al codice penale militare di pace, approvato con re- </w:t>
      </w:r>
      <w:proofErr w:type="spellStart"/>
      <w:r w:rsidRPr="00C6101D">
        <w:rPr>
          <w:rFonts w:eastAsiaTheme="minorHAnsi" w:cstheme="minorBidi"/>
          <w:szCs w:val="22"/>
          <w:lang w:eastAsia="it-IT"/>
        </w:rPr>
        <w:t>gio</w:t>
      </w:r>
      <w:proofErr w:type="spellEnd"/>
      <w:r w:rsidRPr="00C6101D">
        <w:rPr>
          <w:rFonts w:eastAsiaTheme="minorHAnsi" w:cstheme="minorBidi"/>
          <w:szCs w:val="22"/>
          <w:lang w:eastAsia="it-IT"/>
        </w:rPr>
        <w:t xml:space="preserve"> decreto 20 febbraio 1941, n. 303, sono apportate le seguenti modifiche:</w:t>
      </w:r>
    </w:p>
    <w:p w14:paraId="16E25FF4"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a)</w:t>
      </w:r>
      <w:r w:rsidRPr="00C6101D">
        <w:rPr>
          <w:rFonts w:eastAsiaTheme="minorHAnsi" w:cstheme="minorBidi"/>
          <w:szCs w:val="22"/>
          <w:lang w:eastAsia="it-IT"/>
        </w:rPr>
        <w:tab/>
        <w:t>all’articolo 174, dopo il terzo comma, è aggiunto il seguente: «Non si applica l’articolo 131-bis del codice penale.»;</w:t>
      </w:r>
    </w:p>
    <w:p w14:paraId="0587DE7F"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b)</w:t>
      </w:r>
      <w:r w:rsidRPr="00C6101D">
        <w:rPr>
          <w:rFonts w:eastAsiaTheme="minorHAnsi" w:cstheme="minorBidi"/>
          <w:szCs w:val="22"/>
          <w:lang w:eastAsia="it-IT"/>
        </w:rPr>
        <w:tab/>
        <w:t>all’articolo 215, dopo il primo comma, è aggiunto il seguente: «Non si applica l’articolo 131-bis del   codice</w:t>
      </w:r>
    </w:p>
    <w:p w14:paraId="486F7338"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 xml:space="preserve"> </w:t>
      </w:r>
    </w:p>
    <w:p w14:paraId="76A41750"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Art. 78.</w:t>
      </w:r>
    </w:p>
    <w:p w14:paraId="101F4E74"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Modifiche alla legge 26 luglio 1975, n. 354</w:t>
      </w:r>
    </w:p>
    <w:p w14:paraId="1C116B52"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1.</w:t>
      </w:r>
      <w:r w:rsidRPr="00C6101D">
        <w:rPr>
          <w:rFonts w:eastAsiaTheme="minorHAnsi" w:cstheme="minorBidi"/>
          <w:szCs w:val="22"/>
          <w:lang w:eastAsia="it-IT"/>
        </w:rPr>
        <w:tab/>
        <w:t>Alla legge 26 luglio 1975, n. 354, sono apportate le seguenti modificazioni:</w:t>
      </w:r>
    </w:p>
    <w:p w14:paraId="634EDE96"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a)</w:t>
      </w:r>
      <w:r w:rsidRPr="00C6101D">
        <w:rPr>
          <w:rFonts w:eastAsiaTheme="minorHAnsi" w:cstheme="minorBidi"/>
          <w:szCs w:val="22"/>
          <w:lang w:eastAsia="it-IT"/>
        </w:rPr>
        <w:tab/>
        <w:t>all’articolo 13, dopo il terzo comma è inserito il seguente: «Nei confronti dei condannati e degli internati  è favorito il ricorso a programmi di giustizia  riparativa.»;</w:t>
      </w:r>
    </w:p>
    <w:p w14:paraId="63BE0A5D"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b)</w:t>
      </w:r>
      <w:r w:rsidRPr="00C6101D">
        <w:rPr>
          <w:rFonts w:eastAsiaTheme="minorHAnsi" w:cstheme="minorBidi"/>
          <w:szCs w:val="22"/>
          <w:lang w:eastAsia="it-IT"/>
        </w:rPr>
        <w:tab/>
        <w:t>dopo l’articolo 15 è inserito il seguente:</w:t>
      </w:r>
    </w:p>
    <w:p w14:paraId="0CA084E1"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 xml:space="preserve">«Art. 15-bis (Giustizia riparativa). — 1. In qual- </w:t>
      </w:r>
      <w:proofErr w:type="spellStart"/>
      <w:r w:rsidRPr="00C6101D">
        <w:rPr>
          <w:rFonts w:eastAsiaTheme="minorHAnsi" w:cstheme="minorBidi"/>
          <w:szCs w:val="22"/>
          <w:lang w:eastAsia="it-IT"/>
        </w:rPr>
        <w:t>siasi</w:t>
      </w:r>
      <w:proofErr w:type="spellEnd"/>
      <w:r w:rsidRPr="00C6101D">
        <w:rPr>
          <w:rFonts w:eastAsiaTheme="minorHAnsi" w:cstheme="minorBidi"/>
          <w:szCs w:val="22"/>
          <w:lang w:eastAsia="it-IT"/>
        </w:rPr>
        <w:t xml:space="preserve"> fase dell’esecuzione, l’autorità giudiziaria può di- sporre l’invio dei condannati e degli internati, previa </w:t>
      </w:r>
      <w:proofErr w:type="spellStart"/>
      <w:r w:rsidRPr="00C6101D">
        <w:rPr>
          <w:rFonts w:eastAsiaTheme="minorHAnsi" w:cstheme="minorBidi"/>
          <w:szCs w:val="22"/>
          <w:lang w:eastAsia="it-IT"/>
        </w:rPr>
        <w:t>ade</w:t>
      </w:r>
      <w:proofErr w:type="spellEnd"/>
      <w:r w:rsidRPr="00C6101D">
        <w:rPr>
          <w:rFonts w:eastAsiaTheme="minorHAnsi" w:cstheme="minorBidi"/>
          <w:szCs w:val="22"/>
          <w:lang w:eastAsia="it-IT"/>
        </w:rPr>
        <w:t>- guata informazione e su base volontaria, ai programmi di giustizia riparativa.</w:t>
      </w:r>
    </w:p>
    <w:p w14:paraId="05165F38"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2.</w:t>
      </w:r>
      <w:r w:rsidRPr="00C6101D">
        <w:rPr>
          <w:rFonts w:eastAsiaTheme="minorHAnsi" w:cstheme="minorBidi"/>
          <w:szCs w:val="22"/>
          <w:lang w:eastAsia="it-IT"/>
        </w:rPr>
        <w:tab/>
        <w:t xml:space="preserve">La partecipazione al programma di giustizia </w:t>
      </w:r>
      <w:proofErr w:type="spellStart"/>
      <w:r w:rsidRPr="00C6101D">
        <w:rPr>
          <w:rFonts w:eastAsiaTheme="minorHAnsi" w:cstheme="minorBidi"/>
          <w:szCs w:val="22"/>
          <w:lang w:eastAsia="it-IT"/>
        </w:rPr>
        <w:t>ri</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parativa</w:t>
      </w:r>
      <w:proofErr w:type="spellEnd"/>
      <w:r w:rsidRPr="00C6101D">
        <w:rPr>
          <w:rFonts w:eastAsiaTheme="minorHAnsi" w:cstheme="minorBidi"/>
          <w:szCs w:val="22"/>
          <w:lang w:eastAsia="it-IT"/>
        </w:rPr>
        <w:t xml:space="preserve"> e l’eventuale esito riparativo sono valutati ai  fini</w:t>
      </w:r>
    </w:p>
    <w:p w14:paraId="464F92A7"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 xml:space="preserve"> </w:t>
      </w:r>
    </w:p>
    <w:p w14:paraId="75B9EA0E"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penale.»;</w:t>
      </w:r>
    </w:p>
    <w:p w14:paraId="78550FAC"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c)</w:t>
      </w:r>
      <w:r w:rsidRPr="00C6101D">
        <w:rPr>
          <w:rFonts w:eastAsiaTheme="minorHAnsi" w:cstheme="minorBidi"/>
          <w:szCs w:val="22"/>
          <w:lang w:eastAsia="it-IT"/>
        </w:rPr>
        <w:tab/>
        <w:t>dopo l’articolo 261-quater è inserito il seguente:</w:t>
      </w:r>
    </w:p>
    <w:p w14:paraId="72472B99"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 xml:space="preserve">«Art. 261-quinquies (Malfunzionamento dei si- </w:t>
      </w:r>
      <w:proofErr w:type="spellStart"/>
      <w:r w:rsidRPr="00C6101D">
        <w:rPr>
          <w:rFonts w:eastAsiaTheme="minorHAnsi" w:cstheme="minorBidi"/>
          <w:szCs w:val="22"/>
          <w:lang w:eastAsia="it-IT"/>
        </w:rPr>
        <w:t>stemi</w:t>
      </w:r>
      <w:proofErr w:type="spellEnd"/>
      <w:r w:rsidRPr="00C6101D">
        <w:rPr>
          <w:rFonts w:eastAsiaTheme="minorHAnsi" w:cstheme="minorBidi"/>
          <w:szCs w:val="22"/>
          <w:lang w:eastAsia="it-IT"/>
        </w:rPr>
        <w:t xml:space="preserve"> informatici degli uffici giudiziari militari). — Il malfunzionamento dei sistemi informatici in uso presso gli uffici giudiziari militari è certificato dal </w:t>
      </w:r>
      <w:proofErr w:type="spellStart"/>
      <w:r w:rsidRPr="00C6101D">
        <w:rPr>
          <w:rFonts w:eastAsiaTheme="minorHAnsi" w:cstheme="minorBidi"/>
          <w:szCs w:val="22"/>
          <w:lang w:eastAsia="it-IT"/>
        </w:rPr>
        <w:t>responsabi</w:t>
      </w:r>
      <w:proofErr w:type="spellEnd"/>
      <w:r w:rsidRPr="00C6101D">
        <w:rPr>
          <w:rFonts w:eastAsiaTheme="minorHAnsi" w:cstheme="minorBidi"/>
          <w:szCs w:val="22"/>
          <w:lang w:eastAsia="it-IT"/>
        </w:rPr>
        <w:t xml:space="preserve">-   le della transizione al digitale del Ministero della difesa, attestato sul portale della Giustizia militare e comunicato dal dirigente dell’ufficio giudiziario, con modalità tali da assicurarne la tempestiva conoscibilità ai soggetti </w:t>
      </w:r>
      <w:proofErr w:type="spellStart"/>
      <w:r w:rsidRPr="00C6101D">
        <w:rPr>
          <w:rFonts w:eastAsiaTheme="minorHAnsi" w:cstheme="minorBidi"/>
          <w:szCs w:val="22"/>
          <w:lang w:eastAsia="it-IT"/>
        </w:rPr>
        <w:t>interes</w:t>
      </w:r>
      <w:proofErr w:type="spellEnd"/>
      <w:r w:rsidRPr="00C6101D">
        <w:rPr>
          <w:rFonts w:eastAsiaTheme="minorHAnsi" w:cstheme="minorBidi"/>
          <w:szCs w:val="22"/>
          <w:lang w:eastAsia="it-IT"/>
        </w:rPr>
        <w:t>- sati. Il ripristino del corretto funzionamento è certificato, attestato e comunicato con le medesime  modalità.</w:t>
      </w:r>
    </w:p>
    <w:p w14:paraId="2F607F00"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Le certificazioni, attestazioni e comunicazioni di cui al primo comma contengono l’indicazione della data e, ove risulti, dell’orario dell’inizio e della fine del mal- funzionamento, registrati, in relazione a ciascun settore interessato, dal responsabile della transizione al digitale del Ministero della difesa.</w:t>
      </w:r>
    </w:p>
    <w:p w14:paraId="23F4E490"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Nei casi di cui al primo e al secondo comma, a de- correre dall’inizio e sino alla fine del malfunzionamento dei sistemi informatici, atti e documenti sono redatti in forma di documento analogico e depositati con modalità non telematiche, fermo quanto disposto dagli articoli 110, comma 4, e 111-ter, comma 3, del codice di procedura penale.</w:t>
      </w:r>
    </w:p>
    <w:p w14:paraId="04F13FAF"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 xml:space="preserve">La disposizione di cui al terzo comma si </w:t>
      </w:r>
      <w:proofErr w:type="spellStart"/>
      <w:r w:rsidRPr="00C6101D">
        <w:rPr>
          <w:rFonts w:eastAsiaTheme="minorHAnsi" w:cstheme="minorBidi"/>
          <w:szCs w:val="22"/>
          <w:lang w:eastAsia="it-IT"/>
        </w:rPr>
        <w:t>appli</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ca</w:t>
      </w:r>
      <w:proofErr w:type="spellEnd"/>
      <w:r w:rsidRPr="00C6101D">
        <w:rPr>
          <w:rFonts w:eastAsiaTheme="minorHAnsi" w:cstheme="minorBidi"/>
          <w:szCs w:val="22"/>
          <w:lang w:eastAsia="it-IT"/>
        </w:rPr>
        <w:t>, altresì, nel caso di malfunzionamento del sistema non certificato ai sensi del primo comma, accertato ed atte- stato dal dirigente dell’ufficio giudiziario, e comunicato con modalità tali da assicurare la tempestiva conoscibilità ai soggetti interessati della data di inizio e della fine del malfunzionamento.</w:t>
      </w:r>
    </w:p>
    <w:p w14:paraId="3624C81C"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lastRenderedPageBreak/>
        <w:t xml:space="preserve">Se la scadenza di un termine previsto a pena di decadenza si verifica nel periodo di malfunzionamento certificato ai sensi del primo e del secondo comma o </w:t>
      </w:r>
      <w:proofErr w:type="spellStart"/>
      <w:r w:rsidRPr="00C6101D">
        <w:rPr>
          <w:rFonts w:eastAsiaTheme="minorHAnsi" w:cstheme="minorBidi"/>
          <w:szCs w:val="22"/>
          <w:lang w:eastAsia="it-IT"/>
        </w:rPr>
        <w:t>ac</w:t>
      </w:r>
      <w:proofErr w:type="spellEnd"/>
      <w:r w:rsidRPr="00C6101D">
        <w:rPr>
          <w:rFonts w:eastAsiaTheme="minorHAnsi" w:cstheme="minorBidi"/>
          <w:szCs w:val="22"/>
          <w:lang w:eastAsia="it-IT"/>
        </w:rPr>
        <w:t xml:space="preserve">- certato ai sensi del quarto comma 4, si applicano le </w:t>
      </w:r>
      <w:proofErr w:type="spellStart"/>
      <w:r w:rsidRPr="00C6101D">
        <w:rPr>
          <w:rFonts w:eastAsiaTheme="minorHAnsi" w:cstheme="minorBidi"/>
          <w:szCs w:val="22"/>
          <w:lang w:eastAsia="it-IT"/>
        </w:rPr>
        <w:t>dispo</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sizioni</w:t>
      </w:r>
      <w:proofErr w:type="spellEnd"/>
      <w:r w:rsidRPr="00C6101D">
        <w:rPr>
          <w:rFonts w:eastAsiaTheme="minorHAnsi" w:cstheme="minorBidi"/>
          <w:szCs w:val="22"/>
          <w:lang w:eastAsia="it-IT"/>
        </w:rPr>
        <w:t xml:space="preserve"> dell’articolo 175 del codice di procedura  penale».</w:t>
      </w:r>
    </w:p>
    <w:p w14:paraId="3C1DA21B"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Art. 77.</w:t>
      </w:r>
    </w:p>
    <w:p w14:paraId="57E0A7AB"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Modifiche alla legge 9 dicembre 1941, n. 1383</w:t>
      </w:r>
    </w:p>
    <w:p w14:paraId="608D3E5C"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 xml:space="preserve">1. Alla legge 9 dicembre 1941, n. 1383, all’articolo 3, dopo il terzo comma, è aggiunto il seguente: «Non si </w:t>
      </w:r>
      <w:proofErr w:type="spellStart"/>
      <w:r w:rsidRPr="00C6101D">
        <w:rPr>
          <w:rFonts w:eastAsiaTheme="minorHAnsi" w:cstheme="minorBidi"/>
          <w:szCs w:val="22"/>
          <w:lang w:eastAsia="it-IT"/>
        </w:rPr>
        <w:t>ap</w:t>
      </w:r>
      <w:proofErr w:type="spellEnd"/>
      <w:r w:rsidRPr="00C6101D">
        <w:rPr>
          <w:rFonts w:eastAsiaTheme="minorHAnsi" w:cstheme="minorBidi"/>
          <w:szCs w:val="22"/>
          <w:lang w:eastAsia="it-IT"/>
        </w:rPr>
        <w:t>- plica l’articolo 131-bis del codice penale.».</w:t>
      </w:r>
    </w:p>
    <w:p w14:paraId="259E3733"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 xml:space="preserve">za o insolvibilità del condannato, alla estinzione per esito positivo dell’affidamento in prova al servizio sociale, ai sensi dell’articolo 47, comma 12, della legge 26 luglio 1975, n. 354, e alla prescrizione ai sensi degli articoli 172 e 173 del codice penale, sono pubblicati periodicamente sul sito del Ministero della giustizia e sono trasmessi an- </w:t>
      </w:r>
      <w:proofErr w:type="spellStart"/>
      <w:r w:rsidRPr="00C6101D">
        <w:rPr>
          <w:rFonts w:eastAsiaTheme="minorHAnsi" w:cstheme="minorBidi"/>
          <w:szCs w:val="22"/>
          <w:lang w:eastAsia="it-IT"/>
        </w:rPr>
        <w:t>nualmente</w:t>
      </w:r>
      <w:proofErr w:type="spellEnd"/>
      <w:r w:rsidRPr="00C6101D">
        <w:rPr>
          <w:rFonts w:eastAsiaTheme="minorHAnsi" w:cstheme="minorBidi"/>
          <w:szCs w:val="22"/>
          <w:lang w:eastAsia="it-IT"/>
        </w:rPr>
        <w:t xml:space="preserve"> al Parlamento, unitamente alla relazione di cui al comma 1.</w:t>
      </w:r>
    </w:p>
    <w:p w14:paraId="41B868F5" w14:textId="77777777" w:rsidR="00C6101D" w:rsidRPr="00C6101D" w:rsidRDefault="00C6101D" w:rsidP="00C6101D">
      <w:pPr>
        <w:suppressAutoHyphens w:val="0"/>
        <w:spacing w:before="120"/>
        <w:jc w:val="left"/>
        <w:rPr>
          <w:rFonts w:eastAsiaTheme="minorHAnsi" w:cstheme="minorBidi"/>
          <w:szCs w:val="22"/>
          <w:lang w:eastAsia="it-IT"/>
        </w:rPr>
      </w:pPr>
    </w:p>
    <w:p w14:paraId="5A9F5924"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Capo IV</w:t>
      </w:r>
    </w:p>
    <w:p w14:paraId="2E2BA7A0"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MODIFICHE IN MATERIA DI SPESE DI  GIUSTIZIA</w:t>
      </w:r>
    </w:p>
    <w:p w14:paraId="5BCA6E07" w14:textId="77777777" w:rsidR="00C6101D" w:rsidRPr="00C6101D" w:rsidRDefault="00C6101D" w:rsidP="00C6101D">
      <w:pPr>
        <w:suppressAutoHyphens w:val="0"/>
        <w:spacing w:before="120"/>
        <w:jc w:val="left"/>
        <w:rPr>
          <w:rFonts w:eastAsiaTheme="minorHAnsi" w:cstheme="minorBidi"/>
          <w:szCs w:val="22"/>
          <w:lang w:eastAsia="it-IT"/>
        </w:rPr>
      </w:pPr>
    </w:p>
    <w:p w14:paraId="7FEBF8A0"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Art. 80.</w:t>
      </w:r>
    </w:p>
    <w:p w14:paraId="1AAE1C85"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Modifiche al decreto del Presidente della Repubblica 30 maggio 2002, n. 115</w:t>
      </w:r>
    </w:p>
    <w:p w14:paraId="2488E0AD"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1.</w:t>
      </w:r>
      <w:r w:rsidRPr="00C6101D">
        <w:rPr>
          <w:rFonts w:eastAsiaTheme="minorHAnsi" w:cstheme="minorBidi"/>
          <w:szCs w:val="22"/>
          <w:lang w:eastAsia="it-IT"/>
        </w:rPr>
        <w:tab/>
        <w:t xml:space="preserve">Al decreto del Presidente della Repubblica 30 </w:t>
      </w:r>
      <w:proofErr w:type="spellStart"/>
      <w:r w:rsidRPr="00C6101D">
        <w:rPr>
          <w:rFonts w:eastAsiaTheme="minorHAnsi" w:cstheme="minorBidi"/>
          <w:szCs w:val="22"/>
          <w:lang w:eastAsia="it-IT"/>
        </w:rPr>
        <w:t>mag</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gio</w:t>
      </w:r>
      <w:proofErr w:type="spellEnd"/>
      <w:r w:rsidRPr="00C6101D">
        <w:rPr>
          <w:rFonts w:eastAsiaTheme="minorHAnsi" w:cstheme="minorBidi"/>
          <w:szCs w:val="22"/>
          <w:lang w:eastAsia="it-IT"/>
        </w:rPr>
        <w:t xml:space="preserve"> 2002, n. 115, sono apportate le seguenti modificazioni:</w:t>
      </w:r>
    </w:p>
    <w:p w14:paraId="322015D4"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a)</w:t>
      </w:r>
      <w:r w:rsidRPr="00C6101D">
        <w:rPr>
          <w:rFonts w:eastAsiaTheme="minorHAnsi" w:cstheme="minorBidi"/>
          <w:szCs w:val="22"/>
          <w:lang w:eastAsia="it-IT"/>
        </w:rPr>
        <w:tab/>
        <w:t xml:space="preserve">all’articolo 1, comma 1, le parole: «delle pene pe- </w:t>
      </w:r>
      <w:proofErr w:type="spellStart"/>
      <w:r w:rsidRPr="00C6101D">
        <w:rPr>
          <w:rFonts w:eastAsiaTheme="minorHAnsi" w:cstheme="minorBidi"/>
          <w:szCs w:val="22"/>
          <w:lang w:eastAsia="it-IT"/>
        </w:rPr>
        <w:t>cuniarie</w:t>
      </w:r>
      <w:proofErr w:type="spellEnd"/>
      <w:r w:rsidRPr="00C6101D">
        <w:rPr>
          <w:rFonts w:eastAsiaTheme="minorHAnsi" w:cstheme="minorBidi"/>
          <w:szCs w:val="22"/>
          <w:lang w:eastAsia="it-IT"/>
        </w:rPr>
        <w:t>,» sono soppresse;</w:t>
      </w:r>
    </w:p>
    <w:p w14:paraId="13F23CB6"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b)</w:t>
      </w:r>
      <w:r w:rsidRPr="00C6101D">
        <w:rPr>
          <w:rFonts w:eastAsiaTheme="minorHAnsi" w:cstheme="minorBidi"/>
          <w:szCs w:val="22"/>
          <w:lang w:eastAsia="it-IT"/>
        </w:rPr>
        <w:tab/>
        <w:t xml:space="preserve">all’articolo 200, comma 1, le parole: «le pene pe- </w:t>
      </w:r>
      <w:proofErr w:type="spellStart"/>
      <w:r w:rsidRPr="00C6101D">
        <w:rPr>
          <w:rFonts w:eastAsiaTheme="minorHAnsi" w:cstheme="minorBidi"/>
          <w:szCs w:val="22"/>
          <w:lang w:eastAsia="it-IT"/>
        </w:rPr>
        <w:t>cuniarie</w:t>
      </w:r>
      <w:proofErr w:type="spellEnd"/>
      <w:r w:rsidRPr="00C6101D">
        <w:rPr>
          <w:rFonts w:eastAsiaTheme="minorHAnsi" w:cstheme="minorBidi"/>
          <w:szCs w:val="22"/>
          <w:lang w:eastAsia="it-IT"/>
        </w:rPr>
        <w:t>,» sono soppresse;</w:t>
      </w:r>
    </w:p>
    <w:p w14:paraId="4F0FCBA9"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c)</w:t>
      </w:r>
      <w:r w:rsidRPr="00C6101D">
        <w:rPr>
          <w:rFonts w:eastAsiaTheme="minorHAnsi" w:cstheme="minorBidi"/>
          <w:szCs w:val="22"/>
          <w:lang w:eastAsia="it-IT"/>
        </w:rPr>
        <w:tab/>
        <w:t>all’articolo 211, comma 1, le parole: «per le pene pecuniarie,» sono soppresse;</w:t>
      </w:r>
    </w:p>
    <w:p w14:paraId="2C04FF6B"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d)</w:t>
      </w:r>
      <w:r w:rsidRPr="00C6101D">
        <w:rPr>
          <w:rFonts w:eastAsiaTheme="minorHAnsi" w:cstheme="minorBidi"/>
          <w:szCs w:val="22"/>
          <w:lang w:eastAsia="it-IT"/>
        </w:rPr>
        <w:tab/>
        <w:t>all’articolo 235:</w:t>
      </w:r>
    </w:p>
    <w:p w14:paraId="56C76A5C"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1)</w:t>
      </w:r>
      <w:r w:rsidRPr="00C6101D">
        <w:rPr>
          <w:rFonts w:eastAsiaTheme="minorHAnsi" w:cstheme="minorBidi"/>
          <w:szCs w:val="22"/>
          <w:lang w:eastAsia="it-IT"/>
        </w:rPr>
        <w:tab/>
        <w:t>al comma 1, le parole: «e alle pene pecuniarie,» sono soppresse;</w:t>
      </w:r>
    </w:p>
    <w:p w14:paraId="3B4837FE"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2)</w:t>
      </w:r>
      <w:r w:rsidRPr="00C6101D">
        <w:rPr>
          <w:rFonts w:eastAsiaTheme="minorHAnsi" w:cstheme="minorBidi"/>
          <w:szCs w:val="22"/>
          <w:lang w:eastAsia="it-IT"/>
        </w:rPr>
        <w:tab/>
        <w:t>al comma 2, le parole: «e delle pene pecunia- rie» sono soppresse.</w:t>
      </w:r>
    </w:p>
    <w:p w14:paraId="5C98ECAE" w14:textId="77777777" w:rsidR="00C6101D" w:rsidRPr="00C6101D" w:rsidRDefault="00C6101D" w:rsidP="00C6101D">
      <w:pPr>
        <w:suppressAutoHyphens w:val="0"/>
        <w:spacing w:before="120"/>
        <w:jc w:val="left"/>
        <w:rPr>
          <w:rFonts w:eastAsiaTheme="minorHAnsi" w:cstheme="minorBidi"/>
          <w:szCs w:val="22"/>
          <w:lang w:eastAsia="it-IT"/>
        </w:rPr>
      </w:pPr>
    </w:p>
    <w:p w14:paraId="71BCAE24"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Art. 81.</w:t>
      </w:r>
    </w:p>
    <w:p w14:paraId="6E71A099"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Modifiche alla legge 24 dicembre 2007, n. 244</w:t>
      </w:r>
    </w:p>
    <w:p w14:paraId="182B01CC"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1. All’articolo 1, comma 367, della legge 24 dicembre 2007, n. 244, le parole: «e alle pene pecuniarie» sono soppresse.</w:t>
      </w:r>
    </w:p>
    <w:p w14:paraId="44F0BE75" w14:textId="77777777" w:rsidR="00C6101D" w:rsidRPr="00C6101D" w:rsidRDefault="00C6101D" w:rsidP="00C6101D">
      <w:pPr>
        <w:suppressAutoHyphens w:val="0"/>
        <w:spacing w:before="120"/>
        <w:jc w:val="left"/>
        <w:rPr>
          <w:rFonts w:eastAsiaTheme="minorHAnsi" w:cstheme="minorBidi"/>
          <w:szCs w:val="22"/>
          <w:lang w:eastAsia="it-IT"/>
        </w:rPr>
      </w:pPr>
    </w:p>
    <w:p w14:paraId="62C7760E"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Capo V</w:t>
      </w:r>
    </w:p>
    <w:p w14:paraId="1908D1FA"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MODIFICHE IN MATERIA DI ISCRIZIONE NEL CASELLARIO GIUDIZIARIO</w:t>
      </w:r>
    </w:p>
    <w:p w14:paraId="026C23F7" w14:textId="77777777" w:rsidR="00C6101D" w:rsidRPr="00C6101D" w:rsidRDefault="00C6101D" w:rsidP="00C6101D">
      <w:pPr>
        <w:suppressAutoHyphens w:val="0"/>
        <w:spacing w:before="120"/>
        <w:jc w:val="left"/>
        <w:rPr>
          <w:rFonts w:eastAsiaTheme="minorHAnsi" w:cstheme="minorBidi"/>
          <w:szCs w:val="22"/>
          <w:lang w:eastAsia="it-IT"/>
        </w:rPr>
      </w:pPr>
    </w:p>
    <w:p w14:paraId="09AC5A6E"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Art. 82.</w:t>
      </w:r>
    </w:p>
    <w:p w14:paraId="3415DB12"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Modifiche al decreto del Presidente della Repubblica 14 novembre 2002, n. 313</w:t>
      </w:r>
    </w:p>
    <w:p w14:paraId="45821958"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 xml:space="preserve">1. All’articolo 3, comma 1, del decreto del Presidente della Repubblica 14 novembre 2002, n. 313, la lettera g)  è sostituita dalla seguente: «g) i provvedimenti giudiziari definitivi di condanna alle pene sostitutive e i provvedi- menti di conversione di cui agli articoli 66, terzo </w:t>
      </w:r>
      <w:proofErr w:type="spellStart"/>
      <w:r w:rsidRPr="00C6101D">
        <w:rPr>
          <w:rFonts w:eastAsiaTheme="minorHAnsi" w:cstheme="minorBidi"/>
          <w:szCs w:val="22"/>
          <w:lang w:eastAsia="it-IT"/>
        </w:rPr>
        <w:t>com</w:t>
      </w:r>
      <w:proofErr w:type="spellEnd"/>
      <w:r w:rsidRPr="00C6101D">
        <w:rPr>
          <w:rFonts w:eastAsiaTheme="minorHAnsi" w:cstheme="minorBidi"/>
          <w:szCs w:val="22"/>
          <w:lang w:eastAsia="it-IT"/>
        </w:rPr>
        <w:t>- ma, e 72, quarto comma, della legge 24 novembre   1981,</w:t>
      </w:r>
    </w:p>
    <w:p w14:paraId="2B13316E"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lastRenderedPageBreak/>
        <w:t>n.</w:t>
      </w:r>
      <w:r w:rsidRPr="00C6101D">
        <w:rPr>
          <w:rFonts w:eastAsiaTheme="minorHAnsi" w:cstheme="minorBidi"/>
          <w:szCs w:val="22"/>
          <w:lang w:eastAsia="it-IT"/>
        </w:rPr>
        <w:tab/>
        <w:t>689;» e dopo la lettera g) è inserita la seguente: «g- bis) i provvedimenti di conversione di cui agli articoli 71, 102, 103 e 108 della legge 24 novembre 1981, n. 689, e di cui all’articolo 55 del decreto legislativo 28 agosto 2000, n. 274;».</w:t>
      </w:r>
    </w:p>
    <w:p w14:paraId="1A5C0CB3"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 xml:space="preserve"> </w:t>
      </w:r>
    </w:p>
    <w:p w14:paraId="585FEA4B"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Capo VI</w:t>
      </w:r>
    </w:p>
    <w:p w14:paraId="72AC3315"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MODIFICHE IN MATERIA DI GIUSTIZIA RIPARATIVA IN AMBITO MINORILE</w:t>
      </w:r>
    </w:p>
    <w:p w14:paraId="5330A5CA" w14:textId="77777777" w:rsidR="00C6101D" w:rsidRPr="00C6101D" w:rsidRDefault="00C6101D" w:rsidP="00C6101D">
      <w:pPr>
        <w:suppressAutoHyphens w:val="0"/>
        <w:spacing w:before="120"/>
        <w:jc w:val="left"/>
        <w:rPr>
          <w:rFonts w:eastAsiaTheme="minorHAnsi" w:cstheme="minorBidi"/>
          <w:szCs w:val="22"/>
          <w:lang w:eastAsia="it-IT"/>
        </w:rPr>
      </w:pPr>
    </w:p>
    <w:p w14:paraId="0C550549"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Art. 83.</w:t>
      </w:r>
    </w:p>
    <w:p w14:paraId="34B87F43"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Modifiche al decreto del Presidente della Repubblica 22 settembre 1988, n. 448</w:t>
      </w:r>
    </w:p>
    <w:p w14:paraId="24F6FA98"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1.</w:t>
      </w:r>
      <w:r w:rsidRPr="00C6101D">
        <w:rPr>
          <w:rFonts w:eastAsiaTheme="minorHAnsi" w:cstheme="minorBidi"/>
          <w:szCs w:val="22"/>
          <w:lang w:eastAsia="it-IT"/>
        </w:rPr>
        <w:tab/>
        <w:t>All’articolo 28, comma 2, del decreto del Presidente della Repubblica 22 settembre 1988, n. 448, dopo le paro- le «persona offesa dal reato» sono aggiunte le seguenti: «, nonché formulare l’invito a partecipare a un programma di giustizia riparativa, ove ne ricorrano le  condizioni».</w:t>
      </w:r>
    </w:p>
    <w:p w14:paraId="31F8571C"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Art. 84.</w:t>
      </w:r>
    </w:p>
    <w:p w14:paraId="1F32A85D"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Modifiche al decreto legislativo 2 ottobre 2018, n. 121</w:t>
      </w:r>
    </w:p>
    <w:p w14:paraId="7571AD6E"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1.</w:t>
      </w:r>
      <w:r w:rsidRPr="00C6101D">
        <w:rPr>
          <w:rFonts w:eastAsiaTheme="minorHAnsi" w:cstheme="minorBidi"/>
          <w:szCs w:val="22"/>
          <w:lang w:eastAsia="it-IT"/>
        </w:rPr>
        <w:tab/>
        <w:t>Al decreto legislativo 2 ottobre 2018, n. 121, sono apportate le seguenti modificazioni:</w:t>
      </w:r>
    </w:p>
    <w:p w14:paraId="25175743"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a)</w:t>
      </w:r>
      <w:r w:rsidRPr="00C6101D">
        <w:rPr>
          <w:rFonts w:eastAsiaTheme="minorHAnsi" w:cstheme="minorBidi"/>
          <w:szCs w:val="22"/>
          <w:lang w:eastAsia="it-IT"/>
        </w:rPr>
        <w:tab/>
        <w:t xml:space="preserve">all’articolo 1, comma 2, le parole «percorsi di </w:t>
      </w:r>
      <w:proofErr w:type="spellStart"/>
      <w:r w:rsidRPr="00C6101D">
        <w:rPr>
          <w:rFonts w:eastAsiaTheme="minorHAnsi" w:cstheme="minorBidi"/>
          <w:szCs w:val="22"/>
          <w:lang w:eastAsia="it-IT"/>
        </w:rPr>
        <w:t>giu</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stizia</w:t>
      </w:r>
      <w:proofErr w:type="spellEnd"/>
      <w:r w:rsidRPr="00C6101D">
        <w:rPr>
          <w:rFonts w:eastAsiaTheme="minorHAnsi" w:cstheme="minorBidi"/>
          <w:szCs w:val="22"/>
          <w:lang w:eastAsia="it-IT"/>
        </w:rPr>
        <w:t xml:space="preserve"> riparativa e di mediazione con le vittime di reato» sono sostituite dalle seguenti: «i programmi di giustizia riparativa di cui al decreto legislativo attuativo della </w:t>
      </w:r>
      <w:proofErr w:type="spellStart"/>
      <w:r w:rsidRPr="00C6101D">
        <w:rPr>
          <w:rFonts w:eastAsiaTheme="minorHAnsi" w:cstheme="minorBidi"/>
          <w:szCs w:val="22"/>
          <w:lang w:eastAsia="it-IT"/>
        </w:rPr>
        <w:t>leg</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ge</w:t>
      </w:r>
      <w:proofErr w:type="spellEnd"/>
      <w:r w:rsidRPr="00C6101D">
        <w:rPr>
          <w:rFonts w:eastAsiaTheme="minorHAnsi" w:cstheme="minorBidi"/>
          <w:szCs w:val="22"/>
          <w:lang w:eastAsia="it-IT"/>
        </w:rPr>
        <w:t xml:space="preserve"> 27 settembre 2021, n. 134»;</w:t>
      </w:r>
    </w:p>
    <w:p w14:paraId="0B7B7A63"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b)</w:t>
      </w:r>
      <w:r w:rsidRPr="00C6101D">
        <w:rPr>
          <w:rFonts w:eastAsiaTheme="minorHAnsi" w:cstheme="minorBidi"/>
          <w:szCs w:val="22"/>
          <w:lang w:eastAsia="it-IT"/>
        </w:rPr>
        <w:tab/>
        <w:t>dopo l’articolo 1 è inserito il seguente:</w:t>
      </w:r>
    </w:p>
    <w:p w14:paraId="1B12E1AA"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 xml:space="preserve">«Art. 1-bis (Giustizia riparativa). — 1. In qualsiasi fase dell’esecuzione, l’autorità giudiziaria può disporre </w:t>
      </w:r>
      <w:proofErr w:type="spellStart"/>
      <w:r w:rsidRPr="00C6101D">
        <w:rPr>
          <w:rFonts w:eastAsiaTheme="minorHAnsi" w:cstheme="minorBidi"/>
          <w:szCs w:val="22"/>
          <w:lang w:eastAsia="it-IT"/>
        </w:rPr>
        <w:t>l’in</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vio</w:t>
      </w:r>
      <w:proofErr w:type="spellEnd"/>
      <w:r w:rsidRPr="00C6101D">
        <w:rPr>
          <w:rFonts w:eastAsiaTheme="minorHAnsi" w:cstheme="minorBidi"/>
          <w:szCs w:val="22"/>
          <w:lang w:eastAsia="it-IT"/>
        </w:rPr>
        <w:t xml:space="preserve"> dei minorenni condannati, previa adeguata </w:t>
      </w:r>
      <w:proofErr w:type="spellStart"/>
      <w:r w:rsidRPr="00C6101D">
        <w:rPr>
          <w:rFonts w:eastAsiaTheme="minorHAnsi" w:cstheme="minorBidi"/>
          <w:szCs w:val="22"/>
          <w:lang w:eastAsia="it-IT"/>
        </w:rPr>
        <w:t>informazio</w:t>
      </w:r>
      <w:proofErr w:type="spellEnd"/>
      <w:r w:rsidRPr="00C6101D">
        <w:rPr>
          <w:rFonts w:eastAsiaTheme="minorHAnsi" w:cstheme="minorBidi"/>
          <w:szCs w:val="22"/>
          <w:lang w:eastAsia="it-IT"/>
        </w:rPr>
        <w:t>- ne e su base volontaria, ai programmi di giustizia riparativa.</w:t>
      </w:r>
    </w:p>
    <w:p w14:paraId="3E67E4FD"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2.</w:t>
      </w:r>
      <w:r w:rsidRPr="00C6101D">
        <w:rPr>
          <w:rFonts w:eastAsiaTheme="minorHAnsi" w:cstheme="minorBidi"/>
          <w:szCs w:val="22"/>
          <w:lang w:eastAsia="it-IT"/>
        </w:rPr>
        <w:tab/>
        <w:t xml:space="preserve">Il giudice, ai fini dell’adozione delle misure penali di comunità, delle altre misure alternative e della liberazione condizionale, valuta la partecipazione al pro- gramma di giustizia riparativa e l’eventuale esito ripara- </w:t>
      </w:r>
      <w:proofErr w:type="spellStart"/>
      <w:r w:rsidRPr="00C6101D">
        <w:rPr>
          <w:rFonts w:eastAsiaTheme="minorHAnsi" w:cstheme="minorBidi"/>
          <w:szCs w:val="22"/>
          <w:lang w:eastAsia="it-IT"/>
        </w:rPr>
        <w:t>tivo</w:t>
      </w:r>
      <w:proofErr w:type="spellEnd"/>
      <w:r w:rsidRPr="00C6101D">
        <w:rPr>
          <w:rFonts w:eastAsiaTheme="minorHAnsi" w:cstheme="minorBidi"/>
          <w:szCs w:val="22"/>
          <w:lang w:eastAsia="it-IT"/>
        </w:rPr>
        <w:t>. In ogni caso, non tiene conto della mancata effettua- zione del programma, dell’interruzione dello stesso o del mancato raggiungimento di un esito  riparativo.».</w:t>
      </w:r>
    </w:p>
    <w:p w14:paraId="32C89A86" w14:textId="77777777" w:rsidR="00C6101D" w:rsidRPr="00C6101D" w:rsidRDefault="00C6101D" w:rsidP="00C6101D">
      <w:pPr>
        <w:suppressAutoHyphens w:val="0"/>
        <w:spacing w:before="120"/>
        <w:jc w:val="left"/>
        <w:rPr>
          <w:rFonts w:eastAsiaTheme="minorHAnsi" w:cstheme="minorBidi"/>
          <w:szCs w:val="22"/>
          <w:lang w:eastAsia="it-IT"/>
        </w:rPr>
      </w:pPr>
    </w:p>
    <w:p w14:paraId="54DCCDA3" w14:textId="77777777" w:rsidR="00C6101D" w:rsidRPr="00C6101D" w:rsidRDefault="00C6101D" w:rsidP="00C6101D">
      <w:pPr>
        <w:suppressAutoHyphens w:val="0"/>
        <w:spacing w:before="120"/>
        <w:jc w:val="left"/>
        <w:rPr>
          <w:rFonts w:eastAsiaTheme="minorHAnsi" w:cstheme="minorBidi"/>
          <w:szCs w:val="22"/>
          <w:lang w:eastAsia="it-IT"/>
        </w:rPr>
      </w:pPr>
    </w:p>
    <w:p w14:paraId="35C9C094" w14:textId="77777777" w:rsidR="00C6101D" w:rsidRPr="00C6101D" w:rsidRDefault="00C6101D" w:rsidP="00C6101D">
      <w:pPr>
        <w:suppressAutoHyphens w:val="0"/>
        <w:spacing w:before="120"/>
        <w:jc w:val="left"/>
        <w:rPr>
          <w:rFonts w:eastAsiaTheme="minorHAnsi" w:cstheme="minorBidi"/>
          <w:szCs w:val="22"/>
          <w:lang w:eastAsia="it-IT"/>
        </w:rPr>
      </w:pPr>
    </w:p>
    <w:p w14:paraId="17EDC9DB" w14:textId="77777777" w:rsidR="00C6101D" w:rsidRPr="00C6101D" w:rsidRDefault="00C6101D" w:rsidP="00C6101D">
      <w:pPr>
        <w:suppressAutoHyphens w:val="0"/>
        <w:spacing w:before="120"/>
        <w:jc w:val="left"/>
        <w:rPr>
          <w:rFonts w:eastAsiaTheme="minorHAnsi" w:cstheme="minorBidi"/>
          <w:szCs w:val="22"/>
          <w:lang w:eastAsia="it-IT"/>
        </w:rPr>
      </w:pPr>
    </w:p>
    <w:p w14:paraId="1865931A" w14:textId="77777777" w:rsidR="00C6101D" w:rsidRPr="00C6101D" w:rsidRDefault="00C6101D" w:rsidP="00C6101D">
      <w:pPr>
        <w:suppressAutoHyphens w:val="0"/>
        <w:spacing w:before="120"/>
        <w:jc w:val="left"/>
        <w:rPr>
          <w:rFonts w:eastAsiaTheme="minorHAnsi" w:cstheme="minorBidi"/>
          <w:szCs w:val="22"/>
          <w:lang w:eastAsia="it-IT"/>
        </w:rPr>
      </w:pPr>
    </w:p>
    <w:p w14:paraId="0BC91D4C"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TITOLO VI</w:t>
      </w:r>
    </w:p>
    <w:p w14:paraId="3D759FB6"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DISPOSIZIONI TRANSITORIE, FINALI E ABROGAZIONI</w:t>
      </w:r>
    </w:p>
    <w:p w14:paraId="647CDE4F" w14:textId="77777777" w:rsidR="00C6101D" w:rsidRPr="00C6101D" w:rsidRDefault="00C6101D" w:rsidP="00C6101D">
      <w:pPr>
        <w:suppressAutoHyphens w:val="0"/>
        <w:spacing w:before="120"/>
        <w:jc w:val="left"/>
        <w:rPr>
          <w:rFonts w:eastAsiaTheme="minorHAnsi" w:cstheme="minorBidi"/>
          <w:szCs w:val="22"/>
          <w:lang w:eastAsia="it-IT"/>
        </w:rPr>
      </w:pPr>
    </w:p>
    <w:p w14:paraId="25696AB2"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Art. 85.</w:t>
      </w:r>
    </w:p>
    <w:p w14:paraId="582EFB04"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Disposizioni transitorie in materia di modifica del regime di procedibilità</w:t>
      </w:r>
    </w:p>
    <w:p w14:paraId="1D60A5D1"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1.</w:t>
      </w:r>
      <w:r w:rsidRPr="00C6101D">
        <w:rPr>
          <w:rFonts w:eastAsiaTheme="minorHAnsi" w:cstheme="minorBidi"/>
          <w:szCs w:val="22"/>
          <w:lang w:eastAsia="it-IT"/>
        </w:rPr>
        <w:tab/>
        <w:t xml:space="preserve">Per i reati perseguibili a querela della persona of- fesa in base alle disposizioni del presente decreto, </w:t>
      </w:r>
      <w:proofErr w:type="spellStart"/>
      <w:r w:rsidRPr="00C6101D">
        <w:rPr>
          <w:rFonts w:eastAsiaTheme="minorHAnsi" w:cstheme="minorBidi"/>
          <w:szCs w:val="22"/>
          <w:lang w:eastAsia="it-IT"/>
        </w:rPr>
        <w:t>com</w:t>
      </w:r>
      <w:proofErr w:type="spellEnd"/>
      <w:r w:rsidRPr="00C6101D">
        <w:rPr>
          <w:rFonts w:eastAsiaTheme="minorHAnsi" w:cstheme="minorBidi"/>
          <w:szCs w:val="22"/>
          <w:lang w:eastAsia="it-IT"/>
        </w:rPr>
        <w:t>- messi prima della data di entrata in vigore dello stesso, il termine per la presentazione della querela decorre dalla predetta data, se la persona offesa ha avuto in precedenza notizia del fatto costituente reato.</w:t>
      </w:r>
    </w:p>
    <w:p w14:paraId="1FC602D8"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2.</w:t>
      </w:r>
      <w:r w:rsidRPr="00C6101D">
        <w:rPr>
          <w:rFonts w:eastAsiaTheme="minorHAnsi" w:cstheme="minorBidi"/>
          <w:szCs w:val="22"/>
          <w:lang w:eastAsia="it-IT"/>
        </w:rPr>
        <w:tab/>
        <w:t xml:space="preserve">Quando, per i reati di cui al comma 1, alla data di entrata in vigore del presente decreto è stata già esercitata l’azione penale, il giudice informa la persona offesa dal re- </w:t>
      </w:r>
      <w:proofErr w:type="spellStart"/>
      <w:r w:rsidRPr="00C6101D">
        <w:rPr>
          <w:rFonts w:eastAsiaTheme="minorHAnsi" w:cstheme="minorBidi"/>
          <w:szCs w:val="22"/>
          <w:lang w:eastAsia="it-IT"/>
        </w:rPr>
        <w:t>ato</w:t>
      </w:r>
      <w:proofErr w:type="spellEnd"/>
      <w:r w:rsidRPr="00C6101D">
        <w:rPr>
          <w:rFonts w:eastAsiaTheme="minorHAnsi" w:cstheme="minorBidi"/>
          <w:szCs w:val="22"/>
          <w:lang w:eastAsia="it-IT"/>
        </w:rPr>
        <w:t xml:space="preserve"> della facoltà di esercitare il diritto di querela e il termine decorre dal giorno in cui la persona offesa è stata informa- </w:t>
      </w:r>
      <w:proofErr w:type="spellStart"/>
      <w:r w:rsidRPr="00C6101D">
        <w:rPr>
          <w:rFonts w:eastAsiaTheme="minorHAnsi" w:cstheme="minorBidi"/>
          <w:szCs w:val="22"/>
          <w:lang w:eastAsia="it-IT"/>
        </w:rPr>
        <w:t>ta</w:t>
      </w:r>
      <w:proofErr w:type="spellEnd"/>
      <w:r w:rsidRPr="00C6101D">
        <w:rPr>
          <w:rFonts w:eastAsiaTheme="minorHAnsi" w:cstheme="minorBidi"/>
          <w:szCs w:val="22"/>
          <w:lang w:eastAsia="it-IT"/>
        </w:rPr>
        <w:t xml:space="preserve">. Ai fini </w:t>
      </w:r>
      <w:r w:rsidRPr="00C6101D">
        <w:rPr>
          <w:rFonts w:eastAsiaTheme="minorHAnsi" w:cstheme="minorBidi"/>
          <w:szCs w:val="22"/>
          <w:lang w:eastAsia="it-IT"/>
        </w:rPr>
        <w:lastRenderedPageBreak/>
        <w:t>di cui al primo periodo, il giudice effettua ogni utile ricerca anagrafica, ove necessaria. Prima dell’</w:t>
      </w:r>
      <w:proofErr w:type="spellStart"/>
      <w:r w:rsidRPr="00C6101D">
        <w:rPr>
          <w:rFonts w:eastAsiaTheme="minorHAnsi" w:cstheme="minorBidi"/>
          <w:szCs w:val="22"/>
          <w:lang w:eastAsia="it-IT"/>
        </w:rPr>
        <w:t>eserci</w:t>
      </w:r>
      <w:proofErr w:type="spellEnd"/>
      <w:r w:rsidRPr="00C6101D">
        <w:rPr>
          <w:rFonts w:eastAsiaTheme="minorHAnsi" w:cstheme="minorBidi"/>
          <w:szCs w:val="22"/>
          <w:lang w:eastAsia="it-IT"/>
        </w:rPr>
        <w:t>- zio dell’azione penale, provvede il pubblico  ministero.</w:t>
      </w:r>
    </w:p>
    <w:p w14:paraId="0A67C9A0"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Art. 86.</w:t>
      </w:r>
    </w:p>
    <w:p w14:paraId="4AAEB898"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Disposizioni transitorie in materia di notificazioni al querelante</w:t>
      </w:r>
    </w:p>
    <w:p w14:paraId="2BEC8546"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1.</w:t>
      </w:r>
      <w:r w:rsidRPr="00C6101D">
        <w:rPr>
          <w:rFonts w:eastAsiaTheme="minorHAnsi" w:cstheme="minorBidi"/>
          <w:szCs w:val="22"/>
          <w:lang w:eastAsia="it-IT"/>
        </w:rPr>
        <w:tab/>
        <w:t xml:space="preserve">Per le querele presentate prima dell’entrata in vigore del presente decreto, le notificazioni al querelante sono eseguite ai sensi dell’articolo 33 delle norme di </w:t>
      </w:r>
      <w:proofErr w:type="spellStart"/>
      <w:r w:rsidRPr="00C6101D">
        <w:rPr>
          <w:rFonts w:eastAsiaTheme="minorHAnsi" w:cstheme="minorBidi"/>
          <w:szCs w:val="22"/>
          <w:lang w:eastAsia="it-IT"/>
        </w:rPr>
        <w:t>attuazio</w:t>
      </w:r>
      <w:proofErr w:type="spellEnd"/>
      <w:r w:rsidRPr="00C6101D">
        <w:rPr>
          <w:rFonts w:eastAsiaTheme="minorHAnsi" w:cstheme="minorBidi"/>
          <w:szCs w:val="22"/>
          <w:lang w:eastAsia="it-IT"/>
        </w:rPr>
        <w:t>- ne, di coordinamento e transitorie del codice di procedura penale, di cui al decreto legislativo 28 luglio 1989, n. 271.</w:t>
      </w:r>
    </w:p>
    <w:p w14:paraId="2BC1910B"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2.</w:t>
      </w:r>
      <w:r w:rsidRPr="00C6101D">
        <w:rPr>
          <w:rFonts w:eastAsiaTheme="minorHAnsi" w:cstheme="minorBidi"/>
          <w:szCs w:val="22"/>
          <w:lang w:eastAsia="it-IT"/>
        </w:rPr>
        <w:tab/>
        <w:t>Quando il querelante non ha nominato un difensore, le notificazioni si eseguono presso il domicilio dichiara- to o eletto dal querelante. In mancanza di dichiarazione    o elezione di domicilio, le notificazioni sono eseguite a norma dell’articolo 157, commi 1, 2, 3, 4 e 8, del codice di procedura penale.</w:t>
      </w:r>
    </w:p>
    <w:p w14:paraId="3BE618D4"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Art. 87.</w:t>
      </w:r>
    </w:p>
    <w:p w14:paraId="055361F3"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Disposizioni transitorie in materia di processo penale telematico</w:t>
      </w:r>
    </w:p>
    <w:p w14:paraId="6AE14E17"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1.</w:t>
      </w:r>
      <w:r w:rsidRPr="00C6101D">
        <w:rPr>
          <w:rFonts w:eastAsiaTheme="minorHAnsi" w:cstheme="minorBidi"/>
          <w:szCs w:val="22"/>
          <w:lang w:eastAsia="it-IT"/>
        </w:rPr>
        <w:tab/>
        <w:t xml:space="preserve">Con decreto del Ministro della giustizia, da adottarsi entro il 31 dicembre 2023 ai sensi dell’articolo 17, </w:t>
      </w:r>
      <w:proofErr w:type="spellStart"/>
      <w:r w:rsidRPr="00C6101D">
        <w:rPr>
          <w:rFonts w:eastAsiaTheme="minorHAnsi" w:cstheme="minorBidi"/>
          <w:szCs w:val="22"/>
          <w:lang w:eastAsia="it-IT"/>
        </w:rPr>
        <w:t>com</w:t>
      </w:r>
      <w:proofErr w:type="spellEnd"/>
      <w:r w:rsidRPr="00C6101D">
        <w:rPr>
          <w:rFonts w:eastAsiaTheme="minorHAnsi" w:cstheme="minorBidi"/>
          <w:szCs w:val="22"/>
          <w:lang w:eastAsia="it-IT"/>
        </w:rPr>
        <w:t xml:space="preserve">- ma 3, della legge 23 agosto 1988, n. 400, sentito il </w:t>
      </w:r>
      <w:proofErr w:type="spellStart"/>
      <w:r w:rsidRPr="00C6101D">
        <w:rPr>
          <w:rFonts w:eastAsiaTheme="minorHAnsi" w:cstheme="minorBidi"/>
          <w:szCs w:val="22"/>
          <w:lang w:eastAsia="it-IT"/>
        </w:rPr>
        <w:t>Ga</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rante</w:t>
      </w:r>
      <w:proofErr w:type="spellEnd"/>
      <w:r w:rsidRPr="00C6101D">
        <w:rPr>
          <w:rFonts w:eastAsiaTheme="minorHAnsi" w:cstheme="minorBidi"/>
          <w:szCs w:val="22"/>
          <w:lang w:eastAsia="it-IT"/>
        </w:rPr>
        <w:t xml:space="preserve"> per la protezione dei dati personali, sono definite le regole tecniche riguardanti il deposito, la comunicazione e la notificazione con modalità telematiche degli atti del procedimento penale, anche modificando, ove necessario, il regolamento di cui al decreto del Ministro della giusti- zia 21 febbraio 2011, n. 44, e, in ogni caso, assicurando  la conformità al principio di idoneità del mezzo e a quello della certezza del compimento dell’atto.</w:t>
      </w:r>
    </w:p>
    <w:p w14:paraId="607DA5A4"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2.</w:t>
      </w:r>
      <w:r w:rsidRPr="00C6101D">
        <w:rPr>
          <w:rFonts w:eastAsiaTheme="minorHAnsi" w:cstheme="minorBidi"/>
          <w:szCs w:val="22"/>
          <w:lang w:eastAsia="it-IT"/>
        </w:rPr>
        <w:tab/>
        <w:t xml:space="preserve">Nel rispetto delle disposizioni del presente </w:t>
      </w:r>
      <w:proofErr w:type="spellStart"/>
      <w:r w:rsidRPr="00C6101D">
        <w:rPr>
          <w:rFonts w:eastAsiaTheme="minorHAnsi" w:cstheme="minorBidi"/>
          <w:szCs w:val="22"/>
          <w:lang w:eastAsia="it-IT"/>
        </w:rPr>
        <w:t>decre</w:t>
      </w:r>
      <w:proofErr w:type="spellEnd"/>
      <w:r w:rsidRPr="00C6101D">
        <w:rPr>
          <w:rFonts w:eastAsiaTheme="minorHAnsi" w:cstheme="minorBidi"/>
          <w:szCs w:val="22"/>
          <w:lang w:eastAsia="it-IT"/>
        </w:rPr>
        <w:t>-  to e del regolamento di cui al comma 1, ulteriori regole tecniche possono essere adottate con atto dirigenziale del Direttore generale dei sistemi informativi e automatizzati del Ministero della giustizia.</w:t>
      </w:r>
    </w:p>
    <w:p w14:paraId="4F4863F6"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3.</w:t>
      </w:r>
      <w:r w:rsidRPr="00C6101D">
        <w:rPr>
          <w:rFonts w:eastAsiaTheme="minorHAnsi" w:cstheme="minorBidi"/>
          <w:szCs w:val="22"/>
          <w:lang w:eastAsia="it-IT"/>
        </w:rPr>
        <w:tab/>
        <w:t xml:space="preserve">Con decreto del Ministro della giustizia, da adottarsi entro il 31 dicembre 2023 ai sensi dell’articolo 17, </w:t>
      </w:r>
      <w:proofErr w:type="spellStart"/>
      <w:r w:rsidRPr="00C6101D">
        <w:rPr>
          <w:rFonts w:eastAsiaTheme="minorHAnsi" w:cstheme="minorBidi"/>
          <w:szCs w:val="22"/>
          <w:lang w:eastAsia="it-IT"/>
        </w:rPr>
        <w:t>com</w:t>
      </w:r>
      <w:proofErr w:type="spellEnd"/>
      <w:r w:rsidRPr="00C6101D">
        <w:rPr>
          <w:rFonts w:eastAsiaTheme="minorHAnsi" w:cstheme="minorBidi"/>
          <w:szCs w:val="22"/>
          <w:lang w:eastAsia="it-IT"/>
        </w:rPr>
        <w:t xml:space="preserve">- ma 3, della legge 23 agosto 1988, n. 400, sentiti il </w:t>
      </w:r>
      <w:proofErr w:type="spellStart"/>
      <w:r w:rsidRPr="00C6101D">
        <w:rPr>
          <w:rFonts w:eastAsiaTheme="minorHAnsi" w:cstheme="minorBidi"/>
          <w:szCs w:val="22"/>
          <w:lang w:eastAsia="it-IT"/>
        </w:rPr>
        <w:t>Consi</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glio</w:t>
      </w:r>
      <w:proofErr w:type="spellEnd"/>
      <w:r w:rsidRPr="00C6101D">
        <w:rPr>
          <w:rFonts w:eastAsiaTheme="minorHAnsi" w:cstheme="minorBidi"/>
          <w:szCs w:val="22"/>
          <w:lang w:eastAsia="it-IT"/>
        </w:rPr>
        <w:t xml:space="preserve"> superiore della magistratura e il Consiglio nazionale forense, sono individuati gli uffici giudiziari e le tipologie di atti per cui possano essere adottate anche modalità non telematiche di deposito, comunicazione o notificazione, nonché i termini di transizione al nuovo regime di </w:t>
      </w:r>
      <w:proofErr w:type="spellStart"/>
      <w:r w:rsidRPr="00C6101D">
        <w:rPr>
          <w:rFonts w:eastAsiaTheme="minorHAnsi" w:cstheme="minorBidi"/>
          <w:szCs w:val="22"/>
          <w:lang w:eastAsia="it-IT"/>
        </w:rPr>
        <w:t>depo</w:t>
      </w:r>
      <w:proofErr w:type="spellEnd"/>
      <w:r w:rsidRPr="00C6101D">
        <w:rPr>
          <w:rFonts w:eastAsiaTheme="minorHAnsi" w:cstheme="minorBidi"/>
          <w:szCs w:val="22"/>
          <w:lang w:eastAsia="it-IT"/>
        </w:rPr>
        <w:t>- sito, comunicazione e notificazione.</w:t>
      </w:r>
    </w:p>
    <w:p w14:paraId="272FB6FA"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4.</w:t>
      </w:r>
      <w:r w:rsidRPr="00C6101D">
        <w:rPr>
          <w:rFonts w:eastAsiaTheme="minorHAnsi" w:cstheme="minorBidi"/>
          <w:szCs w:val="22"/>
          <w:lang w:eastAsia="it-IT"/>
        </w:rPr>
        <w:tab/>
        <w:t xml:space="preserve">Sino al quindicesimo giorno successivo alla </w:t>
      </w:r>
      <w:proofErr w:type="spellStart"/>
      <w:r w:rsidRPr="00C6101D">
        <w:rPr>
          <w:rFonts w:eastAsiaTheme="minorHAnsi" w:cstheme="minorBidi"/>
          <w:szCs w:val="22"/>
          <w:lang w:eastAsia="it-IT"/>
        </w:rPr>
        <w:t>pubbli</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cazione</w:t>
      </w:r>
      <w:proofErr w:type="spellEnd"/>
      <w:r w:rsidRPr="00C6101D">
        <w:rPr>
          <w:rFonts w:eastAsiaTheme="minorHAnsi" w:cstheme="minorBidi"/>
          <w:szCs w:val="22"/>
          <w:lang w:eastAsia="it-IT"/>
        </w:rPr>
        <w:t xml:space="preserve"> dei regolamenti di cui ai commi 1 e 3, ovvero sino al diverso termine di transizione previsto dal regola- mento di cui al comma 3 per gli uffici giudiziari e per le tipologie di atti in esso indicati, continuano ad applicarsi, nel testo vigente al momento dell’entrata in vigore del presente decreto, le disposizioni di cui agli articoli 110, 111, comma 1, 116, comma 3-bis, 125, comma 5, 134, comma 2, 135, comma 2, 162, comma 1, 311, comma 3, 391-octies, comma 3, 419, comma 5, primo periodo, 447, comma 1, primo periodo, 461, comma 1, 462, comma 1, 582, comma 1, 585, comma 4, del codice di procedura penale, nonché le disposizioni di cui l’articolo 154, </w:t>
      </w:r>
      <w:proofErr w:type="spellStart"/>
      <w:r w:rsidRPr="00C6101D">
        <w:rPr>
          <w:rFonts w:eastAsiaTheme="minorHAnsi" w:cstheme="minorBidi"/>
          <w:szCs w:val="22"/>
          <w:lang w:eastAsia="it-IT"/>
        </w:rPr>
        <w:t>com</w:t>
      </w:r>
      <w:proofErr w:type="spellEnd"/>
      <w:r w:rsidRPr="00C6101D">
        <w:rPr>
          <w:rFonts w:eastAsiaTheme="minorHAnsi" w:cstheme="minorBidi"/>
          <w:szCs w:val="22"/>
          <w:lang w:eastAsia="it-IT"/>
        </w:rPr>
        <w:t xml:space="preserve">- mi 2, 3 e 4 delle norme di attuazione, di coordinamento e transitorie del codice di procedura penale, di cui al </w:t>
      </w:r>
      <w:proofErr w:type="spellStart"/>
      <w:r w:rsidRPr="00C6101D">
        <w:rPr>
          <w:rFonts w:eastAsiaTheme="minorHAnsi" w:cstheme="minorBidi"/>
          <w:szCs w:val="22"/>
          <w:lang w:eastAsia="it-IT"/>
        </w:rPr>
        <w:t>decre</w:t>
      </w:r>
      <w:proofErr w:type="spellEnd"/>
      <w:r w:rsidRPr="00C6101D">
        <w:rPr>
          <w:rFonts w:eastAsiaTheme="minorHAnsi" w:cstheme="minorBidi"/>
          <w:szCs w:val="22"/>
          <w:lang w:eastAsia="it-IT"/>
        </w:rPr>
        <w:t>- to legislativo 28 luglio 1989, n. 271.</w:t>
      </w:r>
    </w:p>
    <w:p w14:paraId="6C8B49CB"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 xml:space="preserve"> </w:t>
      </w:r>
    </w:p>
    <w:p w14:paraId="369ADAB2"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5.</w:t>
      </w:r>
      <w:r w:rsidRPr="00C6101D">
        <w:rPr>
          <w:rFonts w:eastAsiaTheme="minorHAnsi" w:cstheme="minorBidi"/>
          <w:szCs w:val="22"/>
          <w:lang w:eastAsia="it-IT"/>
        </w:rPr>
        <w:tab/>
        <w:t xml:space="preserve">Le disposizioni di cui agli articoli 111, commi 2-  bis, 2-ter e 2-quater, 111-bis, 111-ter, 122, comma 2-bis, 172, commi 6-bis e 6-ter, 175-bis, 386, comma 1-ter,  483, comma 1-bis, 582, comma 1-bis, del codice di pro- </w:t>
      </w:r>
      <w:proofErr w:type="spellStart"/>
      <w:r w:rsidRPr="00C6101D">
        <w:rPr>
          <w:rFonts w:eastAsiaTheme="minorHAnsi" w:cstheme="minorBidi"/>
          <w:szCs w:val="22"/>
          <w:lang w:eastAsia="it-IT"/>
        </w:rPr>
        <w:t>cedura</w:t>
      </w:r>
      <w:proofErr w:type="spellEnd"/>
      <w:r w:rsidRPr="00C6101D">
        <w:rPr>
          <w:rFonts w:eastAsiaTheme="minorHAnsi" w:cstheme="minorBidi"/>
          <w:szCs w:val="22"/>
          <w:lang w:eastAsia="it-IT"/>
        </w:rPr>
        <w:t xml:space="preserve"> penale, così come introdotte dal presente decreto, si applicano a partire dal quindicesimo giorno successivo alla pubblicazione dei regolamenti di cui ai commi 1 e    3, ovvero a partire dal diverso termine previsto dal re- </w:t>
      </w:r>
      <w:proofErr w:type="spellStart"/>
      <w:r w:rsidRPr="00C6101D">
        <w:rPr>
          <w:rFonts w:eastAsiaTheme="minorHAnsi" w:cstheme="minorBidi"/>
          <w:szCs w:val="22"/>
          <w:lang w:eastAsia="it-IT"/>
        </w:rPr>
        <w:t>golamento</w:t>
      </w:r>
      <w:proofErr w:type="spellEnd"/>
      <w:r w:rsidRPr="00C6101D">
        <w:rPr>
          <w:rFonts w:eastAsiaTheme="minorHAnsi" w:cstheme="minorBidi"/>
          <w:szCs w:val="22"/>
          <w:lang w:eastAsia="it-IT"/>
        </w:rPr>
        <w:t xml:space="preserve"> di cui al comma 3 per gli uffici giudiziari  e  per le tipologie di atti in esso indicati. Sino alle stesse date, la dichiarazione e l’elezione di domicilio prevista dal comma 2 dell’articolo 153-bis del codice di procedura penale, come introdotto dall’articolo 10, comma 1, lettera e), del presente decreto, nonché le comunicazioni previste dal comma 3 dello stesso articolo 153-bis sono effettuate con le forme ivi previste in alternativa al deposito in via telematica.</w:t>
      </w:r>
    </w:p>
    <w:p w14:paraId="6DC4B282"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lastRenderedPageBreak/>
        <w:t>6.</w:t>
      </w:r>
      <w:r w:rsidRPr="00C6101D">
        <w:rPr>
          <w:rFonts w:eastAsiaTheme="minorHAnsi" w:cstheme="minorBidi"/>
          <w:szCs w:val="22"/>
          <w:lang w:eastAsia="it-IT"/>
        </w:rPr>
        <w:tab/>
        <w:t xml:space="preserve">Sino al quindicesimo giorno successivo alla </w:t>
      </w:r>
      <w:proofErr w:type="spellStart"/>
      <w:r w:rsidRPr="00C6101D">
        <w:rPr>
          <w:rFonts w:eastAsiaTheme="minorHAnsi" w:cstheme="minorBidi"/>
          <w:szCs w:val="22"/>
          <w:lang w:eastAsia="it-IT"/>
        </w:rPr>
        <w:t>pubbli</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cazione</w:t>
      </w:r>
      <w:proofErr w:type="spellEnd"/>
      <w:r w:rsidRPr="00C6101D">
        <w:rPr>
          <w:rFonts w:eastAsiaTheme="minorHAnsi" w:cstheme="minorBidi"/>
          <w:szCs w:val="22"/>
          <w:lang w:eastAsia="it-IT"/>
        </w:rPr>
        <w:t xml:space="preserve"> dei regolamenti di cui ai commi 1 e 3, ovvero sino al diverso termine previsto dal regolamento di cui    al comma 3 per gli uffici giudiziari e le tipologie di atti   in esso indicati, continuano ad applicarsi le disposizioni dell’articolo 164 delle norme di attuazione, di coordina- mento e transitorie del codice di procedura penale, di cui al decreto legislativo 28 luglio 1989, n. 271, e dell’</w:t>
      </w:r>
      <w:proofErr w:type="spellStart"/>
      <w:r w:rsidRPr="00C6101D">
        <w:rPr>
          <w:rFonts w:eastAsiaTheme="minorHAnsi" w:cstheme="minorBidi"/>
          <w:szCs w:val="22"/>
          <w:lang w:eastAsia="it-IT"/>
        </w:rPr>
        <w:t>ar</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ticolo</w:t>
      </w:r>
      <w:proofErr w:type="spellEnd"/>
      <w:r w:rsidRPr="00C6101D">
        <w:rPr>
          <w:rFonts w:eastAsiaTheme="minorHAnsi" w:cstheme="minorBidi"/>
          <w:szCs w:val="22"/>
          <w:lang w:eastAsia="it-IT"/>
        </w:rPr>
        <w:t xml:space="preserve"> 24, commi da 1 a 3, del decreto-legge 28 ottobre 2020, n. 137, convertito, con modificazioni, dalla legge  18 dicembre 2020, n. 176.</w:t>
      </w:r>
    </w:p>
    <w:p w14:paraId="2E0108E2"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7.</w:t>
      </w:r>
      <w:r w:rsidRPr="00C6101D">
        <w:rPr>
          <w:rFonts w:eastAsiaTheme="minorHAnsi" w:cstheme="minorBidi"/>
          <w:szCs w:val="22"/>
          <w:lang w:eastAsia="it-IT"/>
        </w:rPr>
        <w:tab/>
        <w:t xml:space="preserve">Le disposizioni del presente articolo si applicano anche in relazione agli atti del procedimento penale mi- litare, ma i regolamenti di cui ai commi 1 e 3 sono </w:t>
      </w:r>
      <w:proofErr w:type="spellStart"/>
      <w:r w:rsidRPr="00C6101D">
        <w:rPr>
          <w:rFonts w:eastAsiaTheme="minorHAnsi" w:cstheme="minorBidi"/>
          <w:szCs w:val="22"/>
          <w:lang w:eastAsia="it-IT"/>
        </w:rPr>
        <w:t>adot</w:t>
      </w:r>
      <w:proofErr w:type="spellEnd"/>
      <w:r w:rsidRPr="00C6101D">
        <w:rPr>
          <w:rFonts w:eastAsiaTheme="minorHAnsi" w:cstheme="minorBidi"/>
          <w:szCs w:val="22"/>
          <w:lang w:eastAsia="it-IT"/>
        </w:rPr>
        <w:t xml:space="preserve">- tati, entro il 31 dicembre 2023, con decreto del Ministro della difesa, ai sensi dell’articolo 17, comma 3, della </w:t>
      </w:r>
      <w:proofErr w:type="spellStart"/>
      <w:r w:rsidRPr="00C6101D">
        <w:rPr>
          <w:rFonts w:eastAsiaTheme="minorHAnsi" w:cstheme="minorBidi"/>
          <w:szCs w:val="22"/>
          <w:lang w:eastAsia="it-IT"/>
        </w:rPr>
        <w:t>leg</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ge</w:t>
      </w:r>
      <w:proofErr w:type="spellEnd"/>
      <w:r w:rsidRPr="00C6101D">
        <w:rPr>
          <w:rFonts w:eastAsiaTheme="minorHAnsi" w:cstheme="minorBidi"/>
          <w:szCs w:val="22"/>
          <w:lang w:eastAsia="it-IT"/>
        </w:rPr>
        <w:t xml:space="preserve"> 23 agosto 1988, n. 400, sentiti il Consiglio della ma- </w:t>
      </w:r>
      <w:proofErr w:type="spellStart"/>
      <w:r w:rsidRPr="00C6101D">
        <w:rPr>
          <w:rFonts w:eastAsiaTheme="minorHAnsi" w:cstheme="minorBidi"/>
          <w:szCs w:val="22"/>
          <w:lang w:eastAsia="it-IT"/>
        </w:rPr>
        <w:t>gistratura</w:t>
      </w:r>
      <w:proofErr w:type="spellEnd"/>
      <w:r w:rsidRPr="00C6101D">
        <w:rPr>
          <w:rFonts w:eastAsiaTheme="minorHAnsi" w:cstheme="minorBidi"/>
          <w:szCs w:val="22"/>
          <w:lang w:eastAsia="it-IT"/>
        </w:rPr>
        <w:t xml:space="preserve"> militare e il Garante per la protezione dei dati personali. Le ulteriori regole tecniche di cui al comma 2 possono essere adottate, d’intesa con il Consiglio della magistratura militare, con atto dirigenziale del </w:t>
      </w:r>
      <w:proofErr w:type="spellStart"/>
      <w:r w:rsidRPr="00C6101D">
        <w:rPr>
          <w:rFonts w:eastAsiaTheme="minorHAnsi" w:cstheme="minorBidi"/>
          <w:szCs w:val="22"/>
          <w:lang w:eastAsia="it-IT"/>
        </w:rPr>
        <w:t>responsa</w:t>
      </w:r>
      <w:proofErr w:type="spellEnd"/>
      <w:r w:rsidRPr="00C6101D">
        <w:rPr>
          <w:rFonts w:eastAsiaTheme="minorHAnsi" w:cstheme="minorBidi"/>
          <w:szCs w:val="22"/>
          <w:lang w:eastAsia="it-IT"/>
        </w:rPr>
        <w:t>- bile della transizione al digitale del Ministero della difesa.</w:t>
      </w:r>
    </w:p>
    <w:p w14:paraId="78BE900D"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Art. 88.</w:t>
      </w:r>
    </w:p>
    <w:p w14:paraId="41A94DA4"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Disposizioni transitorie in materia di restituzione nel termine</w:t>
      </w:r>
    </w:p>
    <w:p w14:paraId="17145D6E"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 xml:space="preserve">1. Nei procedimenti che hanno ad oggetto reati </w:t>
      </w:r>
      <w:proofErr w:type="spellStart"/>
      <w:r w:rsidRPr="00C6101D">
        <w:rPr>
          <w:rFonts w:eastAsiaTheme="minorHAnsi" w:cstheme="minorBidi"/>
          <w:szCs w:val="22"/>
          <w:lang w:eastAsia="it-IT"/>
        </w:rPr>
        <w:t>com</w:t>
      </w:r>
      <w:proofErr w:type="spellEnd"/>
      <w:r w:rsidRPr="00C6101D">
        <w:rPr>
          <w:rFonts w:eastAsiaTheme="minorHAnsi" w:cstheme="minorBidi"/>
          <w:szCs w:val="22"/>
          <w:lang w:eastAsia="it-IT"/>
        </w:rPr>
        <w:t xml:space="preserve">- messi prima del 1° gennaio 2020, nei quali sia disposta la restituzione nel termine prevista dall’articolo 175, </w:t>
      </w:r>
      <w:proofErr w:type="spellStart"/>
      <w:r w:rsidRPr="00C6101D">
        <w:rPr>
          <w:rFonts w:eastAsiaTheme="minorHAnsi" w:cstheme="minorBidi"/>
          <w:szCs w:val="22"/>
          <w:lang w:eastAsia="it-IT"/>
        </w:rPr>
        <w:t>com</w:t>
      </w:r>
      <w:proofErr w:type="spellEnd"/>
      <w:r w:rsidRPr="00C6101D">
        <w:rPr>
          <w:rFonts w:eastAsiaTheme="minorHAnsi" w:cstheme="minorBidi"/>
          <w:szCs w:val="22"/>
          <w:lang w:eastAsia="it-IT"/>
        </w:rPr>
        <w:t>- ma 2.1, del codice di procedura penale non si tiene conto, ai fini della prescrizione del reato, del tempo intercorso  tra la scadenza dei termini per impugnare di cui all’arti- colo 585 del codice di procedura penale e la notificazione alla parte dell’avviso di deposito dell’ordinanza che con- cede la restituzione.</w:t>
      </w:r>
    </w:p>
    <w:p w14:paraId="0350F811"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Art. 89.</w:t>
      </w:r>
    </w:p>
    <w:p w14:paraId="54495301"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Disposizioni transitorie in materia di assenza</w:t>
      </w:r>
    </w:p>
    <w:p w14:paraId="1C023B5D"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1.</w:t>
      </w:r>
      <w:r w:rsidRPr="00C6101D">
        <w:rPr>
          <w:rFonts w:eastAsiaTheme="minorHAnsi" w:cstheme="minorBidi"/>
          <w:szCs w:val="22"/>
          <w:lang w:eastAsia="it-IT"/>
        </w:rPr>
        <w:tab/>
        <w:t xml:space="preserve">Salvo quanto previsto dai commi 2 e 3, quando, nei processi pendenti alla data di entrata in vigore del </w:t>
      </w:r>
      <w:proofErr w:type="spellStart"/>
      <w:r w:rsidRPr="00C6101D">
        <w:rPr>
          <w:rFonts w:eastAsiaTheme="minorHAnsi" w:cstheme="minorBidi"/>
          <w:szCs w:val="22"/>
          <w:lang w:eastAsia="it-IT"/>
        </w:rPr>
        <w:t>pre</w:t>
      </w:r>
      <w:proofErr w:type="spellEnd"/>
      <w:r w:rsidRPr="00C6101D">
        <w:rPr>
          <w:rFonts w:eastAsiaTheme="minorHAnsi" w:cstheme="minorBidi"/>
          <w:szCs w:val="22"/>
          <w:lang w:eastAsia="it-IT"/>
        </w:rPr>
        <w:t>- sente decreto,  è stata  già pronunciata,  in qualsiasi  stato e grado del procedimento, ordinanza con la quale si è  di-</w:t>
      </w:r>
    </w:p>
    <w:p w14:paraId="1CAC1BC7"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 xml:space="preserve">sposto procedersi in assenza dell’imputato, continuano ad applicarsi le disposizioni del codice di procedura penale e delle norme di attuazione, di coordinamento e transitorie del codice di procedura penale in materia di assenza ante- </w:t>
      </w:r>
      <w:proofErr w:type="spellStart"/>
      <w:r w:rsidRPr="00C6101D">
        <w:rPr>
          <w:rFonts w:eastAsiaTheme="minorHAnsi" w:cstheme="minorBidi"/>
          <w:szCs w:val="22"/>
          <w:lang w:eastAsia="it-IT"/>
        </w:rPr>
        <w:t>riormente</w:t>
      </w:r>
      <w:proofErr w:type="spellEnd"/>
      <w:r w:rsidRPr="00C6101D">
        <w:rPr>
          <w:rFonts w:eastAsiaTheme="minorHAnsi" w:cstheme="minorBidi"/>
          <w:szCs w:val="22"/>
          <w:lang w:eastAsia="it-IT"/>
        </w:rPr>
        <w:t xml:space="preserve"> vigenti, comprese quelle relative alle questioni di nullità in appello e alla rescissione del  giudicato.</w:t>
      </w:r>
    </w:p>
    <w:p w14:paraId="11B27597"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2.</w:t>
      </w:r>
      <w:r w:rsidRPr="00C6101D">
        <w:rPr>
          <w:rFonts w:eastAsiaTheme="minorHAnsi" w:cstheme="minorBidi"/>
          <w:szCs w:val="22"/>
          <w:lang w:eastAsia="it-IT"/>
        </w:rPr>
        <w:tab/>
        <w:t xml:space="preserve">Quando, prima dell’entrata in vigore del presente decreto, nell’udienza preliminare o nel giudizio di primo grado è stata disposta la sospensione del processo ai sensi dell’articolo 420-quater, comma 2, del codice di </w:t>
      </w:r>
      <w:proofErr w:type="spellStart"/>
      <w:r w:rsidRPr="00C6101D">
        <w:rPr>
          <w:rFonts w:eastAsiaTheme="minorHAnsi" w:cstheme="minorBidi"/>
          <w:szCs w:val="22"/>
          <w:lang w:eastAsia="it-IT"/>
        </w:rPr>
        <w:t>procedu</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ra</w:t>
      </w:r>
      <w:proofErr w:type="spellEnd"/>
      <w:r w:rsidRPr="00C6101D">
        <w:rPr>
          <w:rFonts w:eastAsiaTheme="minorHAnsi" w:cstheme="minorBidi"/>
          <w:szCs w:val="22"/>
          <w:lang w:eastAsia="it-IT"/>
        </w:rPr>
        <w:t xml:space="preserve"> penale nel testo vigente prima dell’entrata in vigore del presente decreto e l’imputato non è stato ancora </w:t>
      </w:r>
      <w:proofErr w:type="spellStart"/>
      <w:r w:rsidRPr="00C6101D">
        <w:rPr>
          <w:rFonts w:eastAsiaTheme="minorHAnsi" w:cstheme="minorBidi"/>
          <w:szCs w:val="22"/>
          <w:lang w:eastAsia="it-IT"/>
        </w:rPr>
        <w:t>rintrac</w:t>
      </w:r>
      <w:proofErr w:type="spellEnd"/>
      <w:r w:rsidRPr="00C6101D">
        <w:rPr>
          <w:rFonts w:eastAsiaTheme="minorHAnsi" w:cstheme="minorBidi"/>
          <w:szCs w:val="22"/>
          <w:lang w:eastAsia="it-IT"/>
        </w:rPr>
        <w:t>- ciato, in luogo di disporre nuove ricerche ai sensi dell’</w:t>
      </w:r>
      <w:proofErr w:type="spellStart"/>
      <w:r w:rsidRPr="00C6101D">
        <w:rPr>
          <w:rFonts w:eastAsiaTheme="minorHAnsi" w:cstheme="minorBidi"/>
          <w:szCs w:val="22"/>
          <w:lang w:eastAsia="it-IT"/>
        </w:rPr>
        <w:t>ar</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ticolo</w:t>
      </w:r>
      <w:proofErr w:type="spellEnd"/>
      <w:r w:rsidRPr="00C6101D">
        <w:rPr>
          <w:rFonts w:eastAsiaTheme="minorHAnsi" w:cstheme="minorBidi"/>
          <w:szCs w:val="22"/>
          <w:lang w:eastAsia="it-IT"/>
        </w:rPr>
        <w:t xml:space="preserve"> 420-quinquies del codice di procedura penale nel testo vigente prima dell’entrata in vigore del presente de- </w:t>
      </w:r>
      <w:proofErr w:type="spellStart"/>
      <w:r w:rsidRPr="00C6101D">
        <w:rPr>
          <w:rFonts w:eastAsiaTheme="minorHAnsi" w:cstheme="minorBidi"/>
          <w:szCs w:val="22"/>
          <w:lang w:eastAsia="it-IT"/>
        </w:rPr>
        <w:t>creto</w:t>
      </w:r>
      <w:proofErr w:type="spellEnd"/>
      <w:r w:rsidRPr="00C6101D">
        <w:rPr>
          <w:rFonts w:eastAsiaTheme="minorHAnsi" w:cstheme="minorBidi"/>
          <w:szCs w:val="22"/>
          <w:lang w:eastAsia="it-IT"/>
        </w:rPr>
        <w:t>, il giudice provvede ai sensi dell’articolo 420-qua- ter del codice di procedura penale come modificato dal presente decreto. In questo caso si applicano gli articoli 420-quinquies e 420-sexies del codice di procedura pena- le, come modificati dal presente decreto.</w:t>
      </w:r>
    </w:p>
    <w:p w14:paraId="0655E299"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3.</w:t>
      </w:r>
      <w:r w:rsidRPr="00C6101D">
        <w:rPr>
          <w:rFonts w:eastAsiaTheme="minorHAnsi" w:cstheme="minorBidi"/>
          <w:szCs w:val="22"/>
          <w:lang w:eastAsia="it-IT"/>
        </w:rPr>
        <w:tab/>
        <w:t>Le disposizioni degli articoli 157-ter, comma 3, 581, commi 1-ter e 1-quater, e 585, comma 1-bis, del codice  di procedura penale si applicano per le sole impugnazioni proposte avverso sentenze pronunciate in data successiva a quella di entrata in vigore del presente decreto. Negli stessi casi si applicano anche le disposizioni dell’artico-  lo 175 del codice di procedura penale, come modificato dal presente decreto.</w:t>
      </w:r>
    </w:p>
    <w:p w14:paraId="27E2B8A9"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4.</w:t>
      </w:r>
      <w:r w:rsidRPr="00C6101D">
        <w:rPr>
          <w:rFonts w:eastAsiaTheme="minorHAnsi" w:cstheme="minorBidi"/>
          <w:szCs w:val="22"/>
          <w:lang w:eastAsia="it-IT"/>
        </w:rPr>
        <w:tab/>
        <w:t xml:space="preserve">Nei procedimenti indicati al comma 1, continua ad applicarsi la disposizione dell’articolo 159, primo </w:t>
      </w:r>
      <w:proofErr w:type="spellStart"/>
      <w:r w:rsidRPr="00C6101D">
        <w:rPr>
          <w:rFonts w:eastAsiaTheme="minorHAnsi" w:cstheme="minorBidi"/>
          <w:szCs w:val="22"/>
          <w:lang w:eastAsia="it-IT"/>
        </w:rPr>
        <w:t>com</w:t>
      </w:r>
      <w:proofErr w:type="spellEnd"/>
      <w:r w:rsidRPr="00C6101D">
        <w:rPr>
          <w:rFonts w:eastAsiaTheme="minorHAnsi" w:cstheme="minorBidi"/>
          <w:szCs w:val="22"/>
          <w:lang w:eastAsia="it-IT"/>
        </w:rPr>
        <w:t>- ma, numero 3-bis), del codice penale nel testo vigente prima della data di entrata in vigore del presente decreto legislativo.</w:t>
      </w:r>
    </w:p>
    <w:p w14:paraId="3FD30443"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5.</w:t>
      </w:r>
      <w:r w:rsidRPr="00C6101D">
        <w:rPr>
          <w:rFonts w:eastAsiaTheme="minorHAnsi" w:cstheme="minorBidi"/>
          <w:szCs w:val="22"/>
          <w:lang w:eastAsia="it-IT"/>
        </w:rPr>
        <w:tab/>
        <w:t>Nei procedimenti di cui ai commi 1 e 2 che hanno  ad oggetto reati commessi dopo il 18 ottobre 2021, nel caso di sospensione del corso della prescrizione ai sensi dell’articolo 159, primo comma, numero 3-bis, del codi- ce penale, si applica la disposizione dell’ultimo comma   di detto articolo, come modificata dal presente decreto legislativo.</w:t>
      </w:r>
    </w:p>
    <w:p w14:paraId="1D574227" w14:textId="77777777" w:rsidR="00C6101D" w:rsidRPr="00C6101D" w:rsidRDefault="00C6101D" w:rsidP="00C6101D">
      <w:pPr>
        <w:suppressAutoHyphens w:val="0"/>
        <w:spacing w:before="120"/>
        <w:jc w:val="left"/>
        <w:rPr>
          <w:rFonts w:eastAsiaTheme="minorHAnsi" w:cstheme="minorBidi"/>
          <w:szCs w:val="22"/>
          <w:lang w:eastAsia="it-IT"/>
        </w:rPr>
      </w:pPr>
    </w:p>
    <w:p w14:paraId="37919468"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Art. 90.</w:t>
      </w:r>
    </w:p>
    <w:p w14:paraId="66F72322"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Disposizioni transitorie in materia di sospensione del procedimento con messa alla prova dell’imputato</w:t>
      </w:r>
    </w:p>
    <w:p w14:paraId="320BC8E3"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1.</w:t>
      </w:r>
      <w:r w:rsidRPr="00C6101D">
        <w:rPr>
          <w:rFonts w:eastAsiaTheme="minorHAnsi" w:cstheme="minorBidi"/>
          <w:szCs w:val="22"/>
          <w:lang w:eastAsia="it-IT"/>
        </w:rPr>
        <w:tab/>
        <w:t>La disposizione dell’articolo 32, comma 1, lettera a), del presente decreto, che comporta l’estensione della disciplina della sospensione del procedimento con messa alla prova a ulteriori reati, si applica anche ai procedi- menti pendenti nel giudizio di primo grado e in grado di appello alla data di entrata in vigore del presente decreto legislativo.</w:t>
      </w:r>
    </w:p>
    <w:p w14:paraId="092677C5"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2.</w:t>
      </w:r>
      <w:r w:rsidRPr="00C6101D">
        <w:rPr>
          <w:rFonts w:eastAsiaTheme="minorHAnsi" w:cstheme="minorBidi"/>
          <w:szCs w:val="22"/>
          <w:lang w:eastAsia="it-IT"/>
        </w:rPr>
        <w:tab/>
        <w:t>Se sono già decorsi i termini di cui all’articolo 464- bis, comma 2, del codice di procedura penale, l’imputa- to, personalmente o a mezzo di procuratore speciale,  può</w:t>
      </w:r>
    </w:p>
    <w:p w14:paraId="23CD8919"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 xml:space="preserve"> </w:t>
      </w:r>
    </w:p>
    <w:p w14:paraId="1F115754"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 xml:space="preserve">formulare la richiesta di sospensione del procedimento con messa alla prova, a pena di decadenza, entro la prima udienza successiva alla data di entrata in vigore del </w:t>
      </w:r>
      <w:proofErr w:type="spellStart"/>
      <w:r w:rsidRPr="00C6101D">
        <w:rPr>
          <w:rFonts w:eastAsiaTheme="minorHAnsi" w:cstheme="minorBidi"/>
          <w:szCs w:val="22"/>
          <w:lang w:eastAsia="it-IT"/>
        </w:rPr>
        <w:t>pre</w:t>
      </w:r>
      <w:proofErr w:type="spellEnd"/>
      <w:r w:rsidRPr="00C6101D">
        <w:rPr>
          <w:rFonts w:eastAsiaTheme="minorHAnsi" w:cstheme="minorBidi"/>
          <w:szCs w:val="22"/>
          <w:lang w:eastAsia="it-IT"/>
        </w:rPr>
        <w:t xml:space="preserve">- sente decreto. Quando nei quarantacinque giorni </w:t>
      </w:r>
      <w:proofErr w:type="spellStart"/>
      <w:r w:rsidRPr="00C6101D">
        <w:rPr>
          <w:rFonts w:eastAsiaTheme="minorHAnsi" w:cstheme="minorBidi"/>
          <w:szCs w:val="22"/>
          <w:lang w:eastAsia="it-IT"/>
        </w:rPr>
        <w:t>succes</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sivi</w:t>
      </w:r>
      <w:proofErr w:type="spellEnd"/>
      <w:r w:rsidRPr="00C6101D">
        <w:rPr>
          <w:rFonts w:eastAsiaTheme="minorHAnsi" w:cstheme="minorBidi"/>
          <w:szCs w:val="22"/>
          <w:lang w:eastAsia="it-IT"/>
        </w:rPr>
        <w:t xml:space="preserve"> alla data di entrata in vigore del presente decreto non è fissata udienza, la richiesta è depositata in cancelleria, a pena di decadenza, entro il predetto termine.</w:t>
      </w:r>
    </w:p>
    <w:p w14:paraId="775003C9"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3.</w:t>
      </w:r>
      <w:r w:rsidRPr="00C6101D">
        <w:rPr>
          <w:rFonts w:eastAsiaTheme="minorHAnsi" w:cstheme="minorBidi"/>
          <w:szCs w:val="22"/>
          <w:lang w:eastAsia="it-IT"/>
        </w:rPr>
        <w:tab/>
        <w:t>Nel caso in cui sia stata disposta la sospensione del procedimento con messa alla prova in forza dei commi precedenti, non si applica l’articolo 75, comma 3, del co- dice di procedura penale.</w:t>
      </w:r>
    </w:p>
    <w:p w14:paraId="53AE20CB" w14:textId="77777777" w:rsidR="00C6101D" w:rsidRPr="00C6101D" w:rsidRDefault="00C6101D" w:rsidP="00C6101D">
      <w:pPr>
        <w:suppressAutoHyphens w:val="0"/>
        <w:spacing w:before="120"/>
        <w:jc w:val="left"/>
        <w:rPr>
          <w:rFonts w:eastAsiaTheme="minorHAnsi" w:cstheme="minorBidi"/>
          <w:szCs w:val="22"/>
          <w:lang w:eastAsia="it-IT"/>
        </w:rPr>
      </w:pPr>
    </w:p>
    <w:p w14:paraId="5A2CDF71"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Art. 91.</w:t>
      </w:r>
    </w:p>
    <w:p w14:paraId="0684C7C6"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Disposizioni transitorie in materia di rimedi per l’esecuzione delle decisioni della Corte europea dei diritti dell’uomo</w:t>
      </w:r>
    </w:p>
    <w:p w14:paraId="2EF0A29D" w14:textId="77777777" w:rsidR="00C6101D" w:rsidRPr="00C6101D" w:rsidRDefault="00C6101D" w:rsidP="00C6101D">
      <w:pPr>
        <w:suppressAutoHyphens w:val="0"/>
        <w:spacing w:before="120"/>
        <w:jc w:val="left"/>
        <w:rPr>
          <w:rFonts w:eastAsiaTheme="minorHAnsi" w:cstheme="minorBidi"/>
          <w:szCs w:val="22"/>
          <w:lang w:eastAsia="it-IT"/>
        </w:rPr>
      </w:pPr>
    </w:p>
    <w:p w14:paraId="609B36E7"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1.</w:t>
      </w:r>
      <w:r w:rsidRPr="00C6101D">
        <w:rPr>
          <w:rFonts w:eastAsiaTheme="minorHAnsi" w:cstheme="minorBidi"/>
          <w:szCs w:val="22"/>
          <w:lang w:eastAsia="it-IT"/>
        </w:rPr>
        <w:tab/>
        <w:t xml:space="preserve">Quando, in data anteriore all’entrata in vigore del presente decreto, è divenuta definitiva la decisione  con cui la Corte europea ha accertato una violazione dei diritti riconosciuti dalla Convenzione per la salvaguardia dei di- ritti dell’uomo e delle libertà fondamentali o dai </w:t>
      </w:r>
      <w:proofErr w:type="spellStart"/>
      <w:r w:rsidRPr="00C6101D">
        <w:rPr>
          <w:rFonts w:eastAsiaTheme="minorHAnsi" w:cstheme="minorBidi"/>
          <w:szCs w:val="22"/>
          <w:lang w:eastAsia="it-IT"/>
        </w:rPr>
        <w:t>Protocol</w:t>
      </w:r>
      <w:proofErr w:type="spellEnd"/>
      <w:r w:rsidRPr="00C6101D">
        <w:rPr>
          <w:rFonts w:eastAsiaTheme="minorHAnsi" w:cstheme="minorBidi"/>
          <w:szCs w:val="22"/>
          <w:lang w:eastAsia="it-IT"/>
        </w:rPr>
        <w:t xml:space="preserve">- li addizionali alla Convenzione, ovvero la Corte europea ha disposto, ai sensi dell’articolo 37 della Convenzione,  la cancellazione dal ruolo del ricorso a seguito del </w:t>
      </w:r>
      <w:proofErr w:type="spellStart"/>
      <w:r w:rsidRPr="00C6101D">
        <w:rPr>
          <w:rFonts w:eastAsiaTheme="minorHAnsi" w:cstheme="minorBidi"/>
          <w:szCs w:val="22"/>
          <w:lang w:eastAsia="it-IT"/>
        </w:rPr>
        <w:t>ricono</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scimento</w:t>
      </w:r>
      <w:proofErr w:type="spellEnd"/>
      <w:r w:rsidRPr="00C6101D">
        <w:rPr>
          <w:rFonts w:eastAsiaTheme="minorHAnsi" w:cstheme="minorBidi"/>
          <w:szCs w:val="22"/>
          <w:lang w:eastAsia="it-IT"/>
        </w:rPr>
        <w:t xml:space="preserve"> unilaterale della violazione da parte dello Stato, il termine indicato nell’articolo 628-bis, comma 2, del codice di procedura penale decorre dal giorno successivo alla data di entrata in vigore del presente  decreto.</w:t>
      </w:r>
    </w:p>
    <w:p w14:paraId="3D961BE7"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2.</w:t>
      </w:r>
      <w:r w:rsidRPr="00C6101D">
        <w:rPr>
          <w:rFonts w:eastAsiaTheme="minorHAnsi" w:cstheme="minorBidi"/>
          <w:szCs w:val="22"/>
          <w:lang w:eastAsia="it-IT"/>
        </w:rPr>
        <w:tab/>
        <w:t>Per i reati commessi in data anteriore al 1° gennaio 2020, la prescrizione riprende il suo corso in ogni caso in cui la Corte di cassazione dispone la riapertura del pro- cesso ai sensi dell’articolo 628-bis, comma 5, del codice di procedura penale.</w:t>
      </w:r>
    </w:p>
    <w:p w14:paraId="42B93A8B" w14:textId="77777777" w:rsidR="00C6101D" w:rsidRPr="00C6101D" w:rsidRDefault="00C6101D" w:rsidP="00C6101D">
      <w:pPr>
        <w:suppressAutoHyphens w:val="0"/>
        <w:spacing w:before="120"/>
        <w:jc w:val="left"/>
        <w:rPr>
          <w:rFonts w:eastAsiaTheme="minorHAnsi" w:cstheme="minorBidi"/>
          <w:szCs w:val="22"/>
          <w:lang w:eastAsia="it-IT"/>
        </w:rPr>
      </w:pPr>
    </w:p>
    <w:p w14:paraId="5707C73A"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Art. 92.</w:t>
      </w:r>
    </w:p>
    <w:p w14:paraId="6072E904"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Disposizioni transitorie in materia di giustizia riparativa. Servizi esistenti</w:t>
      </w:r>
    </w:p>
    <w:p w14:paraId="33621C57" w14:textId="77777777" w:rsidR="00C6101D" w:rsidRPr="00C6101D" w:rsidRDefault="00C6101D" w:rsidP="00C6101D">
      <w:pPr>
        <w:suppressAutoHyphens w:val="0"/>
        <w:spacing w:before="120"/>
        <w:jc w:val="left"/>
        <w:rPr>
          <w:rFonts w:eastAsiaTheme="minorHAnsi" w:cstheme="minorBidi"/>
          <w:szCs w:val="22"/>
          <w:lang w:eastAsia="it-IT"/>
        </w:rPr>
      </w:pPr>
    </w:p>
    <w:p w14:paraId="55E5FFEF"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1.</w:t>
      </w:r>
      <w:r w:rsidRPr="00C6101D">
        <w:rPr>
          <w:rFonts w:eastAsiaTheme="minorHAnsi" w:cstheme="minorBidi"/>
          <w:szCs w:val="22"/>
          <w:lang w:eastAsia="it-IT"/>
        </w:rPr>
        <w:tab/>
        <w:t xml:space="preserve">La Conferenza locale per la giustizia riparativa, en- </w:t>
      </w:r>
      <w:proofErr w:type="spellStart"/>
      <w:r w:rsidRPr="00C6101D">
        <w:rPr>
          <w:rFonts w:eastAsiaTheme="minorHAnsi" w:cstheme="minorBidi"/>
          <w:szCs w:val="22"/>
          <w:lang w:eastAsia="it-IT"/>
        </w:rPr>
        <w:t>tro</w:t>
      </w:r>
      <w:proofErr w:type="spellEnd"/>
      <w:r w:rsidRPr="00C6101D">
        <w:rPr>
          <w:rFonts w:eastAsiaTheme="minorHAnsi" w:cstheme="minorBidi"/>
          <w:szCs w:val="22"/>
          <w:lang w:eastAsia="it-IT"/>
        </w:rPr>
        <w:t xml:space="preserve"> il termine di sei mesi dalla data di entrata in vigore del presente decreto, provvede alla ricognizione dei servizi   di giustizia riparativa in materia penale erogati alla stessa data da soggetti pubblici o privati specializzati, </w:t>
      </w:r>
      <w:proofErr w:type="spellStart"/>
      <w:r w:rsidRPr="00C6101D">
        <w:rPr>
          <w:rFonts w:eastAsiaTheme="minorHAnsi" w:cstheme="minorBidi"/>
          <w:szCs w:val="22"/>
          <w:lang w:eastAsia="it-IT"/>
        </w:rPr>
        <w:t>conven</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zionati</w:t>
      </w:r>
      <w:proofErr w:type="spellEnd"/>
      <w:r w:rsidRPr="00C6101D">
        <w:rPr>
          <w:rFonts w:eastAsiaTheme="minorHAnsi" w:cstheme="minorBidi"/>
          <w:szCs w:val="22"/>
          <w:lang w:eastAsia="it-IT"/>
        </w:rPr>
        <w:t xml:space="preserve"> con il Ministero della giustizia ovvero che opera- no in virtù di protocolli di intesa con gli uffici giudiziari o altri soggetti pubblici.</w:t>
      </w:r>
    </w:p>
    <w:p w14:paraId="739854DB"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2.</w:t>
      </w:r>
      <w:r w:rsidRPr="00C6101D">
        <w:rPr>
          <w:rFonts w:eastAsiaTheme="minorHAnsi" w:cstheme="minorBidi"/>
          <w:szCs w:val="22"/>
          <w:lang w:eastAsia="it-IT"/>
        </w:rPr>
        <w:tab/>
        <w:t xml:space="preserve">La Conferenza valuta i soggetti di cui al comma 1 con riferimento all’esperienza maturata almeno nell’ulti- </w:t>
      </w:r>
      <w:proofErr w:type="spellStart"/>
      <w:r w:rsidRPr="00C6101D">
        <w:rPr>
          <w:rFonts w:eastAsiaTheme="minorHAnsi" w:cstheme="minorBidi"/>
          <w:szCs w:val="22"/>
          <w:lang w:eastAsia="it-IT"/>
        </w:rPr>
        <w:t>mo</w:t>
      </w:r>
      <w:proofErr w:type="spellEnd"/>
      <w:r w:rsidRPr="00C6101D">
        <w:rPr>
          <w:rFonts w:eastAsiaTheme="minorHAnsi" w:cstheme="minorBidi"/>
          <w:szCs w:val="22"/>
          <w:lang w:eastAsia="it-IT"/>
        </w:rPr>
        <w:t xml:space="preserve"> quinquennio e il curricolo degli operatori in servizio alla data di entrata in vigore del presente decreto, </w:t>
      </w:r>
      <w:proofErr w:type="spellStart"/>
      <w:r w:rsidRPr="00C6101D">
        <w:rPr>
          <w:rFonts w:eastAsiaTheme="minorHAnsi" w:cstheme="minorBidi"/>
          <w:szCs w:val="22"/>
          <w:lang w:eastAsia="it-IT"/>
        </w:rPr>
        <w:t>verifi</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cando</w:t>
      </w:r>
      <w:proofErr w:type="spellEnd"/>
      <w:r w:rsidRPr="00C6101D">
        <w:rPr>
          <w:rFonts w:eastAsiaTheme="minorHAnsi" w:cstheme="minorBidi"/>
          <w:szCs w:val="22"/>
          <w:lang w:eastAsia="it-IT"/>
        </w:rPr>
        <w:t xml:space="preserve"> altresì la coerenza delle prestazioni erogate e dei requisiti  posseduti  dagli  operatori  con  quanto  disposto</w:t>
      </w:r>
    </w:p>
    <w:p w14:paraId="35FC3804"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lastRenderedPageBreak/>
        <w:t>dagli articoli 42, 64 e 93, e redige al termine un elenco   da cui attingono gli enti locali per la prima apertura dei centri di cui all’articolo 63.</w:t>
      </w:r>
    </w:p>
    <w:p w14:paraId="27FDBF01" w14:textId="77777777" w:rsidR="00C6101D" w:rsidRPr="00C6101D" w:rsidRDefault="00C6101D" w:rsidP="00C6101D">
      <w:pPr>
        <w:suppressAutoHyphens w:val="0"/>
        <w:spacing w:before="120"/>
        <w:jc w:val="left"/>
        <w:rPr>
          <w:rFonts w:eastAsiaTheme="minorHAnsi" w:cstheme="minorBidi"/>
          <w:szCs w:val="22"/>
          <w:lang w:eastAsia="it-IT"/>
        </w:rPr>
      </w:pPr>
    </w:p>
    <w:p w14:paraId="4C956320"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Art. 93.</w:t>
      </w:r>
    </w:p>
    <w:p w14:paraId="1A08B3B2"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Disposizioni transitorie in materia di giustizia riparativa. Inserimento nell’elenco dei mediatori</w:t>
      </w:r>
    </w:p>
    <w:p w14:paraId="5AE26ACF"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1.</w:t>
      </w:r>
      <w:r w:rsidRPr="00C6101D">
        <w:rPr>
          <w:rFonts w:eastAsiaTheme="minorHAnsi" w:cstheme="minorBidi"/>
          <w:szCs w:val="22"/>
          <w:lang w:eastAsia="it-IT"/>
        </w:rPr>
        <w:tab/>
        <w:t>Sono inseriti nell’elenco di cui all’articolo 60 coloro che, alla data di entrata in vigore del presente decreto, sono in possesso di almeno uno dei seguenti requisiti:</w:t>
      </w:r>
    </w:p>
    <w:p w14:paraId="3B287B6A"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a)</w:t>
      </w:r>
      <w:r w:rsidRPr="00C6101D">
        <w:rPr>
          <w:rFonts w:eastAsiaTheme="minorHAnsi" w:cstheme="minorBidi"/>
          <w:szCs w:val="22"/>
          <w:lang w:eastAsia="it-IT"/>
        </w:rPr>
        <w:tab/>
        <w:t xml:space="preserve">avere completato una formazione alla giustizia </w:t>
      </w:r>
      <w:proofErr w:type="spellStart"/>
      <w:r w:rsidRPr="00C6101D">
        <w:rPr>
          <w:rFonts w:eastAsiaTheme="minorHAnsi" w:cstheme="minorBidi"/>
          <w:szCs w:val="22"/>
          <w:lang w:eastAsia="it-IT"/>
        </w:rPr>
        <w:t>ri</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parativa</w:t>
      </w:r>
      <w:proofErr w:type="spellEnd"/>
      <w:r w:rsidRPr="00C6101D">
        <w:rPr>
          <w:rFonts w:eastAsiaTheme="minorHAnsi" w:cstheme="minorBidi"/>
          <w:szCs w:val="22"/>
          <w:lang w:eastAsia="it-IT"/>
        </w:rPr>
        <w:t xml:space="preserve"> ed essere in possesso di una esperienza almeno quinquennale, anche a titolo volontario e gratuito, acqui- sita nel decennio precedente presso soggetti specializzati che erogano servizi di giustizia riparativa, pubblici o </w:t>
      </w:r>
      <w:proofErr w:type="spellStart"/>
      <w:r w:rsidRPr="00C6101D">
        <w:rPr>
          <w:rFonts w:eastAsiaTheme="minorHAnsi" w:cstheme="minorBidi"/>
          <w:szCs w:val="22"/>
          <w:lang w:eastAsia="it-IT"/>
        </w:rPr>
        <w:t>pri</w:t>
      </w:r>
      <w:proofErr w:type="spellEnd"/>
      <w:r w:rsidRPr="00C6101D">
        <w:rPr>
          <w:rFonts w:eastAsiaTheme="minorHAnsi" w:cstheme="minorBidi"/>
          <w:szCs w:val="22"/>
          <w:lang w:eastAsia="it-IT"/>
        </w:rPr>
        <w:t>- vati, convenzionati con il Ministero della giustizia ovvero che operano in virtù di protocolli di intesa con gli uffici giudiziari o altri enti pubblici;</w:t>
      </w:r>
    </w:p>
    <w:p w14:paraId="1B1360C9"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b)</w:t>
      </w:r>
      <w:r w:rsidRPr="00C6101D">
        <w:rPr>
          <w:rFonts w:eastAsiaTheme="minorHAnsi" w:cstheme="minorBidi"/>
          <w:szCs w:val="22"/>
          <w:lang w:eastAsia="it-IT"/>
        </w:rPr>
        <w:tab/>
        <w:t xml:space="preserve">avere completato una formazione teorica e prati- </w:t>
      </w:r>
      <w:proofErr w:type="spellStart"/>
      <w:r w:rsidRPr="00C6101D">
        <w:rPr>
          <w:rFonts w:eastAsiaTheme="minorHAnsi" w:cstheme="minorBidi"/>
          <w:szCs w:val="22"/>
          <w:lang w:eastAsia="it-IT"/>
        </w:rPr>
        <w:t>ca</w:t>
      </w:r>
      <w:proofErr w:type="spellEnd"/>
      <w:r w:rsidRPr="00C6101D">
        <w:rPr>
          <w:rFonts w:eastAsiaTheme="minorHAnsi" w:cstheme="minorBidi"/>
          <w:szCs w:val="22"/>
          <w:lang w:eastAsia="it-IT"/>
        </w:rPr>
        <w:t xml:space="preserve">, seguita da tirocinio, nell’ambito della giustizia ripa- </w:t>
      </w:r>
      <w:proofErr w:type="spellStart"/>
      <w:r w:rsidRPr="00C6101D">
        <w:rPr>
          <w:rFonts w:eastAsiaTheme="minorHAnsi" w:cstheme="minorBidi"/>
          <w:szCs w:val="22"/>
          <w:lang w:eastAsia="it-IT"/>
        </w:rPr>
        <w:t>rativa</w:t>
      </w:r>
      <w:proofErr w:type="spellEnd"/>
      <w:r w:rsidRPr="00C6101D">
        <w:rPr>
          <w:rFonts w:eastAsiaTheme="minorHAnsi" w:cstheme="minorBidi"/>
          <w:szCs w:val="22"/>
          <w:lang w:eastAsia="it-IT"/>
        </w:rPr>
        <w:t xml:space="preserve"> in materia penale, equivalente o superiore a quella prevista dal presente decreto;</w:t>
      </w:r>
    </w:p>
    <w:p w14:paraId="5174B93D"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c)</w:t>
      </w:r>
      <w:r w:rsidRPr="00C6101D">
        <w:rPr>
          <w:rFonts w:eastAsiaTheme="minorHAnsi" w:cstheme="minorBidi"/>
          <w:szCs w:val="22"/>
          <w:lang w:eastAsia="it-IT"/>
        </w:rPr>
        <w:tab/>
        <w:t>prestare servizio presso i servizi minorili della giustizia o gli uffici di esecuzione penale esterna, ave-    re completato una adeguata formazione alla giustizia riparativa ed essere in possesso di adeguata esperienza almeno quinquennale acquisita in materia nel decennio precedente.</w:t>
      </w:r>
    </w:p>
    <w:p w14:paraId="05F3382C"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2.</w:t>
      </w:r>
      <w:r w:rsidRPr="00C6101D">
        <w:rPr>
          <w:rFonts w:eastAsiaTheme="minorHAnsi" w:cstheme="minorBidi"/>
          <w:szCs w:val="22"/>
          <w:lang w:eastAsia="it-IT"/>
        </w:rPr>
        <w:tab/>
        <w:t>L’inserimento nell’elenco, ai sensi del comma 1, è disposto a seguito della presentazione, a cura dell’</w:t>
      </w:r>
      <w:proofErr w:type="spellStart"/>
      <w:r w:rsidRPr="00C6101D">
        <w:rPr>
          <w:rFonts w:eastAsiaTheme="minorHAnsi" w:cstheme="minorBidi"/>
          <w:szCs w:val="22"/>
          <w:lang w:eastAsia="it-IT"/>
        </w:rPr>
        <w:t>inte</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ressato</w:t>
      </w:r>
      <w:proofErr w:type="spellEnd"/>
      <w:r w:rsidRPr="00C6101D">
        <w:rPr>
          <w:rFonts w:eastAsiaTheme="minorHAnsi" w:cstheme="minorBidi"/>
          <w:szCs w:val="22"/>
          <w:lang w:eastAsia="it-IT"/>
        </w:rPr>
        <w:t xml:space="preserve">, di idonea documentazione comprovante il </w:t>
      </w:r>
      <w:proofErr w:type="spellStart"/>
      <w:r w:rsidRPr="00C6101D">
        <w:rPr>
          <w:rFonts w:eastAsiaTheme="minorHAnsi" w:cstheme="minorBidi"/>
          <w:szCs w:val="22"/>
          <w:lang w:eastAsia="it-IT"/>
        </w:rPr>
        <w:t>pos</w:t>
      </w:r>
      <w:proofErr w:type="spellEnd"/>
      <w:r w:rsidRPr="00C6101D">
        <w:rPr>
          <w:rFonts w:eastAsiaTheme="minorHAnsi" w:cstheme="minorBidi"/>
          <w:szCs w:val="22"/>
          <w:lang w:eastAsia="it-IT"/>
        </w:rPr>
        <w:t xml:space="preserve">- sesso dei requisiti e, nel caso di cui alla lettera b), previo superamento di una prova pratica valutativa, il cui onere finanziario è a carico dei partecipanti, come da </w:t>
      </w:r>
      <w:proofErr w:type="spellStart"/>
      <w:r w:rsidRPr="00C6101D">
        <w:rPr>
          <w:rFonts w:eastAsiaTheme="minorHAnsi" w:cstheme="minorBidi"/>
          <w:szCs w:val="22"/>
          <w:lang w:eastAsia="it-IT"/>
        </w:rPr>
        <w:t>succes</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siva</w:t>
      </w:r>
      <w:proofErr w:type="spellEnd"/>
      <w:r w:rsidRPr="00C6101D">
        <w:rPr>
          <w:rFonts w:eastAsiaTheme="minorHAnsi" w:cstheme="minorBidi"/>
          <w:szCs w:val="22"/>
          <w:lang w:eastAsia="it-IT"/>
        </w:rPr>
        <w:t xml:space="preserve"> regolamentazione a mezzo di decreto del Ministro della giustizia, di concerto con il Ministro dell’università e della ricerca.</w:t>
      </w:r>
    </w:p>
    <w:p w14:paraId="5EBEAFBF"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3.</w:t>
      </w:r>
      <w:r w:rsidRPr="00C6101D">
        <w:rPr>
          <w:rFonts w:eastAsiaTheme="minorHAnsi" w:cstheme="minorBidi"/>
          <w:szCs w:val="22"/>
          <w:lang w:eastAsia="it-IT"/>
        </w:rPr>
        <w:tab/>
        <w:t xml:space="preserve">Con il medesimo decreto di cui al comma 2 sono stabilite altresì le modalità di svolgimento e </w:t>
      </w:r>
      <w:proofErr w:type="spellStart"/>
      <w:r w:rsidRPr="00C6101D">
        <w:rPr>
          <w:rFonts w:eastAsiaTheme="minorHAnsi" w:cstheme="minorBidi"/>
          <w:szCs w:val="22"/>
          <w:lang w:eastAsia="it-IT"/>
        </w:rPr>
        <w:t>valutazio</w:t>
      </w:r>
      <w:proofErr w:type="spellEnd"/>
      <w:r w:rsidRPr="00C6101D">
        <w:rPr>
          <w:rFonts w:eastAsiaTheme="minorHAnsi" w:cstheme="minorBidi"/>
          <w:szCs w:val="22"/>
          <w:lang w:eastAsia="it-IT"/>
        </w:rPr>
        <w:t>-   ne della prova di cui al comma 2, nonché di inserimento nell’elenco di cui ai commi 1 e 2.</w:t>
      </w:r>
    </w:p>
    <w:p w14:paraId="54692254" w14:textId="77777777" w:rsidR="00C6101D" w:rsidRPr="00C6101D" w:rsidRDefault="00C6101D" w:rsidP="00C6101D">
      <w:pPr>
        <w:suppressAutoHyphens w:val="0"/>
        <w:spacing w:before="120"/>
        <w:jc w:val="left"/>
        <w:rPr>
          <w:rFonts w:eastAsiaTheme="minorHAnsi" w:cstheme="minorBidi"/>
          <w:szCs w:val="22"/>
          <w:lang w:eastAsia="it-IT"/>
        </w:rPr>
      </w:pPr>
    </w:p>
    <w:p w14:paraId="6056D897"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Art. 94.</w:t>
      </w:r>
    </w:p>
    <w:p w14:paraId="7EBFFE28"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Disposizioni transitorie in materia di videoregistrazioni e di giudizi di impugnazione</w:t>
      </w:r>
    </w:p>
    <w:p w14:paraId="2686348D"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1.</w:t>
      </w:r>
      <w:r w:rsidRPr="00C6101D">
        <w:rPr>
          <w:rFonts w:eastAsiaTheme="minorHAnsi" w:cstheme="minorBidi"/>
          <w:szCs w:val="22"/>
          <w:lang w:eastAsia="it-IT"/>
        </w:rPr>
        <w:tab/>
        <w:t xml:space="preserve">Le disposizioni di cui all’articolo 30, comma 1, </w:t>
      </w:r>
      <w:proofErr w:type="spellStart"/>
      <w:r w:rsidRPr="00C6101D">
        <w:rPr>
          <w:rFonts w:eastAsiaTheme="minorHAnsi" w:cstheme="minorBidi"/>
          <w:szCs w:val="22"/>
          <w:lang w:eastAsia="it-IT"/>
        </w:rPr>
        <w:t>let</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tera</w:t>
      </w:r>
      <w:proofErr w:type="spellEnd"/>
      <w:r w:rsidRPr="00C6101D">
        <w:rPr>
          <w:rFonts w:eastAsiaTheme="minorHAnsi" w:cstheme="minorBidi"/>
          <w:szCs w:val="22"/>
          <w:lang w:eastAsia="it-IT"/>
        </w:rPr>
        <w:t xml:space="preserve"> i), si applicano decorso un anno dalla data di entrata in vigore del presente decreto.</w:t>
      </w:r>
    </w:p>
    <w:p w14:paraId="059ACDFB"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2.</w:t>
      </w:r>
      <w:r w:rsidRPr="00C6101D">
        <w:rPr>
          <w:rFonts w:eastAsiaTheme="minorHAnsi" w:cstheme="minorBidi"/>
          <w:szCs w:val="22"/>
          <w:lang w:eastAsia="it-IT"/>
        </w:rPr>
        <w:tab/>
        <w:t xml:space="preserve">Le disposizioni degli articoli 34, comma 1, lettere c), e), f), g), numeri 2), 3), 4), e h), 35, comma 1, lettera a),   e 41, comma 1, lettera </w:t>
      </w:r>
      <w:proofErr w:type="spellStart"/>
      <w:r w:rsidRPr="00C6101D">
        <w:rPr>
          <w:rFonts w:eastAsiaTheme="minorHAnsi" w:cstheme="minorBidi"/>
          <w:szCs w:val="22"/>
          <w:lang w:eastAsia="it-IT"/>
        </w:rPr>
        <w:t>ee</w:t>
      </w:r>
      <w:proofErr w:type="spellEnd"/>
      <w:r w:rsidRPr="00C6101D">
        <w:rPr>
          <w:rFonts w:eastAsiaTheme="minorHAnsi" w:cstheme="minorBidi"/>
          <w:szCs w:val="22"/>
          <w:lang w:eastAsia="it-IT"/>
        </w:rPr>
        <w:t>), si applicano a decorrere   dalla</w:t>
      </w:r>
    </w:p>
    <w:p w14:paraId="1EDCD7F9"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 xml:space="preserve"> </w:t>
      </w:r>
    </w:p>
    <w:p w14:paraId="1956315E"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scadenza del termine fissato dall’articolo 16, comma 1, del decreto-legge 30 dicembre 2021, n. 228,    convertito,</w:t>
      </w:r>
    </w:p>
    <w:p w14:paraId="1AB0A8AF"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con modificazioni, dalla legge 25 febbraio 2022, n.  15.</w:t>
      </w:r>
    </w:p>
    <w:p w14:paraId="06440AA2" w14:textId="77777777" w:rsidR="00C6101D" w:rsidRPr="00C6101D" w:rsidRDefault="00C6101D" w:rsidP="00C6101D">
      <w:pPr>
        <w:suppressAutoHyphens w:val="0"/>
        <w:spacing w:before="120"/>
        <w:jc w:val="left"/>
        <w:rPr>
          <w:rFonts w:eastAsiaTheme="minorHAnsi" w:cstheme="minorBidi"/>
          <w:szCs w:val="22"/>
          <w:lang w:eastAsia="it-IT"/>
        </w:rPr>
      </w:pPr>
    </w:p>
    <w:p w14:paraId="7B58A025"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Art. 95.</w:t>
      </w:r>
    </w:p>
    <w:p w14:paraId="1204AD98"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Disposizioni transitorie in materia di pene sostitutive delle pene detentive brevi</w:t>
      </w:r>
    </w:p>
    <w:p w14:paraId="58846753"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1.</w:t>
      </w:r>
      <w:r w:rsidRPr="00C6101D">
        <w:rPr>
          <w:rFonts w:eastAsiaTheme="minorHAnsi" w:cstheme="minorBidi"/>
          <w:szCs w:val="22"/>
          <w:lang w:eastAsia="it-IT"/>
        </w:rPr>
        <w:tab/>
        <w:t xml:space="preserve">Le norme previste dal Capo III della legge 24 no- </w:t>
      </w:r>
      <w:proofErr w:type="spellStart"/>
      <w:r w:rsidRPr="00C6101D">
        <w:rPr>
          <w:rFonts w:eastAsiaTheme="minorHAnsi" w:cstheme="minorBidi"/>
          <w:szCs w:val="22"/>
          <w:lang w:eastAsia="it-IT"/>
        </w:rPr>
        <w:t>vembre</w:t>
      </w:r>
      <w:proofErr w:type="spellEnd"/>
      <w:r w:rsidRPr="00C6101D">
        <w:rPr>
          <w:rFonts w:eastAsiaTheme="minorHAnsi" w:cstheme="minorBidi"/>
          <w:szCs w:val="22"/>
          <w:lang w:eastAsia="it-IT"/>
        </w:rPr>
        <w:t xml:space="preserve"> 1981, n. 689, se più favorevoli, si applicano an- che ai procedimenti penali pendenti in primo grado o in grado di appello al momento dell’entrata in vigore del presente decreto. Il condannato a pena detentiva non su- </w:t>
      </w:r>
      <w:proofErr w:type="spellStart"/>
      <w:r w:rsidRPr="00C6101D">
        <w:rPr>
          <w:rFonts w:eastAsiaTheme="minorHAnsi" w:cstheme="minorBidi"/>
          <w:szCs w:val="22"/>
          <w:lang w:eastAsia="it-IT"/>
        </w:rPr>
        <w:t>periore</w:t>
      </w:r>
      <w:proofErr w:type="spellEnd"/>
      <w:r w:rsidRPr="00C6101D">
        <w:rPr>
          <w:rFonts w:eastAsiaTheme="minorHAnsi" w:cstheme="minorBidi"/>
          <w:szCs w:val="22"/>
          <w:lang w:eastAsia="it-IT"/>
        </w:rPr>
        <w:t xml:space="preserve"> a quattro anni, all’esito di un procedimento </w:t>
      </w:r>
      <w:proofErr w:type="spellStart"/>
      <w:r w:rsidRPr="00C6101D">
        <w:rPr>
          <w:rFonts w:eastAsiaTheme="minorHAnsi" w:cstheme="minorBidi"/>
          <w:szCs w:val="22"/>
          <w:lang w:eastAsia="it-IT"/>
        </w:rPr>
        <w:t>pen</w:t>
      </w:r>
      <w:proofErr w:type="spellEnd"/>
      <w:r w:rsidRPr="00C6101D">
        <w:rPr>
          <w:rFonts w:eastAsiaTheme="minorHAnsi" w:cstheme="minorBidi"/>
          <w:szCs w:val="22"/>
          <w:lang w:eastAsia="it-IT"/>
        </w:rPr>
        <w:t xml:space="preserve">- dente innanzi la Corte di cassazione all’entrata in vigore del presente decreto, può presentare istanza di </w:t>
      </w:r>
      <w:proofErr w:type="spellStart"/>
      <w:r w:rsidRPr="00C6101D">
        <w:rPr>
          <w:rFonts w:eastAsiaTheme="minorHAnsi" w:cstheme="minorBidi"/>
          <w:szCs w:val="22"/>
          <w:lang w:eastAsia="it-IT"/>
        </w:rPr>
        <w:t>applicazio</w:t>
      </w:r>
      <w:proofErr w:type="spellEnd"/>
      <w:r w:rsidRPr="00C6101D">
        <w:rPr>
          <w:rFonts w:eastAsiaTheme="minorHAnsi" w:cstheme="minorBidi"/>
          <w:szCs w:val="22"/>
          <w:lang w:eastAsia="it-IT"/>
        </w:rPr>
        <w:t xml:space="preserve">- ne di una delle pene sostitutive di cui al Capo III della </w:t>
      </w:r>
      <w:proofErr w:type="spellStart"/>
      <w:r w:rsidRPr="00C6101D">
        <w:rPr>
          <w:rFonts w:eastAsiaTheme="minorHAnsi" w:cstheme="minorBidi"/>
          <w:szCs w:val="22"/>
          <w:lang w:eastAsia="it-IT"/>
        </w:rPr>
        <w:t>leg</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ge</w:t>
      </w:r>
      <w:proofErr w:type="spellEnd"/>
      <w:r w:rsidRPr="00C6101D">
        <w:rPr>
          <w:rFonts w:eastAsiaTheme="minorHAnsi" w:cstheme="minorBidi"/>
          <w:szCs w:val="22"/>
          <w:lang w:eastAsia="it-IT"/>
        </w:rPr>
        <w:t xml:space="preserve"> 24 novembre 1981, n. 689, al giudice dell’esecuzione, ai sensi dell’articolo 666 del codice di procedura penale, entro trenta giorni dalla irrevocabilità della sentenza. Nel giudizio di esecuzione si applicano, in quanto </w:t>
      </w:r>
      <w:proofErr w:type="spellStart"/>
      <w:r w:rsidRPr="00C6101D">
        <w:rPr>
          <w:rFonts w:eastAsiaTheme="minorHAnsi" w:cstheme="minorBidi"/>
          <w:szCs w:val="22"/>
          <w:lang w:eastAsia="it-IT"/>
        </w:rPr>
        <w:t>compatibi</w:t>
      </w:r>
      <w:proofErr w:type="spellEnd"/>
      <w:r w:rsidRPr="00C6101D">
        <w:rPr>
          <w:rFonts w:eastAsiaTheme="minorHAnsi" w:cstheme="minorBidi"/>
          <w:szCs w:val="22"/>
          <w:lang w:eastAsia="it-IT"/>
        </w:rPr>
        <w:t>- li, le norme del Capo III della legge 24 novembre 1981,</w:t>
      </w:r>
    </w:p>
    <w:p w14:paraId="6A7CC373"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lastRenderedPageBreak/>
        <w:t>n. 689, e del codice di procedura penale relative alle pene sostitutive. In caso di annullamento con rinvio provvede  il giudice del rinvio.</w:t>
      </w:r>
    </w:p>
    <w:p w14:paraId="4F630CFC"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2.</w:t>
      </w:r>
      <w:r w:rsidRPr="00C6101D">
        <w:rPr>
          <w:rFonts w:eastAsiaTheme="minorHAnsi" w:cstheme="minorBidi"/>
          <w:szCs w:val="22"/>
          <w:lang w:eastAsia="it-IT"/>
        </w:rPr>
        <w:tab/>
        <w:t>Le sanzioni sostitutive della semidetenzione e della libertà controllata, già applicate o in corso di esecuzione al momento dell’entrata in vigore del presente decreto, continuano ad essere disciplinate dalle disposizioni previ- genti. Tuttavia, i condannati alla semidetenzione possono chiedere al magistrato di sorveglianza la conversione nel- la semilibertà sostitutiva.</w:t>
      </w:r>
    </w:p>
    <w:p w14:paraId="25F60334"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3.</w:t>
      </w:r>
      <w:r w:rsidRPr="00C6101D">
        <w:rPr>
          <w:rFonts w:eastAsiaTheme="minorHAnsi" w:cstheme="minorBidi"/>
          <w:szCs w:val="22"/>
          <w:lang w:eastAsia="it-IT"/>
        </w:rPr>
        <w:tab/>
        <w:t xml:space="preserve">Sino all’entrata in vigore del decreto ministeriale di cui all’articolo 56-bis, quarto comma, della legge 24 no- </w:t>
      </w:r>
      <w:proofErr w:type="spellStart"/>
      <w:r w:rsidRPr="00C6101D">
        <w:rPr>
          <w:rFonts w:eastAsiaTheme="minorHAnsi" w:cstheme="minorBidi"/>
          <w:szCs w:val="22"/>
          <w:lang w:eastAsia="it-IT"/>
        </w:rPr>
        <w:t>vembre</w:t>
      </w:r>
      <w:proofErr w:type="spellEnd"/>
      <w:r w:rsidRPr="00C6101D">
        <w:rPr>
          <w:rFonts w:eastAsiaTheme="minorHAnsi" w:cstheme="minorBidi"/>
          <w:szCs w:val="22"/>
          <w:lang w:eastAsia="it-IT"/>
        </w:rPr>
        <w:t xml:space="preserve"> 1981, n. 689, si applicano, in quanto </w:t>
      </w:r>
      <w:proofErr w:type="spellStart"/>
      <w:r w:rsidRPr="00C6101D">
        <w:rPr>
          <w:rFonts w:eastAsiaTheme="minorHAnsi" w:cstheme="minorBidi"/>
          <w:szCs w:val="22"/>
          <w:lang w:eastAsia="it-IT"/>
        </w:rPr>
        <w:t>compatibi</w:t>
      </w:r>
      <w:proofErr w:type="spellEnd"/>
      <w:r w:rsidRPr="00C6101D">
        <w:rPr>
          <w:rFonts w:eastAsiaTheme="minorHAnsi" w:cstheme="minorBidi"/>
          <w:szCs w:val="22"/>
          <w:lang w:eastAsia="it-IT"/>
        </w:rPr>
        <w:t>- li, i decreti del Ministro della giustizia 26 marzo 2001, pubblicato nella Gazzetta ufficiale 5 aprile 2001, n. 80, e 8 giugno 2015, n. 88, pubblicato nella Gazzetta ufficiale  2 luglio 2015, n. 151.</w:t>
      </w:r>
    </w:p>
    <w:p w14:paraId="69E5ABB1" w14:textId="77777777" w:rsidR="00C6101D" w:rsidRPr="00C6101D" w:rsidRDefault="00C6101D" w:rsidP="00C6101D">
      <w:pPr>
        <w:suppressAutoHyphens w:val="0"/>
        <w:spacing w:before="120"/>
        <w:jc w:val="left"/>
        <w:rPr>
          <w:rFonts w:eastAsiaTheme="minorHAnsi" w:cstheme="minorBidi"/>
          <w:szCs w:val="22"/>
          <w:lang w:eastAsia="it-IT"/>
        </w:rPr>
      </w:pPr>
    </w:p>
    <w:p w14:paraId="2AF8A248"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Art. 96.</w:t>
      </w:r>
    </w:p>
    <w:p w14:paraId="1F767D19"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Disposizioni transitorie in materia di estinzione delle contravvenzioni in materia di alimenti</w:t>
      </w:r>
    </w:p>
    <w:p w14:paraId="1FA9F2DD"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1.</w:t>
      </w:r>
      <w:r w:rsidRPr="00C6101D">
        <w:rPr>
          <w:rFonts w:eastAsiaTheme="minorHAnsi" w:cstheme="minorBidi"/>
          <w:szCs w:val="22"/>
          <w:lang w:eastAsia="it-IT"/>
        </w:rPr>
        <w:tab/>
        <w:t>Le disposizioni dell’articolo 70 non si applicano ai procedimenti in corso alla data di entrata in vigore del presente decreto nei quali sia già stata esercitata l’azione penale.</w:t>
      </w:r>
    </w:p>
    <w:p w14:paraId="55D6C666"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2.</w:t>
      </w:r>
      <w:r w:rsidRPr="00C6101D">
        <w:rPr>
          <w:rFonts w:eastAsiaTheme="minorHAnsi" w:cstheme="minorBidi"/>
          <w:szCs w:val="22"/>
          <w:lang w:eastAsia="it-IT"/>
        </w:rPr>
        <w:tab/>
        <w:t>Nelle more dell’adozione del decreto di cui all’arti- colo 12-quinquies, comma 4, della legge 30 aprile   1962,</w:t>
      </w:r>
    </w:p>
    <w:p w14:paraId="2B862726"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n. 283, si applicano, in quanto compatibili, i decreti del Ministro della giustizia 26 marzo 2001, pubblicato nella Gazzetta ufficiale 5 aprile 2001, n. 80, e 8 giugno    2015,</w:t>
      </w:r>
    </w:p>
    <w:p w14:paraId="5498AC74"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n.</w:t>
      </w:r>
      <w:r w:rsidRPr="00C6101D">
        <w:rPr>
          <w:rFonts w:eastAsiaTheme="minorHAnsi" w:cstheme="minorBidi"/>
          <w:szCs w:val="22"/>
          <w:lang w:eastAsia="it-IT"/>
        </w:rPr>
        <w:tab/>
        <w:t>88, pubblicato nella Gazzetta ufficiale 2 luglio 2015,  n. 151.</w:t>
      </w:r>
    </w:p>
    <w:p w14:paraId="001CBB35"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Art. 97.</w:t>
      </w:r>
    </w:p>
    <w:p w14:paraId="6946844B"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Disposizioni transitorie in materia di esecuzione e conversione delle pene pecuniarie</w:t>
      </w:r>
    </w:p>
    <w:p w14:paraId="514E193F"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1.</w:t>
      </w:r>
      <w:r w:rsidRPr="00C6101D">
        <w:rPr>
          <w:rFonts w:eastAsiaTheme="minorHAnsi" w:cstheme="minorBidi"/>
          <w:szCs w:val="22"/>
          <w:lang w:eastAsia="it-IT"/>
        </w:rPr>
        <w:tab/>
        <w:t xml:space="preserve">Salvo che risultino più favorevoli al condannato, le disposizioni in materia di conversione delle pene </w:t>
      </w:r>
      <w:proofErr w:type="spellStart"/>
      <w:r w:rsidRPr="00C6101D">
        <w:rPr>
          <w:rFonts w:eastAsiaTheme="minorHAnsi" w:cstheme="minorBidi"/>
          <w:szCs w:val="22"/>
          <w:lang w:eastAsia="it-IT"/>
        </w:rPr>
        <w:t>pecu</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niarie</w:t>
      </w:r>
      <w:proofErr w:type="spellEnd"/>
      <w:r w:rsidRPr="00C6101D">
        <w:rPr>
          <w:rFonts w:eastAsiaTheme="minorHAnsi" w:cstheme="minorBidi"/>
          <w:szCs w:val="22"/>
          <w:lang w:eastAsia="it-IT"/>
        </w:rPr>
        <w:t>, previste dall’articolo 71 e dal Capo V della legge 24 novembre 1981, n. 689, come modificate dal presente decreto, si applicano ai reati commessi dopo la sua entrata in vigore.</w:t>
      </w:r>
    </w:p>
    <w:p w14:paraId="3C2B729C"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2.</w:t>
      </w:r>
      <w:r w:rsidRPr="00C6101D">
        <w:rPr>
          <w:rFonts w:eastAsiaTheme="minorHAnsi" w:cstheme="minorBidi"/>
          <w:szCs w:val="22"/>
          <w:lang w:eastAsia="it-IT"/>
        </w:rPr>
        <w:tab/>
        <w:t xml:space="preserve">Fermo quanto previsto dal comma 1, ai reati </w:t>
      </w:r>
      <w:proofErr w:type="spellStart"/>
      <w:r w:rsidRPr="00C6101D">
        <w:rPr>
          <w:rFonts w:eastAsiaTheme="minorHAnsi" w:cstheme="minorBidi"/>
          <w:szCs w:val="22"/>
          <w:lang w:eastAsia="it-IT"/>
        </w:rPr>
        <w:t>com</w:t>
      </w:r>
      <w:proofErr w:type="spellEnd"/>
      <w:r w:rsidRPr="00C6101D">
        <w:rPr>
          <w:rFonts w:eastAsiaTheme="minorHAnsi" w:cstheme="minorBidi"/>
          <w:szCs w:val="22"/>
          <w:lang w:eastAsia="it-IT"/>
        </w:rPr>
        <w:t xml:space="preserve">- messi prima della data di entrata in vigore del presente decreto continuano ad applicarsi le disposizioni in ma- </w:t>
      </w:r>
      <w:proofErr w:type="spellStart"/>
      <w:r w:rsidRPr="00C6101D">
        <w:rPr>
          <w:rFonts w:eastAsiaTheme="minorHAnsi" w:cstheme="minorBidi"/>
          <w:szCs w:val="22"/>
          <w:lang w:eastAsia="it-IT"/>
        </w:rPr>
        <w:t>teria</w:t>
      </w:r>
      <w:proofErr w:type="spellEnd"/>
      <w:r w:rsidRPr="00C6101D">
        <w:rPr>
          <w:rFonts w:eastAsiaTheme="minorHAnsi" w:cstheme="minorBidi"/>
          <w:szCs w:val="22"/>
          <w:lang w:eastAsia="it-IT"/>
        </w:rPr>
        <w:t xml:space="preserve"> di conversione ed esecuzione delle pene pecunia-  rie previste dal Capo V della legge 24 novembre 1981,</w:t>
      </w:r>
    </w:p>
    <w:p w14:paraId="69D893A6"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n. 689, dall’articolo 660 del codice di procedura penale    e da ogni altra disposizione di legge, vigenti prima della data di entrata in vigore del presente decreto.</w:t>
      </w:r>
    </w:p>
    <w:p w14:paraId="34A5445C"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3.</w:t>
      </w:r>
      <w:r w:rsidRPr="00C6101D">
        <w:rPr>
          <w:rFonts w:eastAsiaTheme="minorHAnsi" w:cstheme="minorBidi"/>
          <w:szCs w:val="22"/>
          <w:lang w:eastAsia="it-IT"/>
        </w:rPr>
        <w:tab/>
        <w:t>Le disposizioni del decreto del Presidente della Re- pubblica 30 maggio 2002, n. 115, abrogate o modificate dal presente decreto, nonché le disposizioni di cui all’arti- colo 1, comma 367, della legge 24 dicembre 2007, n. 244, continuano ad applicarsi in relazione alle pene pecunia- rie irrogate per reati commessi prima della sua entrata in vigore.</w:t>
      </w:r>
    </w:p>
    <w:p w14:paraId="433C5D55" w14:textId="77777777" w:rsidR="00C6101D" w:rsidRPr="00C6101D" w:rsidRDefault="00C6101D" w:rsidP="00C6101D">
      <w:pPr>
        <w:suppressAutoHyphens w:val="0"/>
        <w:spacing w:before="120"/>
        <w:jc w:val="left"/>
        <w:rPr>
          <w:rFonts w:eastAsiaTheme="minorHAnsi" w:cstheme="minorBidi"/>
          <w:szCs w:val="22"/>
          <w:lang w:eastAsia="it-IT"/>
        </w:rPr>
      </w:pPr>
    </w:p>
    <w:p w14:paraId="7DD54C88"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Art. 98.</w:t>
      </w:r>
    </w:p>
    <w:p w14:paraId="7AE6089F"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Abrogazioni</w:t>
      </w:r>
    </w:p>
    <w:p w14:paraId="65E5A87B"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1.</w:t>
      </w:r>
      <w:r w:rsidRPr="00C6101D">
        <w:rPr>
          <w:rFonts w:eastAsiaTheme="minorHAnsi" w:cstheme="minorBidi"/>
          <w:szCs w:val="22"/>
          <w:lang w:eastAsia="it-IT"/>
        </w:rPr>
        <w:tab/>
        <w:t>Dalla data di entrata in vigore del presente decreto legislativo sono abrogate le seguenti disposizioni:</w:t>
      </w:r>
    </w:p>
    <w:p w14:paraId="367D661A"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a)</w:t>
      </w:r>
      <w:r w:rsidRPr="00C6101D">
        <w:rPr>
          <w:rFonts w:eastAsiaTheme="minorHAnsi" w:cstheme="minorBidi"/>
          <w:szCs w:val="22"/>
          <w:lang w:eastAsia="it-IT"/>
        </w:rPr>
        <w:tab/>
        <w:t xml:space="preserve">gli articoli 134, comma 4, 150, 151, 157, </w:t>
      </w:r>
      <w:proofErr w:type="spellStart"/>
      <w:r w:rsidRPr="00C6101D">
        <w:rPr>
          <w:rFonts w:eastAsiaTheme="minorHAnsi" w:cstheme="minorBidi"/>
          <w:szCs w:val="22"/>
          <w:lang w:eastAsia="it-IT"/>
        </w:rPr>
        <w:t>com</w:t>
      </w:r>
      <w:proofErr w:type="spellEnd"/>
      <w:r w:rsidRPr="00C6101D">
        <w:rPr>
          <w:rFonts w:eastAsiaTheme="minorHAnsi" w:cstheme="minorBidi"/>
          <w:szCs w:val="22"/>
          <w:lang w:eastAsia="it-IT"/>
        </w:rPr>
        <w:t xml:space="preserve">-  ma 8-bis, 158, 161, comma 2, 369, comma 2, 405, </w:t>
      </w:r>
      <w:proofErr w:type="spellStart"/>
      <w:r w:rsidRPr="00C6101D">
        <w:rPr>
          <w:rFonts w:eastAsiaTheme="minorHAnsi" w:cstheme="minorBidi"/>
          <w:szCs w:val="22"/>
          <w:lang w:eastAsia="it-IT"/>
        </w:rPr>
        <w:t>com</w:t>
      </w:r>
      <w:proofErr w:type="spellEnd"/>
      <w:r w:rsidRPr="00C6101D">
        <w:rPr>
          <w:rFonts w:eastAsiaTheme="minorHAnsi" w:cstheme="minorBidi"/>
          <w:szCs w:val="22"/>
          <w:lang w:eastAsia="it-IT"/>
        </w:rPr>
        <w:t>- ma 1, 406, commi 2-bis e 2-ter, 407, comma 3-bis, 415, comma 2-bis, 416, comma 2-bis, 420-ter, comma 3, 429, commi 2-bis e 4, 442, comma 3, 552, comma 1-bis, 555, commi 2 e 3, 582, comma 2, 583, 599-bis, comma 2, 602, comma 1-bis, del codice di procedura penale;</w:t>
      </w:r>
    </w:p>
    <w:p w14:paraId="03C2D11C"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b)</w:t>
      </w:r>
      <w:r w:rsidRPr="00C6101D">
        <w:rPr>
          <w:rFonts w:eastAsiaTheme="minorHAnsi" w:cstheme="minorBidi"/>
          <w:szCs w:val="22"/>
          <w:lang w:eastAsia="it-IT"/>
        </w:rPr>
        <w:tab/>
        <w:t xml:space="preserve">gli articoli 45-bis, comma 2, 125, 133, comma 1, 134,146-bis, commi 2, 3, 4, 5 e 6, 147-bis, comma 4, 154, comma 3, 164 delle norme di attuazione, di </w:t>
      </w:r>
      <w:proofErr w:type="spellStart"/>
      <w:r w:rsidRPr="00C6101D">
        <w:rPr>
          <w:rFonts w:eastAsiaTheme="minorHAnsi" w:cstheme="minorBidi"/>
          <w:szCs w:val="22"/>
          <w:lang w:eastAsia="it-IT"/>
        </w:rPr>
        <w:t>coordinamen</w:t>
      </w:r>
      <w:proofErr w:type="spellEnd"/>
      <w:r w:rsidRPr="00C6101D">
        <w:rPr>
          <w:rFonts w:eastAsiaTheme="minorHAnsi" w:cstheme="minorBidi"/>
          <w:szCs w:val="22"/>
          <w:lang w:eastAsia="it-IT"/>
        </w:rPr>
        <w:t>- to e transitorie del codice di procedura penale, di cui al decreto legislativo 28 luglio 1989, n. 271;</w:t>
      </w:r>
    </w:p>
    <w:p w14:paraId="63DCD498"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lastRenderedPageBreak/>
        <w:t>c)</w:t>
      </w:r>
      <w:r w:rsidRPr="00C6101D">
        <w:rPr>
          <w:rFonts w:eastAsiaTheme="minorHAnsi" w:cstheme="minorBidi"/>
          <w:szCs w:val="22"/>
          <w:lang w:eastAsia="it-IT"/>
        </w:rPr>
        <w:tab/>
        <w:t>gli articoli 105 e 106 della legge 24 novembre 1981, n. 689;</w:t>
      </w:r>
    </w:p>
    <w:p w14:paraId="29D4B89E"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d)</w:t>
      </w:r>
      <w:r w:rsidRPr="00C6101D">
        <w:rPr>
          <w:rFonts w:eastAsiaTheme="minorHAnsi" w:cstheme="minorBidi"/>
          <w:szCs w:val="22"/>
          <w:lang w:eastAsia="it-IT"/>
        </w:rPr>
        <w:tab/>
        <w:t>gli articoli 236, 237, 238 e 238-bis del decreto del Presidente della Repubblica 30 maggio 2002, n. 115.</w:t>
      </w:r>
    </w:p>
    <w:p w14:paraId="60BB405E" w14:textId="77777777" w:rsidR="00C6101D" w:rsidRPr="00C6101D" w:rsidRDefault="00C6101D" w:rsidP="00C6101D">
      <w:pPr>
        <w:suppressAutoHyphens w:val="0"/>
        <w:spacing w:before="120"/>
        <w:jc w:val="left"/>
        <w:rPr>
          <w:rFonts w:eastAsiaTheme="minorHAnsi" w:cstheme="minorBidi"/>
          <w:szCs w:val="22"/>
          <w:lang w:eastAsia="it-IT"/>
        </w:rPr>
      </w:pPr>
    </w:p>
    <w:p w14:paraId="0AA12E1E"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Art. 99.</w:t>
      </w:r>
    </w:p>
    <w:p w14:paraId="6472F1D0"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Disposizioni finanziarie</w:t>
      </w:r>
    </w:p>
    <w:p w14:paraId="28B3AC41"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1.</w:t>
      </w:r>
      <w:r w:rsidRPr="00C6101D">
        <w:rPr>
          <w:rFonts w:eastAsiaTheme="minorHAnsi" w:cstheme="minorBidi"/>
          <w:szCs w:val="22"/>
          <w:lang w:eastAsia="it-IT"/>
        </w:rPr>
        <w:tab/>
        <w:t>Salvo quanto previsto all’articolo 67, le amministra- zioni interessate nell’ambito delle rispettive competenze, danno attuazione alle disposizioni del presente decreto, con le risorse umane, strumentali e finanziarie disponibili a legislazione vigente e senza nuovi o maggiori oneri a carico della finanza pubblica.</w:t>
      </w:r>
    </w:p>
    <w:p w14:paraId="0FE3FE7A"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 xml:space="preserve"> </w:t>
      </w:r>
    </w:p>
    <w:p w14:paraId="38A63F06"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Il presente decreto, munito del sigillo dello Stato, sarà inserito nella Raccolta ufficiale degli atti normativi della Repubblica italiana. E’ fatto obbligo a chiunque spetti di osservarlo e di farlo osservare.</w:t>
      </w:r>
    </w:p>
    <w:p w14:paraId="5CCCA591"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Dato a Roma, addì 10 ottobre 2022</w:t>
      </w:r>
    </w:p>
    <w:p w14:paraId="31F88418" w14:textId="77777777" w:rsidR="00C6101D" w:rsidRPr="00C6101D" w:rsidRDefault="00C6101D" w:rsidP="00C6101D">
      <w:pPr>
        <w:suppressAutoHyphens w:val="0"/>
        <w:spacing w:before="120"/>
        <w:jc w:val="left"/>
        <w:rPr>
          <w:rFonts w:eastAsiaTheme="minorHAnsi" w:cstheme="minorBidi"/>
          <w:szCs w:val="22"/>
          <w:lang w:eastAsia="it-IT"/>
        </w:rPr>
      </w:pPr>
    </w:p>
    <w:p w14:paraId="25F04D16"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MATTARELLA</w:t>
      </w:r>
    </w:p>
    <w:p w14:paraId="0EC9F998"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 xml:space="preserve">DRAGHI, Presidente del Con- </w:t>
      </w:r>
      <w:proofErr w:type="spellStart"/>
      <w:r w:rsidRPr="00C6101D">
        <w:rPr>
          <w:rFonts w:eastAsiaTheme="minorHAnsi" w:cstheme="minorBidi"/>
          <w:szCs w:val="22"/>
          <w:lang w:eastAsia="it-IT"/>
        </w:rPr>
        <w:t>siglio</w:t>
      </w:r>
      <w:proofErr w:type="spellEnd"/>
      <w:r w:rsidRPr="00C6101D">
        <w:rPr>
          <w:rFonts w:eastAsiaTheme="minorHAnsi" w:cstheme="minorBidi"/>
          <w:szCs w:val="22"/>
          <w:lang w:eastAsia="it-IT"/>
        </w:rPr>
        <w:t xml:space="preserve"> dei ministri</w:t>
      </w:r>
    </w:p>
    <w:p w14:paraId="75790353"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CARTABIA, Ministro della giustizia</w:t>
      </w:r>
    </w:p>
    <w:p w14:paraId="3E816F74"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 xml:space="preserve">FRANCO, Ministro dell’eco- </w:t>
      </w:r>
      <w:proofErr w:type="spellStart"/>
      <w:r w:rsidRPr="00C6101D">
        <w:rPr>
          <w:rFonts w:eastAsiaTheme="minorHAnsi" w:cstheme="minorBidi"/>
          <w:szCs w:val="22"/>
          <w:lang w:eastAsia="it-IT"/>
        </w:rPr>
        <w:t>nomia</w:t>
      </w:r>
      <w:proofErr w:type="spellEnd"/>
      <w:r w:rsidRPr="00C6101D">
        <w:rPr>
          <w:rFonts w:eastAsiaTheme="minorHAnsi" w:cstheme="minorBidi"/>
          <w:szCs w:val="22"/>
          <w:lang w:eastAsia="it-IT"/>
        </w:rPr>
        <w:t xml:space="preserve"> e delle finanze</w:t>
      </w:r>
    </w:p>
    <w:p w14:paraId="069D88FD"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 xml:space="preserve">COLAO, Ministro per l’inno- </w:t>
      </w:r>
      <w:proofErr w:type="spellStart"/>
      <w:r w:rsidRPr="00C6101D">
        <w:rPr>
          <w:rFonts w:eastAsiaTheme="minorHAnsi" w:cstheme="minorBidi"/>
          <w:szCs w:val="22"/>
          <w:lang w:eastAsia="it-IT"/>
        </w:rPr>
        <w:t>vazione</w:t>
      </w:r>
      <w:proofErr w:type="spellEnd"/>
      <w:r w:rsidRPr="00C6101D">
        <w:rPr>
          <w:rFonts w:eastAsiaTheme="minorHAnsi" w:cstheme="minorBidi"/>
          <w:szCs w:val="22"/>
          <w:lang w:eastAsia="it-IT"/>
        </w:rPr>
        <w:t xml:space="preserve"> tecnologica e la transizione digitale</w:t>
      </w:r>
    </w:p>
    <w:p w14:paraId="649D0F33"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BRUNETTA, Ministro per la pubblica amministra zio- ne</w:t>
      </w:r>
    </w:p>
    <w:p w14:paraId="785D07B1"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BIANCHI, Ministro dell’</w:t>
      </w:r>
      <w:proofErr w:type="spellStart"/>
      <w:r w:rsidRPr="00C6101D">
        <w:rPr>
          <w:rFonts w:eastAsiaTheme="minorHAnsi" w:cstheme="minorBidi"/>
          <w:szCs w:val="22"/>
          <w:lang w:eastAsia="it-IT"/>
        </w:rPr>
        <w:t>istru</w:t>
      </w:r>
      <w:proofErr w:type="spellEnd"/>
      <w:r w:rsidRPr="00C6101D">
        <w:rPr>
          <w:rFonts w:eastAsiaTheme="minorHAnsi" w:cstheme="minorBidi"/>
          <w:szCs w:val="22"/>
          <w:lang w:eastAsia="it-IT"/>
        </w:rPr>
        <w:t>- zione</w:t>
      </w:r>
    </w:p>
    <w:p w14:paraId="23FD0E49"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MESSA, Ministro dell’</w:t>
      </w:r>
      <w:proofErr w:type="spellStart"/>
      <w:r w:rsidRPr="00C6101D">
        <w:rPr>
          <w:rFonts w:eastAsiaTheme="minorHAnsi" w:cstheme="minorBidi"/>
          <w:szCs w:val="22"/>
          <w:lang w:eastAsia="it-IT"/>
        </w:rPr>
        <w:t>univer</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sità</w:t>
      </w:r>
      <w:proofErr w:type="spellEnd"/>
      <w:r w:rsidRPr="00C6101D">
        <w:rPr>
          <w:rFonts w:eastAsiaTheme="minorHAnsi" w:cstheme="minorBidi"/>
          <w:szCs w:val="22"/>
          <w:lang w:eastAsia="it-IT"/>
        </w:rPr>
        <w:t xml:space="preserve"> e della ricerca</w:t>
      </w:r>
    </w:p>
    <w:p w14:paraId="3E19B919"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 xml:space="preserve">GELMINI, Ministro per gli affari regionali e le auto- </w:t>
      </w:r>
      <w:proofErr w:type="spellStart"/>
      <w:r w:rsidRPr="00C6101D">
        <w:rPr>
          <w:rFonts w:eastAsiaTheme="minorHAnsi" w:cstheme="minorBidi"/>
          <w:szCs w:val="22"/>
          <w:lang w:eastAsia="it-IT"/>
        </w:rPr>
        <w:t>nomie</w:t>
      </w:r>
      <w:proofErr w:type="spellEnd"/>
    </w:p>
    <w:p w14:paraId="7BDEBEDB"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ORLANDO, Ministro del lavo- ro e delle politiche sociali</w:t>
      </w:r>
    </w:p>
    <w:p w14:paraId="2B4CE267"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LAMORGESE,</w:t>
      </w:r>
      <w:r w:rsidRPr="00C6101D">
        <w:rPr>
          <w:rFonts w:eastAsiaTheme="minorHAnsi" w:cstheme="minorBidi"/>
          <w:szCs w:val="22"/>
          <w:lang w:eastAsia="it-IT"/>
        </w:rPr>
        <w:tab/>
        <w:t>Ministro dell’interno</w:t>
      </w:r>
    </w:p>
    <w:p w14:paraId="3F965339"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GUERINI, Ministro della di- fesa</w:t>
      </w:r>
    </w:p>
    <w:p w14:paraId="05038854"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highlight w:val="magenta"/>
          <w:lang w:eastAsia="it-IT"/>
        </w:rPr>
        <w:t>Visto, il Guardasigilli:</w:t>
      </w:r>
      <w:r w:rsidRPr="00C6101D">
        <w:rPr>
          <w:rFonts w:eastAsiaTheme="minorHAnsi" w:cstheme="minorBidi"/>
          <w:szCs w:val="22"/>
          <w:lang w:eastAsia="it-IT"/>
        </w:rPr>
        <w:t xml:space="preserve"> CARTABIA</w:t>
      </w:r>
    </w:p>
    <w:p w14:paraId="7391B117" w14:textId="77777777" w:rsidR="00C6101D" w:rsidRPr="00C6101D" w:rsidRDefault="00C6101D" w:rsidP="00C6101D">
      <w:pPr>
        <w:suppressAutoHyphens w:val="0"/>
        <w:spacing w:before="120"/>
        <w:jc w:val="left"/>
        <w:rPr>
          <w:rFonts w:eastAsiaTheme="minorHAnsi" w:cstheme="minorBidi"/>
          <w:szCs w:val="22"/>
          <w:lang w:eastAsia="it-IT"/>
        </w:rPr>
      </w:pPr>
    </w:p>
    <w:p w14:paraId="3743B080"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br w:type="page"/>
      </w:r>
    </w:p>
    <w:p w14:paraId="3AD6DCC4" w14:textId="77777777" w:rsidR="00C6101D" w:rsidRPr="00C6101D" w:rsidRDefault="00C6101D" w:rsidP="00C6101D">
      <w:pPr>
        <w:suppressAutoHyphens w:val="0"/>
        <w:spacing w:before="120"/>
        <w:jc w:val="left"/>
        <w:rPr>
          <w:rFonts w:eastAsiaTheme="minorHAnsi" w:cstheme="minorBidi"/>
          <w:szCs w:val="22"/>
          <w:highlight w:val="yellow"/>
          <w:lang w:eastAsia="it-IT"/>
        </w:rPr>
      </w:pPr>
    </w:p>
    <w:p w14:paraId="5FE022DE" w14:textId="77777777" w:rsidR="00C6101D" w:rsidRPr="00C6101D" w:rsidRDefault="00C6101D" w:rsidP="00C6101D">
      <w:pPr>
        <w:suppressAutoHyphens w:val="0"/>
        <w:spacing w:before="120"/>
        <w:jc w:val="left"/>
        <w:rPr>
          <w:rFonts w:eastAsiaTheme="minorHAnsi" w:cstheme="minorBidi"/>
          <w:szCs w:val="22"/>
          <w:lang w:eastAsia="en-US"/>
        </w:rPr>
      </w:pPr>
      <w:bookmarkStart w:id="79" w:name="_Toc119573563"/>
      <w:r w:rsidRPr="00C6101D">
        <w:rPr>
          <w:rFonts w:eastAsiaTheme="minorHAnsi" w:cstheme="minorBidi"/>
          <w:szCs w:val="22"/>
          <w:lang w:eastAsia="en-US"/>
        </w:rPr>
        <w:t>–  Giudice di Pace decreto legislativo 28 agosto 2000, n.  274</w:t>
      </w:r>
      <w:bookmarkEnd w:id="79"/>
      <w:r w:rsidRPr="00C6101D">
        <w:rPr>
          <w:rFonts w:eastAsiaTheme="minorHAnsi" w:cstheme="minorBidi"/>
          <w:szCs w:val="22"/>
          <w:lang w:eastAsia="en-US"/>
        </w:rPr>
        <w:t xml:space="preserve"> </w:t>
      </w:r>
    </w:p>
    <w:p w14:paraId="34A68C6B" w14:textId="77777777" w:rsidR="00C6101D" w:rsidRPr="00C6101D" w:rsidRDefault="00C6101D" w:rsidP="00C6101D">
      <w:pPr>
        <w:suppressAutoHyphens w:val="0"/>
        <w:spacing w:before="120"/>
        <w:jc w:val="left"/>
        <w:rPr>
          <w:rFonts w:eastAsiaTheme="minorHAnsi" w:cstheme="minorBidi"/>
          <w:szCs w:val="22"/>
          <w:lang w:eastAsia="it-IT"/>
        </w:rPr>
      </w:pPr>
    </w:p>
    <w:p w14:paraId="7465C2AE"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«Art. 42-bis (Esecuzione delle pene    pecuniarie).</w:t>
      </w:r>
    </w:p>
    <w:p w14:paraId="7EEA76EE"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w:t>
      </w:r>
      <w:r w:rsidRPr="00C6101D">
        <w:rPr>
          <w:rFonts w:eastAsiaTheme="minorHAnsi" w:cstheme="minorBidi"/>
          <w:szCs w:val="22"/>
          <w:lang w:eastAsia="it-IT"/>
        </w:rPr>
        <w:tab/>
      </w:r>
      <w:r w:rsidRPr="00C6101D">
        <w:rPr>
          <w:rFonts w:eastAsiaTheme="minorHAnsi" w:cstheme="minorBidi"/>
          <w:szCs w:val="22"/>
          <w:highlight w:val="green"/>
          <w:lang w:eastAsia="it-IT"/>
        </w:rPr>
        <w:t>Le condanne a pena pecuniaria si eseguono a norma dell’articolo 660 del codice di procedura  penale.»;</w:t>
      </w:r>
    </w:p>
    <w:p w14:paraId="03E1940E"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c)</w:t>
      </w:r>
      <w:r w:rsidRPr="00C6101D">
        <w:rPr>
          <w:rFonts w:eastAsiaTheme="minorHAnsi" w:cstheme="minorBidi"/>
          <w:szCs w:val="22"/>
          <w:lang w:eastAsia="it-IT"/>
        </w:rPr>
        <w:tab/>
        <w:t>l’articolo 55 è sostituito dal seguente:</w:t>
      </w:r>
    </w:p>
    <w:p w14:paraId="7FF99FD8"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«Art. 55 (Conversione delle pene pecuniarie).  —</w:t>
      </w:r>
    </w:p>
    <w:p w14:paraId="26761B9B"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1.</w:t>
      </w:r>
      <w:r w:rsidRPr="00C6101D">
        <w:rPr>
          <w:rFonts w:eastAsiaTheme="minorHAnsi" w:cstheme="minorBidi"/>
          <w:szCs w:val="22"/>
          <w:lang w:eastAsia="it-IT"/>
        </w:rPr>
        <w:tab/>
        <w:t xml:space="preserve">Per i reati di competenza del giudice di pace, la pena pecuniaria non eseguita per insolvibilità del condannato entro il termine di cui all’articolo 660 del codice di procedura </w:t>
      </w:r>
      <w:r w:rsidRPr="00C6101D">
        <w:rPr>
          <w:rFonts w:eastAsiaTheme="minorHAnsi" w:cstheme="minorBidi"/>
          <w:szCs w:val="22"/>
          <w:highlight w:val="magenta"/>
          <w:lang w:eastAsia="it-IT"/>
        </w:rPr>
        <w:t>penale indicato nell’ordine di esecuzione</w:t>
      </w:r>
      <w:r w:rsidRPr="00C6101D">
        <w:rPr>
          <w:rFonts w:eastAsiaTheme="minorHAnsi" w:cstheme="minorBidi"/>
          <w:szCs w:val="22"/>
          <w:lang w:eastAsia="it-IT"/>
        </w:rPr>
        <w:t xml:space="preserve"> si converte, a richiesta del condannato, in lavoro di pubblica utilità da svolgere per un periodo non inferiore ad un mese e non superiore a sei mesi con le modalità indicate nell’articolo 54.</w:t>
      </w:r>
    </w:p>
    <w:p w14:paraId="1C0DBFC9"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2.</w:t>
      </w:r>
      <w:r w:rsidRPr="00C6101D">
        <w:rPr>
          <w:rFonts w:eastAsiaTheme="minorHAnsi" w:cstheme="minorBidi"/>
          <w:szCs w:val="22"/>
          <w:lang w:eastAsia="it-IT"/>
        </w:rPr>
        <w:tab/>
        <w:t>Ai fini della conversione un giorno di lavoro di pubblica utilità equivale a 250 euro di pena  pecuniaria.</w:t>
      </w:r>
    </w:p>
    <w:p w14:paraId="56833784"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b/>
          <w:szCs w:val="22"/>
          <w:lang w:eastAsia="it-IT"/>
        </w:rPr>
        <w:t>3.</w:t>
      </w:r>
      <w:r w:rsidRPr="00C6101D">
        <w:rPr>
          <w:rFonts w:eastAsiaTheme="minorHAnsi" w:cstheme="minorBidi"/>
          <w:b/>
          <w:szCs w:val="22"/>
          <w:lang w:eastAsia="it-IT"/>
        </w:rPr>
        <w:tab/>
        <w:t>Quando è violato l’obbligo del lavoro di pubblica utilità conseguente alla conversione della pena</w:t>
      </w:r>
      <w:r w:rsidRPr="00C6101D">
        <w:rPr>
          <w:rFonts w:eastAsiaTheme="minorHAnsi" w:cstheme="minorBidi"/>
          <w:szCs w:val="22"/>
          <w:lang w:eastAsia="it-IT"/>
        </w:rPr>
        <w:t xml:space="preserve"> pecuniaria, la parte di lavoro non ancora eseguito si converte nell’obbligo di permanenza domiciliare secondo i criteri di ragguaglio indicati nel comma 5.</w:t>
      </w:r>
    </w:p>
    <w:p w14:paraId="02F5B752"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4.</w:t>
      </w:r>
      <w:r w:rsidRPr="00C6101D">
        <w:rPr>
          <w:rFonts w:eastAsiaTheme="minorHAnsi" w:cstheme="minorBidi"/>
          <w:szCs w:val="22"/>
          <w:lang w:eastAsia="it-IT"/>
        </w:rPr>
        <w:tab/>
        <w:t>Se il condannato non richiede di svolgere il lavoro di pubblica utilità, ovvero se il mancato pagamento di cui al primo comma non è dovuto a insolvibilità, le pene pecuniarie non eseguite si convertono nell’obbligo di permanenza domiciliare con le forme e nei modi previsti dall’articolo 53, comma 1, e in questo caso non è applicabile al condannato il divieto di cui all’articolo 53, comma 3.</w:t>
      </w:r>
    </w:p>
    <w:p w14:paraId="27867BA3"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5.</w:t>
      </w:r>
      <w:r w:rsidRPr="00C6101D">
        <w:rPr>
          <w:rFonts w:eastAsiaTheme="minorHAnsi" w:cstheme="minorBidi"/>
          <w:szCs w:val="22"/>
          <w:lang w:eastAsia="it-IT"/>
        </w:rPr>
        <w:tab/>
        <w:t>Ai fini della conversione un giorno di permanenza domiciliare equivale a 250 euro di pena pecuniaria e la durata della permanenza non può essere superiore a quarantacinque giorni.</w:t>
      </w:r>
    </w:p>
    <w:p w14:paraId="6D41F48E"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6.</w:t>
      </w:r>
      <w:r w:rsidRPr="00C6101D">
        <w:rPr>
          <w:rFonts w:eastAsiaTheme="minorHAnsi" w:cstheme="minorBidi"/>
          <w:szCs w:val="22"/>
          <w:lang w:eastAsia="it-IT"/>
        </w:rPr>
        <w:tab/>
        <w:t>Il condannato può sempre far cessare la pena del la- voro di pubblica utilità o della permanenza domiciliare pagando la pena pecuniaria, dedotta la somma corrispondente alla durata della pena da conversione  espiata.».</w:t>
      </w:r>
    </w:p>
    <w:p w14:paraId="164FE25A" w14:textId="77777777" w:rsidR="00C6101D" w:rsidRPr="00C6101D" w:rsidRDefault="00C6101D" w:rsidP="00C6101D">
      <w:pPr>
        <w:suppressAutoHyphens w:val="0"/>
        <w:spacing w:before="120"/>
        <w:jc w:val="left"/>
        <w:rPr>
          <w:rFonts w:eastAsiaTheme="minorHAnsi" w:cstheme="minorBidi"/>
          <w:szCs w:val="22"/>
          <w:lang w:eastAsia="it-IT"/>
        </w:rPr>
      </w:pPr>
    </w:p>
    <w:p w14:paraId="11AB466E"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Creare la maschera di caricamento delle sanzioni del giudice di pace Già presente nel provvedimento di cumulo integrandola con le prescrizioni e termini per l’esecuzione.</w:t>
      </w:r>
    </w:p>
    <w:tbl>
      <w:tblPr>
        <w:tblW w:w="5000" w:type="pct"/>
        <w:tblCellSpacing w:w="15" w:type="dxa"/>
        <w:tblCellMar>
          <w:top w:w="60" w:type="dxa"/>
          <w:left w:w="60" w:type="dxa"/>
          <w:bottom w:w="60" w:type="dxa"/>
          <w:right w:w="60" w:type="dxa"/>
        </w:tblCellMar>
        <w:tblLook w:val="04A0" w:firstRow="1" w:lastRow="0" w:firstColumn="1" w:lastColumn="0" w:noHBand="0" w:noVBand="1"/>
      </w:tblPr>
      <w:tblGrid>
        <w:gridCol w:w="3128"/>
        <w:gridCol w:w="6774"/>
      </w:tblGrid>
      <w:tr w:rsidR="00C6101D" w:rsidRPr="00C6101D" w14:paraId="542796E3" w14:textId="77777777" w:rsidTr="00C6101D">
        <w:trPr>
          <w:tblCellSpacing w:w="15" w:type="dxa"/>
        </w:trPr>
        <w:tc>
          <w:tcPr>
            <w:tcW w:w="4975" w:type="pct"/>
            <w:gridSpan w:val="2"/>
            <w:tcMar>
              <w:top w:w="15" w:type="dxa"/>
              <w:left w:w="15" w:type="dxa"/>
              <w:bottom w:w="15" w:type="dxa"/>
              <w:right w:w="15" w:type="dxa"/>
            </w:tcMar>
            <w:vAlign w:val="center"/>
            <w:hideMark/>
          </w:tcPr>
          <w:p w14:paraId="72B9921F" w14:textId="77777777" w:rsidR="00C6101D" w:rsidRPr="00C6101D" w:rsidRDefault="00C6101D" w:rsidP="00C6101D">
            <w:pPr>
              <w:suppressAutoHyphens w:val="0"/>
              <w:spacing w:before="120"/>
              <w:jc w:val="left"/>
              <w:rPr>
                <w:rFonts w:ascii="Tahoma" w:eastAsiaTheme="minorHAnsi" w:hAnsi="Tahoma" w:cs="Tahoma"/>
                <w:b/>
                <w:bCs/>
                <w:color w:val="000080"/>
                <w:sz w:val="17"/>
                <w:szCs w:val="17"/>
                <w:lang w:eastAsia="it-IT"/>
              </w:rPr>
            </w:pPr>
            <w:r w:rsidRPr="00C6101D">
              <w:rPr>
                <w:rFonts w:ascii="Tahoma" w:eastAsiaTheme="minorHAnsi" w:hAnsi="Tahoma" w:cs="Tahoma"/>
                <w:b/>
                <w:bCs/>
                <w:color w:val="000080"/>
                <w:sz w:val="17"/>
                <w:szCs w:val="17"/>
                <w:lang w:eastAsia="it-IT"/>
              </w:rPr>
              <w:t xml:space="preserve">Sanzioni del giudice di pace   </w:t>
            </w:r>
          </w:p>
        </w:tc>
      </w:tr>
      <w:tr w:rsidR="00C6101D" w:rsidRPr="00C6101D" w14:paraId="639D484E" w14:textId="77777777" w:rsidTr="00C6101D">
        <w:trPr>
          <w:tblCellSpacing w:w="15" w:type="dxa"/>
        </w:trPr>
        <w:tc>
          <w:tcPr>
            <w:tcW w:w="1563" w:type="pct"/>
            <w:tcBorders>
              <w:top w:val="single" w:sz="6" w:space="0" w:color="DEDEDE"/>
              <w:left w:val="single" w:sz="6" w:space="0" w:color="DEDEDE"/>
              <w:bottom w:val="single" w:sz="6" w:space="0" w:color="DEDEDE"/>
              <w:right w:val="single" w:sz="6" w:space="0" w:color="DEDEDE"/>
            </w:tcBorders>
            <w:tcMar>
              <w:top w:w="15" w:type="dxa"/>
              <w:left w:w="15" w:type="dxa"/>
              <w:bottom w:w="15" w:type="dxa"/>
              <w:right w:w="15" w:type="dxa"/>
            </w:tcMar>
            <w:vAlign w:val="center"/>
            <w:hideMark/>
          </w:tcPr>
          <w:p w14:paraId="0DD46466" w14:textId="7178304D" w:rsidR="00C6101D" w:rsidRPr="00C6101D" w:rsidRDefault="00C6101D" w:rsidP="00C6101D">
            <w:pPr>
              <w:suppressAutoHyphens w:val="0"/>
              <w:spacing w:before="120"/>
              <w:jc w:val="left"/>
              <w:rPr>
                <w:rFonts w:ascii="Tahoma" w:eastAsiaTheme="minorHAnsi" w:hAnsi="Tahoma" w:cs="Tahoma"/>
                <w:b/>
                <w:bCs/>
                <w:color w:val="000080"/>
                <w:sz w:val="18"/>
                <w:szCs w:val="18"/>
                <w:lang w:eastAsia="it-IT"/>
              </w:rPr>
            </w:pPr>
            <w:r w:rsidRPr="00C6101D">
              <w:rPr>
                <w:rFonts w:ascii="Tahoma" w:eastAsiaTheme="minorHAnsi" w:hAnsi="Tahoma" w:cs="Tahoma"/>
                <w:b/>
                <w:bCs/>
                <w:color w:val="000080"/>
                <w:sz w:val="18"/>
                <w:szCs w:val="18"/>
                <w:lang w:eastAsia="en-US"/>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8" type="#_x0000_t75" style="width:28.8pt;height:18.15pt" o:ole="">
                  <v:imagedata r:id="rId12" o:title=""/>
                </v:shape>
                <w:control r:id="rId13" w:name="DefaultOcxName" w:shapeid="_x0000_i1058"/>
              </w:object>
            </w:r>
            <w:r w:rsidRPr="00C6101D">
              <w:rPr>
                <w:rFonts w:ascii="Tahoma" w:eastAsiaTheme="minorHAnsi" w:hAnsi="Tahoma" w:cs="Tahoma"/>
                <w:b/>
                <w:bCs/>
                <w:color w:val="000080"/>
                <w:sz w:val="18"/>
                <w:szCs w:val="18"/>
                <w:lang w:eastAsia="it-IT"/>
              </w:rPr>
              <w:t xml:space="preserve">Permanenza Domiciliare </w:t>
            </w:r>
          </w:p>
        </w:tc>
        <w:tc>
          <w:tcPr>
            <w:tcW w:w="3400" w:type="pct"/>
            <w:tcBorders>
              <w:top w:val="single" w:sz="6" w:space="0" w:color="DEDEDE"/>
              <w:left w:val="single" w:sz="6" w:space="0" w:color="DEDEDE"/>
              <w:bottom w:val="single" w:sz="6" w:space="0" w:color="DEDEDE"/>
              <w:right w:val="single" w:sz="6" w:space="0" w:color="DEDEDE"/>
            </w:tcBorders>
            <w:tcMar>
              <w:top w:w="15" w:type="dxa"/>
              <w:left w:w="15" w:type="dxa"/>
              <w:bottom w:w="15" w:type="dxa"/>
              <w:right w:w="15" w:type="dxa"/>
            </w:tcMar>
            <w:vAlign w:val="center"/>
            <w:hideMark/>
          </w:tcPr>
          <w:p w14:paraId="281C600B" w14:textId="72650AEB" w:rsidR="00C6101D" w:rsidRPr="00C6101D" w:rsidRDefault="00C6101D" w:rsidP="00C6101D">
            <w:pPr>
              <w:suppressAutoHyphens w:val="0"/>
              <w:spacing w:before="120"/>
              <w:jc w:val="left"/>
              <w:rPr>
                <w:rFonts w:ascii="Tahoma" w:eastAsiaTheme="minorHAnsi" w:hAnsi="Tahoma" w:cs="Tahoma"/>
                <w:b/>
                <w:bCs/>
                <w:color w:val="000080"/>
                <w:sz w:val="18"/>
                <w:szCs w:val="18"/>
                <w:lang w:eastAsia="it-IT"/>
              </w:rPr>
            </w:pPr>
            <w:r w:rsidRPr="00C6101D">
              <w:rPr>
                <w:rFonts w:ascii="Tahoma" w:eastAsiaTheme="minorHAnsi" w:hAnsi="Tahoma" w:cs="Tahoma"/>
                <w:b/>
                <w:bCs/>
                <w:color w:val="000080"/>
                <w:sz w:val="18"/>
                <w:szCs w:val="18"/>
                <w:lang w:eastAsia="it-IT"/>
              </w:rPr>
              <w:t>Anni </w:t>
            </w:r>
            <w:r w:rsidRPr="00C6101D">
              <w:rPr>
                <w:rFonts w:ascii="Tahoma" w:eastAsiaTheme="minorHAnsi" w:hAnsi="Tahoma" w:cs="Tahoma"/>
                <w:b/>
                <w:bCs/>
                <w:color w:val="000080"/>
                <w:sz w:val="18"/>
                <w:szCs w:val="18"/>
                <w:lang w:eastAsia="en-US"/>
              </w:rPr>
              <w:object w:dxaOrig="1440" w:dyaOrig="1440">
                <v:shape id="_x0000_i1062" type="#_x0000_t75" style="width:21.3pt;height:18.15pt" o:ole="">
                  <v:imagedata r:id="rId14" o:title=""/>
                </v:shape>
                <w:control r:id="rId15" w:name="DefaultOcxName1" w:shapeid="_x0000_i1062"/>
              </w:object>
            </w:r>
            <w:r w:rsidRPr="00C6101D">
              <w:rPr>
                <w:rFonts w:ascii="Tahoma" w:eastAsiaTheme="minorHAnsi" w:hAnsi="Tahoma" w:cs="Tahoma"/>
                <w:b/>
                <w:bCs/>
                <w:color w:val="000080"/>
                <w:sz w:val="18"/>
                <w:szCs w:val="18"/>
                <w:lang w:eastAsia="it-IT"/>
              </w:rPr>
              <w:t xml:space="preserve"> Mesi </w:t>
            </w:r>
            <w:r w:rsidRPr="00C6101D">
              <w:rPr>
                <w:rFonts w:ascii="Tahoma" w:eastAsiaTheme="minorHAnsi" w:hAnsi="Tahoma" w:cs="Tahoma"/>
                <w:b/>
                <w:bCs/>
                <w:color w:val="000080"/>
                <w:sz w:val="18"/>
                <w:szCs w:val="18"/>
                <w:lang w:eastAsia="en-US"/>
              </w:rPr>
              <w:object w:dxaOrig="1440" w:dyaOrig="1440">
                <v:shape id="_x0000_i1065" type="#_x0000_t75" style="width:21.3pt;height:18.15pt" o:ole="">
                  <v:imagedata r:id="rId14" o:title=""/>
                </v:shape>
                <w:control r:id="rId16" w:name="DefaultOcxName2" w:shapeid="_x0000_i1065"/>
              </w:object>
            </w:r>
            <w:r w:rsidRPr="00C6101D">
              <w:rPr>
                <w:rFonts w:ascii="Tahoma" w:eastAsiaTheme="minorHAnsi" w:hAnsi="Tahoma" w:cs="Tahoma"/>
                <w:b/>
                <w:bCs/>
                <w:color w:val="000080"/>
                <w:sz w:val="18"/>
                <w:szCs w:val="18"/>
                <w:lang w:eastAsia="it-IT"/>
              </w:rPr>
              <w:t xml:space="preserve"> Giorni </w:t>
            </w:r>
            <w:r w:rsidRPr="00C6101D">
              <w:rPr>
                <w:rFonts w:ascii="Tahoma" w:eastAsiaTheme="minorHAnsi" w:hAnsi="Tahoma" w:cs="Tahoma"/>
                <w:b/>
                <w:bCs/>
                <w:color w:val="000080"/>
                <w:sz w:val="18"/>
                <w:szCs w:val="18"/>
                <w:lang w:eastAsia="en-US"/>
              </w:rPr>
              <w:object w:dxaOrig="1440" w:dyaOrig="1440">
                <v:shape id="_x0000_i1068" type="#_x0000_t75" style="width:30.05pt;height:18.15pt" o:ole="">
                  <v:imagedata r:id="rId17" o:title=""/>
                </v:shape>
                <w:control r:id="rId18" w:name="DefaultOcxName3" w:shapeid="_x0000_i1068"/>
              </w:object>
            </w:r>
            <w:r w:rsidRPr="00C6101D">
              <w:rPr>
                <w:rFonts w:ascii="Tahoma" w:eastAsiaTheme="minorHAnsi" w:hAnsi="Tahoma" w:cs="Tahoma"/>
                <w:b/>
                <w:bCs/>
                <w:color w:val="000080"/>
                <w:sz w:val="18"/>
                <w:szCs w:val="18"/>
                <w:lang w:eastAsia="it-IT"/>
              </w:rPr>
              <w:t xml:space="preserve"> </w:t>
            </w:r>
          </w:p>
        </w:tc>
      </w:tr>
      <w:tr w:rsidR="00C6101D" w:rsidRPr="00C6101D" w14:paraId="34E6EB1D" w14:textId="77777777" w:rsidTr="00C6101D">
        <w:trPr>
          <w:tblCellSpacing w:w="15" w:type="dxa"/>
        </w:trPr>
        <w:tc>
          <w:tcPr>
            <w:tcW w:w="1563" w:type="pct"/>
            <w:tcBorders>
              <w:top w:val="single" w:sz="6" w:space="0" w:color="DEDEDE"/>
              <w:left w:val="single" w:sz="6" w:space="0" w:color="DEDEDE"/>
              <w:bottom w:val="single" w:sz="6" w:space="0" w:color="DEDEDE"/>
              <w:right w:val="single" w:sz="6" w:space="0" w:color="DEDEDE"/>
            </w:tcBorders>
            <w:tcMar>
              <w:top w:w="15" w:type="dxa"/>
              <w:left w:w="15" w:type="dxa"/>
              <w:bottom w:w="15" w:type="dxa"/>
              <w:right w:w="15" w:type="dxa"/>
            </w:tcMar>
            <w:vAlign w:val="center"/>
            <w:hideMark/>
          </w:tcPr>
          <w:p w14:paraId="23EBCF06" w14:textId="04AA88BB" w:rsidR="00C6101D" w:rsidRPr="00C6101D" w:rsidRDefault="00C6101D" w:rsidP="00C6101D">
            <w:pPr>
              <w:suppressAutoHyphens w:val="0"/>
              <w:spacing w:before="120"/>
              <w:jc w:val="left"/>
              <w:rPr>
                <w:rFonts w:ascii="Tahoma" w:eastAsiaTheme="minorHAnsi" w:hAnsi="Tahoma" w:cs="Tahoma"/>
                <w:b/>
                <w:bCs/>
                <w:color w:val="000080"/>
                <w:sz w:val="18"/>
                <w:szCs w:val="18"/>
                <w:lang w:eastAsia="it-IT"/>
              </w:rPr>
            </w:pPr>
            <w:r w:rsidRPr="00C6101D">
              <w:rPr>
                <w:rFonts w:ascii="Tahoma" w:eastAsiaTheme="minorHAnsi" w:hAnsi="Tahoma" w:cs="Tahoma"/>
                <w:b/>
                <w:bCs/>
                <w:color w:val="000080"/>
                <w:sz w:val="18"/>
                <w:szCs w:val="18"/>
                <w:lang w:eastAsia="en-US"/>
              </w:rPr>
              <w:object w:dxaOrig="1440" w:dyaOrig="1440">
                <v:shape id="_x0000_i1070" type="#_x0000_t75" style="width:28.8pt;height:18.15pt" o:ole="">
                  <v:imagedata r:id="rId19" o:title=""/>
                </v:shape>
                <w:control r:id="rId20" w:name="DefaultOcxName4" w:shapeid="_x0000_i1070"/>
              </w:object>
            </w:r>
            <w:r w:rsidRPr="00C6101D">
              <w:rPr>
                <w:rFonts w:ascii="Tahoma" w:eastAsiaTheme="minorHAnsi" w:hAnsi="Tahoma" w:cs="Tahoma"/>
                <w:b/>
                <w:bCs/>
                <w:color w:val="000080"/>
                <w:sz w:val="18"/>
                <w:szCs w:val="18"/>
                <w:lang w:eastAsia="it-IT"/>
              </w:rPr>
              <w:t xml:space="preserve">Lavoro pubblica utilità </w:t>
            </w:r>
          </w:p>
        </w:tc>
        <w:tc>
          <w:tcPr>
            <w:tcW w:w="3400" w:type="pct"/>
            <w:tcBorders>
              <w:top w:val="single" w:sz="6" w:space="0" w:color="DEDEDE"/>
              <w:left w:val="single" w:sz="6" w:space="0" w:color="DEDEDE"/>
              <w:bottom w:val="single" w:sz="6" w:space="0" w:color="DEDEDE"/>
              <w:right w:val="single" w:sz="6" w:space="0" w:color="DEDEDE"/>
            </w:tcBorders>
            <w:tcMar>
              <w:top w:w="15" w:type="dxa"/>
              <w:left w:w="15" w:type="dxa"/>
              <w:bottom w:w="15" w:type="dxa"/>
              <w:right w:w="15" w:type="dxa"/>
            </w:tcMar>
            <w:vAlign w:val="center"/>
            <w:hideMark/>
          </w:tcPr>
          <w:p w14:paraId="2871E83B" w14:textId="32843212" w:rsidR="00C6101D" w:rsidRPr="00C6101D" w:rsidRDefault="00C6101D" w:rsidP="00C6101D">
            <w:pPr>
              <w:suppressAutoHyphens w:val="0"/>
              <w:spacing w:before="120"/>
              <w:jc w:val="left"/>
              <w:rPr>
                <w:rFonts w:ascii="Tahoma" w:eastAsiaTheme="minorHAnsi" w:hAnsi="Tahoma" w:cs="Tahoma"/>
                <w:b/>
                <w:bCs/>
                <w:color w:val="000080"/>
                <w:sz w:val="18"/>
                <w:szCs w:val="18"/>
                <w:lang w:eastAsia="it-IT"/>
              </w:rPr>
            </w:pPr>
            <w:r w:rsidRPr="00C6101D">
              <w:rPr>
                <w:rFonts w:ascii="Tahoma" w:eastAsiaTheme="minorHAnsi" w:hAnsi="Tahoma" w:cs="Tahoma"/>
                <w:b/>
                <w:bCs/>
                <w:color w:val="000080"/>
                <w:sz w:val="18"/>
                <w:szCs w:val="18"/>
                <w:lang w:eastAsia="it-IT"/>
              </w:rPr>
              <w:t>Anni </w:t>
            </w:r>
            <w:r w:rsidRPr="00C6101D">
              <w:rPr>
                <w:rFonts w:ascii="Tahoma" w:eastAsiaTheme="minorHAnsi" w:hAnsi="Tahoma" w:cs="Tahoma"/>
                <w:b/>
                <w:bCs/>
                <w:color w:val="000080"/>
                <w:sz w:val="18"/>
                <w:szCs w:val="18"/>
                <w:lang w:eastAsia="en-US"/>
              </w:rPr>
              <w:object w:dxaOrig="1440" w:dyaOrig="1440">
                <v:shape id="_x0000_i1074" type="#_x0000_t75" style="width:21.3pt;height:18.15pt" o:ole="">
                  <v:imagedata r:id="rId21" o:title=""/>
                </v:shape>
                <w:control r:id="rId22" w:name="DefaultOcxName5" w:shapeid="_x0000_i1074"/>
              </w:object>
            </w:r>
            <w:r w:rsidRPr="00C6101D">
              <w:rPr>
                <w:rFonts w:ascii="Tahoma" w:eastAsiaTheme="minorHAnsi" w:hAnsi="Tahoma" w:cs="Tahoma"/>
                <w:b/>
                <w:bCs/>
                <w:color w:val="000080"/>
                <w:sz w:val="18"/>
                <w:szCs w:val="18"/>
                <w:lang w:eastAsia="it-IT"/>
              </w:rPr>
              <w:t xml:space="preserve"> Mesi </w:t>
            </w:r>
            <w:r w:rsidRPr="00C6101D">
              <w:rPr>
                <w:rFonts w:ascii="Tahoma" w:eastAsiaTheme="minorHAnsi" w:hAnsi="Tahoma" w:cs="Tahoma"/>
                <w:b/>
                <w:bCs/>
                <w:color w:val="000080"/>
                <w:sz w:val="18"/>
                <w:szCs w:val="18"/>
                <w:lang w:eastAsia="en-US"/>
              </w:rPr>
              <w:object w:dxaOrig="1440" w:dyaOrig="1440">
                <v:shape id="_x0000_i1077" type="#_x0000_t75" style="width:21.3pt;height:18.15pt" o:ole="">
                  <v:imagedata r:id="rId14" o:title=""/>
                </v:shape>
                <w:control r:id="rId23" w:name="DefaultOcxName6" w:shapeid="_x0000_i1077"/>
              </w:object>
            </w:r>
            <w:r w:rsidRPr="00C6101D">
              <w:rPr>
                <w:rFonts w:ascii="Tahoma" w:eastAsiaTheme="minorHAnsi" w:hAnsi="Tahoma" w:cs="Tahoma"/>
                <w:b/>
                <w:bCs/>
                <w:color w:val="000080"/>
                <w:sz w:val="18"/>
                <w:szCs w:val="18"/>
                <w:lang w:eastAsia="it-IT"/>
              </w:rPr>
              <w:t xml:space="preserve"> Giorni </w:t>
            </w:r>
            <w:r w:rsidRPr="00C6101D">
              <w:rPr>
                <w:rFonts w:ascii="Tahoma" w:eastAsiaTheme="minorHAnsi" w:hAnsi="Tahoma" w:cs="Tahoma"/>
                <w:b/>
                <w:bCs/>
                <w:color w:val="000080"/>
                <w:sz w:val="18"/>
                <w:szCs w:val="18"/>
                <w:lang w:eastAsia="en-US"/>
              </w:rPr>
              <w:object w:dxaOrig="1440" w:dyaOrig="1440">
                <v:shape id="_x0000_i1080" type="#_x0000_t75" style="width:30.05pt;height:18.15pt" o:ole="">
                  <v:imagedata r:id="rId17" o:title=""/>
                </v:shape>
                <w:control r:id="rId24" w:name="DefaultOcxName7" w:shapeid="_x0000_i1080"/>
              </w:object>
            </w:r>
            <w:r w:rsidRPr="00C6101D">
              <w:rPr>
                <w:rFonts w:ascii="Tahoma" w:eastAsiaTheme="minorHAnsi" w:hAnsi="Tahoma" w:cs="Tahoma"/>
                <w:b/>
                <w:bCs/>
                <w:color w:val="000080"/>
                <w:sz w:val="18"/>
                <w:szCs w:val="18"/>
                <w:lang w:eastAsia="it-IT"/>
              </w:rPr>
              <w:t xml:space="preserve"> </w:t>
            </w:r>
          </w:p>
        </w:tc>
      </w:tr>
      <w:tr w:rsidR="00C6101D" w:rsidRPr="00C6101D" w14:paraId="1EC993A6" w14:textId="77777777" w:rsidTr="00C6101D">
        <w:trPr>
          <w:tblCellSpacing w:w="15" w:type="dxa"/>
        </w:trPr>
        <w:tc>
          <w:tcPr>
            <w:tcW w:w="1563" w:type="pct"/>
            <w:tcBorders>
              <w:top w:val="single" w:sz="6" w:space="0" w:color="DEDEDE"/>
              <w:left w:val="single" w:sz="6" w:space="0" w:color="DEDEDE"/>
              <w:bottom w:val="single" w:sz="6" w:space="0" w:color="DEDEDE"/>
              <w:right w:val="single" w:sz="6" w:space="0" w:color="DEDEDE"/>
            </w:tcBorders>
            <w:tcMar>
              <w:top w:w="15" w:type="dxa"/>
              <w:left w:w="15" w:type="dxa"/>
              <w:bottom w:w="15" w:type="dxa"/>
              <w:right w:w="15" w:type="dxa"/>
            </w:tcMar>
            <w:vAlign w:val="center"/>
            <w:hideMark/>
          </w:tcPr>
          <w:p w14:paraId="19D67C8C" w14:textId="76751BA0" w:rsidR="00C6101D" w:rsidRPr="00C6101D" w:rsidRDefault="00C6101D" w:rsidP="00C6101D">
            <w:pPr>
              <w:suppressAutoHyphens w:val="0"/>
              <w:spacing w:before="120"/>
              <w:jc w:val="left"/>
              <w:rPr>
                <w:rFonts w:ascii="Tahoma" w:eastAsiaTheme="minorHAnsi" w:hAnsi="Tahoma" w:cs="Tahoma"/>
                <w:b/>
                <w:bCs/>
                <w:color w:val="000080"/>
                <w:sz w:val="18"/>
                <w:szCs w:val="18"/>
                <w:lang w:eastAsia="it-IT"/>
              </w:rPr>
            </w:pPr>
            <w:r w:rsidRPr="00C6101D">
              <w:rPr>
                <w:rFonts w:ascii="Tahoma" w:eastAsiaTheme="minorHAnsi" w:hAnsi="Tahoma" w:cs="Tahoma"/>
                <w:b/>
                <w:bCs/>
                <w:color w:val="000080"/>
                <w:sz w:val="18"/>
                <w:szCs w:val="18"/>
                <w:lang w:eastAsia="en-US"/>
              </w:rPr>
              <w:object w:dxaOrig="1440" w:dyaOrig="1440">
                <v:shape id="_x0000_i1082" type="#_x0000_t75" style="width:28.8pt;height:18.15pt" o:ole="">
                  <v:imagedata r:id="rId12" o:title=""/>
                </v:shape>
                <w:control r:id="rId25" w:name="DefaultOcxName8" w:shapeid="_x0000_i1082"/>
              </w:object>
            </w:r>
            <w:r w:rsidRPr="00C6101D">
              <w:rPr>
                <w:rFonts w:ascii="Tahoma" w:eastAsiaTheme="minorHAnsi" w:hAnsi="Tahoma" w:cs="Tahoma"/>
                <w:b/>
                <w:bCs/>
                <w:color w:val="000080"/>
                <w:sz w:val="18"/>
                <w:szCs w:val="18"/>
                <w:lang w:eastAsia="it-IT"/>
              </w:rPr>
              <w:t xml:space="preserve">Lavoro sostitutivo </w:t>
            </w:r>
          </w:p>
        </w:tc>
        <w:tc>
          <w:tcPr>
            <w:tcW w:w="3400" w:type="pct"/>
            <w:tcBorders>
              <w:top w:val="single" w:sz="6" w:space="0" w:color="DEDEDE"/>
              <w:left w:val="single" w:sz="6" w:space="0" w:color="DEDEDE"/>
              <w:bottom w:val="single" w:sz="6" w:space="0" w:color="DEDEDE"/>
              <w:right w:val="single" w:sz="6" w:space="0" w:color="DEDEDE"/>
            </w:tcBorders>
            <w:tcMar>
              <w:top w:w="15" w:type="dxa"/>
              <w:left w:w="15" w:type="dxa"/>
              <w:bottom w:w="15" w:type="dxa"/>
              <w:right w:w="15" w:type="dxa"/>
            </w:tcMar>
            <w:vAlign w:val="center"/>
            <w:hideMark/>
          </w:tcPr>
          <w:p w14:paraId="5474C580" w14:textId="662C1D01" w:rsidR="00C6101D" w:rsidRPr="00C6101D" w:rsidRDefault="00C6101D" w:rsidP="00C6101D">
            <w:pPr>
              <w:suppressAutoHyphens w:val="0"/>
              <w:spacing w:before="120"/>
              <w:jc w:val="left"/>
              <w:rPr>
                <w:rFonts w:ascii="Tahoma" w:eastAsiaTheme="minorHAnsi" w:hAnsi="Tahoma" w:cs="Tahoma"/>
                <w:b/>
                <w:bCs/>
                <w:color w:val="000080"/>
                <w:sz w:val="18"/>
                <w:szCs w:val="18"/>
                <w:lang w:eastAsia="it-IT"/>
              </w:rPr>
            </w:pPr>
            <w:r w:rsidRPr="00C6101D">
              <w:rPr>
                <w:rFonts w:ascii="Tahoma" w:eastAsiaTheme="minorHAnsi" w:hAnsi="Tahoma" w:cs="Tahoma"/>
                <w:b/>
                <w:bCs/>
                <w:color w:val="000080"/>
                <w:sz w:val="18"/>
                <w:szCs w:val="18"/>
                <w:lang w:eastAsia="it-IT"/>
              </w:rPr>
              <w:t>Anni </w:t>
            </w:r>
            <w:r w:rsidRPr="00C6101D">
              <w:rPr>
                <w:rFonts w:ascii="Tahoma" w:eastAsiaTheme="minorHAnsi" w:hAnsi="Tahoma" w:cs="Tahoma"/>
                <w:b/>
                <w:bCs/>
                <w:color w:val="000080"/>
                <w:sz w:val="18"/>
                <w:szCs w:val="18"/>
                <w:lang w:eastAsia="en-US"/>
              </w:rPr>
              <w:object w:dxaOrig="1440" w:dyaOrig="1440">
                <v:shape id="_x0000_i1086" type="#_x0000_t75" style="width:21.3pt;height:18.15pt" o:ole="">
                  <v:imagedata r:id="rId14" o:title=""/>
                </v:shape>
                <w:control r:id="rId26" w:name="DefaultOcxName9" w:shapeid="_x0000_i1086"/>
              </w:object>
            </w:r>
            <w:r w:rsidRPr="00C6101D">
              <w:rPr>
                <w:rFonts w:ascii="Tahoma" w:eastAsiaTheme="minorHAnsi" w:hAnsi="Tahoma" w:cs="Tahoma"/>
                <w:b/>
                <w:bCs/>
                <w:color w:val="000080"/>
                <w:sz w:val="18"/>
                <w:szCs w:val="18"/>
                <w:lang w:eastAsia="it-IT"/>
              </w:rPr>
              <w:t xml:space="preserve"> Mesi </w:t>
            </w:r>
            <w:r w:rsidRPr="00C6101D">
              <w:rPr>
                <w:rFonts w:ascii="Tahoma" w:eastAsiaTheme="minorHAnsi" w:hAnsi="Tahoma" w:cs="Tahoma"/>
                <w:b/>
                <w:bCs/>
                <w:color w:val="000080"/>
                <w:sz w:val="18"/>
                <w:szCs w:val="18"/>
                <w:lang w:eastAsia="en-US"/>
              </w:rPr>
              <w:object w:dxaOrig="1440" w:dyaOrig="1440">
                <v:shape id="_x0000_i1089" type="#_x0000_t75" style="width:21.3pt;height:18.15pt" o:ole="">
                  <v:imagedata r:id="rId14" o:title=""/>
                </v:shape>
                <w:control r:id="rId27" w:name="DefaultOcxName10" w:shapeid="_x0000_i1089"/>
              </w:object>
            </w:r>
            <w:r w:rsidRPr="00C6101D">
              <w:rPr>
                <w:rFonts w:ascii="Tahoma" w:eastAsiaTheme="minorHAnsi" w:hAnsi="Tahoma" w:cs="Tahoma"/>
                <w:b/>
                <w:bCs/>
                <w:color w:val="000080"/>
                <w:sz w:val="18"/>
                <w:szCs w:val="18"/>
                <w:lang w:eastAsia="it-IT"/>
              </w:rPr>
              <w:t xml:space="preserve"> Giorni </w:t>
            </w:r>
            <w:r w:rsidRPr="00C6101D">
              <w:rPr>
                <w:rFonts w:ascii="Tahoma" w:eastAsiaTheme="minorHAnsi" w:hAnsi="Tahoma" w:cs="Tahoma"/>
                <w:b/>
                <w:bCs/>
                <w:color w:val="000080"/>
                <w:sz w:val="18"/>
                <w:szCs w:val="18"/>
                <w:lang w:eastAsia="en-US"/>
              </w:rPr>
              <w:object w:dxaOrig="1440" w:dyaOrig="1440">
                <v:shape id="_x0000_i1092" type="#_x0000_t75" style="width:30.05pt;height:18.15pt" o:ole="">
                  <v:imagedata r:id="rId17" o:title=""/>
                </v:shape>
                <w:control r:id="rId28" w:name="DefaultOcxName11" w:shapeid="_x0000_i1092"/>
              </w:object>
            </w:r>
            <w:r w:rsidRPr="00C6101D">
              <w:rPr>
                <w:rFonts w:ascii="Tahoma" w:eastAsiaTheme="minorHAnsi" w:hAnsi="Tahoma" w:cs="Tahoma"/>
                <w:b/>
                <w:bCs/>
                <w:color w:val="000080"/>
                <w:sz w:val="18"/>
                <w:szCs w:val="18"/>
                <w:lang w:eastAsia="it-IT"/>
              </w:rPr>
              <w:t xml:space="preserve"> </w:t>
            </w:r>
          </w:p>
        </w:tc>
      </w:tr>
      <w:tr w:rsidR="00C6101D" w:rsidRPr="00C6101D" w14:paraId="6BF662E3" w14:textId="77777777" w:rsidTr="00C6101D">
        <w:trPr>
          <w:tblCellSpacing w:w="15" w:type="dxa"/>
        </w:trPr>
        <w:tc>
          <w:tcPr>
            <w:tcW w:w="1563" w:type="pct"/>
            <w:tcBorders>
              <w:top w:val="single" w:sz="6" w:space="0" w:color="DEDEDE"/>
              <w:left w:val="single" w:sz="6" w:space="0" w:color="DEDEDE"/>
              <w:bottom w:val="single" w:sz="6" w:space="0" w:color="DEDEDE"/>
              <w:right w:val="single" w:sz="6" w:space="0" w:color="DEDEDE"/>
            </w:tcBorders>
            <w:tcMar>
              <w:top w:w="15" w:type="dxa"/>
              <w:left w:w="15" w:type="dxa"/>
              <w:bottom w:w="15" w:type="dxa"/>
              <w:right w:w="15" w:type="dxa"/>
            </w:tcMar>
            <w:vAlign w:val="center"/>
            <w:hideMark/>
          </w:tcPr>
          <w:p w14:paraId="3631FA1B" w14:textId="2E3DE559" w:rsidR="00C6101D" w:rsidRPr="00C6101D" w:rsidRDefault="00C6101D" w:rsidP="00C6101D">
            <w:pPr>
              <w:suppressAutoHyphens w:val="0"/>
              <w:spacing w:before="120"/>
              <w:jc w:val="left"/>
              <w:rPr>
                <w:rFonts w:ascii="Tahoma" w:eastAsiaTheme="minorHAnsi" w:hAnsi="Tahoma" w:cs="Tahoma"/>
                <w:b/>
                <w:bCs/>
                <w:color w:val="000080"/>
                <w:sz w:val="18"/>
                <w:szCs w:val="18"/>
                <w:lang w:eastAsia="it-IT"/>
              </w:rPr>
            </w:pPr>
            <w:r w:rsidRPr="00C6101D">
              <w:rPr>
                <w:rFonts w:ascii="Tahoma" w:eastAsiaTheme="minorHAnsi" w:hAnsi="Tahoma" w:cs="Tahoma"/>
                <w:b/>
                <w:bCs/>
                <w:color w:val="000080"/>
                <w:sz w:val="18"/>
                <w:szCs w:val="18"/>
                <w:lang w:eastAsia="en-US"/>
              </w:rPr>
              <w:object w:dxaOrig="1440" w:dyaOrig="1440">
                <v:shape id="_x0000_i1094" type="#_x0000_t75" style="width:28.8pt;height:18.15pt" o:ole="">
                  <v:imagedata r:id="rId12" o:title=""/>
                </v:shape>
                <w:control r:id="rId29" w:name="DefaultOcxName12" w:shapeid="_x0000_i1094"/>
              </w:object>
            </w:r>
            <w:r w:rsidRPr="00C6101D">
              <w:rPr>
                <w:rFonts w:ascii="Tahoma" w:eastAsiaTheme="minorHAnsi" w:hAnsi="Tahoma" w:cs="Tahoma"/>
                <w:b/>
                <w:bCs/>
                <w:color w:val="000080"/>
                <w:sz w:val="18"/>
                <w:szCs w:val="18"/>
                <w:lang w:eastAsia="it-IT"/>
              </w:rPr>
              <w:t xml:space="preserve">Espulsione dallo Stato </w:t>
            </w:r>
          </w:p>
        </w:tc>
        <w:tc>
          <w:tcPr>
            <w:tcW w:w="3400" w:type="pct"/>
            <w:tcBorders>
              <w:top w:val="single" w:sz="6" w:space="0" w:color="DEDEDE"/>
              <w:left w:val="single" w:sz="6" w:space="0" w:color="DEDEDE"/>
              <w:bottom w:val="single" w:sz="6" w:space="0" w:color="DEDEDE"/>
              <w:right w:val="single" w:sz="6" w:space="0" w:color="DEDEDE"/>
            </w:tcBorders>
            <w:tcMar>
              <w:top w:w="15" w:type="dxa"/>
              <w:left w:w="15" w:type="dxa"/>
              <w:bottom w:w="15" w:type="dxa"/>
              <w:right w:w="15" w:type="dxa"/>
            </w:tcMar>
            <w:vAlign w:val="center"/>
            <w:hideMark/>
          </w:tcPr>
          <w:p w14:paraId="3654BD7E" w14:textId="040DF80E" w:rsidR="00C6101D" w:rsidRPr="00C6101D" w:rsidRDefault="00C6101D" w:rsidP="00C6101D">
            <w:pPr>
              <w:suppressAutoHyphens w:val="0"/>
              <w:spacing w:before="120"/>
              <w:jc w:val="left"/>
              <w:rPr>
                <w:rFonts w:ascii="Tahoma" w:eastAsiaTheme="minorHAnsi" w:hAnsi="Tahoma" w:cs="Tahoma"/>
                <w:b/>
                <w:bCs/>
                <w:color w:val="000080"/>
                <w:sz w:val="18"/>
                <w:szCs w:val="18"/>
                <w:lang w:eastAsia="it-IT"/>
              </w:rPr>
            </w:pPr>
            <w:r w:rsidRPr="00C6101D">
              <w:rPr>
                <w:rFonts w:ascii="Tahoma" w:eastAsiaTheme="minorHAnsi" w:hAnsi="Tahoma" w:cs="Tahoma"/>
                <w:b/>
                <w:bCs/>
                <w:color w:val="000080"/>
                <w:sz w:val="18"/>
                <w:szCs w:val="18"/>
                <w:lang w:eastAsia="en-US"/>
              </w:rPr>
              <w:object w:dxaOrig="1440" w:dyaOrig="1440">
                <v:shape id="_x0000_i1097" type="#_x0000_t75" style="width:28.8pt;height:18.15pt" o:ole="">
                  <v:imagedata r:id="rId12" o:title=""/>
                </v:shape>
                <w:control r:id="rId30" w:name="DefaultOcxName13" w:shapeid="_x0000_i1097"/>
              </w:object>
            </w:r>
            <w:r w:rsidRPr="00C6101D">
              <w:rPr>
                <w:rFonts w:ascii="Tahoma" w:eastAsiaTheme="minorHAnsi" w:hAnsi="Tahoma" w:cs="Tahoma"/>
                <w:b/>
                <w:bCs/>
                <w:color w:val="000080"/>
                <w:sz w:val="18"/>
                <w:szCs w:val="18"/>
                <w:lang w:eastAsia="it-IT"/>
              </w:rPr>
              <w:t xml:space="preserve">Perpetua oppure Temporanea per Anni  </w:t>
            </w:r>
            <w:r w:rsidRPr="00C6101D">
              <w:rPr>
                <w:rFonts w:ascii="Tahoma" w:eastAsiaTheme="minorHAnsi" w:hAnsi="Tahoma" w:cs="Tahoma"/>
                <w:b/>
                <w:bCs/>
                <w:color w:val="000080"/>
                <w:sz w:val="18"/>
                <w:szCs w:val="18"/>
                <w:lang w:eastAsia="en-US"/>
              </w:rPr>
              <w:object w:dxaOrig="1440" w:dyaOrig="1440">
                <v:shape id="_x0000_i1101" type="#_x0000_t75" style="width:21.3pt;height:18.15pt" o:ole="">
                  <v:imagedata r:id="rId14" o:title=""/>
                </v:shape>
                <w:control r:id="rId31" w:name="DefaultOcxName14" w:shapeid="_x0000_i1101"/>
              </w:object>
            </w:r>
            <w:r w:rsidRPr="00C6101D">
              <w:rPr>
                <w:rFonts w:ascii="Tahoma" w:eastAsiaTheme="minorHAnsi" w:hAnsi="Tahoma" w:cs="Tahoma"/>
                <w:b/>
                <w:bCs/>
                <w:color w:val="000080"/>
                <w:sz w:val="18"/>
                <w:szCs w:val="18"/>
                <w:lang w:eastAsia="it-IT"/>
              </w:rPr>
              <w:t xml:space="preserve">Mesi  </w:t>
            </w:r>
            <w:r w:rsidRPr="00C6101D">
              <w:rPr>
                <w:rFonts w:ascii="Tahoma" w:eastAsiaTheme="minorHAnsi" w:hAnsi="Tahoma" w:cs="Tahoma"/>
                <w:b/>
                <w:bCs/>
                <w:color w:val="000080"/>
                <w:sz w:val="18"/>
                <w:szCs w:val="18"/>
                <w:lang w:eastAsia="en-US"/>
              </w:rPr>
              <w:object w:dxaOrig="1440" w:dyaOrig="1440">
                <v:shape id="_x0000_i1104" type="#_x0000_t75" style="width:21.3pt;height:18.15pt" o:ole="">
                  <v:imagedata r:id="rId14" o:title=""/>
                </v:shape>
                <w:control r:id="rId32" w:name="DefaultOcxName15" w:shapeid="_x0000_i1104"/>
              </w:object>
            </w:r>
            <w:r w:rsidRPr="00C6101D">
              <w:rPr>
                <w:rFonts w:ascii="Tahoma" w:eastAsiaTheme="minorHAnsi" w:hAnsi="Tahoma" w:cs="Tahoma"/>
                <w:b/>
                <w:bCs/>
                <w:color w:val="000080"/>
                <w:sz w:val="18"/>
                <w:szCs w:val="18"/>
                <w:lang w:eastAsia="it-IT"/>
              </w:rPr>
              <w:t xml:space="preserve">Giorni  </w:t>
            </w:r>
          </w:p>
        </w:tc>
      </w:tr>
    </w:tbl>
    <w:p w14:paraId="663C8FAE"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La parte relativa alla riscossione delle pena pecuniaria occorre fare riferimento alla parte iniziale-</w:t>
      </w:r>
    </w:p>
    <w:p w14:paraId="3C60F1BC"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 xml:space="preserve">Per le gestioni successiva va prevista tutta al gestione </w:t>
      </w:r>
    </w:p>
    <w:p w14:paraId="6E2685DF"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Proporre la gestione anche della pena, anche in modalità ridotta</w:t>
      </w:r>
      <w:r w:rsidRPr="00C6101D">
        <w:rPr>
          <w:rFonts w:eastAsiaTheme="minorHAnsi" w:cstheme="minorBidi"/>
          <w:szCs w:val="22"/>
          <w:lang w:eastAsia="it-IT"/>
        </w:rPr>
        <w:br w:type="page"/>
      </w:r>
    </w:p>
    <w:p w14:paraId="56EAAE47" w14:textId="77777777" w:rsidR="00C6101D" w:rsidRPr="00C6101D" w:rsidRDefault="00C6101D" w:rsidP="00C6101D">
      <w:pPr>
        <w:suppressAutoHyphens w:val="0"/>
        <w:spacing w:before="120"/>
        <w:jc w:val="left"/>
        <w:rPr>
          <w:rFonts w:eastAsiaTheme="minorHAnsi" w:cstheme="minorBidi"/>
          <w:szCs w:val="22"/>
          <w:lang w:eastAsia="it-IT"/>
        </w:rPr>
      </w:pPr>
    </w:p>
    <w:p w14:paraId="042CB3C9" w14:textId="77777777" w:rsidR="00C6101D" w:rsidRPr="00C6101D" w:rsidRDefault="00C6101D" w:rsidP="00C6101D">
      <w:pPr>
        <w:suppressAutoHyphens w:val="0"/>
        <w:spacing w:before="120"/>
        <w:jc w:val="left"/>
        <w:rPr>
          <w:rFonts w:eastAsiaTheme="minorHAnsi" w:cstheme="minorBidi"/>
          <w:szCs w:val="22"/>
          <w:lang w:eastAsia="en-US"/>
        </w:rPr>
      </w:pPr>
      <w:bookmarkStart w:id="80" w:name="_Toc119573564"/>
      <w:r w:rsidRPr="00C6101D">
        <w:rPr>
          <w:rFonts w:eastAsiaTheme="minorHAnsi" w:cstheme="minorBidi"/>
          <w:szCs w:val="22"/>
          <w:lang w:eastAsia="en-US"/>
        </w:rPr>
        <w:t>Esecuzione minorenni decreto del Presidente della Repubblica 22 settembre 1988, n. 448</w:t>
      </w:r>
      <w:bookmarkEnd w:id="80"/>
    </w:p>
    <w:p w14:paraId="41F9DF44"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La gestione rispecchia Siep maggiorenni</w:t>
      </w:r>
    </w:p>
    <w:p w14:paraId="29F704DA" w14:textId="77777777" w:rsidR="00C6101D" w:rsidRPr="00C6101D" w:rsidRDefault="00C6101D" w:rsidP="00C6101D">
      <w:pPr>
        <w:suppressAutoHyphens w:val="0"/>
        <w:spacing w:before="120"/>
        <w:jc w:val="left"/>
        <w:rPr>
          <w:rFonts w:eastAsiaTheme="minorHAnsi" w:cstheme="minorBidi"/>
          <w:szCs w:val="22"/>
          <w:lang w:eastAsia="it-IT"/>
        </w:rPr>
      </w:pPr>
    </w:p>
    <w:p w14:paraId="0481EE2C"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Art. 73.</w:t>
      </w:r>
    </w:p>
    <w:p w14:paraId="079AD2B3"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Modifiche al decreto del Presidente della Repubblica 22 settembre 1988, n. 448</w:t>
      </w:r>
    </w:p>
    <w:p w14:paraId="5991BFCB"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1.</w:t>
      </w:r>
      <w:r w:rsidRPr="00C6101D">
        <w:rPr>
          <w:rFonts w:eastAsiaTheme="minorHAnsi" w:cstheme="minorBidi"/>
          <w:szCs w:val="22"/>
          <w:lang w:eastAsia="it-IT"/>
        </w:rPr>
        <w:tab/>
        <w:t xml:space="preserve">L’articolo 30 del decreto del Presidente della </w:t>
      </w:r>
      <w:proofErr w:type="spellStart"/>
      <w:r w:rsidRPr="00C6101D">
        <w:rPr>
          <w:rFonts w:eastAsiaTheme="minorHAnsi" w:cstheme="minorBidi"/>
          <w:szCs w:val="22"/>
          <w:lang w:eastAsia="it-IT"/>
        </w:rPr>
        <w:t>Repub-blica</w:t>
      </w:r>
      <w:proofErr w:type="spellEnd"/>
      <w:r w:rsidRPr="00C6101D">
        <w:rPr>
          <w:rFonts w:eastAsiaTheme="minorHAnsi" w:cstheme="minorBidi"/>
          <w:szCs w:val="22"/>
          <w:lang w:eastAsia="it-IT"/>
        </w:rPr>
        <w:t xml:space="preserve"> 22 settembre 1988, n. 448, è sostituito dal seguente:</w:t>
      </w:r>
    </w:p>
    <w:p w14:paraId="4777B360"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highlight w:val="green"/>
          <w:lang w:eastAsia="it-IT"/>
        </w:rPr>
        <w:t>«Art. 30 (Pene sostitutive).</w:t>
      </w:r>
      <w:r w:rsidRPr="00C6101D">
        <w:rPr>
          <w:rFonts w:eastAsiaTheme="minorHAnsi" w:cstheme="minorBidi"/>
          <w:szCs w:val="22"/>
          <w:lang w:eastAsia="it-IT"/>
        </w:rPr>
        <w:t xml:space="preserve"> — 1. Con la sentenza di condanna il giudice, quando ritiene di dover applicare una pena detentiva non superiore a quattro anni, può sostituirla con la semilibertà o con la detenzione domiciliare, previste dalla legge 24 novembre 1981, n. 689; quando</w:t>
      </w:r>
    </w:p>
    <w:p w14:paraId="5629418A"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 xml:space="preserve"> ne di dover applicare una pena detentiva non superiore a tre anni, può sostituirla, se vi è il consenso del minore non più soggetto ad obbligo di istruzione, con il lavoro di pubblica utilità previsto dalla legge 24 </w:t>
      </w:r>
      <w:proofErr w:type="spellStart"/>
      <w:r w:rsidRPr="00C6101D">
        <w:rPr>
          <w:rFonts w:eastAsiaTheme="minorHAnsi" w:cstheme="minorBidi"/>
          <w:szCs w:val="22"/>
          <w:lang w:eastAsia="it-IT"/>
        </w:rPr>
        <w:t>novem</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bre</w:t>
      </w:r>
      <w:proofErr w:type="spellEnd"/>
      <w:r w:rsidRPr="00C6101D">
        <w:rPr>
          <w:rFonts w:eastAsiaTheme="minorHAnsi" w:cstheme="minorBidi"/>
          <w:szCs w:val="22"/>
          <w:lang w:eastAsia="it-IT"/>
        </w:rPr>
        <w:t xml:space="preserve"> 1981, n. 689; quando ritiene di doverla determinare entro il limite di un anno, può sostituirla, altresì, con la pena pecuniaria della specie corrispondente, determinata ai sensi dell’articolo 56-quater della legge 24 novembre 1981, n. 689. In ogni caso, nel sostituire la pena detentiva e nello scegliere la pena sostitutiva, il giudice tiene conto della personalità e delle esigenze di lavoro o di studio del minorenne nonché delle sue condizioni familiari, sociali  e ambientali.</w:t>
      </w:r>
    </w:p>
    <w:p w14:paraId="07C438E8"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2.</w:t>
      </w:r>
      <w:r w:rsidRPr="00C6101D">
        <w:rPr>
          <w:rFonts w:eastAsiaTheme="minorHAnsi" w:cstheme="minorBidi"/>
          <w:szCs w:val="22"/>
          <w:lang w:eastAsia="it-IT"/>
        </w:rPr>
        <w:tab/>
        <w:t>Il pubblico ministero competente per l’esecuzione trasmette l’estratto della sentenza al magistrato di sorveglianza per i minorenni del luogo di abituale dimora del condannato. Il magistrato di sorveglianza convoca, entro tre giorni dalla comunicazione, il minorenne, l’esercente la responsabilità genitoriale, l’eventuale affidatario e i servizi minorili dell’amministrazione della giustizia e provvede in ordine alla esecuzione della pena sostitutiva  a norma delle leggi vigenti, tenuto conto anche delle esigenze educative del minorenne.</w:t>
      </w:r>
    </w:p>
    <w:p w14:paraId="0DC7D3BB"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3.</w:t>
      </w:r>
      <w:r w:rsidRPr="00C6101D">
        <w:rPr>
          <w:rFonts w:eastAsiaTheme="minorHAnsi" w:cstheme="minorBidi"/>
          <w:szCs w:val="22"/>
          <w:lang w:eastAsia="it-IT"/>
        </w:rPr>
        <w:tab/>
        <w:t>Si applicano, in quanto compatibili, le disposi- zioni di cui al Capo III della legge 24 novembre 1981,</w:t>
      </w:r>
    </w:p>
    <w:p w14:paraId="4612704B"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n.</w:t>
      </w:r>
      <w:r w:rsidRPr="00C6101D">
        <w:rPr>
          <w:rFonts w:eastAsiaTheme="minorHAnsi" w:cstheme="minorBidi"/>
          <w:szCs w:val="22"/>
          <w:lang w:eastAsia="it-IT"/>
        </w:rPr>
        <w:tab/>
        <w:t>689, ad eccezione dell’articolo 59, e le funzioni attribuite all’ufficio di esecuzione penale esterna sono esercitate dai servizi minorili dell’amministrazione della  giustizia.</w:t>
      </w:r>
    </w:p>
    <w:p w14:paraId="4C6AD266"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4.</w:t>
      </w:r>
      <w:r w:rsidRPr="00C6101D">
        <w:rPr>
          <w:rFonts w:eastAsiaTheme="minorHAnsi" w:cstheme="minorBidi"/>
          <w:szCs w:val="22"/>
          <w:lang w:eastAsia="it-IT"/>
        </w:rPr>
        <w:tab/>
        <w:t>Al compimento del venticinquesimo anno di età, se è in corso l’esecuzione di una pena sostitutiva, il magistrato di sorveglianza per i minorenni trasmette gli atti al magistrato di sorveglianza ordinario per la prosecuzione della pena, ove ne ricorrano le condizioni, con le modalità previste dalla legge 24 novembre 1981, n.  689.».</w:t>
      </w:r>
    </w:p>
    <w:p w14:paraId="39167523"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Art. 74.</w:t>
      </w:r>
    </w:p>
    <w:p w14:paraId="2D9890A4" w14:textId="77777777" w:rsidR="00C6101D" w:rsidRPr="00C6101D" w:rsidRDefault="00C6101D" w:rsidP="00C6101D">
      <w:pPr>
        <w:suppressAutoHyphens w:val="0"/>
        <w:spacing w:before="120"/>
        <w:jc w:val="left"/>
        <w:rPr>
          <w:rFonts w:eastAsiaTheme="minorHAnsi" w:cstheme="minorBidi"/>
          <w:szCs w:val="22"/>
          <w:lang w:eastAsia="it-IT"/>
        </w:rPr>
      </w:pPr>
    </w:p>
    <w:p w14:paraId="50F19DA6"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Modifiche al decreto legislativo 28 luglio 1989, n.  272</w:t>
      </w:r>
    </w:p>
    <w:p w14:paraId="6039BA60"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1.</w:t>
      </w:r>
      <w:r w:rsidRPr="00C6101D">
        <w:rPr>
          <w:rFonts w:eastAsiaTheme="minorHAnsi" w:cstheme="minorBidi"/>
          <w:szCs w:val="22"/>
          <w:lang w:eastAsia="it-IT"/>
        </w:rPr>
        <w:tab/>
        <w:t>Al decreto legislativo 28 luglio 1989, n. 272, sono apportate le seguenti modificazioni:</w:t>
      </w:r>
    </w:p>
    <w:p w14:paraId="21AFE33F"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a)</w:t>
      </w:r>
      <w:r w:rsidRPr="00C6101D">
        <w:rPr>
          <w:rFonts w:eastAsiaTheme="minorHAnsi" w:cstheme="minorBidi"/>
          <w:szCs w:val="22"/>
          <w:lang w:eastAsia="it-IT"/>
        </w:rPr>
        <w:tab/>
        <w:t>all’articolo 11, al comma 1 e nella rubrica le parole «e semidetenzione» sono soppresse;</w:t>
      </w:r>
    </w:p>
    <w:p w14:paraId="73ADB0B7"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b)</w:t>
      </w:r>
      <w:r w:rsidRPr="00C6101D">
        <w:rPr>
          <w:rFonts w:eastAsiaTheme="minorHAnsi" w:cstheme="minorBidi"/>
          <w:szCs w:val="22"/>
          <w:lang w:eastAsia="it-IT"/>
        </w:rPr>
        <w:tab/>
        <w:t>all’articolo 24, comma 1, la parola «sanzioni» è sostituita dalla seguente: «pene».</w:t>
      </w:r>
    </w:p>
    <w:p w14:paraId="69614B99"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Art. 75.</w:t>
      </w:r>
    </w:p>
    <w:p w14:paraId="549E14CE"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Modifiche alla legge 28 aprile 2014, n. 67</w:t>
      </w:r>
    </w:p>
    <w:p w14:paraId="4F911613"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1.</w:t>
      </w:r>
      <w:r w:rsidRPr="00C6101D">
        <w:rPr>
          <w:rFonts w:eastAsiaTheme="minorHAnsi" w:cstheme="minorBidi"/>
          <w:szCs w:val="22"/>
          <w:lang w:eastAsia="it-IT"/>
        </w:rPr>
        <w:tab/>
        <w:t>All’articolo 7 della legge 28 aprile 2014, n. 67, sono apportate le seguenti modificazioni:</w:t>
      </w:r>
    </w:p>
    <w:p w14:paraId="0C08BEAE"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a)</w:t>
      </w:r>
      <w:r w:rsidRPr="00C6101D">
        <w:rPr>
          <w:rFonts w:eastAsiaTheme="minorHAnsi" w:cstheme="minorBidi"/>
          <w:szCs w:val="22"/>
          <w:lang w:eastAsia="it-IT"/>
        </w:rPr>
        <w:tab/>
        <w:t>al comma 1, dopo le parole «del presente capo» sono inserite le seguenti: «e del decreto legislativo attuativo della legge 27 settembre 2021, n. 134» e le parole:</w:t>
      </w:r>
    </w:p>
    <w:p w14:paraId="4687E2A4"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«Dipartimento dell’amministrazione penitenziaria» sono sostituite dalle seguenti: «Dipartimento per la giustizia minorile e di comunità»;</w:t>
      </w:r>
    </w:p>
    <w:p w14:paraId="660E87B7"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lastRenderedPageBreak/>
        <w:t>b)</w:t>
      </w:r>
      <w:r w:rsidRPr="00C6101D">
        <w:rPr>
          <w:rFonts w:eastAsiaTheme="minorHAnsi" w:cstheme="minorBidi"/>
          <w:szCs w:val="22"/>
          <w:lang w:eastAsia="it-IT"/>
        </w:rPr>
        <w:tab/>
        <w:t xml:space="preserve">al comma 2, dopo le parole «alla prova» sono </w:t>
      </w:r>
      <w:proofErr w:type="spellStart"/>
      <w:r w:rsidRPr="00C6101D">
        <w:rPr>
          <w:rFonts w:eastAsiaTheme="minorHAnsi" w:cstheme="minorBidi"/>
          <w:szCs w:val="22"/>
          <w:lang w:eastAsia="it-IT"/>
        </w:rPr>
        <w:t>ag</w:t>
      </w:r>
      <w:proofErr w:type="spellEnd"/>
      <w:r w:rsidRPr="00C6101D">
        <w:rPr>
          <w:rFonts w:eastAsiaTheme="minorHAnsi" w:cstheme="minorBidi"/>
          <w:szCs w:val="22"/>
          <w:lang w:eastAsia="it-IT"/>
        </w:rPr>
        <w:t xml:space="preserve">- giunte le seguenti: «e di pene sostitutive delle pene </w:t>
      </w:r>
      <w:proofErr w:type="spellStart"/>
      <w:r w:rsidRPr="00C6101D">
        <w:rPr>
          <w:rFonts w:eastAsiaTheme="minorHAnsi" w:cstheme="minorBidi"/>
          <w:szCs w:val="22"/>
          <w:lang w:eastAsia="it-IT"/>
        </w:rPr>
        <w:t>deten</w:t>
      </w:r>
      <w:proofErr w:type="spellEnd"/>
      <w:r w:rsidRPr="00C6101D">
        <w:rPr>
          <w:rFonts w:eastAsiaTheme="minorHAnsi" w:cstheme="minorBidi"/>
          <w:szCs w:val="22"/>
          <w:lang w:eastAsia="it-IT"/>
        </w:rPr>
        <w:t xml:space="preserve">- </w:t>
      </w:r>
      <w:proofErr w:type="spellStart"/>
      <w:r w:rsidRPr="00C6101D">
        <w:rPr>
          <w:rFonts w:eastAsiaTheme="minorHAnsi" w:cstheme="minorBidi"/>
          <w:szCs w:val="22"/>
          <w:lang w:eastAsia="it-IT"/>
        </w:rPr>
        <w:t>tive</w:t>
      </w:r>
      <w:proofErr w:type="spellEnd"/>
      <w:r w:rsidRPr="00C6101D">
        <w:rPr>
          <w:rFonts w:eastAsiaTheme="minorHAnsi" w:cstheme="minorBidi"/>
          <w:szCs w:val="22"/>
          <w:lang w:eastAsia="it-IT"/>
        </w:rPr>
        <w:t>, nonché sullo stato generale dell’esecuzione penale esterna»;</w:t>
      </w:r>
    </w:p>
    <w:p w14:paraId="56796506" w14:textId="77777777" w:rsidR="00C6101D" w:rsidRPr="00C6101D" w:rsidRDefault="00C6101D" w:rsidP="00C6101D">
      <w:pPr>
        <w:suppressAutoHyphens w:val="0"/>
        <w:spacing w:before="120"/>
        <w:jc w:val="left"/>
        <w:rPr>
          <w:rFonts w:eastAsiaTheme="minorHAnsi" w:cstheme="minorBidi"/>
          <w:szCs w:val="22"/>
          <w:lang w:eastAsia="it-IT"/>
        </w:rPr>
      </w:pPr>
      <w:r w:rsidRPr="00C6101D">
        <w:rPr>
          <w:rFonts w:eastAsiaTheme="minorHAnsi" w:cstheme="minorBidi"/>
          <w:szCs w:val="22"/>
          <w:lang w:eastAsia="it-IT"/>
        </w:rPr>
        <w:t xml:space="preserve"> c)</w:t>
      </w:r>
      <w:r w:rsidRPr="00C6101D">
        <w:rPr>
          <w:rFonts w:eastAsiaTheme="minorHAnsi" w:cstheme="minorBidi"/>
          <w:szCs w:val="22"/>
          <w:lang w:eastAsia="it-IT"/>
        </w:rPr>
        <w:tab/>
        <w:t>nella rubrica, le parole: «Dipartimento dell’amministrazione penitenziaria» sono sostituite dalle   seguenti:</w:t>
      </w:r>
    </w:p>
    <w:p w14:paraId="0A258674" w14:textId="77777777" w:rsidR="00C6101D" w:rsidRPr="00C6101D" w:rsidRDefault="00C6101D" w:rsidP="00C6101D">
      <w:pPr>
        <w:suppressAutoHyphens w:val="0"/>
        <w:spacing w:before="120"/>
        <w:jc w:val="left"/>
        <w:rPr>
          <w:rFonts w:eastAsiaTheme="minorHAnsi" w:cstheme="minorBidi"/>
          <w:szCs w:val="22"/>
          <w:highlight w:val="yellow"/>
          <w:lang w:eastAsia="it-IT"/>
        </w:rPr>
      </w:pPr>
      <w:r w:rsidRPr="00C6101D">
        <w:rPr>
          <w:rFonts w:eastAsiaTheme="minorHAnsi" w:cstheme="minorBidi"/>
          <w:szCs w:val="22"/>
          <w:lang w:eastAsia="it-IT"/>
        </w:rPr>
        <w:t>«Dipartimento per la giustizia minorile e di  comunità».</w:t>
      </w:r>
    </w:p>
    <w:p w14:paraId="5CA3B980" w14:textId="77777777" w:rsidR="00C6101D" w:rsidRPr="00C6101D" w:rsidRDefault="00C6101D" w:rsidP="00C6101D">
      <w:pPr>
        <w:suppressAutoHyphens w:val="0"/>
        <w:spacing w:before="120"/>
        <w:jc w:val="left"/>
        <w:rPr>
          <w:rFonts w:eastAsiaTheme="minorEastAsia" w:cstheme="minorBidi"/>
          <w:szCs w:val="22"/>
          <w:highlight w:val="yellow"/>
          <w:lang w:eastAsia="it-IT"/>
        </w:rPr>
      </w:pPr>
    </w:p>
    <w:p w14:paraId="10104788" w14:textId="77777777" w:rsidR="00C6101D" w:rsidRPr="00C6101D" w:rsidRDefault="00C6101D" w:rsidP="00C6101D">
      <w:pPr>
        <w:suppressAutoHyphens w:val="0"/>
        <w:spacing w:before="120"/>
        <w:jc w:val="left"/>
        <w:rPr>
          <w:rFonts w:eastAsiaTheme="minorEastAsia" w:cstheme="minorBidi"/>
          <w:szCs w:val="22"/>
          <w:highlight w:val="yellow"/>
          <w:lang w:eastAsia="it-IT"/>
        </w:rPr>
      </w:pPr>
    </w:p>
    <w:p w14:paraId="5B94F2B0" w14:textId="77777777" w:rsidR="00C6101D" w:rsidRPr="00C6101D" w:rsidRDefault="00C6101D" w:rsidP="00C6101D">
      <w:pPr>
        <w:suppressAutoHyphens w:val="0"/>
        <w:spacing w:before="120"/>
        <w:jc w:val="left"/>
        <w:rPr>
          <w:rFonts w:eastAsiaTheme="minorEastAsia" w:cstheme="minorBidi"/>
          <w:szCs w:val="22"/>
          <w:highlight w:val="yellow"/>
          <w:lang w:eastAsia="it-IT"/>
        </w:rPr>
      </w:pPr>
    </w:p>
    <w:p w14:paraId="7C2F324F" w14:textId="77777777" w:rsidR="00C6101D" w:rsidRPr="00C6101D" w:rsidRDefault="00C6101D" w:rsidP="00C6101D">
      <w:pPr>
        <w:suppressAutoHyphens w:val="0"/>
        <w:spacing w:before="120"/>
        <w:jc w:val="left"/>
        <w:rPr>
          <w:rFonts w:eastAsiaTheme="minorEastAsia" w:cstheme="minorBidi"/>
          <w:szCs w:val="22"/>
          <w:highlight w:val="yellow"/>
          <w:lang w:eastAsia="it-IT"/>
        </w:rPr>
      </w:pPr>
    </w:p>
    <w:p w14:paraId="39AA01E0" w14:textId="77777777" w:rsidR="00C6101D" w:rsidRPr="00C6101D" w:rsidRDefault="00C6101D" w:rsidP="00C6101D">
      <w:pPr>
        <w:suppressAutoHyphens w:val="0"/>
        <w:spacing w:before="120"/>
        <w:jc w:val="left"/>
        <w:rPr>
          <w:rFonts w:eastAsiaTheme="minorEastAsia" w:cstheme="minorBidi"/>
          <w:szCs w:val="22"/>
          <w:lang w:eastAsia="it-IT"/>
        </w:rPr>
      </w:pPr>
    </w:p>
    <w:p w14:paraId="4A16CDE9" w14:textId="77777777" w:rsidR="00C6101D" w:rsidRPr="00C6101D" w:rsidRDefault="00C6101D" w:rsidP="00C6101D">
      <w:pPr>
        <w:suppressAutoHyphens w:val="0"/>
        <w:spacing w:before="120"/>
        <w:jc w:val="left"/>
        <w:rPr>
          <w:rFonts w:eastAsiaTheme="minorEastAsia" w:cstheme="minorBidi"/>
          <w:szCs w:val="22"/>
          <w:lang w:eastAsia="it-IT"/>
        </w:rPr>
      </w:pPr>
    </w:p>
    <w:p w14:paraId="67E62DD2"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«Art. 72</w:t>
      </w:r>
    </w:p>
    <w:p w14:paraId="0478CAC0"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w:t>
      </w:r>
      <w:r w:rsidRPr="00C6101D">
        <w:rPr>
          <w:rFonts w:eastAsiaTheme="minorEastAsia" w:cstheme="minorBidi"/>
          <w:i/>
          <w:iCs/>
          <w:szCs w:val="22"/>
          <w:lang w:eastAsia="it-IT"/>
        </w:rPr>
        <w:t>Ipotesi di responsabilità penale e revoca</w:t>
      </w:r>
      <w:r w:rsidRPr="00C6101D">
        <w:rPr>
          <w:rFonts w:eastAsiaTheme="minorEastAsia" w:cstheme="minorBidi"/>
          <w:szCs w:val="22"/>
          <w:lang w:eastAsia="it-IT"/>
        </w:rPr>
        <w:t>)</w:t>
      </w:r>
    </w:p>
    <w:p w14:paraId="2906EC16" w14:textId="77777777" w:rsidR="00C6101D" w:rsidRPr="00C6101D" w:rsidRDefault="00C6101D" w:rsidP="00C6101D">
      <w:pPr>
        <w:suppressAutoHyphens w:val="0"/>
        <w:spacing w:before="120"/>
        <w:jc w:val="left"/>
        <w:rPr>
          <w:rFonts w:eastAsiaTheme="minorEastAsia" w:cstheme="minorBidi"/>
          <w:sz w:val="31"/>
          <w:szCs w:val="31"/>
          <w:lang w:eastAsia="it-IT"/>
        </w:rPr>
      </w:pPr>
    </w:p>
    <w:p w14:paraId="099BD4A6"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Il condannato alla pena sostitutiva della semilibertà o della detenzione domiciliare che per più di dodici ore, senza giustificato motivo, rimane assente dall’istituto di pena ovvero si allontana da uno dei luoghi indicati nell’articolo 56 è punito ai sensi del primo comma dell’articolo 385 del codice penale. Si applica la disposizione del quarto comma dell’articolo 385 del codice penale.</w:t>
      </w:r>
    </w:p>
    <w:p w14:paraId="3A3990D0"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Il condannato alla pena sostitutiva del lavoro di pubblica utilità che, senza giustificato motivo, non si reca nel luogo in cui deve svolgere il lavoro ovvero lo abbandona è punito ai sensi dell’articolo 56 del decreto legislativo 28 agosto 2000, n. 274.</w:t>
      </w:r>
    </w:p>
    <w:p w14:paraId="4D75515B"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La condanna a uno dei delitti di cui ai commi primo e secondo importa la revoca della pena sostitutiva, salvo che il fatto sia di lieve entità.</w:t>
      </w:r>
    </w:p>
    <w:p w14:paraId="28BEE913"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La condanna a pena detentiva per un delitto non colposo commesso durante l’esecuzione di una pena sostitutiva, diversa dalla pena pecuniaria, ne determina la revoca e la conversione per la parte residua nella pena detentiva sostituita, quando la condotta tenuta appare incompatibile con la prosecuzione della pena sostitutiva, tenuto conto dei criteri di cui all’articolo 58.</w:t>
      </w:r>
    </w:p>
    <w:p w14:paraId="3F004FA6"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La cancelleria del giudice che ha pronunciato la sentenza di cui al quarto comma informa senza indugio il magistrato di sorveglianza competente per la detenzione domiciliare sostitutiva o per la semilibertà sostitutiva, ovvero il giudice che ha applicato il lavoro di pubblica utilità sostitutivo.»;</w:t>
      </w:r>
    </w:p>
    <w:p w14:paraId="09FC73AB"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z)   l’articolo 75 è sostituito dal seguente:</w:t>
      </w:r>
    </w:p>
    <w:p w14:paraId="34EE0ADD"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«Art. 75</w:t>
      </w:r>
    </w:p>
    <w:p w14:paraId="2B238C6A"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w:t>
      </w:r>
      <w:r w:rsidRPr="00C6101D">
        <w:rPr>
          <w:rFonts w:eastAsiaTheme="minorEastAsia" w:cstheme="minorBidi"/>
          <w:i/>
          <w:iCs/>
          <w:szCs w:val="22"/>
          <w:lang w:eastAsia="it-IT"/>
        </w:rPr>
        <w:t>Disposizioni relative ai minorenni</w:t>
      </w:r>
      <w:r w:rsidRPr="00C6101D">
        <w:rPr>
          <w:rFonts w:eastAsiaTheme="minorEastAsia" w:cstheme="minorBidi"/>
          <w:szCs w:val="22"/>
          <w:lang w:eastAsia="it-IT"/>
        </w:rPr>
        <w:t>)</w:t>
      </w:r>
    </w:p>
    <w:p w14:paraId="0DCE86F8" w14:textId="77777777" w:rsidR="00C6101D" w:rsidRPr="00C6101D" w:rsidRDefault="00C6101D" w:rsidP="00C6101D">
      <w:pPr>
        <w:suppressAutoHyphens w:val="0"/>
        <w:spacing w:before="120"/>
        <w:jc w:val="left"/>
        <w:rPr>
          <w:rFonts w:eastAsiaTheme="minorEastAsia" w:cstheme="minorBidi"/>
          <w:sz w:val="31"/>
          <w:szCs w:val="31"/>
          <w:lang w:eastAsia="it-IT"/>
        </w:rPr>
      </w:pPr>
    </w:p>
    <w:p w14:paraId="471C7E02"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Le disposizioni del presente Capo si applicano anche, in quanto compatibili, agli imputati minorenni. Si applica l’articolo 30 del decreto del Presidente della Repubblica 22 settembre 1988, n. 448.»;</w:t>
      </w:r>
    </w:p>
    <w:p w14:paraId="2B1AE91F"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aa) dopo l’articolo 75 è inserito il seguente:</w:t>
      </w:r>
    </w:p>
    <w:p w14:paraId="426E0E4C"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«Art. 75-</w:t>
      </w:r>
      <w:r w:rsidRPr="00C6101D">
        <w:rPr>
          <w:rFonts w:eastAsiaTheme="minorEastAsia" w:cstheme="minorBidi"/>
          <w:i/>
          <w:iCs/>
          <w:szCs w:val="22"/>
          <w:lang w:eastAsia="it-IT"/>
        </w:rPr>
        <w:t xml:space="preserve">bis </w:t>
      </w:r>
      <w:r w:rsidRPr="00C6101D">
        <w:rPr>
          <w:rFonts w:eastAsiaTheme="minorEastAsia" w:cstheme="minorBidi"/>
          <w:szCs w:val="22"/>
          <w:lang w:eastAsia="it-IT"/>
        </w:rPr>
        <w:t>(</w:t>
      </w:r>
      <w:r w:rsidRPr="00C6101D">
        <w:rPr>
          <w:rFonts w:eastAsiaTheme="minorEastAsia" w:cstheme="minorBidi"/>
          <w:i/>
          <w:iCs/>
          <w:szCs w:val="22"/>
          <w:lang w:eastAsia="it-IT"/>
        </w:rPr>
        <w:t>Disposizioni relative ai reati militari</w:t>
      </w:r>
      <w:r w:rsidRPr="00C6101D">
        <w:rPr>
          <w:rFonts w:eastAsiaTheme="minorEastAsia" w:cstheme="minorBidi"/>
          <w:szCs w:val="22"/>
          <w:lang w:eastAsia="it-IT"/>
        </w:rPr>
        <w:t>)</w:t>
      </w:r>
    </w:p>
    <w:p w14:paraId="132750C1" w14:textId="77777777" w:rsidR="00C6101D" w:rsidRPr="00C6101D" w:rsidRDefault="00C6101D" w:rsidP="00C6101D">
      <w:pPr>
        <w:suppressAutoHyphens w:val="0"/>
        <w:spacing w:before="120"/>
        <w:jc w:val="left"/>
        <w:rPr>
          <w:rFonts w:eastAsiaTheme="minorEastAsia" w:cstheme="minorBidi"/>
          <w:sz w:val="27"/>
          <w:szCs w:val="27"/>
          <w:lang w:eastAsia="it-IT"/>
        </w:rPr>
      </w:pPr>
    </w:p>
    <w:p w14:paraId="6651B91A"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Le disposizioni del presente Capo si applicano in quanto compatibili ai reati militari quando le prescrizioni risultano in concreto compatibili con la posizione soggettiva del condannato</w:t>
      </w:r>
      <w:r w:rsidRPr="00C6101D">
        <w:rPr>
          <w:rFonts w:ascii="Garamond" w:eastAsiaTheme="minorEastAsia" w:hAnsi="Garamond" w:cs="Garamond"/>
          <w:b/>
          <w:bCs/>
          <w:szCs w:val="22"/>
          <w:lang w:eastAsia="it-IT"/>
        </w:rPr>
        <w:t>.</w:t>
      </w:r>
      <w:r w:rsidRPr="00C6101D">
        <w:rPr>
          <w:rFonts w:eastAsiaTheme="minorEastAsia" w:cstheme="minorBidi"/>
          <w:szCs w:val="22"/>
          <w:lang w:eastAsia="it-IT"/>
        </w:rPr>
        <w:t>»;</w:t>
      </w:r>
    </w:p>
    <w:p w14:paraId="6837151A" w14:textId="77777777" w:rsidR="00C6101D" w:rsidRPr="00C6101D" w:rsidRDefault="00C6101D" w:rsidP="00C6101D">
      <w:pPr>
        <w:suppressAutoHyphens w:val="0"/>
        <w:spacing w:before="120"/>
        <w:jc w:val="left"/>
        <w:rPr>
          <w:rFonts w:eastAsiaTheme="minorEastAsia" w:cstheme="minorBidi"/>
          <w:szCs w:val="22"/>
          <w:lang w:eastAsia="it-IT"/>
        </w:rPr>
      </w:pPr>
      <w:proofErr w:type="spellStart"/>
      <w:r w:rsidRPr="00C6101D">
        <w:rPr>
          <w:rFonts w:eastAsiaTheme="minorEastAsia" w:cstheme="minorBidi"/>
          <w:szCs w:val="22"/>
          <w:lang w:eastAsia="it-IT"/>
        </w:rPr>
        <w:t>bb</w:t>
      </w:r>
      <w:proofErr w:type="spellEnd"/>
      <w:r w:rsidRPr="00C6101D">
        <w:rPr>
          <w:rFonts w:eastAsiaTheme="minorEastAsia" w:cstheme="minorBidi"/>
          <w:szCs w:val="22"/>
          <w:lang w:eastAsia="it-IT"/>
        </w:rPr>
        <w:t>) l’articolo 76 è sostituito dal seguente:</w:t>
      </w:r>
    </w:p>
    <w:p w14:paraId="24316D8C" w14:textId="77777777" w:rsidR="00C6101D" w:rsidRPr="00C6101D" w:rsidRDefault="00C6101D" w:rsidP="00C6101D">
      <w:pPr>
        <w:suppressAutoHyphens w:val="0"/>
        <w:spacing w:before="120"/>
        <w:jc w:val="left"/>
        <w:rPr>
          <w:rFonts w:eastAsiaTheme="minorEastAsia" w:cstheme="minorBidi"/>
          <w:szCs w:val="22"/>
          <w:lang w:eastAsia="it-IT"/>
        </w:rPr>
        <w:sectPr w:rsidR="00C6101D" w:rsidRPr="00C6101D" w:rsidSect="00C6101D">
          <w:footerReference w:type="default" r:id="rId33"/>
          <w:pgSz w:w="11910" w:h="16840" w:code="9"/>
          <w:pgMar w:top="425" w:right="1049" w:bottom="1162" w:left="1049" w:header="0" w:footer="0" w:gutter="0"/>
          <w:cols w:space="720"/>
          <w:noEndnote/>
          <w:docGrid w:linePitch="326"/>
        </w:sectPr>
      </w:pPr>
    </w:p>
    <w:p w14:paraId="17446B4E"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lastRenderedPageBreak/>
        <w:t>«Art. 76</w:t>
      </w:r>
    </w:p>
    <w:p w14:paraId="36D541D7"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w:t>
      </w:r>
      <w:r w:rsidRPr="00C6101D">
        <w:rPr>
          <w:rFonts w:eastAsiaTheme="minorEastAsia" w:cstheme="minorBidi"/>
          <w:i/>
          <w:iCs/>
          <w:szCs w:val="22"/>
          <w:lang w:eastAsia="it-IT"/>
        </w:rPr>
        <w:t>Norme applicabili</w:t>
      </w:r>
      <w:r w:rsidRPr="00C6101D">
        <w:rPr>
          <w:rFonts w:eastAsiaTheme="minorEastAsia" w:cstheme="minorBidi"/>
          <w:szCs w:val="22"/>
          <w:lang w:eastAsia="it-IT"/>
        </w:rPr>
        <w:t>)</w:t>
      </w:r>
    </w:p>
    <w:p w14:paraId="2E4B98EB" w14:textId="77777777" w:rsidR="00C6101D" w:rsidRPr="00C6101D" w:rsidRDefault="00C6101D" w:rsidP="00C6101D">
      <w:pPr>
        <w:suppressAutoHyphens w:val="0"/>
        <w:spacing w:before="120"/>
        <w:jc w:val="left"/>
        <w:rPr>
          <w:rFonts w:eastAsiaTheme="minorEastAsia" w:cstheme="minorBidi"/>
          <w:sz w:val="31"/>
          <w:szCs w:val="31"/>
          <w:lang w:eastAsia="it-IT"/>
        </w:rPr>
      </w:pPr>
    </w:p>
    <w:p w14:paraId="2536319C"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Alle pene sostitutive previste da questo Capo si applicano, in quanto compatibili, gli articoli 47, commi 12-</w:t>
      </w:r>
      <w:r w:rsidRPr="00C6101D">
        <w:rPr>
          <w:rFonts w:eastAsiaTheme="minorEastAsia" w:cstheme="minorBidi"/>
          <w:i/>
          <w:iCs/>
          <w:szCs w:val="22"/>
          <w:lang w:eastAsia="it-IT"/>
        </w:rPr>
        <w:t>bis</w:t>
      </w:r>
      <w:r w:rsidRPr="00C6101D">
        <w:rPr>
          <w:rFonts w:eastAsiaTheme="minorEastAsia" w:cstheme="minorBidi"/>
          <w:szCs w:val="22"/>
          <w:lang w:eastAsia="it-IT"/>
        </w:rPr>
        <w:t>, 51-</w:t>
      </w:r>
      <w:r w:rsidRPr="00C6101D">
        <w:rPr>
          <w:rFonts w:eastAsiaTheme="minorEastAsia" w:cstheme="minorBidi"/>
          <w:i/>
          <w:iCs/>
          <w:szCs w:val="22"/>
          <w:lang w:eastAsia="it-IT"/>
        </w:rPr>
        <w:t>bis</w:t>
      </w:r>
      <w:r w:rsidRPr="00C6101D">
        <w:rPr>
          <w:rFonts w:eastAsiaTheme="minorEastAsia" w:cstheme="minorBidi"/>
          <w:szCs w:val="22"/>
          <w:lang w:eastAsia="it-IT"/>
        </w:rPr>
        <w:t>, 51-</w:t>
      </w:r>
      <w:r w:rsidRPr="00C6101D">
        <w:rPr>
          <w:rFonts w:eastAsiaTheme="minorEastAsia" w:cstheme="minorBidi"/>
          <w:i/>
          <w:iCs/>
          <w:szCs w:val="22"/>
          <w:lang w:eastAsia="it-IT"/>
        </w:rPr>
        <w:t xml:space="preserve">quater </w:t>
      </w:r>
      <w:r w:rsidRPr="00C6101D">
        <w:rPr>
          <w:rFonts w:eastAsiaTheme="minorEastAsia" w:cstheme="minorBidi"/>
          <w:szCs w:val="22"/>
          <w:lang w:eastAsia="it-IT"/>
        </w:rPr>
        <w:t>e 53-</w:t>
      </w:r>
      <w:r w:rsidRPr="00C6101D">
        <w:rPr>
          <w:rFonts w:eastAsiaTheme="minorEastAsia" w:cstheme="minorBidi"/>
          <w:i/>
          <w:iCs/>
          <w:szCs w:val="22"/>
          <w:lang w:eastAsia="it-IT"/>
        </w:rPr>
        <w:t>bis</w:t>
      </w:r>
      <w:r w:rsidRPr="00C6101D">
        <w:rPr>
          <w:rFonts w:eastAsiaTheme="minorEastAsia" w:cstheme="minorBidi"/>
          <w:szCs w:val="22"/>
          <w:lang w:eastAsia="it-IT"/>
        </w:rPr>
        <w:t>, della legge 26 luglio 1975, n. 354.»;</w:t>
      </w:r>
    </w:p>
    <w:p w14:paraId="2B19F707"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cc) alla rubrica del Capo III, le parole: «Sanzioni sostitutive delle pene detentive brevi» sono sostituite dalle seguenti: «Pene sostitutive delle pene detentive brevi»;</w:t>
      </w:r>
    </w:p>
    <w:p w14:paraId="1E269AB7" w14:textId="77777777" w:rsidR="00C6101D" w:rsidRPr="00C6101D" w:rsidRDefault="00C6101D" w:rsidP="00C6101D">
      <w:pPr>
        <w:suppressAutoHyphens w:val="0"/>
        <w:spacing w:before="120"/>
        <w:jc w:val="left"/>
        <w:rPr>
          <w:rFonts w:eastAsiaTheme="minorEastAsia" w:cstheme="minorBidi"/>
          <w:sz w:val="19"/>
          <w:szCs w:val="19"/>
          <w:lang w:eastAsia="it-IT"/>
        </w:rPr>
      </w:pPr>
    </w:p>
    <w:p w14:paraId="4A0A29C8" w14:textId="77777777" w:rsidR="00C6101D" w:rsidRPr="00C6101D" w:rsidRDefault="00C6101D" w:rsidP="00C6101D">
      <w:pPr>
        <w:suppressAutoHyphens w:val="0"/>
        <w:spacing w:before="120"/>
        <w:jc w:val="left"/>
        <w:rPr>
          <w:rFonts w:eastAsiaTheme="minorEastAsia" w:cstheme="minorBidi"/>
          <w:szCs w:val="22"/>
          <w:lang w:eastAsia="it-IT"/>
        </w:rPr>
      </w:pPr>
      <w:proofErr w:type="spellStart"/>
      <w:r w:rsidRPr="00C6101D">
        <w:rPr>
          <w:rFonts w:eastAsiaTheme="minorEastAsia" w:cstheme="minorBidi"/>
          <w:szCs w:val="22"/>
          <w:lang w:eastAsia="it-IT"/>
        </w:rPr>
        <w:t>dd</w:t>
      </w:r>
      <w:proofErr w:type="spellEnd"/>
      <w:r w:rsidRPr="00C6101D">
        <w:rPr>
          <w:rFonts w:eastAsiaTheme="minorEastAsia" w:cstheme="minorBidi"/>
          <w:szCs w:val="22"/>
          <w:lang w:eastAsia="it-IT"/>
        </w:rPr>
        <w:t>) l’articolo 102 è sostituito dal seguente:</w:t>
      </w:r>
    </w:p>
    <w:p w14:paraId="02F1CC8E"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«Art. 102</w:t>
      </w:r>
    </w:p>
    <w:p w14:paraId="11411079"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w:t>
      </w:r>
      <w:r w:rsidRPr="00C6101D">
        <w:rPr>
          <w:rFonts w:eastAsiaTheme="minorEastAsia" w:cstheme="minorBidi"/>
          <w:i/>
          <w:iCs/>
          <w:szCs w:val="22"/>
          <w:lang w:eastAsia="it-IT"/>
        </w:rPr>
        <w:t>Conversione delle pene pecuniarie principali per mancato pagamento</w:t>
      </w:r>
      <w:r w:rsidRPr="00C6101D">
        <w:rPr>
          <w:rFonts w:eastAsiaTheme="minorEastAsia" w:cstheme="minorBidi"/>
          <w:szCs w:val="22"/>
          <w:lang w:eastAsia="it-IT"/>
        </w:rPr>
        <w:t>)</w:t>
      </w:r>
    </w:p>
    <w:p w14:paraId="08219DDF" w14:textId="77777777" w:rsidR="00C6101D" w:rsidRPr="00C6101D" w:rsidRDefault="00C6101D" w:rsidP="00C6101D">
      <w:pPr>
        <w:suppressAutoHyphens w:val="0"/>
        <w:spacing w:before="120"/>
        <w:jc w:val="left"/>
        <w:rPr>
          <w:rFonts w:eastAsiaTheme="minorEastAsia" w:cstheme="minorBidi"/>
          <w:sz w:val="31"/>
          <w:szCs w:val="31"/>
          <w:lang w:eastAsia="it-IT"/>
        </w:rPr>
      </w:pPr>
    </w:p>
    <w:p w14:paraId="0CB22910"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Il mancato pagamento della multa o dell’ammenda entro il termine di cui all’articolo 660 del codice di procedura penale ne comporta la conversione nella semilibertà sostitutiva.</w:t>
      </w:r>
    </w:p>
    <w:p w14:paraId="29DE155E"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Il ragguaglio si esegue a norma dell’articolo 135 del codice penale. In ogni caso la semilibertà sostitutiva non può avere durata superiore a quattro anni, se la pena convertita è quella della multa, e durata superiore a due anni, se la pena convertita è quella dell’ammenda.</w:t>
      </w:r>
    </w:p>
    <w:p w14:paraId="47E686B9"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Se è stato disposto il pagamento rateale, ai sensi dell’articolo 133-</w:t>
      </w:r>
      <w:r w:rsidRPr="00C6101D">
        <w:rPr>
          <w:rFonts w:eastAsiaTheme="minorEastAsia" w:cstheme="minorBidi"/>
          <w:i/>
          <w:iCs/>
          <w:szCs w:val="22"/>
          <w:lang w:eastAsia="it-IT"/>
        </w:rPr>
        <w:t xml:space="preserve">ter </w:t>
      </w:r>
      <w:r w:rsidRPr="00C6101D">
        <w:rPr>
          <w:rFonts w:eastAsiaTheme="minorEastAsia" w:cstheme="minorBidi"/>
          <w:szCs w:val="22"/>
          <w:lang w:eastAsia="it-IT"/>
        </w:rPr>
        <w:t>del codice penale, la conversione ha luogo per la parte residua della pena pecuniaria.</w:t>
      </w:r>
    </w:p>
    <w:p w14:paraId="71CB3D4C"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Il condannato può sempre far cessare l’esecuzione della semilibertà pagando la multa o l’ammenda, dedotta la somma corrispondente alla durata della pena da conversione espiata. A tal fine può essere ammesso al pagamento rateale, ai sensi dell’articolo 133-</w:t>
      </w:r>
      <w:r w:rsidRPr="00C6101D">
        <w:rPr>
          <w:rFonts w:eastAsiaTheme="minorEastAsia" w:cstheme="minorBidi"/>
          <w:i/>
          <w:iCs/>
          <w:szCs w:val="22"/>
          <w:lang w:eastAsia="it-IT"/>
        </w:rPr>
        <w:t xml:space="preserve">ter </w:t>
      </w:r>
      <w:r w:rsidRPr="00C6101D">
        <w:rPr>
          <w:rFonts w:eastAsiaTheme="minorEastAsia" w:cstheme="minorBidi"/>
          <w:szCs w:val="22"/>
          <w:lang w:eastAsia="it-IT"/>
        </w:rPr>
        <w:t>del codice penale.</w:t>
      </w:r>
    </w:p>
    <w:p w14:paraId="1CFB8180" w14:textId="77777777" w:rsidR="00C6101D" w:rsidRPr="00C6101D" w:rsidRDefault="00C6101D" w:rsidP="00C6101D">
      <w:pPr>
        <w:suppressAutoHyphens w:val="0"/>
        <w:spacing w:before="120"/>
        <w:jc w:val="left"/>
        <w:rPr>
          <w:rFonts w:eastAsiaTheme="minorEastAsia" w:cstheme="minorBidi"/>
          <w:szCs w:val="22"/>
          <w:lang w:eastAsia="it-IT"/>
        </w:rPr>
      </w:pPr>
      <w:proofErr w:type="spellStart"/>
      <w:r w:rsidRPr="00C6101D">
        <w:rPr>
          <w:rFonts w:eastAsiaTheme="minorEastAsia" w:cstheme="minorBidi"/>
          <w:szCs w:val="22"/>
          <w:lang w:eastAsia="it-IT"/>
        </w:rPr>
        <w:t>ee</w:t>
      </w:r>
      <w:proofErr w:type="spellEnd"/>
      <w:r w:rsidRPr="00C6101D">
        <w:rPr>
          <w:rFonts w:eastAsiaTheme="minorEastAsia" w:cstheme="minorBidi"/>
          <w:szCs w:val="22"/>
          <w:lang w:eastAsia="it-IT"/>
        </w:rPr>
        <w:t>) l’articolo 103 è sostituito dal seguente:</w:t>
      </w:r>
    </w:p>
    <w:p w14:paraId="77A3CCC2"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«Art. 103</w:t>
      </w:r>
    </w:p>
    <w:p w14:paraId="61F336B2"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i/>
          <w:iCs/>
          <w:szCs w:val="22"/>
          <w:lang w:eastAsia="it-IT"/>
        </w:rPr>
        <w:t xml:space="preserve">(Mancato pagamento della pena pecuniaria per insolvibilità del condannato) </w:t>
      </w:r>
      <w:r w:rsidRPr="00C6101D">
        <w:rPr>
          <w:rFonts w:eastAsiaTheme="minorEastAsia" w:cstheme="minorBidi"/>
          <w:szCs w:val="22"/>
          <w:lang w:eastAsia="it-IT"/>
        </w:rPr>
        <w:t>Quando</w:t>
      </w:r>
      <w:r w:rsidRPr="00C6101D">
        <w:rPr>
          <w:rFonts w:eastAsiaTheme="minorEastAsia" w:cstheme="minorBidi"/>
          <w:szCs w:val="22"/>
          <w:lang w:eastAsia="it-IT"/>
        </w:rPr>
        <w:tab/>
        <w:t>le</w:t>
      </w:r>
      <w:r w:rsidRPr="00C6101D">
        <w:rPr>
          <w:rFonts w:eastAsiaTheme="minorEastAsia" w:cstheme="minorBidi"/>
          <w:szCs w:val="22"/>
          <w:lang w:eastAsia="it-IT"/>
        </w:rPr>
        <w:tab/>
        <w:t>condizioni</w:t>
      </w:r>
      <w:r w:rsidRPr="00C6101D">
        <w:rPr>
          <w:rFonts w:eastAsiaTheme="minorEastAsia" w:cstheme="minorBidi"/>
          <w:szCs w:val="22"/>
          <w:lang w:eastAsia="it-IT"/>
        </w:rPr>
        <w:tab/>
        <w:t>economiche</w:t>
      </w:r>
      <w:r w:rsidRPr="00C6101D">
        <w:rPr>
          <w:rFonts w:eastAsiaTheme="minorEastAsia" w:cstheme="minorBidi"/>
          <w:szCs w:val="22"/>
          <w:lang w:eastAsia="it-IT"/>
        </w:rPr>
        <w:tab/>
        <w:t>e</w:t>
      </w:r>
      <w:r w:rsidRPr="00C6101D">
        <w:rPr>
          <w:rFonts w:eastAsiaTheme="minorEastAsia" w:cstheme="minorBidi"/>
          <w:szCs w:val="22"/>
          <w:lang w:eastAsia="it-IT"/>
        </w:rPr>
        <w:tab/>
        <w:t>patrimoniali</w:t>
      </w:r>
      <w:r w:rsidRPr="00C6101D">
        <w:rPr>
          <w:rFonts w:eastAsiaTheme="minorEastAsia" w:cstheme="minorBidi"/>
          <w:szCs w:val="22"/>
          <w:lang w:eastAsia="it-IT"/>
        </w:rPr>
        <w:tab/>
        <w:t>del</w:t>
      </w:r>
      <w:r w:rsidRPr="00C6101D">
        <w:rPr>
          <w:rFonts w:eastAsiaTheme="minorEastAsia" w:cstheme="minorBidi"/>
          <w:szCs w:val="22"/>
          <w:lang w:eastAsia="it-IT"/>
        </w:rPr>
        <w:tab/>
        <w:t>condannato</w:t>
      </w:r>
      <w:r w:rsidRPr="00C6101D">
        <w:rPr>
          <w:rFonts w:eastAsiaTheme="minorEastAsia" w:cstheme="minorBidi"/>
          <w:szCs w:val="22"/>
          <w:lang w:eastAsia="it-IT"/>
        </w:rPr>
        <w:tab/>
        <w:t>al</w:t>
      </w:r>
      <w:r w:rsidRPr="00C6101D">
        <w:rPr>
          <w:rFonts w:eastAsiaTheme="minorEastAsia" w:cstheme="minorBidi"/>
          <w:szCs w:val="22"/>
          <w:lang w:eastAsia="it-IT"/>
        </w:rPr>
        <w:tab/>
        <w:t>momento dell’esecuzione rendono impossibile il pagamento della multa o dell’ammenda entro il termine di cui all’articolo 660 del codice di procedura penale, la pena pecuniaria è convertita nel lavoro di pubblica utilità sostitutivo ovvero, se il condannato si oppone, nella detenzione domiciliare</w:t>
      </w:r>
      <w:r w:rsidRPr="00C6101D">
        <w:rPr>
          <w:rFonts w:eastAsiaTheme="minorEastAsia" w:cstheme="minorBidi"/>
          <w:spacing w:val="-6"/>
          <w:szCs w:val="22"/>
          <w:lang w:eastAsia="it-IT"/>
        </w:rPr>
        <w:t xml:space="preserve"> </w:t>
      </w:r>
      <w:r w:rsidRPr="00C6101D">
        <w:rPr>
          <w:rFonts w:eastAsiaTheme="minorEastAsia" w:cstheme="minorBidi"/>
          <w:szCs w:val="22"/>
          <w:lang w:eastAsia="it-IT"/>
        </w:rPr>
        <w:t>sostitutiva.</w:t>
      </w:r>
    </w:p>
    <w:p w14:paraId="4A862D32"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Il ragguaglio si esegue in ogni caso a norma dell’articolo 135 del codice penale e un giorno di lavoro di pubblica utilità sostitutivo consiste nella prestazione di due ore di lavoro. In  ogni caso il lavoro di pubblica utilità sostitutivo e la detenzione domiciliare sostitutiva non possono avere durata superiore a due anni, se la pena convertita è la multa, e  durata superiore a un anno, se la pena convertita è</w:t>
      </w:r>
      <w:r w:rsidRPr="00C6101D">
        <w:rPr>
          <w:rFonts w:eastAsiaTheme="minorEastAsia" w:cstheme="minorBidi"/>
          <w:spacing w:val="-13"/>
          <w:szCs w:val="22"/>
          <w:lang w:eastAsia="it-IT"/>
        </w:rPr>
        <w:t xml:space="preserve"> </w:t>
      </w:r>
      <w:r w:rsidRPr="00C6101D">
        <w:rPr>
          <w:rFonts w:eastAsiaTheme="minorEastAsia" w:cstheme="minorBidi"/>
          <w:szCs w:val="22"/>
          <w:lang w:eastAsia="it-IT"/>
        </w:rPr>
        <w:t>l’ammenda.</w:t>
      </w:r>
    </w:p>
    <w:p w14:paraId="1880AB89"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 xml:space="preserve">Si applicano le disposizioni del terzo e del quarto comma dell’articolo 102.»; </w:t>
      </w:r>
      <w:proofErr w:type="spellStart"/>
      <w:r w:rsidRPr="00C6101D">
        <w:rPr>
          <w:rFonts w:eastAsiaTheme="minorEastAsia" w:cstheme="minorBidi"/>
          <w:szCs w:val="22"/>
          <w:lang w:eastAsia="it-IT"/>
        </w:rPr>
        <w:t>ff</w:t>
      </w:r>
      <w:proofErr w:type="spellEnd"/>
      <w:r w:rsidRPr="00C6101D">
        <w:rPr>
          <w:rFonts w:eastAsiaTheme="minorEastAsia" w:cstheme="minorBidi"/>
          <w:szCs w:val="22"/>
          <w:lang w:eastAsia="it-IT"/>
        </w:rPr>
        <w:t>)  dopo l’articolo 103 sono inseriti i seguenti:</w:t>
      </w:r>
    </w:p>
    <w:p w14:paraId="1B416E7A" w14:textId="77777777" w:rsidR="00C6101D" w:rsidRPr="00C6101D" w:rsidRDefault="00C6101D" w:rsidP="00C6101D">
      <w:pPr>
        <w:suppressAutoHyphens w:val="0"/>
        <w:spacing w:before="120"/>
        <w:jc w:val="left"/>
        <w:rPr>
          <w:rFonts w:eastAsiaTheme="minorEastAsia" w:cstheme="minorBidi"/>
          <w:i/>
          <w:iCs/>
          <w:szCs w:val="22"/>
          <w:lang w:eastAsia="it-IT"/>
        </w:rPr>
      </w:pPr>
      <w:r w:rsidRPr="00C6101D">
        <w:rPr>
          <w:rFonts w:eastAsiaTheme="minorEastAsia" w:cstheme="minorBidi"/>
          <w:szCs w:val="22"/>
          <w:lang w:eastAsia="it-IT"/>
        </w:rPr>
        <w:t>«Art. 103-</w:t>
      </w:r>
      <w:r w:rsidRPr="00C6101D">
        <w:rPr>
          <w:rFonts w:eastAsiaTheme="minorEastAsia" w:cstheme="minorBidi"/>
          <w:i/>
          <w:iCs/>
          <w:szCs w:val="22"/>
          <w:lang w:eastAsia="it-IT"/>
        </w:rPr>
        <w:t>bis</w:t>
      </w:r>
    </w:p>
    <w:p w14:paraId="383811A4"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w:t>
      </w:r>
      <w:r w:rsidRPr="00C6101D">
        <w:rPr>
          <w:rFonts w:eastAsiaTheme="minorEastAsia" w:cstheme="minorBidi"/>
          <w:i/>
          <w:iCs/>
          <w:szCs w:val="22"/>
          <w:lang w:eastAsia="it-IT"/>
        </w:rPr>
        <w:t>Inapplicabilità delle misure alternative alla detenzione</w:t>
      </w:r>
      <w:r w:rsidRPr="00C6101D">
        <w:rPr>
          <w:rFonts w:eastAsiaTheme="minorEastAsia" w:cstheme="minorBidi"/>
          <w:szCs w:val="22"/>
          <w:lang w:eastAsia="it-IT"/>
        </w:rPr>
        <w:t>)</w:t>
      </w:r>
    </w:p>
    <w:p w14:paraId="5A0999D1" w14:textId="77777777" w:rsidR="00C6101D" w:rsidRPr="00C6101D" w:rsidRDefault="00C6101D" w:rsidP="00C6101D">
      <w:pPr>
        <w:suppressAutoHyphens w:val="0"/>
        <w:spacing w:before="120"/>
        <w:jc w:val="left"/>
        <w:rPr>
          <w:rFonts w:eastAsiaTheme="minorEastAsia" w:cstheme="minorBidi"/>
          <w:szCs w:val="22"/>
          <w:lang w:eastAsia="it-IT"/>
        </w:rPr>
        <w:sectPr w:rsidR="00C6101D" w:rsidRPr="00C6101D">
          <w:footerReference w:type="default" r:id="rId34"/>
          <w:pgSz w:w="11910" w:h="16840"/>
          <w:pgMar w:top="1320" w:right="1020" w:bottom="1160" w:left="80" w:header="0" w:footer="980" w:gutter="0"/>
          <w:pgNumType w:start="100"/>
          <w:cols w:space="720"/>
          <w:noEndnote/>
        </w:sectPr>
      </w:pPr>
    </w:p>
    <w:p w14:paraId="3D5ECD94"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lastRenderedPageBreak/>
        <w:t>Le misure alternative alla detenzione, di cui al Capo VI del Titolo I della legge 26 luglio 1975 n. 354, non si applicano al condannato alla semilibertà sostitutiva o alla detenzione domiciliare sostitutiva, applicate a seguito della conversione della pena pecuniaria ai sensi del presente Capo.</w:t>
      </w:r>
    </w:p>
    <w:p w14:paraId="79017AC2"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Art. 103-</w:t>
      </w:r>
      <w:r w:rsidRPr="00C6101D">
        <w:rPr>
          <w:rFonts w:eastAsiaTheme="minorEastAsia" w:cstheme="minorBidi"/>
          <w:i/>
          <w:iCs/>
          <w:szCs w:val="22"/>
          <w:lang w:eastAsia="it-IT"/>
        </w:rPr>
        <w:t xml:space="preserve">ter </w:t>
      </w:r>
      <w:r w:rsidRPr="00C6101D">
        <w:rPr>
          <w:rFonts w:eastAsiaTheme="minorEastAsia" w:cstheme="minorBidi"/>
          <w:szCs w:val="22"/>
          <w:lang w:eastAsia="it-IT"/>
        </w:rPr>
        <w:t>(</w:t>
      </w:r>
      <w:r w:rsidRPr="00C6101D">
        <w:rPr>
          <w:rFonts w:eastAsiaTheme="minorEastAsia" w:cstheme="minorBidi"/>
          <w:i/>
          <w:iCs/>
          <w:szCs w:val="22"/>
          <w:lang w:eastAsia="it-IT"/>
        </w:rPr>
        <w:t>Disposizioni applicabili</w:t>
      </w:r>
      <w:r w:rsidRPr="00C6101D">
        <w:rPr>
          <w:rFonts w:eastAsiaTheme="minorEastAsia" w:cstheme="minorBidi"/>
          <w:szCs w:val="22"/>
          <w:lang w:eastAsia="it-IT"/>
        </w:rPr>
        <w:t>)</w:t>
      </w:r>
    </w:p>
    <w:p w14:paraId="48CF5611" w14:textId="77777777" w:rsidR="00C6101D" w:rsidRPr="00C6101D" w:rsidRDefault="00C6101D" w:rsidP="00C6101D">
      <w:pPr>
        <w:suppressAutoHyphens w:val="0"/>
        <w:spacing w:before="120"/>
        <w:jc w:val="left"/>
        <w:rPr>
          <w:rFonts w:eastAsiaTheme="minorEastAsia" w:cstheme="minorBidi"/>
          <w:sz w:val="27"/>
          <w:szCs w:val="27"/>
          <w:lang w:eastAsia="it-IT"/>
        </w:rPr>
      </w:pPr>
    </w:p>
    <w:p w14:paraId="5525B21A"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Alla semilibertà sostitutiva, alla detenzione domiciliare sostitutiva e al lavoro di pubblica utilità sostitutivo, quali pene da conversione della multa e dell’ammenda ai sensi del  presente Capo, si applicano, in quanto compatibili e non espressamente derogate, le disposizioni del Capo III della presente legge e le ulteriori disposizioni di legge, ovunque previste, che si riferiscono alle corrispondenti pene</w:t>
      </w:r>
      <w:r w:rsidRPr="00C6101D">
        <w:rPr>
          <w:rFonts w:eastAsiaTheme="minorEastAsia" w:cstheme="minorBidi"/>
          <w:spacing w:val="-15"/>
          <w:szCs w:val="22"/>
          <w:lang w:eastAsia="it-IT"/>
        </w:rPr>
        <w:t xml:space="preserve"> </w:t>
      </w:r>
      <w:r w:rsidRPr="00C6101D">
        <w:rPr>
          <w:rFonts w:eastAsiaTheme="minorEastAsia" w:cstheme="minorBidi"/>
          <w:szCs w:val="22"/>
          <w:lang w:eastAsia="it-IT"/>
        </w:rPr>
        <w:t>sostitutive.</w:t>
      </w:r>
    </w:p>
    <w:p w14:paraId="222E66D0" w14:textId="77777777" w:rsidR="00C6101D" w:rsidRPr="00C6101D" w:rsidRDefault="00C6101D" w:rsidP="00C6101D">
      <w:pPr>
        <w:suppressAutoHyphens w:val="0"/>
        <w:spacing w:before="120"/>
        <w:jc w:val="left"/>
        <w:rPr>
          <w:rFonts w:eastAsiaTheme="minorEastAsia" w:cstheme="minorBidi"/>
          <w:sz w:val="27"/>
          <w:szCs w:val="27"/>
          <w:lang w:eastAsia="it-IT"/>
        </w:rPr>
      </w:pPr>
    </w:p>
    <w:p w14:paraId="692B0B75"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Art. 103-</w:t>
      </w:r>
      <w:r w:rsidRPr="00C6101D">
        <w:rPr>
          <w:rFonts w:eastAsiaTheme="minorEastAsia" w:cstheme="minorBidi"/>
          <w:i/>
          <w:iCs/>
          <w:szCs w:val="22"/>
          <w:lang w:eastAsia="it-IT"/>
        </w:rPr>
        <w:t xml:space="preserve">quater </w:t>
      </w:r>
      <w:r w:rsidRPr="00C6101D">
        <w:rPr>
          <w:rFonts w:eastAsiaTheme="minorEastAsia" w:cstheme="minorBidi"/>
          <w:szCs w:val="22"/>
          <w:lang w:eastAsia="it-IT"/>
        </w:rPr>
        <w:t>(</w:t>
      </w:r>
      <w:r w:rsidRPr="00C6101D">
        <w:rPr>
          <w:rFonts w:eastAsiaTheme="minorEastAsia" w:cstheme="minorBidi"/>
          <w:i/>
          <w:iCs/>
          <w:szCs w:val="22"/>
          <w:lang w:eastAsia="it-IT"/>
        </w:rPr>
        <w:t>Disposizioni relative ai minorenni</w:t>
      </w:r>
      <w:r w:rsidRPr="00C6101D">
        <w:rPr>
          <w:rFonts w:eastAsiaTheme="minorEastAsia" w:cstheme="minorBidi"/>
          <w:szCs w:val="22"/>
          <w:lang w:eastAsia="it-IT"/>
        </w:rPr>
        <w:t>)</w:t>
      </w:r>
    </w:p>
    <w:p w14:paraId="336375CD" w14:textId="77777777" w:rsidR="00C6101D" w:rsidRPr="00C6101D" w:rsidRDefault="00C6101D" w:rsidP="00C6101D">
      <w:pPr>
        <w:suppressAutoHyphens w:val="0"/>
        <w:spacing w:before="120"/>
        <w:jc w:val="left"/>
        <w:rPr>
          <w:rFonts w:eastAsiaTheme="minorEastAsia" w:cstheme="minorBidi"/>
          <w:sz w:val="27"/>
          <w:szCs w:val="27"/>
          <w:lang w:eastAsia="it-IT"/>
        </w:rPr>
      </w:pPr>
    </w:p>
    <w:p w14:paraId="09AAFB57"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La pena pecuniaria, anche sostitutiva, applicata per un reato commesso da persona minore di età, in caso di mancato pagamento si converte nel lavoro di pubblica utilità sostitutivo, se vi è il consenso del minore non più soggetto ad obbligo di istruzione. Diversamente si converte nella detenzione domiciliare</w:t>
      </w:r>
      <w:r w:rsidRPr="00C6101D">
        <w:rPr>
          <w:rFonts w:eastAsiaTheme="minorEastAsia" w:cstheme="minorBidi"/>
          <w:spacing w:val="-11"/>
          <w:szCs w:val="22"/>
          <w:lang w:eastAsia="it-IT"/>
        </w:rPr>
        <w:t xml:space="preserve"> </w:t>
      </w:r>
      <w:r w:rsidRPr="00C6101D">
        <w:rPr>
          <w:rFonts w:eastAsiaTheme="minorEastAsia" w:cstheme="minorBidi"/>
          <w:szCs w:val="22"/>
          <w:lang w:eastAsia="it-IT"/>
        </w:rPr>
        <w:t>sostitutiva.</w:t>
      </w:r>
    </w:p>
    <w:p w14:paraId="7F78DF1D"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La durata della pena da conversione non può superare un anno, se la pena convertita è la multa, ovvero sei mesi, se la pena convertita è l’arresto. Tuttavia, in caso di insolvibilità del condannato la durata massima della pena da conversione non può superare sei mesi, se la pena convertita è la multa, ovvero tre mesi, se la pena convertita è l’arresto.</w:t>
      </w:r>
    </w:p>
    <w:p w14:paraId="5B1469AC"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Si applicano, in quanto compatibili, gli articoli 71, 102 e 103, nonché l’articolo 103-</w:t>
      </w:r>
      <w:r w:rsidRPr="00C6101D">
        <w:rPr>
          <w:rFonts w:eastAsiaTheme="minorEastAsia" w:cstheme="minorBidi"/>
          <w:i/>
          <w:iCs/>
          <w:szCs w:val="22"/>
          <w:lang w:eastAsia="it-IT"/>
        </w:rPr>
        <w:t>ter</w:t>
      </w:r>
      <w:r w:rsidRPr="00C6101D">
        <w:rPr>
          <w:rFonts w:eastAsiaTheme="minorEastAsia" w:cstheme="minorBidi"/>
          <w:szCs w:val="22"/>
          <w:lang w:eastAsia="it-IT"/>
        </w:rPr>
        <w:t>. Si applica altresì, in quanto compatibile, l’articolo 660 del codice di procedura penale. Non si applica l’articolo 103-</w:t>
      </w:r>
      <w:r w:rsidRPr="00C6101D">
        <w:rPr>
          <w:rFonts w:eastAsiaTheme="minorEastAsia" w:cstheme="minorBidi"/>
          <w:i/>
          <w:iCs/>
          <w:szCs w:val="22"/>
          <w:lang w:eastAsia="it-IT"/>
        </w:rPr>
        <w:t xml:space="preserve">bis </w:t>
      </w:r>
      <w:r w:rsidRPr="00C6101D">
        <w:rPr>
          <w:rFonts w:eastAsiaTheme="minorEastAsia" w:cstheme="minorBidi"/>
          <w:szCs w:val="22"/>
          <w:lang w:eastAsia="it-IT"/>
        </w:rPr>
        <w:t>e il minore, nel corso dell’esecuzione della detenzione domiciliare sostitutiva, può essere affidato in prova al servizio sociale ai sensi del decreto legislativo 2 ottobre 2018, n. 121</w:t>
      </w:r>
      <w:r w:rsidRPr="00C6101D">
        <w:rPr>
          <w:rFonts w:ascii="Garamond" w:eastAsiaTheme="minorEastAsia" w:hAnsi="Garamond" w:cs="Garamond"/>
          <w:b/>
          <w:bCs/>
          <w:szCs w:val="22"/>
          <w:lang w:eastAsia="it-IT"/>
        </w:rPr>
        <w:t>.</w:t>
      </w:r>
      <w:r w:rsidRPr="00C6101D">
        <w:rPr>
          <w:rFonts w:eastAsiaTheme="minorEastAsia" w:cstheme="minorBidi"/>
          <w:szCs w:val="22"/>
          <w:lang w:eastAsia="it-IT"/>
        </w:rPr>
        <w:t>»;</w:t>
      </w:r>
    </w:p>
    <w:p w14:paraId="3926DB5A"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gg) l’articolo 107 è sostituito dal seguente:</w:t>
      </w:r>
    </w:p>
    <w:p w14:paraId="22B9ECCE"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«Art. 107</w:t>
      </w:r>
    </w:p>
    <w:p w14:paraId="51BE5DE5"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w:t>
      </w:r>
      <w:r w:rsidRPr="00C6101D">
        <w:rPr>
          <w:rFonts w:eastAsiaTheme="minorEastAsia" w:cstheme="minorBidi"/>
          <w:i/>
          <w:iCs/>
          <w:szCs w:val="22"/>
          <w:lang w:eastAsia="it-IT"/>
        </w:rPr>
        <w:t>Esecuzione delle pene conseguenti alla conversione della multa o dell’ammenda</w:t>
      </w:r>
      <w:r w:rsidRPr="00C6101D">
        <w:rPr>
          <w:rFonts w:eastAsiaTheme="minorEastAsia" w:cstheme="minorBidi"/>
          <w:szCs w:val="22"/>
          <w:lang w:eastAsia="it-IT"/>
        </w:rPr>
        <w:t>)</w:t>
      </w:r>
    </w:p>
    <w:p w14:paraId="0F2509D6" w14:textId="77777777" w:rsidR="00C6101D" w:rsidRPr="00C6101D" w:rsidRDefault="00C6101D" w:rsidP="00C6101D">
      <w:pPr>
        <w:suppressAutoHyphens w:val="0"/>
        <w:spacing w:before="120"/>
        <w:jc w:val="left"/>
        <w:rPr>
          <w:rFonts w:eastAsiaTheme="minorEastAsia" w:cstheme="minorBidi"/>
          <w:sz w:val="31"/>
          <w:szCs w:val="31"/>
          <w:lang w:eastAsia="it-IT"/>
        </w:rPr>
      </w:pPr>
    </w:p>
    <w:p w14:paraId="1AF722F2"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Per l’esecuzione della semilibertà sostitutiva, della detenzione domiciliare sostitutiva e del lavoro di pubblica utilità sostitutivo, quali pene conseguenti alla conversione della multa o dell’ammenda, si applicano gli articoli 62, 63, 64, 65, 68 e 69. Competente è il magistrato di sorveglianza, che provvede ai sensi dell’articolo 678, comma 1-</w:t>
      </w:r>
      <w:r w:rsidRPr="00C6101D">
        <w:rPr>
          <w:rFonts w:eastAsiaTheme="minorEastAsia" w:cstheme="minorBidi"/>
          <w:i/>
          <w:iCs/>
          <w:szCs w:val="22"/>
          <w:lang w:eastAsia="it-IT"/>
        </w:rPr>
        <w:t xml:space="preserve">bis, </w:t>
      </w:r>
      <w:r w:rsidRPr="00C6101D">
        <w:rPr>
          <w:rFonts w:eastAsiaTheme="minorEastAsia" w:cstheme="minorBidi"/>
          <w:szCs w:val="22"/>
          <w:lang w:eastAsia="it-IT"/>
        </w:rPr>
        <w:t>del codice di procedura penale.»;</w:t>
      </w:r>
    </w:p>
    <w:p w14:paraId="16046D57" w14:textId="77777777" w:rsidR="00C6101D" w:rsidRPr="00C6101D" w:rsidRDefault="00C6101D" w:rsidP="00C6101D">
      <w:pPr>
        <w:suppressAutoHyphens w:val="0"/>
        <w:spacing w:before="120"/>
        <w:jc w:val="left"/>
        <w:rPr>
          <w:rFonts w:eastAsiaTheme="minorEastAsia" w:cstheme="minorBidi"/>
          <w:szCs w:val="22"/>
          <w:lang w:eastAsia="it-IT"/>
        </w:rPr>
      </w:pPr>
      <w:proofErr w:type="spellStart"/>
      <w:r w:rsidRPr="00C6101D">
        <w:rPr>
          <w:rFonts w:eastAsiaTheme="minorEastAsia" w:cstheme="minorBidi"/>
          <w:szCs w:val="22"/>
          <w:lang w:eastAsia="it-IT"/>
        </w:rPr>
        <w:t>hh</w:t>
      </w:r>
      <w:proofErr w:type="spellEnd"/>
      <w:r w:rsidRPr="00C6101D">
        <w:rPr>
          <w:rFonts w:eastAsiaTheme="minorEastAsia" w:cstheme="minorBidi"/>
          <w:szCs w:val="22"/>
          <w:lang w:eastAsia="it-IT"/>
        </w:rPr>
        <w:t>) l’articolo 108 è sostituito dal seguente:</w:t>
      </w:r>
    </w:p>
    <w:p w14:paraId="42E36AC3" w14:textId="77777777" w:rsidR="00C6101D" w:rsidRPr="00C6101D" w:rsidRDefault="00C6101D" w:rsidP="00C6101D">
      <w:pPr>
        <w:suppressAutoHyphens w:val="0"/>
        <w:spacing w:before="120"/>
        <w:jc w:val="left"/>
        <w:rPr>
          <w:rFonts w:eastAsiaTheme="minorEastAsia" w:cstheme="minorBidi"/>
          <w:szCs w:val="22"/>
          <w:lang w:eastAsia="it-IT"/>
        </w:rPr>
      </w:pPr>
    </w:p>
    <w:p w14:paraId="2983919C" w14:textId="77777777" w:rsidR="00C6101D" w:rsidRPr="00C6101D" w:rsidRDefault="00C6101D" w:rsidP="00C6101D">
      <w:pPr>
        <w:suppressAutoHyphens w:val="0"/>
        <w:spacing w:before="120"/>
        <w:jc w:val="left"/>
        <w:rPr>
          <w:rFonts w:eastAsiaTheme="minorEastAsia" w:cstheme="minorBidi"/>
          <w:szCs w:val="22"/>
          <w:lang w:eastAsia="it-IT"/>
        </w:rPr>
      </w:pPr>
    </w:p>
    <w:p w14:paraId="3775CE30" w14:textId="77777777" w:rsidR="00C6101D" w:rsidRPr="00C6101D" w:rsidRDefault="00C6101D" w:rsidP="00C6101D">
      <w:pPr>
        <w:suppressAutoHyphens w:val="0"/>
        <w:spacing w:before="120"/>
        <w:jc w:val="left"/>
        <w:rPr>
          <w:rFonts w:eastAsiaTheme="minorEastAsia" w:cstheme="minorBidi"/>
          <w:szCs w:val="22"/>
          <w:lang w:eastAsia="it-IT"/>
        </w:rPr>
      </w:pPr>
    </w:p>
    <w:p w14:paraId="3D73C9F9" w14:textId="77777777" w:rsidR="00C6101D" w:rsidRPr="00C6101D" w:rsidRDefault="00C6101D" w:rsidP="00C6101D">
      <w:pPr>
        <w:suppressAutoHyphens w:val="0"/>
        <w:spacing w:before="120"/>
        <w:jc w:val="left"/>
        <w:rPr>
          <w:rFonts w:eastAsiaTheme="minorEastAsia" w:cstheme="minorBidi"/>
          <w:szCs w:val="22"/>
          <w:lang w:eastAsia="it-IT"/>
        </w:rPr>
      </w:pPr>
    </w:p>
    <w:p w14:paraId="1E183AB0" w14:textId="77777777" w:rsidR="00C6101D" w:rsidRPr="00C6101D" w:rsidRDefault="00C6101D" w:rsidP="00C6101D">
      <w:pPr>
        <w:suppressAutoHyphens w:val="0"/>
        <w:spacing w:before="120"/>
        <w:jc w:val="left"/>
        <w:rPr>
          <w:rFonts w:eastAsiaTheme="minorEastAsia" w:cstheme="minorBidi"/>
          <w:szCs w:val="22"/>
          <w:lang w:eastAsia="it-IT"/>
        </w:rPr>
      </w:pPr>
    </w:p>
    <w:p w14:paraId="229034A0" w14:textId="77777777" w:rsidR="00C6101D" w:rsidRPr="00C6101D" w:rsidRDefault="00C6101D" w:rsidP="00C6101D">
      <w:pPr>
        <w:suppressAutoHyphens w:val="0"/>
        <w:spacing w:before="120"/>
        <w:jc w:val="left"/>
        <w:rPr>
          <w:rFonts w:eastAsiaTheme="minorEastAsia" w:cstheme="minorBidi"/>
          <w:szCs w:val="22"/>
          <w:lang w:eastAsia="it-IT"/>
        </w:rPr>
      </w:pPr>
    </w:p>
    <w:p w14:paraId="113FAAEE"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«Art. 108</w:t>
      </w:r>
    </w:p>
    <w:p w14:paraId="528D26E7"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w:t>
      </w:r>
      <w:r w:rsidRPr="00C6101D">
        <w:rPr>
          <w:rFonts w:eastAsiaTheme="minorEastAsia" w:cstheme="minorBidi"/>
          <w:i/>
          <w:iCs/>
          <w:szCs w:val="22"/>
          <w:lang w:eastAsia="it-IT"/>
        </w:rPr>
        <w:t>Inosservanza delle prescrizioni inerenti alle pene conseguenti alla conversione della multa o della ammenda</w:t>
      </w:r>
      <w:r w:rsidRPr="00C6101D">
        <w:rPr>
          <w:rFonts w:eastAsiaTheme="minorEastAsia" w:cstheme="minorBidi"/>
          <w:szCs w:val="22"/>
          <w:lang w:eastAsia="it-IT"/>
        </w:rPr>
        <w:t>)</w:t>
      </w:r>
    </w:p>
    <w:p w14:paraId="0C1A5FD6"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lastRenderedPageBreak/>
        <w:t>La mancata esecuzione delle pene conseguenti alla conversione della pena pecuniaria, anche sostitutiva di una pena detentiva, ovvero la violazione grave o reiterata degli obblighi e delle prescrizioni ad esse inerenti, ne comporta la revoca e la parte residua si converte in uguale periodo di reclusione o di arresto, a seconda della specie della pena pecuniaria originariamente inflitta. La detenzione domiciliare e il lavoro di pubblica utilità, tuttavia, possono essere convertiti in altra pena sostitutiva più grave. Competente alla conversione è magistrato di sorveglianza, che provvede ai sensi dell’articolo 678, comma 1-</w:t>
      </w:r>
      <w:r w:rsidRPr="00C6101D">
        <w:rPr>
          <w:rFonts w:eastAsiaTheme="minorEastAsia" w:cstheme="minorBidi"/>
          <w:i/>
          <w:iCs/>
          <w:szCs w:val="22"/>
          <w:lang w:eastAsia="it-IT"/>
        </w:rPr>
        <w:t xml:space="preserve">bis, </w:t>
      </w:r>
      <w:r w:rsidRPr="00C6101D">
        <w:rPr>
          <w:rFonts w:eastAsiaTheme="minorEastAsia" w:cstheme="minorBidi"/>
          <w:szCs w:val="22"/>
          <w:lang w:eastAsia="it-IT"/>
        </w:rPr>
        <w:t>del codice di procedura penale. Si applicano, in quanto compatibili, il secondo e il terzo comma dell’articolo 66.</w:t>
      </w:r>
    </w:p>
    <w:p w14:paraId="6ADB4824"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Si applicano le disposizioni di cui al primo e al secondo comma dell’articolo 72.»;</w:t>
      </w:r>
    </w:p>
    <w:p w14:paraId="796B7E24" w14:textId="77777777" w:rsidR="00C6101D" w:rsidRPr="00C6101D" w:rsidRDefault="00C6101D" w:rsidP="00C6101D">
      <w:pPr>
        <w:suppressAutoHyphens w:val="0"/>
        <w:spacing w:before="120"/>
        <w:jc w:val="left"/>
        <w:rPr>
          <w:rFonts w:eastAsiaTheme="minorEastAsia" w:cstheme="minorBidi"/>
          <w:sz w:val="31"/>
          <w:szCs w:val="31"/>
          <w:lang w:eastAsia="it-IT"/>
        </w:rPr>
      </w:pPr>
    </w:p>
    <w:p w14:paraId="2BD32F07" w14:textId="77777777" w:rsidR="00C6101D" w:rsidRPr="00C6101D" w:rsidRDefault="00C6101D" w:rsidP="00C6101D">
      <w:pPr>
        <w:suppressAutoHyphens w:val="0"/>
        <w:spacing w:before="120"/>
        <w:jc w:val="left"/>
        <w:rPr>
          <w:rFonts w:eastAsiaTheme="minorEastAsia" w:cstheme="minorBidi"/>
          <w:b/>
          <w:bCs/>
          <w:szCs w:val="22"/>
          <w:lang w:eastAsia="it-IT"/>
        </w:rPr>
      </w:pPr>
      <w:bookmarkStart w:id="81" w:name="ART._72"/>
      <w:bookmarkStart w:id="82" w:name="_Toc119573565"/>
      <w:bookmarkEnd w:id="81"/>
      <w:r w:rsidRPr="00C6101D">
        <w:rPr>
          <w:rFonts w:eastAsiaTheme="minorEastAsia" w:cstheme="minorBidi"/>
          <w:b/>
          <w:bCs/>
          <w:szCs w:val="22"/>
          <w:lang w:eastAsia="it-IT"/>
        </w:rPr>
        <w:t>ART. 72</w:t>
      </w:r>
      <w:bookmarkEnd w:id="82"/>
    </w:p>
    <w:p w14:paraId="5FBFF46F" w14:textId="77777777" w:rsidR="00C6101D" w:rsidRPr="00C6101D" w:rsidRDefault="00C6101D" w:rsidP="00C6101D">
      <w:pPr>
        <w:suppressAutoHyphens w:val="0"/>
        <w:spacing w:before="120"/>
        <w:jc w:val="left"/>
        <w:rPr>
          <w:rFonts w:eastAsiaTheme="minorEastAsia" w:cstheme="minorBidi"/>
          <w:i/>
          <w:iCs/>
          <w:szCs w:val="22"/>
          <w:lang w:eastAsia="it-IT"/>
        </w:rPr>
      </w:pPr>
      <w:bookmarkStart w:id="83" w:name="(Modifiche_al_decreto_legislativo_28_ago"/>
      <w:bookmarkEnd w:id="83"/>
      <w:r w:rsidRPr="00C6101D">
        <w:rPr>
          <w:rFonts w:eastAsiaTheme="minorEastAsia" w:cstheme="minorBidi"/>
          <w:i/>
          <w:iCs/>
          <w:szCs w:val="22"/>
          <w:lang w:eastAsia="it-IT"/>
        </w:rPr>
        <w:t>(Modifiche al decreto legislativo 28 agosto 2000, n. 274)</w:t>
      </w:r>
    </w:p>
    <w:p w14:paraId="62113ECF"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Al decreto legislativo 28 agosto 2000, n. 274, sono apportate le seguenti</w:t>
      </w:r>
      <w:r w:rsidRPr="00C6101D">
        <w:rPr>
          <w:rFonts w:eastAsiaTheme="minorEastAsia" w:cstheme="minorBidi"/>
          <w:spacing w:val="-18"/>
          <w:szCs w:val="22"/>
          <w:lang w:eastAsia="it-IT"/>
        </w:rPr>
        <w:t xml:space="preserve"> </w:t>
      </w:r>
      <w:r w:rsidRPr="00C6101D">
        <w:rPr>
          <w:rFonts w:eastAsiaTheme="minorEastAsia" w:cstheme="minorBidi"/>
          <w:szCs w:val="22"/>
          <w:lang w:eastAsia="it-IT"/>
        </w:rPr>
        <w:t>modificazioni:</w:t>
      </w:r>
    </w:p>
    <w:p w14:paraId="4AA36809" w14:textId="77777777" w:rsidR="00C6101D" w:rsidRPr="00C6101D" w:rsidRDefault="00C6101D" w:rsidP="00C6101D">
      <w:pPr>
        <w:suppressAutoHyphens w:val="0"/>
        <w:spacing w:before="120"/>
        <w:jc w:val="left"/>
        <w:rPr>
          <w:rFonts w:eastAsiaTheme="minorEastAsia" w:cstheme="minorBidi"/>
          <w:sz w:val="31"/>
          <w:szCs w:val="31"/>
          <w:lang w:eastAsia="it-IT"/>
        </w:rPr>
      </w:pPr>
    </w:p>
    <w:p w14:paraId="79DAFD21"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all'articolo 29, al comma 4, le parole: «di mediazione di centri e strutture pubbliche o private presenti sul territorio» sono sostituite dalle seguenti: «dei Centri per la giustizia riparativa presenti sul</w:t>
      </w:r>
      <w:r w:rsidRPr="00C6101D">
        <w:rPr>
          <w:rFonts w:eastAsiaTheme="minorEastAsia" w:cstheme="minorBidi"/>
          <w:spacing w:val="-12"/>
          <w:szCs w:val="22"/>
          <w:lang w:eastAsia="it-IT"/>
        </w:rPr>
        <w:t xml:space="preserve"> </w:t>
      </w:r>
      <w:r w:rsidRPr="00C6101D">
        <w:rPr>
          <w:rFonts w:eastAsiaTheme="minorEastAsia" w:cstheme="minorBidi"/>
          <w:szCs w:val="22"/>
          <w:lang w:eastAsia="it-IT"/>
        </w:rPr>
        <w:t>territorio»;</w:t>
      </w:r>
    </w:p>
    <w:p w14:paraId="612DCF5A"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dopo l’articolo 42 è inserito il</w:t>
      </w:r>
      <w:r w:rsidRPr="00C6101D">
        <w:rPr>
          <w:rFonts w:eastAsiaTheme="minorEastAsia" w:cstheme="minorBidi"/>
          <w:spacing w:val="-10"/>
          <w:szCs w:val="22"/>
          <w:lang w:eastAsia="it-IT"/>
        </w:rPr>
        <w:t xml:space="preserve"> </w:t>
      </w:r>
      <w:r w:rsidRPr="00C6101D">
        <w:rPr>
          <w:rFonts w:eastAsiaTheme="minorEastAsia" w:cstheme="minorBidi"/>
          <w:szCs w:val="22"/>
          <w:lang w:eastAsia="it-IT"/>
        </w:rPr>
        <w:t>seguente:</w:t>
      </w:r>
    </w:p>
    <w:p w14:paraId="35788CFB"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«Art. 42-</w:t>
      </w:r>
      <w:r w:rsidRPr="00C6101D">
        <w:rPr>
          <w:rFonts w:eastAsiaTheme="minorEastAsia" w:cstheme="minorBidi"/>
          <w:i/>
          <w:iCs/>
          <w:szCs w:val="22"/>
          <w:lang w:eastAsia="it-IT"/>
        </w:rPr>
        <w:t xml:space="preserve">bis </w:t>
      </w:r>
      <w:r w:rsidRPr="00C6101D">
        <w:rPr>
          <w:rFonts w:eastAsiaTheme="minorEastAsia" w:cstheme="minorBidi"/>
          <w:szCs w:val="22"/>
          <w:lang w:eastAsia="it-IT"/>
        </w:rPr>
        <w:t>(</w:t>
      </w:r>
      <w:r w:rsidRPr="00C6101D">
        <w:rPr>
          <w:rFonts w:eastAsiaTheme="minorEastAsia" w:cstheme="minorBidi"/>
          <w:i/>
          <w:iCs/>
          <w:szCs w:val="22"/>
          <w:lang w:eastAsia="it-IT"/>
        </w:rPr>
        <w:t>Esecuzione delle pene pecuniarie</w:t>
      </w:r>
      <w:r w:rsidRPr="00C6101D">
        <w:rPr>
          <w:rFonts w:eastAsiaTheme="minorEastAsia" w:cstheme="minorBidi"/>
          <w:szCs w:val="22"/>
          <w:lang w:eastAsia="it-IT"/>
        </w:rPr>
        <w:t>)</w:t>
      </w:r>
    </w:p>
    <w:p w14:paraId="6CC5587D" w14:textId="77777777" w:rsidR="00C6101D" w:rsidRPr="00C6101D" w:rsidRDefault="00C6101D" w:rsidP="00C6101D">
      <w:pPr>
        <w:suppressAutoHyphens w:val="0"/>
        <w:spacing w:before="120"/>
        <w:jc w:val="left"/>
        <w:rPr>
          <w:rFonts w:eastAsiaTheme="minorEastAsia" w:cstheme="minorBidi"/>
          <w:sz w:val="27"/>
          <w:szCs w:val="27"/>
          <w:lang w:eastAsia="it-IT"/>
        </w:rPr>
      </w:pPr>
    </w:p>
    <w:p w14:paraId="69E0B569"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Le condanne a pena pecuniaria si eseguono a norma dell'articolo 660 del codice di procedura penale.»;</w:t>
      </w:r>
    </w:p>
    <w:p w14:paraId="6C9C5CAD"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l’articolo 55 è sostituito dal</w:t>
      </w:r>
      <w:r w:rsidRPr="00C6101D">
        <w:rPr>
          <w:rFonts w:eastAsiaTheme="minorEastAsia" w:cstheme="minorBidi"/>
          <w:spacing w:val="-12"/>
          <w:szCs w:val="22"/>
          <w:lang w:eastAsia="it-IT"/>
        </w:rPr>
        <w:t xml:space="preserve"> </w:t>
      </w:r>
      <w:r w:rsidRPr="00C6101D">
        <w:rPr>
          <w:rFonts w:eastAsiaTheme="minorEastAsia" w:cstheme="minorBidi"/>
          <w:szCs w:val="22"/>
          <w:lang w:eastAsia="it-IT"/>
        </w:rPr>
        <w:t>seguente:</w:t>
      </w:r>
    </w:p>
    <w:p w14:paraId="459C4964"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«Art. 55</w:t>
      </w:r>
    </w:p>
    <w:p w14:paraId="17B85494"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w:t>
      </w:r>
      <w:r w:rsidRPr="00C6101D">
        <w:rPr>
          <w:rFonts w:eastAsiaTheme="minorEastAsia" w:cstheme="minorBidi"/>
          <w:i/>
          <w:iCs/>
          <w:szCs w:val="22"/>
          <w:lang w:eastAsia="it-IT"/>
        </w:rPr>
        <w:t>Conversione delle pene pecuniarie</w:t>
      </w:r>
      <w:r w:rsidRPr="00C6101D">
        <w:rPr>
          <w:rFonts w:eastAsiaTheme="minorEastAsia" w:cstheme="minorBidi"/>
          <w:szCs w:val="22"/>
          <w:lang w:eastAsia="it-IT"/>
        </w:rPr>
        <w:t>)</w:t>
      </w:r>
    </w:p>
    <w:p w14:paraId="15915DAD" w14:textId="77777777" w:rsidR="00C6101D" w:rsidRPr="00C6101D" w:rsidRDefault="00C6101D" w:rsidP="00C6101D">
      <w:pPr>
        <w:suppressAutoHyphens w:val="0"/>
        <w:spacing w:before="120"/>
        <w:jc w:val="left"/>
        <w:rPr>
          <w:rFonts w:eastAsiaTheme="minorEastAsia" w:cstheme="minorBidi"/>
          <w:sz w:val="31"/>
          <w:szCs w:val="31"/>
          <w:lang w:eastAsia="it-IT"/>
        </w:rPr>
      </w:pPr>
    </w:p>
    <w:p w14:paraId="04C37A43"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Per i reati di competenza del giudice di pace, la pena pecuniaria non eseguita per insolvibilità del condannato entro il termine di cui all’articolo 660 del codice di procedura penale si converte, a richiesta del condannato, in lavoro di pubblica utilità da svolgere per un periodo non inferiore ad un mese e non superiore a sei mesi con le modalità indicate nell'articolo</w:t>
      </w:r>
      <w:r w:rsidRPr="00C6101D">
        <w:rPr>
          <w:rFonts w:eastAsiaTheme="minorEastAsia" w:cstheme="minorBidi"/>
          <w:spacing w:val="-6"/>
          <w:szCs w:val="22"/>
          <w:lang w:eastAsia="it-IT"/>
        </w:rPr>
        <w:t xml:space="preserve"> </w:t>
      </w:r>
      <w:r w:rsidRPr="00C6101D">
        <w:rPr>
          <w:rFonts w:eastAsiaTheme="minorEastAsia" w:cstheme="minorBidi"/>
          <w:szCs w:val="22"/>
          <w:lang w:eastAsia="it-IT"/>
        </w:rPr>
        <w:t>54.</w:t>
      </w:r>
    </w:p>
    <w:p w14:paraId="5A360998"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Ai fini della conversione un giorno di lavoro di pubblica utilità equivale a 250 euro di pena</w:t>
      </w:r>
      <w:r w:rsidRPr="00C6101D">
        <w:rPr>
          <w:rFonts w:eastAsiaTheme="minorEastAsia" w:cstheme="minorBidi"/>
          <w:spacing w:val="-1"/>
          <w:szCs w:val="22"/>
          <w:lang w:eastAsia="it-IT"/>
        </w:rPr>
        <w:t xml:space="preserve"> </w:t>
      </w:r>
      <w:r w:rsidRPr="00C6101D">
        <w:rPr>
          <w:rFonts w:eastAsiaTheme="minorEastAsia" w:cstheme="minorBidi"/>
          <w:szCs w:val="22"/>
          <w:lang w:eastAsia="it-IT"/>
        </w:rPr>
        <w:t>pecuniaria.</w:t>
      </w:r>
    </w:p>
    <w:p w14:paraId="661B0154"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Quando è violato l'obbligo del lavoro di pubblica utilità conseguente alla conversione della pena pecuniaria, la parte di lavoro non ancora eseguito si converte nell'obbligo di permanenza domiciliare secondo i criteri di ragguaglio indicati nel comma</w:t>
      </w:r>
      <w:r w:rsidRPr="00C6101D">
        <w:rPr>
          <w:rFonts w:eastAsiaTheme="minorEastAsia" w:cstheme="minorBidi"/>
          <w:spacing w:val="-17"/>
          <w:szCs w:val="22"/>
          <w:lang w:eastAsia="it-IT"/>
        </w:rPr>
        <w:t xml:space="preserve"> </w:t>
      </w:r>
      <w:r w:rsidRPr="00C6101D">
        <w:rPr>
          <w:rFonts w:eastAsiaTheme="minorEastAsia" w:cstheme="minorBidi"/>
          <w:szCs w:val="22"/>
          <w:lang w:eastAsia="it-IT"/>
        </w:rPr>
        <w:t>5.</w:t>
      </w:r>
    </w:p>
    <w:p w14:paraId="350EF00C"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Se il condannato non richiede di svolgere il lavoro di pubblica utilità, ovvero se il mancato pagamento di cui al primo comma non è dovuto a insolvibilità, le pene pecuniarie non eseguite si convertono nell'obbligo di permanenza domiciliare con le forme e nei modi previsti dall'articolo 53, comma 1, e in questo caso non è applicabile al condannato il divieto di cui all'articolo 53, comma</w:t>
      </w:r>
      <w:r w:rsidRPr="00C6101D">
        <w:rPr>
          <w:rFonts w:eastAsiaTheme="minorEastAsia" w:cstheme="minorBidi"/>
          <w:spacing w:val="-9"/>
          <w:szCs w:val="22"/>
          <w:lang w:eastAsia="it-IT"/>
        </w:rPr>
        <w:t xml:space="preserve"> </w:t>
      </w:r>
      <w:r w:rsidRPr="00C6101D">
        <w:rPr>
          <w:rFonts w:eastAsiaTheme="minorEastAsia" w:cstheme="minorBidi"/>
          <w:szCs w:val="22"/>
          <w:lang w:eastAsia="it-IT"/>
        </w:rPr>
        <w:t>3.</w:t>
      </w:r>
    </w:p>
    <w:p w14:paraId="191BD1DB" w14:textId="77777777" w:rsidR="00C6101D" w:rsidRPr="00C6101D" w:rsidRDefault="00C6101D" w:rsidP="00C6101D">
      <w:pPr>
        <w:suppressAutoHyphens w:val="0"/>
        <w:spacing w:before="120"/>
        <w:jc w:val="left"/>
        <w:rPr>
          <w:rFonts w:eastAsiaTheme="minorEastAsia" w:cstheme="minorBidi"/>
          <w:szCs w:val="22"/>
          <w:lang w:eastAsia="it-IT"/>
        </w:rPr>
        <w:sectPr w:rsidR="00C6101D" w:rsidRPr="00C6101D">
          <w:pgSz w:w="11910" w:h="16840"/>
          <w:pgMar w:top="1320" w:right="1020" w:bottom="1160" w:left="80" w:header="0" w:footer="980" w:gutter="0"/>
          <w:cols w:space="720"/>
          <w:noEndnote/>
        </w:sectPr>
      </w:pPr>
    </w:p>
    <w:p w14:paraId="5B4E7BB3" w14:textId="77777777" w:rsidR="00C6101D" w:rsidRPr="00C6101D" w:rsidRDefault="00C6101D" w:rsidP="00C6101D">
      <w:pPr>
        <w:suppressAutoHyphens w:val="0"/>
        <w:spacing w:before="120"/>
        <w:jc w:val="left"/>
        <w:rPr>
          <w:rFonts w:eastAsiaTheme="minorEastAsia" w:cstheme="minorBidi"/>
          <w:szCs w:val="22"/>
          <w:highlight w:val="green"/>
          <w:lang w:eastAsia="it-IT"/>
        </w:rPr>
      </w:pPr>
      <w:r w:rsidRPr="00C6101D">
        <w:rPr>
          <w:rFonts w:eastAsiaTheme="minorEastAsia" w:cstheme="minorBidi"/>
          <w:szCs w:val="22"/>
          <w:lang w:eastAsia="it-IT"/>
        </w:rPr>
        <w:lastRenderedPageBreak/>
        <w:t>Ai fini della conversione un giorno di permanenza domiciliare equivale a 250 e</w:t>
      </w:r>
      <w:r w:rsidRPr="00C6101D">
        <w:rPr>
          <w:rFonts w:eastAsiaTheme="minorEastAsia" w:cstheme="minorBidi"/>
          <w:szCs w:val="22"/>
          <w:highlight w:val="green"/>
          <w:lang w:eastAsia="it-IT"/>
        </w:rPr>
        <w:t>uro di pena pecuniaria e la durata della permanenza non può essere superiore a quarantacinque giorni.</w:t>
      </w:r>
    </w:p>
    <w:p w14:paraId="6CEC6442" w14:textId="77777777" w:rsidR="00C6101D" w:rsidRPr="00C6101D" w:rsidRDefault="00C6101D" w:rsidP="00C6101D">
      <w:pPr>
        <w:suppressAutoHyphens w:val="0"/>
        <w:spacing w:before="120"/>
        <w:jc w:val="left"/>
        <w:rPr>
          <w:rFonts w:eastAsiaTheme="minorEastAsia" w:cstheme="minorBidi"/>
          <w:szCs w:val="22"/>
          <w:highlight w:val="green"/>
          <w:lang w:eastAsia="it-IT"/>
        </w:rPr>
      </w:pPr>
      <w:r w:rsidRPr="00C6101D">
        <w:rPr>
          <w:rFonts w:eastAsiaTheme="minorEastAsia" w:cstheme="minorBidi"/>
          <w:szCs w:val="22"/>
          <w:highlight w:val="green"/>
          <w:lang w:eastAsia="it-IT"/>
        </w:rPr>
        <w:t>Il condannato può sempre far cessare la pena del lavoro di pubblica utilità o della permanenza domiciliare pagando la pena pecuniaria, dedotta la somma corrispondente alla durata del lavoro</w:t>
      </w:r>
      <w:r w:rsidRPr="00C6101D">
        <w:rPr>
          <w:rFonts w:eastAsiaTheme="minorEastAsia" w:cstheme="minorBidi"/>
          <w:spacing w:val="-6"/>
          <w:szCs w:val="22"/>
          <w:highlight w:val="green"/>
          <w:lang w:eastAsia="it-IT"/>
        </w:rPr>
        <w:t xml:space="preserve"> </w:t>
      </w:r>
      <w:r w:rsidRPr="00C6101D">
        <w:rPr>
          <w:rFonts w:eastAsiaTheme="minorEastAsia" w:cstheme="minorBidi"/>
          <w:szCs w:val="22"/>
          <w:highlight w:val="green"/>
          <w:lang w:eastAsia="it-IT"/>
        </w:rPr>
        <w:t>prestato.».</w:t>
      </w:r>
    </w:p>
    <w:p w14:paraId="43CF16D6" w14:textId="77777777" w:rsidR="00C6101D" w:rsidRPr="00C6101D" w:rsidRDefault="00C6101D" w:rsidP="00C6101D">
      <w:pPr>
        <w:suppressAutoHyphens w:val="0"/>
        <w:spacing w:before="120"/>
        <w:jc w:val="left"/>
        <w:rPr>
          <w:rFonts w:eastAsiaTheme="minorEastAsia" w:cstheme="minorBidi"/>
          <w:sz w:val="27"/>
          <w:szCs w:val="27"/>
          <w:highlight w:val="green"/>
          <w:lang w:eastAsia="it-IT"/>
        </w:rPr>
      </w:pPr>
    </w:p>
    <w:p w14:paraId="7AABE814" w14:textId="77777777" w:rsidR="00C6101D" w:rsidRPr="00C6101D" w:rsidRDefault="00C6101D" w:rsidP="00C6101D">
      <w:pPr>
        <w:suppressAutoHyphens w:val="0"/>
        <w:spacing w:before="120"/>
        <w:jc w:val="left"/>
        <w:rPr>
          <w:rFonts w:eastAsiaTheme="minorEastAsia" w:cstheme="minorBidi"/>
          <w:b/>
          <w:bCs/>
          <w:szCs w:val="22"/>
          <w:highlight w:val="green"/>
          <w:lang w:eastAsia="it-IT"/>
        </w:rPr>
      </w:pPr>
      <w:bookmarkStart w:id="84" w:name="_Toc119573566"/>
      <w:r w:rsidRPr="00C6101D">
        <w:rPr>
          <w:rFonts w:eastAsiaTheme="minorEastAsia" w:cstheme="minorBidi"/>
          <w:b/>
          <w:bCs/>
          <w:szCs w:val="22"/>
          <w:highlight w:val="green"/>
          <w:lang w:eastAsia="it-IT"/>
        </w:rPr>
        <w:t>ART. 73</w:t>
      </w:r>
      <w:bookmarkEnd w:id="84"/>
    </w:p>
    <w:p w14:paraId="2FF34D63" w14:textId="77777777" w:rsidR="00C6101D" w:rsidRPr="00C6101D" w:rsidRDefault="00C6101D" w:rsidP="00C6101D">
      <w:pPr>
        <w:suppressAutoHyphens w:val="0"/>
        <w:spacing w:before="120"/>
        <w:jc w:val="left"/>
        <w:rPr>
          <w:rFonts w:eastAsiaTheme="minorEastAsia" w:cstheme="minorBidi"/>
          <w:i/>
          <w:iCs/>
          <w:szCs w:val="22"/>
          <w:highlight w:val="green"/>
          <w:lang w:eastAsia="it-IT"/>
        </w:rPr>
      </w:pPr>
      <w:r w:rsidRPr="00C6101D">
        <w:rPr>
          <w:rFonts w:eastAsiaTheme="minorEastAsia" w:cstheme="minorBidi"/>
          <w:i/>
          <w:iCs/>
          <w:szCs w:val="22"/>
          <w:highlight w:val="green"/>
          <w:lang w:eastAsia="it-IT"/>
        </w:rPr>
        <w:t>(Modifiche al decreto del Presidente della Repubblica 22 settembre 1988, n. 448)</w:t>
      </w:r>
    </w:p>
    <w:p w14:paraId="23ECAE33" w14:textId="77777777" w:rsidR="00C6101D" w:rsidRPr="00C6101D" w:rsidRDefault="00C6101D" w:rsidP="00C6101D">
      <w:pPr>
        <w:suppressAutoHyphens w:val="0"/>
        <w:spacing w:before="120"/>
        <w:jc w:val="left"/>
        <w:rPr>
          <w:rFonts w:eastAsiaTheme="minorEastAsia" w:cstheme="minorBidi"/>
          <w:szCs w:val="22"/>
          <w:highlight w:val="green"/>
          <w:lang w:eastAsia="it-IT"/>
        </w:rPr>
      </w:pPr>
      <w:r w:rsidRPr="00C6101D">
        <w:rPr>
          <w:rFonts w:eastAsiaTheme="minorEastAsia" w:cstheme="minorBidi"/>
          <w:szCs w:val="22"/>
          <w:highlight w:val="green"/>
          <w:lang w:eastAsia="it-IT"/>
        </w:rPr>
        <w:t>L’articolo 30 del decreto del Presidente della Repubblica 22 settembre 1988, n. 448, è sostituito dal</w:t>
      </w:r>
      <w:r w:rsidRPr="00C6101D">
        <w:rPr>
          <w:rFonts w:eastAsiaTheme="minorEastAsia" w:cstheme="minorBidi"/>
          <w:spacing w:val="-6"/>
          <w:szCs w:val="22"/>
          <w:highlight w:val="green"/>
          <w:lang w:eastAsia="it-IT"/>
        </w:rPr>
        <w:t xml:space="preserve"> </w:t>
      </w:r>
      <w:r w:rsidRPr="00C6101D">
        <w:rPr>
          <w:rFonts w:eastAsiaTheme="minorEastAsia" w:cstheme="minorBidi"/>
          <w:szCs w:val="22"/>
          <w:highlight w:val="green"/>
          <w:lang w:eastAsia="it-IT"/>
        </w:rPr>
        <w:t>seguente:</w:t>
      </w:r>
    </w:p>
    <w:p w14:paraId="49E3AF32" w14:textId="77777777" w:rsidR="00C6101D" w:rsidRPr="00C6101D" w:rsidRDefault="00C6101D" w:rsidP="00C6101D">
      <w:pPr>
        <w:suppressAutoHyphens w:val="0"/>
        <w:spacing w:before="120"/>
        <w:jc w:val="left"/>
        <w:rPr>
          <w:rFonts w:eastAsiaTheme="minorEastAsia" w:cstheme="minorBidi"/>
          <w:szCs w:val="22"/>
          <w:highlight w:val="green"/>
          <w:lang w:eastAsia="it-IT"/>
        </w:rPr>
      </w:pPr>
      <w:r w:rsidRPr="00C6101D">
        <w:rPr>
          <w:rFonts w:eastAsiaTheme="minorEastAsia" w:cstheme="minorBidi"/>
          <w:szCs w:val="22"/>
          <w:highlight w:val="green"/>
          <w:lang w:eastAsia="it-IT"/>
        </w:rPr>
        <w:t>«Art. 30</w:t>
      </w:r>
    </w:p>
    <w:p w14:paraId="3EC4F4BF" w14:textId="77777777" w:rsidR="00C6101D" w:rsidRPr="00C6101D" w:rsidRDefault="00C6101D" w:rsidP="00C6101D">
      <w:pPr>
        <w:suppressAutoHyphens w:val="0"/>
        <w:spacing w:before="120"/>
        <w:jc w:val="left"/>
        <w:rPr>
          <w:rFonts w:eastAsiaTheme="minorEastAsia" w:cstheme="minorBidi"/>
          <w:szCs w:val="22"/>
          <w:highlight w:val="green"/>
          <w:lang w:eastAsia="it-IT"/>
        </w:rPr>
      </w:pPr>
      <w:r w:rsidRPr="00C6101D">
        <w:rPr>
          <w:rFonts w:eastAsiaTheme="minorEastAsia" w:cstheme="minorBidi"/>
          <w:szCs w:val="22"/>
          <w:highlight w:val="green"/>
          <w:lang w:eastAsia="it-IT"/>
        </w:rPr>
        <w:t>(</w:t>
      </w:r>
      <w:r w:rsidRPr="00C6101D">
        <w:rPr>
          <w:rFonts w:eastAsiaTheme="minorEastAsia" w:cstheme="minorBidi"/>
          <w:i/>
          <w:iCs/>
          <w:szCs w:val="22"/>
          <w:highlight w:val="green"/>
          <w:lang w:eastAsia="it-IT"/>
        </w:rPr>
        <w:t>Pene sostitutive</w:t>
      </w:r>
      <w:r w:rsidRPr="00C6101D">
        <w:rPr>
          <w:rFonts w:eastAsiaTheme="minorEastAsia" w:cstheme="minorBidi"/>
          <w:szCs w:val="22"/>
          <w:highlight w:val="green"/>
          <w:lang w:eastAsia="it-IT"/>
        </w:rPr>
        <w:t>)</w:t>
      </w:r>
    </w:p>
    <w:p w14:paraId="24EE063A" w14:textId="77777777" w:rsidR="00C6101D" w:rsidRPr="00C6101D" w:rsidRDefault="00C6101D" w:rsidP="00C6101D">
      <w:pPr>
        <w:suppressAutoHyphens w:val="0"/>
        <w:spacing w:before="120"/>
        <w:jc w:val="left"/>
        <w:rPr>
          <w:rFonts w:eastAsiaTheme="minorEastAsia" w:cstheme="minorBidi"/>
          <w:sz w:val="31"/>
          <w:szCs w:val="31"/>
          <w:highlight w:val="green"/>
          <w:lang w:eastAsia="it-IT"/>
        </w:rPr>
      </w:pPr>
    </w:p>
    <w:p w14:paraId="5A719372" w14:textId="77777777" w:rsidR="00C6101D" w:rsidRPr="00C6101D" w:rsidRDefault="00C6101D" w:rsidP="00C6101D">
      <w:pPr>
        <w:suppressAutoHyphens w:val="0"/>
        <w:spacing w:before="120"/>
        <w:jc w:val="left"/>
        <w:rPr>
          <w:rFonts w:eastAsiaTheme="minorEastAsia" w:cstheme="minorBidi"/>
          <w:szCs w:val="22"/>
          <w:highlight w:val="green"/>
          <w:lang w:eastAsia="it-IT"/>
        </w:rPr>
      </w:pPr>
      <w:r w:rsidRPr="00C6101D">
        <w:rPr>
          <w:rFonts w:eastAsiaTheme="minorEastAsia" w:cstheme="minorBidi"/>
          <w:szCs w:val="22"/>
          <w:highlight w:val="green"/>
          <w:lang w:eastAsia="it-IT"/>
        </w:rPr>
        <w:t>Con la sentenza di condanna il giudice, quando ritiene di dover applicare una pena detentiva non superiore a quattro anni, può sostituirla con la semilibertà o con la detenzione domiciliare, previste dalla legge 24 novembre 1981, n. 689; quando ritiene di dover applicare una pena detentiva non superiore a tre anni, può sostituirla, se vi è il consenso del minore non più soggetto ad obbligo di istruzione, con il lavoro di pubblica utilità previsto dalla legge 24 novembre 1981, n. 689; quando ritiene di doverla determinare entro il limite di un anno, può sostituirla, altresì, con la pena pecuniaria della specie corrispondente, determinata ai sensi dell’articolo 56-</w:t>
      </w:r>
      <w:r w:rsidRPr="00C6101D">
        <w:rPr>
          <w:rFonts w:eastAsiaTheme="minorEastAsia" w:cstheme="minorBidi"/>
          <w:i/>
          <w:iCs/>
          <w:szCs w:val="22"/>
          <w:highlight w:val="green"/>
          <w:lang w:eastAsia="it-IT"/>
        </w:rPr>
        <w:t xml:space="preserve">quater </w:t>
      </w:r>
      <w:r w:rsidRPr="00C6101D">
        <w:rPr>
          <w:rFonts w:eastAsiaTheme="minorEastAsia" w:cstheme="minorBidi"/>
          <w:szCs w:val="22"/>
          <w:highlight w:val="green"/>
          <w:lang w:eastAsia="it-IT"/>
        </w:rPr>
        <w:t>della legge 24 novembre 1981, n. 689. In ogni caso, nel sostituire la pena detentiva e nello scegliere la pena sostitutiva, il giudice tiene conto della personalità e delle esigenze di lavoro o di studio del minorenne nonché delle sue condizioni familiari, sociali e</w:t>
      </w:r>
      <w:r w:rsidRPr="00C6101D">
        <w:rPr>
          <w:rFonts w:eastAsiaTheme="minorEastAsia" w:cstheme="minorBidi"/>
          <w:spacing w:val="-10"/>
          <w:szCs w:val="22"/>
          <w:highlight w:val="green"/>
          <w:lang w:eastAsia="it-IT"/>
        </w:rPr>
        <w:t xml:space="preserve"> </w:t>
      </w:r>
      <w:r w:rsidRPr="00C6101D">
        <w:rPr>
          <w:rFonts w:eastAsiaTheme="minorEastAsia" w:cstheme="minorBidi"/>
          <w:szCs w:val="22"/>
          <w:highlight w:val="green"/>
          <w:lang w:eastAsia="it-IT"/>
        </w:rPr>
        <w:t>ambientali.</w:t>
      </w:r>
    </w:p>
    <w:p w14:paraId="523254FB" w14:textId="77777777" w:rsidR="00C6101D" w:rsidRPr="00C6101D" w:rsidRDefault="00C6101D" w:rsidP="00C6101D">
      <w:pPr>
        <w:suppressAutoHyphens w:val="0"/>
        <w:spacing w:before="120"/>
        <w:jc w:val="left"/>
        <w:rPr>
          <w:rFonts w:eastAsiaTheme="minorEastAsia" w:cstheme="minorBidi"/>
          <w:szCs w:val="22"/>
          <w:highlight w:val="green"/>
          <w:lang w:eastAsia="it-IT"/>
        </w:rPr>
      </w:pPr>
      <w:r w:rsidRPr="00C6101D">
        <w:rPr>
          <w:rFonts w:eastAsiaTheme="minorEastAsia" w:cstheme="minorBidi"/>
          <w:szCs w:val="22"/>
          <w:highlight w:val="green"/>
          <w:lang w:eastAsia="it-IT"/>
        </w:rPr>
        <w:t>Il pubblico ministero competente per l'esecuzione trasmette l'estratto della sentenza al magistrato di sorveglianza per i minorenni del luogo di abituale dimora del condannato. Il magistrato di sorveglianza convoca, entro tre giorni dalla comunicazione, il minorenne, l'esercente la responsabilità genitoriale, l'eventuale affidatario e i servizi minorili dell’amministrazione della giustizia e provvede in ordine alla esecuzione della pena sostitutiva a norma delle leggi vigenti, tenuto conto anche delle</w:t>
      </w:r>
      <w:r w:rsidRPr="00C6101D">
        <w:rPr>
          <w:rFonts w:eastAsiaTheme="minorEastAsia" w:cstheme="minorBidi"/>
          <w:spacing w:val="-17"/>
          <w:szCs w:val="22"/>
          <w:highlight w:val="green"/>
          <w:lang w:eastAsia="it-IT"/>
        </w:rPr>
        <w:t xml:space="preserve"> </w:t>
      </w:r>
      <w:r w:rsidRPr="00C6101D">
        <w:rPr>
          <w:rFonts w:eastAsiaTheme="minorEastAsia" w:cstheme="minorBidi"/>
          <w:szCs w:val="22"/>
          <w:highlight w:val="green"/>
          <w:lang w:eastAsia="it-IT"/>
        </w:rPr>
        <w:t>esigenze.</w:t>
      </w:r>
    </w:p>
    <w:p w14:paraId="6FF2EF7B" w14:textId="77777777" w:rsidR="00C6101D" w:rsidRPr="00C6101D" w:rsidRDefault="00C6101D" w:rsidP="00C6101D">
      <w:pPr>
        <w:suppressAutoHyphens w:val="0"/>
        <w:spacing w:before="120"/>
        <w:jc w:val="left"/>
        <w:rPr>
          <w:rFonts w:eastAsiaTheme="minorEastAsia" w:cstheme="minorBidi"/>
          <w:szCs w:val="22"/>
          <w:highlight w:val="green"/>
          <w:lang w:eastAsia="it-IT"/>
        </w:rPr>
      </w:pPr>
      <w:r w:rsidRPr="00C6101D">
        <w:rPr>
          <w:rFonts w:eastAsiaTheme="minorEastAsia" w:cstheme="minorBidi"/>
          <w:szCs w:val="22"/>
          <w:highlight w:val="green"/>
          <w:lang w:eastAsia="it-IT"/>
        </w:rPr>
        <w:t>Si applicano, in quanto compatibili, le disposizioni di cui al Capo III della legge 24 novembre 1981, n. 689, ad eccezione dell’articolo 59, e le funzioni attribuite all’ufficio di esecuzione penale esterna sono esercitate dai servizi minorili dell’amministrazione della giustizia.</w:t>
      </w:r>
    </w:p>
    <w:p w14:paraId="55DA3AC4" w14:textId="77777777" w:rsidR="00C6101D" w:rsidRPr="00C6101D" w:rsidRDefault="00C6101D" w:rsidP="00C6101D">
      <w:pPr>
        <w:suppressAutoHyphens w:val="0"/>
        <w:spacing w:before="120"/>
        <w:jc w:val="left"/>
        <w:rPr>
          <w:rFonts w:eastAsiaTheme="minorEastAsia" w:cstheme="minorBidi"/>
          <w:szCs w:val="22"/>
          <w:highlight w:val="green"/>
          <w:lang w:eastAsia="it-IT"/>
        </w:rPr>
      </w:pPr>
      <w:r w:rsidRPr="00C6101D">
        <w:rPr>
          <w:rFonts w:eastAsiaTheme="minorEastAsia" w:cstheme="minorBidi"/>
          <w:szCs w:val="22"/>
          <w:highlight w:val="green"/>
          <w:lang w:eastAsia="it-IT"/>
        </w:rPr>
        <w:t>Al compimento del venticinquesimo anno di età, se è in corso l’esecuzione di una pena sostitutiva, il magistrato di sorveglianza per i minorenni trasmette gli atti al magistrato di sorveglianza ordinario per la prosecuzione della pena, ove ne ricorrano le condizioni, con le modalità previste dalla legge 24 novembre 1981, n.</w:t>
      </w:r>
      <w:r w:rsidRPr="00C6101D">
        <w:rPr>
          <w:rFonts w:eastAsiaTheme="minorEastAsia" w:cstheme="minorBidi"/>
          <w:spacing w:val="-9"/>
          <w:szCs w:val="22"/>
          <w:highlight w:val="green"/>
          <w:lang w:eastAsia="it-IT"/>
        </w:rPr>
        <w:t xml:space="preserve"> </w:t>
      </w:r>
      <w:r w:rsidRPr="00C6101D">
        <w:rPr>
          <w:rFonts w:eastAsiaTheme="minorEastAsia" w:cstheme="minorBidi"/>
          <w:szCs w:val="22"/>
          <w:highlight w:val="green"/>
          <w:lang w:eastAsia="it-IT"/>
        </w:rPr>
        <w:t>689.».</w:t>
      </w:r>
    </w:p>
    <w:p w14:paraId="300D5F6D" w14:textId="77777777" w:rsidR="00C6101D" w:rsidRPr="00C6101D" w:rsidRDefault="00C6101D" w:rsidP="00C6101D">
      <w:pPr>
        <w:suppressAutoHyphens w:val="0"/>
        <w:spacing w:before="120"/>
        <w:jc w:val="left"/>
        <w:rPr>
          <w:rFonts w:eastAsiaTheme="minorEastAsia" w:cstheme="minorBidi"/>
          <w:sz w:val="27"/>
          <w:szCs w:val="27"/>
          <w:highlight w:val="green"/>
          <w:lang w:eastAsia="it-IT"/>
        </w:rPr>
      </w:pPr>
    </w:p>
    <w:p w14:paraId="0C12937F" w14:textId="77777777" w:rsidR="00C6101D" w:rsidRPr="00C6101D" w:rsidRDefault="00C6101D" w:rsidP="00C6101D">
      <w:pPr>
        <w:suppressAutoHyphens w:val="0"/>
        <w:spacing w:before="120"/>
        <w:jc w:val="left"/>
        <w:rPr>
          <w:rFonts w:eastAsiaTheme="minorEastAsia" w:cstheme="minorBidi"/>
          <w:b/>
          <w:bCs/>
          <w:szCs w:val="22"/>
          <w:highlight w:val="green"/>
          <w:lang w:eastAsia="it-IT"/>
        </w:rPr>
      </w:pPr>
      <w:bookmarkStart w:id="85" w:name="_Toc119573567"/>
      <w:r w:rsidRPr="00C6101D">
        <w:rPr>
          <w:rFonts w:eastAsiaTheme="minorEastAsia" w:cstheme="minorBidi"/>
          <w:b/>
          <w:bCs/>
          <w:szCs w:val="22"/>
          <w:highlight w:val="green"/>
          <w:lang w:eastAsia="it-IT"/>
        </w:rPr>
        <w:t>ART. 74</w:t>
      </w:r>
      <w:bookmarkEnd w:id="85"/>
    </w:p>
    <w:p w14:paraId="3FB119C5" w14:textId="77777777" w:rsidR="00C6101D" w:rsidRPr="00C6101D" w:rsidRDefault="00C6101D" w:rsidP="00C6101D">
      <w:pPr>
        <w:suppressAutoHyphens w:val="0"/>
        <w:spacing w:before="120"/>
        <w:jc w:val="left"/>
        <w:rPr>
          <w:rFonts w:eastAsiaTheme="minorEastAsia" w:cstheme="minorBidi"/>
          <w:i/>
          <w:iCs/>
          <w:szCs w:val="22"/>
          <w:highlight w:val="green"/>
          <w:lang w:eastAsia="it-IT"/>
        </w:rPr>
      </w:pPr>
      <w:r w:rsidRPr="00C6101D">
        <w:rPr>
          <w:rFonts w:eastAsiaTheme="minorEastAsia" w:cstheme="minorBidi"/>
          <w:i/>
          <w:iCs/>
          <w:szCs w:val="22"/>
          <w:highlight w:val="green"/>
          <w:lang w:eastAsia="it-IT"/>
        </w:rPr>
        <w:t>(Modifiche al decreto legislativo 28 luglio 1989, n. 272)</w:t>
      </w:r>
    </w:p>
    <w:p w14:paraId="083681F9" w14:textId="77777777" w:rsidR="00C6101D" w:rsidRPr="00C6101D" w:rsidRDefault="00C6101D" w:rsidP="00C6101D">
      <w:pPr>
        <w:suppressAutoHyphens w:val="0"/>
        <w:spacing w:before="120"/>
        <w:jc w:val="left"/>
        <w:rPr>
          <w:rFonts w:eastAsiaTheme="minorEastAsia" w:cstheme="minorBidi"/>
          <w:i/>
          <w:iCs/>
          <w:szCs w:val="22"/>
          <w:highlight w:val="green"/>
          <w:lang w:eastAsia="it-IT"/>
        </w:rPr>
        <w:sectPr w:rsidR="00C6101D" w:rsidRPr="00C6101D">
          <w:pgSz w:w="11910" w:h="16840"/>
          <w:pgMar w:top="1320" w:right="1020" w:bottom="1160" w:left="80" w:header="0" w:footer="980" w:gutter="0"/>
          <w:cols w:space="720"/>
          <w:noEndnote/>
        </w:sectPr>
      </w:pPr>
    </w:p>
    <w:p w14:paraId="2E24D40C" w14:textId="77777777" w:rsidR="00C6101D" w:rsidRPr="00C6101D" w:rsidRDefault="00C6101D" w:rsidP="00C6101D">
      <w:pPr>
        <w:suppressAutoHyphens w:val="0"/>
        <w:spacing w:before="120"/>
        <w:jc w:val="left"/>
        <w:rPr>
          <w:rFonts w:eastAsiaTheme="minorEastAsia" w:cstheme="minorBidi"/>
          <w:szCs w:val="22"/>
          <w:highlight w:val="green"/>
          <w:lang w:eastAsia="it-IT"/>
        </w:rPr>
      </w:pPr>
      <w:r w:rsidRPr="00C6101D">
        <w:rPr>
          <w:rFonts w:eastAsiaTheme="minorEastAsia" w:cstheme="minorBidi"/>
          <w:szCs w:val="22"/>
          <w:highlight w:val="green"/>
          <w:lang w:eastAsia="it-IT"/>
        </w:rPr>
        <w:lastRenderedPageBreak/>
        <w:t>1.   Al decreto legislativo 28 luglio 1989, n. 272, sono apportate le seguenti modificazioni:</w:t>
      </w:r>
    </w:p>
    <w:p w14:paraId="55E798BD" w14:textId="77777777" w:rsidR="00C6101D" w:rsidRPr="00C6101D" w:rsidRDefault="00C6101D" w:rsidP="00C6101D">
      <w:pPr>
        <w:suppressAutoHyphens w:val="0"/>
        <w:spacing w:before="120"/>
        <w:jc w:val="left"/>
        <w:rPr>
          <w:rFonts w:eastAsiaTheme="minorEastAsia" w:cstheme="minorBidi"/>
          <w:sz w:val="31"/>
          <w:szCs w:val="31"/>
          <w:highlight w:val="green"/>
          <w:lang w:eastAsia="it-IT"/>
        </w:rPr>
      </w:pPr>
    </w:p>
    <w:p w14:paraId="30DB7655" w14:textId="77777777" w:rsidR="00C6101D" w:rsidRPr="00C6101D" w:rsidRDefault="00C6101D" w:rsidP="00C6101D">
      <w:pPr>
        <w:suppressAutoHyphens w:val="0"/>
        <w:spacing w:before="120"/>
        <w:jc w:val="left"/>
        <w:rPr>
          <w:rFonts w:eastAsiaTheme="minorEastAsia" w:cstheme="minorBidi"/>
          <w:szCs w:val="22"/>
          <w:highlight w:val="green"/>
          <w:lang w:eastAsia="it-IT"/>
        </w:rPr>
      </w:pPr>
      <w:r w:rsidRPr="00C6101D">
        <w:rPr>
          <w:rFonts w:eastAsiaTheme="minorEastAsia" w:cstheme="minorBidi"/>
          <w:szCs w:val="22"/>
          <w:highlight w:val="green"/>
          <w:lang w:eastAsia="it-IT"/>
        </w:rPr>
        <w:t>all’articolo 11, al comma 1 e nella rubrica le parole «e semidetenzione» sono</w:t>
      </w:r>
      <w:r w:rsidRPr="00C6101D">
        <w:rPr>
          <w:rFonts w:eastAsiaTheme="minorEastAsia" w:cstheme="minorBidi"/>
          <w:spacing w:val="-20"/>
          <w:szCs w:val="22"/>
          <w:highlight w:val="green"/>
          <w:lang w:eastAsia="it-IT"/>
        </w:rPr>
        <w:t xml:space="preserve"> </w:t>
      </w:r>
      <w:r w:rsidRPr="00C6101D">
        <w:rPr>
          <w:rFonts w:eastAsiaTheme="minorEastAsia" w:cstheme="minorBidi"/>
          <w:szCs w:val="22"/>
          <w:highlight w:val="green"/>
          <w:lang w:eastAsia="it-IT"/>
        </w:rPr>
        <w:t>soppresse;</w:t>
      </w:r>
    </w:p>
    <w:p w14:paraId="6E577564" w14:textId="77777777" w:rsidR="00C6101D" w:rsidRPr="00C6101D" w:rsidRDefault="00C6101D" w:rsidP="00C6101D">
      <w:pPr>
        <w:suppressAutoHyphens w:val="0"/>
        <w:spacing w:before="120"/>
        <w:jc w:val="left"/>
        <w:rPr>
          <w:rFonts w:eastAsiaTheme="minorEastAsia" w:cstheme="minorBidi"/>
          <w:szCs w:val="22"/>
          <w:highlight w:val="green"/>
          <w:lang w:eastAsia="it-IT"/>
        </w:rPr>
      </w:pPr>
      <w:r w:rsidRPr="00C6101D">
        <w:rPr>
          <w:rFonts w:eastAsiaTheme="minorEastAsia" w:cstheme="minorBidi"/>
          <w:szCs w:val="22"/>
          <w:highlight w:val="green"/>
          <w:lang w:eastAsia="it-IT"/>
        </w:rPr>
        <w:t>all’articolo 24, comma 1, la parola «sanzioni» è sostituita dalla parola</w:t>
      </w:r>
      <w:r w:rsidRPr="00C6101D">
        <w:rPr>
          <w:rFonts w:eastAsiaTheme="minorEastAsia" w:cstheme="minorBidi"/>
          <w:spacing w:val="-20"/>
          <w:szCs w:val="22"/>
          <w:highlight w:val="green"/>
          <w:lang w:eastAsia="it-IT"/>
        </w:rPr>
        <w:t xml:space="preserve"> </w:t>
      </w:r>
      <w:r w:rsidRPr="00C6101D">
        <w:rPr>
          <w:rFonts w:eastAsiaTheme="minorEastAsia" w:cstheme="minorBidi"/>
          <w:szCs w:val="22"/>
          <w:highlight w:val="green"/>
          <w:lang w:eastAsia="it-IT"/>
        </w:rPr>
        <w:t>«pene».</w:t>
      </w:r>
    </w:p>
    <w:p w14:paraId="2C3F675A" w14:textId="77777777" w:rsidR="00C6101D" w:rsidRPr="00C6101D" w:rsidRDefault="00C6101D" w:rsidP="00C6101D">
      <w:pPr>
        <w:suppressAutoHyphens w:val="0"/>
        <w:spacing w:before="120"/>
        <w:jc w:val="left"/>
        <w:rPr>
          <w:rFonts w:eastAsiaTheme="minorEastAsia" w:cstheme="minorBidi"/>
          <w:sz w:val="31"/>
          <w:szCs w:val="31"/>
          <w:highlight w:val="green"/>
          <w:lang w:eastAsia="it-IT"/>
        </w:rPr>
      </w:pPr>
    </w:p>
    <w:p w14:paraId="176CC270" w14:textId="77777777" w:rsidR="00C6101D" w:rsidRPr="00C6101D" w:rsidRDefault="00C6101D" w:rsidP="00C6101D">
      <w:pPr>
        <w:suppressAutoHyphens w:val="0"/>
        <w:spacing w:before="120"/>
        <w:jc w:val="left"/>
        <w:rPr>
          <w:rFonts w:eastAsiaTheme="minorEastAsia" w:cstheme="minorBidi"/>
          <w:b/>
          <w:bCs/>
          <w:szCs w:val="22"/>
          <w:highlight w:val="green"/>
          <w:lang w:eastAsia="it-IT"/>
        </w:rPr>
      </w:pPr>
      <w:bookmarkStart w:id="86" w:name="ART._75"/>
      <w:bookmarkStart w:id="87" w:name="_Toc119573568"/>
      <w:bookmarkEnd w:id="86"/>
      <w:r w:rsidRPr="00C6101D">
        <w:rPr>
          <w:rFonts w:eastAsiaTheme="minorEastAsia" w:cstheme="minorBidi"/>
          <w:b/>
          <w:bCs/>
          <w:szCs w:val="22"/>
          <w:highlight w:val="green"/>
          <w:lang w:eastAsia="it-IT"/>
        </w:rPr>
        <w:t>ART. 75</w:t>
      </w:r>
      <w:bookmarkEnd w:id="87"/>
    </w:p>
    <w:p w14:paraId="426BF4E4" w14:textId="77777777" w:rsidR="00C6101D" w:rsidRPr="00C6101D" w:rsidRDefault="00C6101D" w:rsidP="00C6101D">
      <w:pPr>
        <w:suppressAutoHyphens w:val="0"/>
        <w:spacing w:before="120"/>
        <w:jc w:val="left"/>
        <w:rPr>
          <w:rFonts w:eastAsiaTheme="minorEastAsia" w:cstheme="minorBidi"/>
          <w:i/>
          <w:iCs/>
          <w:szCs w:val="22"/>
          <w:highlight w:val="green"/>
          <w:lang w:eastAsia="it-IT"/>
        </w:rPr>
      </w:pPr>
      <w:bookmarkStart w:id="88" w:name="(Modifiche_alla_legge_28_aprile_2014,_n."/>
      <w:bookmarkEnd w:id="88"/>
      <w:r w:rsidRPr="00C6101D">
        <w:rPr>
          <w:rFonts w:eastAsiaTheme="minorEastAsia" w:cstheme="minorBidi"/>
          <w:i/>
          <w:iCs/>
          <w:szCs w:val="22"/>
          <w:highlight w:val="green"/>
          <w:lang w:eastAsia="it-IT"/>
        </w:rPr>
        <w:t>(Modifiche alla legge 28 aprile 2014, n. 67)</w:t>
      </w:r>
    </w:p>
    <w:p w14:paraId="429E9D21" w14:textId="77777777" w:rsidR="00C6101D" w:rsidRPr="00C6101D" w:rsidRDefault="00C6101D" w:rsidP="00C6101D">
      <w:pPr>
        <w:suppressAutoHyphens w:val="0"/>
        <w:spacing w:before="120"/>
        <w:jc w:val="left"/>
        <w:rPr>
          <w:rFonts w:eastAsiaTheme="minorEastAsia" w:cstheme="minorBidi"/>
          <w:i/>
          <w:iCs/>
          <w:sz w:val="31"/>
          <w:szCs w:val="31"/>
          <w:highlight w:val="green"/>
          <w:lang w:eastAsia="it-IT"/>
        </w:rPr>
      </w:pPr>
    </w:p>
    <w:p w14:paraId="59FECDB5" w14:textId="77777777" w:rsidR="00C6101D" w:rsidRPr="00C6101D" w:rsidRDefault="00C6101D" w:rsidP="00C6101D">
      <w:pPr>
        <w:suppressAutoHyphens w:val="0"/>
        <w:spacing w:before="120"/>
        <w:jc w:val="left"/>
        <w:rPr>
          <w:rFonts w:eastAsiaTheme="minorEastAsia" w:cstheme="minorBidi"/>
          <w:szCs w:val="22"/>
          <w:highlight w:val="green"/>
          <w:lang w:eastAsia="it-IT"/>
        </w:rPr>
      </w:pPr>
      <w:r w:rsidRPr="00C6101D">
        <w:rPr>
          <w:rFonts w:eastAsiaTheme="minorEastAsia" w:cstheme="minorBidi"/>
          <w:szCs w:val="22"/>
          <w:highlight w:val="green"/>
          <w:lang w:eastAsia="it-IT"/>
        </w:rPr>
        <w:t>1.   All’articolo 7 della legge 28 aprile 2014, n. 67, sono apportate le seguenti modificazioni:</w:t>
      </w:r>
    </w:p>
    <w:p w14:paraId="1F2686FA" w14:textId="77777777" w:rsidR="00C6101D" w:rsidRPr="00C6101D" w:rsidRDefault="00C6101D" w:rsidP="00C6101D">
      <w:pPr>
        <w:suppressAutoHyphens w:val="0"/>
        <w:spacing w:before="120"/>
        <w:jc w:val="left"/>
        <w:rPr>
          <w:rFonts w:eastAsiaTheme="minorEastAsia" w:cstheme="minorBidi"/>
          <w:szCs w:val="22"/>
          <w:highlight w:val="green"/>
          <w:lang w:eastAsia="it-IT"/>
        </w:rPr>
      </w:pPr>
      <w:r w:rsidRPr="00C6101D">
        <w:rPr>
          <w:rFonts w:eastAsiaTheme="minorEastAsia" w:cstheme="minorBidi"/>
          <w:szCs w:val="22"/>
          <w:highlight w:val="green"/>
          <w:lang w:eastAsia="it-IT"/>
        </w:rPr>
        <w:t>al comma 1, dopo le parole «del presente capo» sono inserite le seguenti: «e del decreto legislativo attuativo della legge 27 settembre 2021, n. 134» e le parole: «Dipartimento dell’amministrazione penitenziaria» sono sostituite dalle seguenti: «Dipartimento per la giustizia minorile e di</w:t>
      </w:r>
      <w:r w:rsidRPr="00C6101D">
        <w:rPr>
          <w:rFonts w:eastAsiaTheme="minorEastAsia" w:cstheme="minorBidi"/>
          <w:spacing w:val="-6"/>
          <w:szCs w:val="22"/>
          <w:highlight w:val="green"/>
          <w:lang w:eastAsia="it-IT"/>
        </w:rPr>
        <w:t xml:space="preserve"> </w:t>
      </w:r>
      <w:r w:rsidRPr="00C6101D">
        <w:rPr>
          <w:rFonts w:eastAsiaTheme="minorEastAsia" w:cstheme="minorBidi"/>
          <w:szCs w:val="22"/>
          <w:highlight w:val="green"/>
          <w:lang w:eastAsia="it-IT"/>
        </w:rPr>
        <w:t>comunità»;</w:t>
      </w:r>
    </w:p>
    <w:p w14:paraId="2414DFB7" w14:textId="77777777" w:rsidR="00C6101D" w:rsidRPr="00C6101D" w:rsidRDefault="00C6101D" w:rsidP="00C6101D">
      <w:pPr>
        <w:suppressAutoHyphens w:val="0"/>
        <w:spacing w:before="120"/>
        <w:jc w:val="left"/>
        <w:rPr>
          <w:rFonts w:eastAsiaTheme="minorEastAsia" w:cstheme="minorBidi"/>
          <w:szCs w:val="22"/>
          <w:highlight w:val="green"/>
          <w:lang w:eastAsia="it-IT"/>
        </w:rPr>
      </w:pPr>
      <w:r w:rsidRPr="00C6101D">
        <w:rPr>
          <w:rFonts w:eastAsiaTheme="minorEastAsia" w:cstheme="minorBidi"/>
          <w:szCs w:val="22"/>
          <w:highlight w:val="green"/>
          <w:lang w:eastAsia="it-IT"/>
        </w:rPr>
        <w:t>al comma 2, dopo le parole «alla prova» sono aggiunte le seguenti: «e di pene sostitutive delle pene detentive, nonché sullo stato generale dell’esecuzione penale</w:t>
      </w:r>
      <w:r w:rsidRPr="00C6101D">
        <w:rPr>
          <w:rFonts w:eastAsiaTheme="minorEastAsia" w:cstheme="minorBidi"/>
          <w:spacing w:val="-21"/>
          <w:szCs w:val="22"/>
          <w:highlight w:val="green"/>
          <w:lang w:eastAsia="it-IT"/>
        </w:rPr>
        <w:t xml:space="preserve"> </w:t>
      </w:r>
      <w:r w:rsidRPr="00C6101D">
        <w:rPr>
          <w:rFonts w:eastAsiaTheme="minorEastAsia" w:cstheme="minorBidi"/>
          <w:szCs w:val="22"/>
          <w:highlight w:val="green"/>
          <w:lang w:eastAsia="it-IT"/>
        </w:rPr>
        <w:t>esterna.»;</w:t>
      </w:r>
    </w:p>
    <w:p w14:paraId="4FD7407A" w14:textId="77777777" w:rsidR="00C6101D" w:rsidRPr="00C6101D" w:rsidRDefault="00C6101D" w:rsidP="00C6101D">
      <w:pPr>
        <w:suppressAutoHyphens w:val="0"/>
        <w:spacing w:before="120"/>
        <w:jc w:val="left"/>
        <w:rPr>
          <w:rFonts w:eastAsiaTheme="minorEastAsia" w:cstheme="minorBidi"/>
          <w:szCs w:val="22"/>
          <w:highlight w:val="green"/>
          <w:lang w:eastAsia="it-IT"/>
        </w:rPr>
      </w:pPr>
      <w:r w:rsidRPr="00C6101D">
        <w:rPr>
          <w:rFonts w:eastAsiaTheme="minorEastAsia" w:cstheme="minorBidi"/>
          <w:szCs w:val="22"/>
          <w:highlight w:val="green"/>
          <w:lang w:eastAsia="it-IT"/>
        </w:rPr>
        <w:t>nella rubrica, le parole: «Dipartimento dell’amministrazione penitenziaria» sono sostituite dalle seguenti: «Dipartimento per la giustizia minorile e di</w:t>
      </w:r>
      <w:r w:rsidRPr="00C6101D">
        <w:rPr>
          <w:rFonts w:eastAsiaTheme="minorEastAsia" w:cstheme="minorBidi"/>
          <w:spacing w:val="-17"/>
          <w:szCs w:val="22"/>
          <w:highlight w:val="green"/>
          <w:lang w:eastAsia="it-IT"/>
        </w:rPr>
        <w:t xml:space="preserve"> </w:t>
      </w:r>
      <w:r w:rsidRPr="00C6101D">
        <w:rPr>
          <w:rFonts w:eastAsiaTheme="minorEastAsia" w:cstheme="minorBidi"/>
          <w:szCs w:val="22"/>
          <w:highlight w:val="green"/>
          <w:lang w:eastAsia="it-IT"/>
        </w:rPr>
        <w:t>comunità».</w:t>
      </w:r>
    </w:p>
    <w:p w14:paraId="0FD16FBA" w14:textId="77777777" w:rsidR="00C6101D" w:rsidRPr="00C6101D" w:rsidRDefault="00C6101D" w:rsidP="00C6101D">
      <w:pPr>
        <w:suppressAutoHyphens w:val="0"/>
        <w:spacing w:before="120"/>
        <w:jc w:val="left"/>
        <w:rPr>
          <w:rFonts w:eastAsiaTheme="minorEastAsia" w:cstheme="minorBidi"/>
          <w:sz w:val="27"/>
          <w:szCs w:val="27"/>
          <w:highlight w:val="green"/>
          <w:lang w:eastAsia="it-IT"/>
        </w:rPr>
      </w:pPr>
    </w:p>
    <w:p w14:paraId="70B7D928" w14:textId="77777777" w:rsidR="00C6101D" w:rsidRPr="00C6101D" w:rsidRDefault="00C6101D" w:rsidP="00C6101D">
      <w:pPr>
        <w:suppressAutoHyphens w:val="0"/>
        <w:spacing w:before="120"/>
        <w:jc w:val="left"/>
        <w:rPr>
          <w:rFonts w:eastAsiaTheme="minorEastAsia" w:cstheme="minorBidi"/>
          <w:b/>
          <w:bCs/>
          <w:szCs w:val="22"/>
          <w:highlight w:val="green"/>
          <w:lang w:eastAsia="it-IT"/>
        </w:rPr>
      </w:pPr>
      <w:bookmarkStart w:id="89" w:name="ART._76"/>
      <w:bookmarkStart w:id="90" w:name="_Toc119573569"/>
      <w:bookmarkEnd w:id="89"/>
      <w:r w:rsidRPr="00C6101D">
        <w:rPr>
          <w:rFonts w:eastAsiaTheme="minorEastAsia" w:cstheme="minorBidi"/>
          <w:b/>
          <w:bCs/>
          <w:szCs w:val="22"/>
          <w:highlight w:val="green"/>
          <w:lang w:eastAsia="it-IT"/>
        </w:rPr>
        <w:t>ART. 76</w:t>
      </w:r>
      <w:bookmarkEnd w:id="90"/>
    </w:p>
    <w:p w14:paraId="5812C246" w14:textId="77777777" w:rsidR="00C6101D" w:rsidRPr="00C6101D" w:rsidRDefault="00C6101D" w:rsidP="00C6101D">
      <w:pPr>
        <w:suppressAutoHyphens w:val="0"/>
        <w:spacing w:before="120"/>
        <w:jc w:val="left"/>
        <w:rPr>
          <w:rFonts w:eastAsiaTheme="minorEastAsia" w:cstheme="minorBidi"/>
          <w:i/>
          <w:iCs/>
          <w:szCs w:val="22"/>
          <w:highlight w:val="green"/>
          <w:lang w:eastAsia="it-IT"/>
        </w:rPr>
      </w:pPr>
      <w:bookmarkStart w:id="91" w:name="(Modifiche_al_codice_penale_militare_di_"/>
      <w:bookmarkEnd w:id="91"/>
      <w:r w:rsidRPr="00C6101D">
        <w:rPr>
          <w:rFonts w:eastAsiaTheme="minorEastAsia" w:cstheme="minorBidi"/>
          <w:szCs w:val="22"/>
          <w:highlight w:val="green"/>
          <w:lang w:eastAsia="it-IT"/>
        </w:rPr>
        <w:t>(</w:t>
      </w:r>
      <w:r w:rsidRPr="00C6101D">
        <w:rPr>
          <w:rFonts w:eastAsiaTheme="minorEastAsia" w:cstheme="minorBidi"/>
          <w:i/>
          <w:iCs/>
          <w:szCs w:val="22"/>
          <w:highlight w:val="green"/>
          <w:lang w:eastAsia="it-IT"/>
        </w:rPr>
        <w:t>Modifiche al codice penale militare di pace, approvato con regio decreto 20 febbraio 1941, n.</w:t>
      </w:r>
    </w:p>
    <w:p w14:paraId="62B3E340" w14:textId="77777777" w:rsidR="00C6101D" w:rsidRPr="00C6101D" w:rsidRDefault="00C6101D" w:rsidP="00C6101D">
      <w:pPr>
        <w:suppressAutoHyphens w:val="0"/>
        <w:spacing w:before="120"/>
        <w:jc w:val="left"/>
        <w:rPr>
          <w:rFonts w:eastAsiaTheme="minorEastAsia" w:cstheme="minorBidi"/>
          <w:i/>
          <w:iCs/>
          <w:szCs w:val="22"/>
          <w:highlight w:val="green"/>
          <w:lang w:eastAsia="it-IT"/>
        </w:rPr>
      </w:pPr>
      <w:r w:rsidRPr="00C6101D">
        <w:rPr>
          <w:rFonts w:eastAsiaTheme="minorEastAsia" w:cstheme="minorBidi"/>
          <w:i/>
          <w:iCs/>
          <w:szCs w:val="22"/>
          <w:highlight w:val="green"/>
          <w:lang w:eastAsia="it-IT"/>
        </w:rPr>
        <w:t>303)</w:t>
      </w:r>
    </w:p>
    <w:p w14:paraId="2A21F6B4" w14:textId="77777777" w:rsidR="00C6101D" w:rsidRPr="00C6101D" w:rsidRDefault="00C6101D" w:rsidP="00C6101D">
      <w:pPr>
        <w:suppressAutoHyphens w:val="0"/>
        <w:spacing w:before="120"/>
        <w:jc w:val="left"/>
        <w:rPr>
          <w:rFonts w:eastAsiaTheme="minorEastAsia" w:cstheme="minorBidi"/>
          <w:szCs w:val="22"/>
          <w:highlight w:val="green"/>
          <w:lang w:eastAsia="it-IT"/>
        </w:rPr>
      </w:pPr>
      <w:r w:rsidRPr="00C6101D">
        <w:rPr>
          <w:rFonts w:eastAsiaTheme="minorEastAsia" w:cstheme="minorBidi"/>
          <w:szCs w:val="22"/>
          <w:highlight w:val="green"/>
          <w:lang w:eastAsia="it-IT"/>
        </w:rPr>
        <w:t>Al codice penale militare di pace, approvato con regio decreto 20 febbraio 1941, n. 303, sono apportate le seguenti</w:t>
      </w:r>
      <w:r w:rsidRPr="00C6101D">
        <w:rPr>
          <w:rFonts w:eastAsiaTheme="minorEastAsia" w:cstheme="minorBidi"/>
          <w:spacing w:val="-6"/>
          <w:szCs w:val="22"/>
          <w:highlight w:val="green"/>
          <w:lang w:eastAsia="it-IT"/>
        </w:rPr>
        <w:t xml:space="preserve"> </w:t>
      </w:r>
      <w:r w:rsidRPr="00C6101D">
        <w:rPr>
          <w:rFonts w:eastAsiaTheme="minorEastAsia" w:cstheme="minorBidi"/>
          <w:szCs w:val="22"/>
          <w:highlight w:val="green"/>
          <w:lang w:eastAsia="it-IT"/>
        </w:rPr>
        <w:t>modifiche:</w:t>
      </w:r>
    </w:p>
    <w:p w14:paraId="740212CE" w14:textId="77777777" w:rsidR="00C6101D" w:rsidRPr="00C6101D" w:rsidRDefault="00C6101D" w:rsidP="00C6101D">
      <w:pPr>
        <w:suppressAutoHyphens w:val="0"/>
        <w:spacing w:before="120"/>
        <w:jc w:val="left"/>
        <w:rPr>
          <w:rFonts w:eastAsiaTheme="minorEastAsia" w:cstheme="minorBidi"/>
          <w:szCs w:val="22"/>
          <w:highlight w:val="green"/>
          <w:lang w:eastAsia="it-IT"/>
        </w:rPr>
      </w:pPr>
      <w:r w:rsidRPr="00C6101D">
        <w:rPr>
          <w:rFonts w:eastAsiaTheme="minorEastAsia" w:cstheme="minorBidi"/>
          <w:szCs w:val="22"/>
          <w:highlight w:val="green"/>
          <w:lang w:eastAsia="it-IT"/>
        </w:rPr>
        <w:t>all'articolo 174, dopo il terzo comma, è aggiunto il seguente: «Non si applica l'articolo 131-</w:t>
      </w:r>
      <w:r w:rsidRPr="00C6101D">
        <w:rPr>
          <w:rFonts w:eastAsiaTheme="minorEastAsia" w:cstheme="minorBidi"/>
          <w:i/>
          <w:iCs/>
          <w:szCs w:val="22"/>
          <w:highlight w:val="green"/>
          <w:lang w:eastAsia="it-IT"/>
        </w:rPr>
        <w:t xml:space="preserve">bis </w:t>
      </w:r>
      <w:r w:rsidRPr="00C6101D">
        <w:rPr>
          <w:rFonts w:eastAsiaTheme="minorEastAsia" w:cstheme="minorBidi"/>
          <w:szCs w:val="22"/>
          <w:highlight w:val="green"/>
          <w:lang w:eastAsia="it-IT"/>
        </w:rPr>
        <w:t>del codice</w:t>
      </w:r>
      <w:r w:rsidRPr="00C6101D">
        <w:rPr>
          <w:rFonts w:eastAsiaTheme="minorEastAsia" w:cstheme="minorBidi"/>
          <w:spacing w:val="-6"/>
          <w:szCs w:val="22"/>
          <w:highlight w:val="green"/>
          <w:lang w:eastAsia="it-IT"/>
        </w:rPr>
        <w:t xml:space="preserve"> </w:t>
      </w:r>
      <w:r w:rsidRPr="00C6101D">
        <w:rPr>
          <w:rFonts w:eastAsiaTheme="minorEastAsia" w:cstheme="minorBidi"/>
          <w:szCs w:val="22"/>
          <w:highlight w:val="green"/>
          <w:lang w:eastAsia="it-IT"/>
        </w:rPr>
        <w:t>penale.»;</w:t>
      </w:r>
    </w:p>
    <w:p w14:paraId="0E986A9D" w14:textId="77777777" w:rsidR="00C6101D" w:rsidRPr="00C6101D" w:rsidRDefault="00C6101D" w:rsidP="00C6101D">
      <w:pPr>
        <w:suppressAutoHyphens w:val="0"/>
        <w:spacing w:before="120"/>
        <w:jc w:val="left"/>
        <w:rPr>
          <w:rFonts w:eastAsiaTheme="minorEastAsia" w:cstheme="minorBidi"/>
          <w:szCs w:val="22"/>
          <w:highlight w:val="green"/>
          <w:lang w:eastAsia="it-IT"/>
        </w:rPr>
      </w:pPr>
      <w:r w:rsidRPr="00C6101D">
        <w:rPr>
          <w:rFonts w:eastAsiaTheme="minorEastAsia" w:cstheme="minorBidi"/>
          <w:szCs w:val="22"/>
          <w:highlight w:val="green"/>
          <w:lang w:eastAsia="it-IT"/>
        </w:rPr>
        <w:t>all'articolo 215, dopo il primo comma, è aggiunto il seguente: «Non si applica l'articolo 131-</w:t>
      </w:r>
      <w:r w:rsidRPr="00C6101D">
        <w:rPr>
          <w:rFonts w:eastAsiaTheme="minorEastAsia" w:cstheme="minorBidi"/>
          <w:i/>
          <w:iCs/>
          <w:szCs w:val="22"/>
          <w:highlight w:val="green"/>
          <w:lang w:eastAsia="it-IT"/>
        </w:rPr>
        <w:t xml:space="preserve">bis </w:t>
      </w:r>
      <w:r w:rsidRPr="00C6101D">
        <w:rPr>
          <w:rFonts w:eastAsiaTheme="minorEastAsia" w:cstheme="minorBidi"/>
          <w:szCs w:val="22"/>
          <w:highlight w:val="green"/>
          <w:lang w:eastAsia="it-IT"/>
        </w:rPr>
        <w:t>del codice</w:t>
      </w:r>
      <w:r w:rsidRPr="00C6101D">
        <w:rPr>
          <w:rFonts w:eastAsiaTheme="minorEastAsia" w:cstheme="minorBidi"/>
          <w:spacing w:val="-6"/>
          <w:szCs w:val="22"/>
          <w:highlight w:val="green"/>
          <w:lang w:eastAsia="it-IT"/>
        </w:rPr>
        <w:t xml:space="preserve"> </w:t>
      </w:r>
      <w:r w:rsidRPr="00C6101D">
        <w:rPr>
          <w:rFonts w:eastAsiaTheme="minorEastAsia" w:cstheme="minorBidi"/>
          <w:szCs w:val="22"/>
          <w:highlight w:val="green"/>
          <w:lang w:eastAsia="it-IT"/>
        </w:rPr>
        <w:t>penale.»;</w:t>
      </w:r>
    </w:p>
    <w:p w14:paraId="083ED398" w14:textId="77777777" w:rsidR="00C6101D" w:rsidRPr="00C6101D" w:rsidRDefault="00C6101D" w:rsidP="00C6101D">
      <w:pPr>
        <w:suppressAutoHyphens w:val="0"/>
        <w:spacing w:before="120"/>
        <w:jc w:val="left"/>
        <w:rPr>
          <w:rFonts w:eastAsiaTheme="minorEastAsia" w:cstheme="minorBidi"/>
          <w:szCs w:val="22"/>
          <w:highlight w:val="green"/>
          <w:lang w:eastAsia="it-IT"/>
        </w:rPr>
      </w:pPr>
      <w:r w:rsidRPr="00C6101D">
        <w:rPr>
          <w:rFonts w:eastAsiaTheme="minorEastAsia" w:cstheme="minorBidi"/>
          <w:szCs w:val="22"/>
          <w:highlight w:val="green"/>
          <w:lang w:eastAsia="it-IT"/>
        </w:rPr>
        <w:t>dopo l’articolo 261-</w:t>
      </w:r>
      <w:r w:rsidRPr="00C6101D">
        <w:rPr>
          <w:rFonts w:eastAsiaTheme="minorEastAsia" w:cstheme="minorBidi"/>
          <w:i/>
          <w:iCs/>
          <w:szCs w:val="22"/>
          <w:highlight w:val="green"/>
          <w:lang w:eastAsia="it-IT"/>
        </w:rPr>
        <w:t xml:space="preserve">quater </w:t>
      </w:r>
      <w:r w:rsidRPr="00C6101D">
        <w:rPr>
          <w:rFonts w:eastAsiaTheme="minorEastAsia" w:cstheme="minorBidi"/>
          <w:szCs w:val="22"/>
          <w:highlight w:val="green"/>
          <w:lang w:eastAsia="it-IT"/>
        </w:rPr>
        <w:t>è inserito il</w:t>
      </w:r>
      <w:r w:rsidRPr="00C6101D">
        <w:rPr>
          <w:rFonts w:eastAsiaTheme="minorEastAsia" w:cstheme="minorBidi"/>
          <w:spacing w:val="-14"/>
          <w:szCs w:val="22"/>
          <w:highlight w:val="green"/>
          <w:lang w:eastAsia="it-IT"/>
        </w:rPr>
        <w:t xml:space="preserve"> </w:t>
      </w:r>
      <w:r w:rsidRPr="00C6101D">
        <w:rPr>
          <w:rFonts w:eastAsiaTheme="minorEastAsia" w:cstheme="minorBidi"/>
          <w:szCs w:val="22"/>
          <w:highlight w:val="green"/>
          <w:lang w:eastAsia="it-IT"/>
        </w:rPr>
        <w:t>seguente:</w:t>
      </w:r>
    </w:p>
    <w:p w14:paraId="6D48176D" w14:textId="77777777" w:rsidR="00C6101D" w:rsidRPr="00C6101D" w:rsidRDefault="00C6101D" w:rsidP="00C6101D">
      <w:pPr>
        <w:suppressAutoHyphens w:val="0"/>
        <w:spacing w:before="120"/>
        <w:jc w:val="left"/>
        <w:rPr>
          <w:rFonts w:eastAsiaTheme="minorEastAsia" w:cstheme="minorBidi"/>
          <w:i/>
          <w:iCs/>
          <w:szCs w:val="22"/>
          <w:highlight w:val="green"/>
          <w:lang w:eastAsia="it-IT"/>
        </w:rPr>
      </w:pPr>
      <w:r w:rsidRPr="00C6101D">
        <w:rPr>
          <w:rFonts w:eastAsiaTheme="minorEastAsia" w:cstheme="minorBidi"/>
          <w:szCs w:val="22"/>
          <w:highlight w:val="green"/>
          <w:lang w:eastAsia="it-IT"/>
        </w:rPr>
        <w:t>«Art. 261-</w:t>
      </w:r>
      <w:r w:rsidRPr="00C6101D">
        <w:rPr>
          <w:rFonts w:eastAsiaTheme="minorEastAsia" w:cstheme="minorBidi"/>
          <w:i/>
          <w:iCs/>
          <w:szCs w:val="22"/>
          <w:highlight w:val="green"/>
          <w:lang w:eastAsia="it-IT"/>
        </w:rPr>
        <w:t>quinquies</w:t>
      </w:r>
    </w:p>
    <w:p w14:paraId="01B7AD0F" w14:textId="77777777" w:rsidR="00C6101D" w:rsidRPr="00C6101D" w:rsidRDefault="00C6101D" w:rsidP="00C6101D">
      <w:pPr>
        <w:suppressAutoHyphens w:val="0"/>
        <w:spacing w:before="120"/>
        <w:jc w:val="left"/>
        <w:rPr>
          <w:rFonts w:eastAsiaTheme="minorEastAsia" w:cstheme="minorBidi"/>
          <w:szCs w:val="22"/>
          <w:highlight w:val="green"/>
          <w:lang w:eastAsia="it-IT"/>
        </w:rPr>
      </w:pPr>
      <w:r w:rsidRPr="00C6101D">
        <w:rPr>
          <w:rFonts w:eastAsiaTheme="minorEastAsia" w:cstheme="minorBidi"/>
          <w:szCs w:val="22"/>
          <w:highlight w:val="green"/>
          <w:lang w:eastAsia="it-IT"/>
        </w:rPr>
        <w:t>(</w:t>
      </w:r>
      <w:r w:rsidRPr="00C6101D">
        <w:rPr>
          <w:rFonts w:eastAsiaTheme="minorEastAsia" w:cstheme="minorBidi"/>
          <w:i/>
          <w:iCs/>
          <w:szCs w:val="22"/>
          <w:highlight w:val="green"/>
          <w:lang w:eastAsia="it-IT"/>
        </w:rPr>
        <w:t>Malfunzionamento dei sistemi informatici degli uffici giudiziari militari</w:t>
      </w:r>
      <w:r w:rsidRPr="00C6101D">
        <w:rPr>
          <w:rFonts w:eastAsiaTheme="minorEastAsia" w:cstheme="minorBidi"/>
          <w:szCs w:val="22"/>
          <w:highlight w:val="green"/>
          <w:lang w:eastAsia="it-IT"/>
        </w:rPr>
        <w:t>)</w:t>
      </w:r>
    </w:p>
    <w:p w14:paraId="7E76C0AF" w14:textId="77777777" w:rsidR="00C6101D" w:rsidRPr="00C6101D" w:rsidRDefault="00C6101D" w:rsidP="00C6101D">
      <w:pPr>
        <w:suppressAutoHyphens w:val="0"/>
        <w:spacing w:before="120"/>
        <w:jc w:val="left"/>
        <w:rPr>
          <w:rFonts w:eastAsiaTheme="minorEastAsia" w:cstheme="minorBidi"/>
          <w:szCs w:val="22"/>
          <w:highlight w:val="green"/>
          <w:lang w:eastAsia="it-IT"/>
        </w:rPr>
      </w:pPr>
      <w:r w:rsidRPr="00C6101D">
        <w:rPr>
          <w:rFonts w:eastAsiaTheme="minorEastAsia" w:cstheme="minorBidi"/>
          <w:szCs w:val="22"/>
          <w:highlight w:val="green"/>
          <w:lang w:eastAsia="it-IT"/>
        </w:rPr>
        <w:t>Il malfunzionamento dei sistemi informatici in uso presso gli uffici giudiziari militari è certificato dal responsabile della transizione al digitale del Ministero della difesa, attestato sul portale della Giustizia militare e comunicato dal dirigente dell’ufficio giudiziario, con modalità tali da assicurarne la tempestiva conoscibilità ai soggetti interessati. Il ripristino del corretto funzionamento è certificato, attestato e comunicato con le medesime modalità.</w:t>
      </w:r>
    </w:p>
    <w:p w14:paraId="2CCAE82C" w14:textId="77777777" w:rsidR="00C6101D" w:rsidRPr="00C6101D" w:rsidRDefault="00C6101D" w:rsidP="00C6101D">
      <w:pPr>
        <w:suppressAutoHyphens w:val="0"/>
        <w:spacing w:before="120"/>
        <w:jc w:val="left"/>
        <w:rPr>
          <w:rFonts w:eastAsiaTheme="minorEastAsia" w:cstheme="minorBidi"/>
          <w:szCs w:val="22"/>
          <w:highlight w:val="green"/>
          <w:lang w:eastAsia="it-IT"/>
        </w:rPr>
      </w:pPr>
      <w:r w:rsidRPr="00C6101D">
        <w:rPr>
          <w:rFonts w:eastAsiaTheme="minorEastAsia" w:cstheme="minorBidi"/>
          <w:szCs w:val="22"/>
          <w:highlight w:val="green"/>
          <w:lang w:eastAsia="it-IT"/>
        </w:rPr>
        <w:t>Le certificazioni, attestazioni e comunicazioni di cui al comma 1 contengono l’indicazione della data dell’inizio e della fine del malfunzionamento, registrate, in relazione a ciascun settore interessato, dal responsabile della transizione al digitale del Ministero della difesa.</w:t>
      </w:r>
    </w:p>
    <w:p w14:paraId="7F39AE6E"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highlight w:val="green"/>
          <w:lang w:eastAsia="it-IT"/>
        </w:rPr>
        <w:t xml:space="preserve">Nei casi di cui ai commi 1 e 2, a decorrere dall’inizio e sino alla fine del malfunzionamento dei sistemi informatici, atti e documenti sono redatti in forma di documento analogico e depositati con modalità non </w:t>
      </w:r>
      <w:r w:rsidRPr="00C6101D">
        <w:rPr>
          <w:rFonts w:eastAsiaTheme="minorEastAsia" w:cstheme="minorBidi"/>
          <w:szCs w:val="22"/>
          <w:highlight w:val="green"/>
          <w:lang w:eastAsia="it-IT"/>
        </w:rPr>
        <w:lastRenderedPageBreak/>
        <w:t>telematiche, fermo quanto disposto dagli articoli 110, comma 4, e 111-</w:t>
      </w:r>
      <w:r w:rsidRPr="00C6101D">
        <w:rPr>
          <w:rFonts w:eastAsiaTheme="minorEastAsia" w:cstheme="minorBidi"/>
          <w:i/>
          <w:iCs/>
          <w:szCs w:val="22"/>
          <w:highlight w:val="green"/>
          <w:lang w:eastAsia="it-IT"/>
        </w:rPr>
        <w:t>ter</w:t>
      </w:r>
      <w:r w:rsidRPr="00C6101D">
        <w:rPr>
          <w:rFonts w:eastAsiaTheme="minorEastAsia" w:cstheme="minorBidi"/>
          <w:szCs w:val="22"/>
          <w:highlight w:val="green"/>
          <w:lang w:eastAsia="it-IT"/>
        </w:rPr>
        <w:t>, comma 4, del codice di procedura penale.</w:t>
      </w:r>
    </w:p>
    <w:p w14:paraId="62E5B8FB" w14:textId="77777777" w:rsidR="00C6101D" w:rsidRPr="00C6101D" w:rsidRDefault="00C6101D" w:rsidP="00C6101D">
      <w:pPr>
        <w:suppressAutoHyphens w:val="0"/>
        <w:spacing w:before="120"/>
        <w:jc w:val="left"/>
        <w:rPr>
          <w:rFonts w:eastAsiaTheme="minorEastAsia" w:cstheme="minorBidi"/>
          <w:szCs w:val="22"/>
          <w:lang w:eastAsia="it-IT"/>
        </w:rPr>
        <w:sectPr w:rsidR="00C6101D" w:rsidRPr="00C6101D">
          <w:pgSz w:w="11910" w:h="16840"/>
          <w:pgMar w:top="1320" w:right="1020" w:bottom="1160" w:left="80" w:header="0" w:footer="980" w:gutter="0"/>
          <w:cols w:space="720"/>
          <w:noEndnote/>
        </w:sectPr>
      </w:pPr>
    </w:p>
    <w:p w14:paraId="21F65B50"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lastRenderedPageBreak/>
        <w:t>La disposizione di cui al comma 3 si applica, altresì, nel caso di malfunzionamento del sistema non certificato ai sensi del comma 1, accertato ed attestato dal dirigente dell’ufficio giudiziario, e comunicato con modalità tali da assicurare la tempestiva conoscibilità ai soggetti interessati della data di inizio e della fine del malfunzionamento.</w:t>
      </w:r>
    </w:p>
    <w:p w14:paraId="0319D5A5"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Se la scadenza di un termine previsto a pena di decadenza si verifica nel periodo di malfunzionamento certificato ai sensi dei commi 1 e 2 o accertato ai sensi del comma 4, si applicano le disposizioni dell’articolo 175 del codice di procedura penale».</w:t>
      </w:r>
    </w:p>
    <w:p w14:paraId="1125DCA8" w14:textId="77777777" w:rsidR="00C6101D" w:rsidRPr="00C6101D" w:rsidRDefault="00C6101D" w:rsidP="00C6101D">
      <w:pPr>
        <w:suppressAutoHyphens w:val="0"/>
        <w:spacing w:before="120"/>
        <w:jc w:val="left"/>
        <w:rPr>
          <w:rFonts w:eastAsiaTheme="minorEastAsia" w:cstheme="minorBidi"/>
          <w:sz w:val="26"/>
          <w:szCs w:val="26"/>
          <w:lang w:eastAsia="it-IT"/>
        </w:rPr>
      </w:pPr>
    </w:p>
    <w:p w14:paraId="748ED7F8" w14:textId="77777777" w:rsidR="00C6101D" w:rsidRPr="00C6101D" w:rsidRDefault="00C6101D" w:rsidP="00C6101D">
      <w:pPr>
        <w:suppressAutoHyphens w:val="0"/>
        <w:spacing w:before="120"/>
        <w:jc w:val="left"/>
        <w:rPr>
          <w:rFonts w:eastAsiaTheme="minorEastAsia" w:cstheme="minorBidi"/>
          <w:sz w:val="27"/>
          <w:szCs w:val="27"/>
          <w:lang w:eastAsia="it-IT"/>
        </w:rPr>
      </w:pPr>
    </w:p>
    <w:p w14:paraId="27004C1E" w14:textId="77777777" w:rsidR="00C6101D" w:rsidRPr="00C6101D" w:rsidRDefault="00C6101D" w:rsidP="00C6101D">
      <w:pPr>
        <w:suppressAutoHyphens w:val="0"/>
        <w:spacing w:before="120"/>
        <w:jc w:val="left"/>
        <w:rPr>
          <w:rFonts w:eastAsiaTheme="minorEastAsia" w:cstheme="minorBidi"/>
          <w:b/>
          <w:bCs/>
          <w:szCs w:val="22"/>
          <w:lang w:eastAsia="it-IT"/>
        </w:rPr>
      </w:pPr>
      <w:bookmarkStart w:id="92" w:name="ART._77"/>
      <w:bookmarkStart w:id="93" w:name="_Toc119573570"/>
      <w:bookmarkEnd w:id="92"/>
      <w:r w:rsidRPr="00C6101D">
        <w:rPr>
          <w:rFonts w:eastAsiaTheme="minorEastAsia" w:cstheme="minorBidi"/>
          <w:b/>
          <w:bCs/>
          <w:szCs w:val="22"/>
          <w:lang w:eastAsia="it-IT"/>
        </w:rPr>
        <w:t>ART. 77</w:t>
      </w:r>
      <w:bookmarkEnd w:id="93"/>
    </w:p>
    <w:p w14:paraId="5174DAA9" w14:textId="77777777" w:rsidR="00C6101D" w:rsidRPr="00C6101D" w:rsidRDefault="00C6101D" w:rsidP="00C6101D">
      <w:pPr>
        <w:suppressAutoHyphens w:val="0"/>
        <w:spacing w:before="120"/>
        <w:jc w:val="left"/>
        <w:rPr>
          <w:rFonts w:eastAsiaTheme="minorEastAsia" w:cstheme="minorBidi"/>
          <w:i/>
          <w:iCs/>
          <w:szCs w:val="22"/>
          <w:lang w:eastAsia="it-IT"/>
        </w:rPr>
      </w:pPr>
      <w:bookmarkStart w:id="94" w:name="(Modifiche_alla_Legge_9_dicembre_1941,_n"/>
      <w:bookmarkEnd w:id="94"/>
      <w:r w:rsidRPr="00C6101D">
        <w:rPr>
          <w:rFonts w:eastAsiaTheme="minorEastAsia" w:cstheme="minorBidi"/>
          <w:i/>
          <w:iCs/>
          <w:szCs w:val="22"/>
          <w:lang w:eastAsia="it-IT"/>
        </w:rPr>
        <w:t>(Modifiche alla Legge 9 dicembre 1941, n. 1383)</w:t>
      </w:r>
    </w:p>
    <w:p w14:paraId="0AF57557"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1. Alla legge 9 dicembre 1941, n. 1383 all'articolo 3, dopo il terzo comma, è aggiunto il seguente: «Non si applica l'articolo 131-</w:t>
      </w:r>
      <w:r w:rsidRPr="00C6101D">
        <w:rPr>
          <w:rFonts w:eastAsiaTheme="minorEastAsia" w:cstheme="minorBidi"/>
          <w:i/>
          <w:iCs/>
          <w:szCs w:val="22"/>
          <w:lang w:eastAsia="it-IT"/>
        </w:rPr>
        <w:t xml:space="preserve">bis </w:t>
      </w:r>
      <w:r w:rsidRPr="00C6101D">
        <w:rPr>
          <w:rFonts w:eastAsiaTheme="minorEastAsia" w:cstheme="minorBidi"/>
          <w:szCs w:val="22"/>
          <w:lang w:eastAsia="it-IT"/>
        </w:rPr>
        <w:t>del codice penale.».</w:t>
      </w:r>
    </w:p>
    <w:p w14:paraId="05A34C52" w14:textId="77777777" w:rsidR="00C6101D" w:rsidRPr="00C6101D" w:rsidRDefault="00C6101D" w:rsidP="00C6101D">
      <w:pPr>
        <w:suppressAutoHyphens w:val="0"/>
        <w:spacing w:before="120"/>
        <w:jc w:val="left"/>
        <w:rPr>
          <w:rFonts w:eastAsiaTheme="minorEastAsia" w:cstheme="minorBidi"/>
          <w:sz w:val="26"/>
          <w:szCs w:val="26"/>
          <w:lang w:eastAsia="it-IT"/>
        </w:rPr>
      </w:pPr>
    </w:p>
    <w:p w14:paraId="64B3A4BA" w14:textId="77777777" w:rsidR="00C6101D" w:rsidRPr="00C6101D" w:rsidRDefault="00C6101D" w:rsidP="00C6101D">
      <w:pPr>
        <w:suppressAutoHyphens w:val="0"/>
        <w:spacing w:before="120"/>
        <w:jc w:val="left"/>
        <w:rPr>
          <w:rFonts w:eastAsiaTheme="minorEastAsia" w:cstheme="minorBidi"/>
          <w:sz w:val="29"/>
          <w:szCs w:val="29"/>
          <w:lang w:eastAsia="it-IT"/>
        </w:rPr>
      </w:pPr>
    </w:p>
    <w:p w14:paraId="5AC36396" w14:textId="77777777" w:rsidR="00C6101D" w:rsidRPr="00C6101D" w:rsidRDefault="00C6101D" w:rsidP="00C6101D">
      <w:pPr>
        <w:suppressAutoHyphens w:val="0"/>
        <w:spacing w:before="120"/>
        <w:jc w:val="left"/>
        <w:rPr>
          <w:rFonts w:eastAsiaTheme="minorEastAsia" w:cstheme="minorBidi"/>
          <w:b/>
          <w:bCs/>
          <w:szCs w:val="22"/>
          <w:lang w:eastAsia="it-IT"/>
        </w:rPr>
      </w:pPr>
      <w:bookmarkStart w:id="95" w:name="ART._78"/>
      <w:bookmarkStart w:id="96" w:name="_Toc119573571"/>
      <w:bookmarkEnd w:id="95"/>
      <w:r w:rsidRPr="00C6101D">
        <w:rPr>
          <w:rFonts w:eastAsiaTheme="minorEastAsia" w:cstheme="minorBidi"/>
          <w:b/>
          <w:bCs/>
          <w:szCs w:val="22"/>
          <w:lang w:eastAsia="it-IT"/>
        </w:rPr>
        <w:t>ART. 78</w:t>
      </w:r>
      <w:bookmarkEnd w:id="96"/>
    </w:p>
    <w:p w14:paraId="14D0608A" w14:textId="77777777" w:rsidR="00C6101D" w:rsidRPr="00C6101D" w:rsidRDefault="00C6101D" w:rsidP="00C6101D">
      <w:pPr>
        <w:suppressAutoHyphens w:val="0"/>
        <w:spacing w:before="120"/>
        <w:jc w:val="left"/>
        <w:rPr>
          <w:rFonts w:eastAsiaTheme="minorEastAsia" w:cstheme="minorBidi"/>
          <w:i/>
          <w:iCs/>
          <w:szCs w:val="22"/>
          <w:lang w:eastAsia="it-IT"/>
        </w:rPr>
      </w:pPr>
      <w:bookmarkStart w:id="97" w:name="(Modifiche_alla_legge_26_luglio_1975,_n."/>
      <w:bookmarkEnd w:id="97"/>
      <w:r w:rsidRPr="00C6101D">
        <w:rPr>
          <w:rFonts w:eastAsiaTheme="minorEastAsia" w:cstheme="minorBidi"/>
          <w:i/>
          <w:iCs/>
          <w:szCs w:val="22"/>
          <w:lang w:eastAsia="it-IT"/>
        </w:rPr>
        <w:t>(Modifiche alla legge 26 luglio 1975, n. 354)</w:t>
      </w:r>
    </w:p>
    <w:p w14:paraId="191448F4"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1.   Alla legge 26 luglio 1975, n. 354, sono apportate le seguenti modificazioni:</w:t>
      </w:r>
    </w:p>
    <w:p w14:paraId="3A3F82AC"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all’articolo 13, dopo il terzo comma è inserito il seguente: «Nei confronti dei condannati e degli internati è favorito il ricorso a programmi di giustizia</w:t>
      </w:r>
      <w:r w:rsidRPr="00C6101D">
        <w:rPr>
          <w:rFonts w:eastAsiaTheme="minorEastAsia" w:cstheme="minorBidi"/>
          <w:spacing w:val="-20"/>
          <w:szCs w:val="22"/>
          <w:lang w:eastAsia="it-IT"/>
        </w:rPr>
        <w:t xml:space="preserve"> </w:t>
      </w:r>
      <w:r w:rsidRPr="00C6101D">
        <w:rPr>
          <w:rFonts w:eastAsiaTheme="minorEastAsia" w:cstheme="minorBidi"/>
          <w:szCs w:val="22"/>
          <w:lang w:eastAsia="it-IT"/>
        </w:rPr>
        <w:t>riparativa.»;</w:t>
      </w:r>
    </w:p>
    <w:p w14:paraId="3184C5A5"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dopo l’articolo 15 è inserito il</w:t>
      </w:r>
      <w:r w:rsidRPr="00C6101D">
        <w:rPr>
          <w:rFonts w:eastAsiaTheme="minorEastAsia" w:cstheme="minorBidi"/>
          <w:spacing w:val="-10"/>
          <w:szCs w:val="22"/>
          <w:lang w:eastAsia="it-IT"/>
        </w:rPr>
        <w:t xml:space="preserve"> </w:t>
      </w:r>
      <w:r w:rsidRPr="00C6101D">
        <w:rPr>
          <w:rFonts w:eastAsiaTheme="minorEastAsia" w:cstheme="minorBidi"/>
          <w:szCs w:val="22"/>
          <w:lang w:eastAsia="it-IT"/>
        </w:rPr>
        <w:t>seguente:</w:t>
      </w:r>
    </w:p>
    <w:p w14:paraId="4D9F1785" w14:textId="77777777" w:rsidR="00C6101D" w:rsidRPr="00C6101D" w:rsidRDefault="00C6101D" w:rsidP="00C6101D">
      <w:pPr>
        <w:suppressAutoHyphens w:val="0"/>
        <w:spacing w:before="120"/>
        <w:jc w:val="left"/>
        <w:rPr>
          <w:rFonts w:eastAsiaTheme="minorEastAsia" w:cstheme="minorBidi"/>
          <w:szCs w:val="22"/>
          <w:lang w:eastAsia="it-IT"/>
        </w:rPr>
      </w:pPr>
      <w:r w:rsidRPr="00C6101D">
        <w:rPr>
          <w:rFonts w:eastAsiaTheme="minorEastAsia" w:cstheme="minorBidi"/>
          <w:szCs w:val="22"/>
          <w:lang w:eastAsia="it-IT"/>
        </w:rPr>
        <w:t>«Art. 15-</w:t>
      </w:r>
      <w:r w:rsidRPr="00C6101D">
        <w:rPr>
          <w:rFonts w:eastAsiaTheme="minorEastAsia" w:cstheme="minorBidi"/>
          <w:i/>
          <w:iCs/>
          <w:szCs w:val="22"/>
          <w:lang w:eastAsia="it-IT"/>
        </w:rPr>
        <w:t xml:space="preserve">bis </w:t>
      </w:r>
      <w:r w:rsidRPr="00C6101D">
        <w:rPr>
          <w:rFonts w:eastAsiaTheme="minorEastAsia" w:cstheme="minorBidi"/>
          <w:szCs w:val="22"/>
          <w:lang w:eastAsia="it-IT"/>
        </w:rPr>
        <w:t>(</w:t>
      </w:r>
      <w:r w:rsidRPr="00C6101D">
        <w:rPr>
          <w:rFonts w:eastAsiaTheme="minorEastAsia" w:cstheme="minorBidi"/>
          <w:i/>
          <w:iCs/>
          <w:szCs w:val="22"/>
          <w:lang w:eastAsia="it-IT"/>
        </w:rPr>
        <w:t>Giustizia riparativa</w:t>
      </w:r>
      <w:r w:rsidRPr="00C6101D">
        <w:rPr>
          <w:rFonts w:eastAsiaTheme="minorEastAsia" w:cstheme="minorBidi"/>
          <w:szCs w:val="22"/>
          <w:lang w:eastAsia="it-IT"/>
        </w:rPr>
        <w:t>)</w:t>
      </w:r>
    </w:p>
    <w:p w14:paraId="6B561537" w14:textId="77777777" w:rsidR="00C6101D" w:rsidRPr="00C6101D" w:rsidRDefault="00C6101D" w:rsidP="00C6101D">
      <w:pPr>
        <w:suppressAutoHyphens w:val="0"/>
        <w:spacing w:before="120"/>
        <w:jc w:val="left"/>
        <w:rPr>
          <w:rFonts w:eastAsiaTheme="minorEastAsia" w:cstheme="minorBidi"/>
          <w:szCs w:val="22"/>
          <w:highlight w:val="green"/>
          <w:lang w:eastAsia="it-IT"/>
        </w:rPr>
      </w:pPr>
      <w:r w:rsidRPr="00C6101D">
        <w:rPr>
          <w:rFonts w:eastAsiaTheme="minorEastAsia" w:cstheme="minorBidi"/>
          <w:szCs w:val="22"/>
          <w:lang w:eastAsia="it-IT"/>
        </w:rPr>
        <w:t xml:space="preserve">In qualsiasi fase dell’esecuzione, l’autorità giudiziaria può disporre l’invio dei condannati e degli internati, previa adeguata </w:t>
      </w:r>
      <w:r w:rsidRPr="00C6101D">
        <w:rPr>
          <w:rFonts w:eastAsiaTheme="minorEastAsia" w:cstheme="minorBidi"/>
          <w:szCs w:val="22"/>
          <w:highlight w:val="green"/>
          <w:lang w:eastAsia="it-IT"/>
        </w:rPr>
        <w:t>informazione e su base volontaria, ai programmi di giustizia riparativa.</w:t>
      </w:r>
    </w:p>
    <w:p w14:paraId="6078DF42" w14:textId="77777777" w:rsidR="00C6101D" w:rsidRPr="00C6101D" w:rsidRDefault="00C6101D" w:rsidP="00C6101D">
      <w:pPr>
        <w:suppressAutoHyphens w:val="0"/>
        <w:spacing w:before="120"/>
        <w:jc w:val="left"/>
        <w:rPr>
          <w:rFonts w:eastAsiaTheme="minorEastAsia" w:cstheme="minorBidi"/>
          <w:szCs w:val="22"/>
          <w:highlight w:val="green"/>
          <w:lang w:eastAsia="it-IT"/>
        </w:rPr>
      </w:pPr>
      <w:r w:rsidRPr="00C6101D">
        <w:rPr>
          <w:rFonts w:eastAsiaTheme="minorEastAsia" w:cstheme="minorBidi"/>
          <w:szCs w:val="22"/>
          <w:highlight w:val="green"/>
          <w:lang w:eastAsia="it-IT"/>
        </w:rPr>
        <w:t>La partecipazione al programma di giustizia riparativa e l’eventuale esito riparativo sono valutati ai fini dell’assegnazione al lavoro all’esterno, della concessione dei permessi premio e delle misure alternative alla detenzione previste dal capo VI, nonché della liberazione condizionale. Non si tiene conto in ogni caso della mancata effettuazione del programma, dell’interruzione dello stesso o del mancato raggiungimento di un esito</w:t>
      </w:r>
      <w:r w:rsidRPr="00C6101D">
        <w:rPr>
          <w:rFonts w:eastAsiaTheme="minorEastAsia" w:cstheme="minorBidi"/>
          <w:spacing w:val="-20"/>
          <w:szCs w:val="22"/>
          <w:highlight w:val="green"/>
          <w:lang w:eastAsia="it-IT"/>
        </w:rPr>
        <w:t xml:space="preserve"> </w:t>
      </w:r>
      <w:r w:rsidRPr="00C6101D">
        <w:rPr>
          <w:rFonts w:eastAsiaTheme="minorEastAsia" w:cstheme="minorBidi"/>
          <w:szCs w:val="22"/>
          <w:highlight w:val="green"/>
          <w:lang w:eastAsia="it-IT"/>
        </w:rPr>
        <w:t>riparativo»;</w:t>
      </w:r>
    </w:p>
    <w:p w14:paraId="1819BF9F" w14:textId="77777777" w:rsidR="00C6101D" w:rsidRPr="00C6101D" w:rsidRDefault="00C6101D" w:rsidP="00C6101D">
      <w:pPr>
        <w:suppressAutoHyphens w:val="0"/>
        <w:spacing w:before="120"/>
        <w:jc w:val="left"/>
        <w:rPr>
          <w:rFonts w:eastAsiaTheme="minorEastAsia" w:cstheme="minorBidi"/>
          <w:szCs w:val="22"/>
          <w:highlight w:val="green"/>
          <w:lang w:eastAsia="it-IT"/>
        </w:rPr>
      </w:pPr>
      <w:r w:rsidRPr="00C6101D">
        <w:rPr>
          <w:rFonts w:eastAsiaTheme="minorEastAsia" w:cstheme="minorBidi"/>
          <w:szCs w:val="22"/>
          <w:highlight w:val="green"/>
          <w:lang w:eastAsia="it-IT"/>
        </w:rPr>
        <w:t>all’articolo</w:t>
      </w:r>
      <w:r w:rsidRPr="00C6101D">
        <w:rPr>
          <w:rFonts w:eastAsiaTheme="minorEastAsia" w:cstheme="minorBidi"/>
          <w:spacing w:val="-4"/>
          <w:szCs w:val="22"/>
          <w:highlight w:val="green"/>
          <w:lang w:eastAsia="it-IT"/>
        </w:rPr>
        <w:t xml:space="preserve"> </w:t>
      </w:r>
      <w:r w:rsidRPr="00C6101D">
        <w:rPr>
          <w:rFonts w:eastAsiaTheme="minorEastAsia" w:cstheme="minorBidi"/>
          <w:szCs w:val="22"/>
          <w:highlight w:val="green"/>
          <w:lang w:eastAsia="it-IT"/>
        </w:rPr>
        <w:t>47:</w:t>
      </w:r>
    </w:p>
    <w:p w14:paraId="2ED8E5AB" w14:textId="77777777" w:rsidR="00C6101D" w:rsidRPr="00C6101D" w:rsidRDefault="00C6101D" w:rsidP="00C6101D">
      <w:pPr>
        <w:suppressAutoHyphens w:val="0"/>
        <w:spacing w:before="120"/>
        <w:jc w:val="left"/>
        <w:rPr>
          <w:rFonts w:eastAsiaTheme="minorEastAsia" w:cstheme="minorBidi"/>
          <w:szCs w:val="22"/>
          <w:highlight w:val="green"/>
          <w:lang w:eastAsia="it-IT"/>
        </w:rPr>
      </w:pPr>
      <w:r w:rsidRPr="00C6101D">
        <w:rPr>
          <w:rFonts w:eastAsiaTheme="minorEastAsia" w:cstheme="minorBidi"/>
          <w:szCs w:val="22"/>
          <w:highlight w:val="green"/>
          <w:lang w:eastAsia="it-IT"/>
        </w:rPr>
        <w:t>dopo il comma 3-</w:t>
      </w:r>
      <w:r w:rsidRPr="00C6101D">
        <w:rPr>
          <w:rFonts w:eastAsiaTheme="minorEastAsia" w:cstheme="minorBidi"/>
          <w:i/>
          <w:iCs/>
          <w:szCs w:val="22"/>
          <w:highlight w:val="green"/>
          <w:lang w:eastAsia="it-IT"/>
        </w:rPr>
        <w:t>bis</w:t>
      </w:r>
      <w:r w:rsidRPr="00C6101D">
        <w:rPr>
          <w:rFonts w:eastAsiaTheme="minorEastAsia" w:cstheme="minorBidi"/>
          <w:szCs w:val="22"/>
          <w:highlight w:val="green"/>
          <w:lang w:eastAsia="it-IT"/>
        </w:rPr>
        <w:t>, è inserito il seguente: «3-</w:t>
      </w:r>
      <w:r w:rsidRPr="00C6101D">
        <w:rPr>
          <w:rFonts w:eastAsiaTheme="minorEastAsia" w:cstheme="minorBidi"/>
          <w:i/>
          <w:iCs/>
          <w:szCs w:val="22"/>
          <w:highlight w:val="green"/>
          <w:lang w:eastAsia="it-IT"/>
        </w:rPr>
        <w:t>ter</w:t>
      </w:r>
      <w:r w:rsidRPr="00C6101D">
        <w:rPr>
          <w:rFonts w:eastAsiaTheme="minorEastAsia" w:cstheme="minorBidi"/>
          <w:szCs w:val="22"/>
          <w:highlight w:val="green"/>
          <w:lang w:eastAsia="it-IT"/>
        </w:rPr>
        <w:t>. L’affidamento in prova può altresì essere concesso al condannato alle pene sostitutive della semilibertà sostitutiva o della detenzione domiciliare sostitutiva previste dalla legge 24 novembre 1981 n. 689 quando, dopo l’espiazione di almeno metà della pena, abbia serbato un comportamento tale per cui l’affidamento in prova appaia più idoneo alla rieducazione del condannato e assicuri comunque la prevenzione del pericolo che egli commetta altri reati. Si applica l’ultimo comma dell’articolo 54. Il tribunale di sorveglianza procede ai sensi dell’articolo 678, comma 1-</w:t>
      </w:r>
      <w:r w:rsidRPr="00C6101D">
        <w:rPr>
          <w:rFonts w:eastAsiaTheme="minorEastAsia" w:cstheme="minorBidi"/>
          <w:i/>
          <w:iCs/>
          <w:szCs w:val="22"/>
          <w:highlight w:val="green"/>
          <w:lang w:eastAsia="it-IT"/>
        </w:rPr>
        <w:t>ter</w:t>
      </w:r>
      <w:r w:rsidRPr="00C6101D">
        <w:rPr>
          <w:rFonts w:eastAsiaTheme="minorEastAsia" w:cstheme="minorBidi"/>
          <w:szCs w:val="22"/>
          <w:highlight w:val="green"/>
          <w:lang w:eastAsia="it-IT"/>
        </w:rPr>
        <w:t>, del codice di procedura penale, in quanto</w:t>
      </w:r>
      <w:r w:rsidRPr="00C6101D">
        <w:rPr>
          <w:rFonts w:eastAsiaTheme="minorEastAsia" w:cstheme="minorBidi"/>
          <w:spacing w:val="-19"/>
          <w:szCs w:val="22"/>
          <w:highlight w:val="green"/>
          <w:lang w:eastAsia="it-IT"/>
        </w:rPr>
        <w:t xml:space="preserve"> </w:t>
      </w:r>
      <w:r w:rsidRPr="00C6101D">
        <w:rPr>
          <w:rFonts w:eastAsiaTheme="minorEastAsia" w:cstheme="minorBidi"/>
          <w:szCs w:val="22"/>
          <w:highlight w:val="green"/>
          <w:lang w:eastAsia="it-IT"/>
        </w:rPr>
        <w:t>compatibile.»;</w:t>
      </w:r>
    </w:p>
    <w:p w14:paraId="51EF9FB8" w14:textId="77777777" w:rsidR="00C6101D" w:rsidRPr="00C6101D" w:rsidRDefault="00C6101D" w:rsidP="00C6101D">
      <w:pPr>
        <w:suppressAutoHyphens w:val="0"/>
        <w:spacing w:before="120"/>
        <w:jc w:val="left"/>
        <w:rPr>
          <w:rFonts w:eastAsiaTheme="minorEastAsia" w:cstheme="minorBidi"/>
          <w:szCs w:val="22"/>
          <w:highlight w:val="green"/>
          <w:lang w:eastAsia="it-IT"/>
        </w:rPr>
      </w:pPr>
      <w:r w:rsidRPr="00C6101D">
        <w:rPr>
          <w:rFonts w:eastAsiaTheme="minorEastAsia" w:cstheme="minorBidi"/>
          <w:szCs w:val="22"/>
          <w:highlight w:val="green"/>
          <w:lang w:eastAsia="it-IT"/>
        </w:rPr>
        <w:t>al comma 12, dopo le parole «pene accessorie perpetue.» è inserito il seguente periodo: «A tali fini è valutato anche lo svolgimento di un programma di giustizia riparativa e l’eventuale esito</w:t>
      </w:r>
      <w:r w:rsidRPr="00C6101D">
        <w:rPr>
          <w:rFonts w:eastAsiaTheme="minorEastAsia" w:cstheme="minorBidi"/>
          <w:spacing w:val="51"/>
          <w:szCs w:val="22"/>
          <w:highlight w:val="green"/>
          <w:lang w:eastAsia="it-IT"/>
        </w:rPr>
        <w:t xml:space="preserve"> </w:t>
      </w:r>
      <w:r w:rsidRPr="00C6101D">
        <w:rPr>
          <w:rFonts w:eastAsiaTheme="minorEastAsia" w:cstheme="minorBidi"/>
          <w:szCs w:val="22"/>
          <w:highlight w:val="green"/>
          <w:lang w:eastAsia="it-IT"/>
        </w:rPr>
        <w:t>riparativo.»;</w:t>
      </w:r>
      <w:r w:rsidRPr="00C6101D">
        <w:rPr>
          <w:rFonts w:eastAsiaTheme="minorEastAsia" w:cstheme="minorBidi"/>
          <w:spacing w:val="52"/>
          <w:szCs w:val="22"/>
          <w:highlight w:val="green"/>
          <w:lang w:eastAsia="it-IT"/>
        </w:rPr>
        <w:t xml:space="preserve"> </w:t>
      </w:r>
      <w:r w:rsidRPr="00C6101D">
        <w:rPr>
          <w:rFonts w:eastAsiaTheme="minorEastAsia" w:cstheme="minorBidi"/>
          <w:szCs w:val="22"/>
          <w:highlight w:val="green"/>
          <w:lang w:eastAsia="it-IT"/>
        </w:rPr>
        <w:t>dopo</w:t>
      </w:r>
      <w:r w:rsidRPr="00C6101D">
        <w:rPr>
          <w:rFonts w:eastAsiaTheme="minorEastAsia" w:cstheme="minorBidi"/>
          <w:spacing w:val="51"/>
          <w:szCs w:val="22"/>
          <w:highlight w:val="green"/>
          <w:lang w:eastAsia="it-IT"/>
        </w:rPr>
        <w:t xml:space="preserve"> </w:t>
      </w:r>
      <w:r w:rsidRPr="00C6101D">
        <w:rPr>
          <w:rFonts w:eastAsiaTheme="minorEastAsia" w:cstheme="minorBidi"/>
          <w:szCs w:val="22"/>
          <w:highlight w:val="green"/>
          <w:lang w:eastAsia="it-IT"/>
        </w:rPr>
        <w:t>le</w:t>
      </w:r>
      <w:r w:rsidRPr="00C6101D">
        <w:rPr>
          <w:rFonts w:eastAsiaTheme="minorEastAsia" w:cstheme="minorBidi"/>
          <w:spacing w:val="52"/>
          <w:szCs w:val="22"/>
          <w:highlight w:val="green"/>
          <w:lang w:eastAsia="it-IT"/>
        </w:rPr>
        <w:t xml:space="preserve"> </w:t>
      </w:r>
      <w:r w:rsidRPr="00C6101D">
        <w:rPr>
          <w:rFonts w:eastAsiaTheme="minorEastAsia" w:cstheme="minorBidi"/>
          <w:szCs w:val="22"/>
          <w:highlight w:val="green"/>
          <w:lang w:eastAsia="it-IT"/>
        </w:rPr>
        <w:t>parole</w:t>
      </w:r>
      <w:r w:rsidRPr="00C6101D">
        <w:rPr>
          <w:rFonts w:eastAsiaTheme="minorEastAsia" w:cstheme="minorBidi"/>
          <w:spacing w:val="50"/>
          <w:szCs w:val="22"/>
          <w:highlight w:val="green"/>
          <w:lang w:eastAsia="it-IT"/>
        </w:rPr>
        <w:t xml:space="preserve"> </w:t>
      </w:r>
      <w:r w:rsidRPr="00C6101D">
        <w:rPr>
          <w:rFonts w:eastAsiaTheme="minorEastAsia" w:cstheme="minorBidi"/>
          <w:szCs w:val="22"/>
          <w:highlight w:val="green"/>
          <w:lang w:eastAsia="it-IT"/>
        </w:rPr>
        <w:t>«in</w:t>
      </w:r>
      <w:r w:rsidRPr="00C6101D">
        <w:rPr>
          <w:rFonts w:eastAsiaTheme="minorEastAsia" w:cstheme="minorBidi"/>
          <w:spacing w:val="51"/>
          <w:szCs w:val="22"/>
          <w:highlight w:val="green"/>
          <w:lang w:eastAsia="it-IT"/>
        </w:rPr>
        <w:t xml:space="preserve"> </w:t>
      </w:r>
      <w:r w:rsidRPr="00C6101D">
        <w:rPr>
          <w:rFonts w:eastAsiaTheme="minorEastAsia" w:cstheme="minorBidi"/>
          <w:szCs w:val="22"/>
          <w:highlight w:val="green"/>
          <w:lang w:eastAsia="it-IT"/>
        </w:rPr>
        <w:t>disagiate</w:t>
      </w:r>
      <w:r w:rsidRPr="00C6101D">
        <w:rPr>
          <w:rFonts w:eastAsiaTheme="minorEastAsia" w:cstheme="minorBidi"/>
          <w:spacing w:val="52"/>
          <w:szCs w:val="22"/>
          <w:highlight w:val="green"/>
          <w:lang w:eastAsia="it-IT"/>
        </w:rPr>
        <w:t xml:space="preserve"> </w:t>
      </w:r>
      <w:r w:rsidRPr="00C6101D">
        <w:rPr>
          <w:rFonts w:eastAsiaTheme="minorEastAsia" w:cstheme="minorBidi"/>
          <w:szCs w:val="22"/>
          <w:highlight w:val="green"/>
          <w:lang w:eastAsia="it-IT"/>
        </w:rPr>
        <w:t>condizioni</w:t>
      </w:r>
      <w:r w:rsidRPr="00C6101D">
        <w:rPr>
          <w:rFonts w:eastAsiaTheme="minorEastAsia" w:cstheme="minorBidi"/>
          <w:spacing w:val="52"/>
          <w:szCs w:val="22"/>
          <w:highlight w:val="green"/>
          <w:lang w:eastAsia="it-IT"/>
        </w:rPr>
        <w:t xml:space="preserve"> </w:t>
      </w:r>
      <w:r w:rsidRPr="00C6101D">
        <w:rPr>
          <w:rFonts w:eastAsiaTheme="minorEastAsia" w:cstheme="minorBidi"/>
          <w:szCs w:val="22"/>
          <w:highlight w:val="green"/>
          <w:lang w:eastAsia="it-IT"/>
        </w:rPr>
        <w:t>economiche»</w:t>
      </w:r>
      <w:r w:rsidRPr="00C6101D">
        <w:rPr>
          <w:rFonts w:eastAsiaTheme="minorEastAsia" w:cstheme="minorBidi"/>
          <w:spacing w:val="51"/>
          <w:szCs w:val="22"/>
          <w:highlight w:val="green"/>
          <w:lang w:eastAsia="it-IT"/>
        </w:rPr>
        <w:t xml:space="preserve"> </w:t>
      </w:r>
      <w:r w:rsidRPr="00C6101D">
        <w:rPr>
          <w:rFonts w:eastAsiaTheme="minorEastAsia" w:cstheme="minorBidi"/>
          <w:szCs w:val="22"/>
          <w:highlight w:val="green"/>
          <w:lang w:eastAsia="it-IT"/>
        </w:rPr>
        <w:t>sono</w:t>
      </w:r>
      <w:r w:rsidRPr="00C6101D">
        <w:rPr>
          <w:rFonts w:eastAsiaTheme="minorEastAsia" w:cstheme="minorBidi"/>
          <w:spacing w:val="51"/>
          <w:szCs w:val="22"/>
          <w:highlight w:val="green"/>
          <w:lang w:eastAsia="it-IT"/>
        </w:rPr>
        <w:t xml:space="preserve"> </w:t>
      </w:r>
      <w:r w:rsidRPr="00C6101D">
        <w:rPr>
          <w:rFonts w:eastAsiaTheme="minorEastAsia" w:cstheme="minorBidi"/>
          <w:szCs w:val="22"/>
          <w:highlight w:val="green"/>
          <w:lang w:eastAsia="it-IT"/>
        </w:rPr>
        <w:t>inserite</w:t>
      </w:r>
      <w:r w:rsidRPr="00C6101D">
        <w:rPr>
          <w:rFonts w:eastAsiaTheme="minorEastAsia" w:cstheme="minorBidi"/>
          <w:spacing w:val="52"/>
          <w:szCs w:val="22"/>
          <w:highlight w:val="green"/>
          <w:lang w:eastAsia="it-IT"/>
        </w:rPr>
        <w:t xml:space="preserve"> </w:t>
      </w:r>
      <w:r w:rsidRPr="00C6101D">
        <w:rPr>
          <w:rFonts w:eastAsiaTheme="minorEastAsia" w:cstheme="minorBidi"/>
          <w:szCs w:val="22"/>
          <w:highlight w:val="green"/>
          <w:lang w:eastAsia="it-IT"/>
        </w:rPr>
        <w:t>le</w:t>
      </w:r>
    </w:p>
    <w:p w14:paraId="70CF446F" w14:textId="77777777" w:rsidR="00C6101D" w:rsidRPr="00C6101D" w:rsidRDefault="00C6101D" w:rsidP="00C6101D">
      <w:pPr>
        <w:suppressAutoHyphens w:val="0"/>
        <w:spacing w:before="120"/>
        <w:jc w:val="left"/>
        <w:rPr>
          <w:rFonts w:eastAsiaTheme="minorEastAsia" w:cstheme="minorBidi"/>
          <w:szCs w:val="22"/>
          <w:highlight w:val="green"/>
          <w:lang w:eastAsia="it-IT"/>
        </w:rPr>
        <w:sectPr w:rsidR="00C6101D" w:rsidRPr="00C6101D">
          <w:pgSz w:w="11910" w:h="16840"/>
          <w:pgMar w:top="1320" w:right="1020" w:bottom="1160" w:left="80" w:header="0" w:footer="980" w:gutter="0"/>
          <w:cols w:space="720"/>
          <w:noEndnote/>
        </w:sectPr>
      </w:pPr>
    </w:p>
    <w:p w14:paraId="5A815A6C" w14:textId="77777777" w:rsidR="00C6101D" w:rsidRPr="00C6101D" w:rsidRDefault="00C6101D" w:rsidP="00C6101D">
      <w:pPr>
        <w:suppressAutoHyphens w:val="0"/>
        <w:spacing w:before="120"/>
        <w:jc w:val="left"/>
        <w:rPr>
          <w:rFonts w:eastAsiaTheme="minorEastAsia" w:cstheme="minorBidi"/>
          <w:szCs w:val="22"/>
          <w:highlight w:val="green"/>
          <w:lang w:eastAsia="it-IT"/>
        </w:rPr>
      </w:pPr>
      <w:r w:rsidRPr="00C6101D">
        <w:rPr>
          <w:rFonts w:eastAsiaTheme="minorEastAsia" w:cstheme="minorBidi"/>
          <w:szCs w:val="22"/>
          <w:highlight w:val="green"/>
          <w:lang w:eastAsia="it-IT"/>
        </w:rPr>
        <w:lastRenderedPageBreak/>
        <w:t>seguenti:  «e  patrimoniali»  e  dopo  le  parole  «già  riscossa»  sono  aggiunte  le   seguenti:</w:t>
      </w:r>
    </w:p>
    <w:p w14:paraId="2F76C411" w14:textId="77777777" w:rsidR="00C6101D" w:rsidRPr="00C6101D" w:rsidRDefault="00C6101D" w:rsidP="00C6101D">
      <w:pPr>
        <w:suppressAutoHyphens w:val="0"/>
        <w:spacing w:before="120"/>
        <w:jc w:val="left"/>
        <w:rPr>
          <w:rFonts w:eastAsiaTheme="minorEastAsia" w:cstheme="minorBidi"/>
          <w:szCs w:val="22"/>
          <w:highlight w:val="green"/>
          <w:lang w:eastAsia="it-IT"/>
        </w:rPr>
      </w:pPr>
      <w:r w:rsidRPr="00C6101D">
        <w:rPr>
          <w:rFonts w:eastAsiaTheme="minorEastAsia" w:cstheme="minorBidi"/>
          <w:szCs w:val="22"/>
          <w:highlight w:val="green"/>
          <w:lang w:eastAsia="it-IT"/>
        </w:rPr>
        <w:t>«ovvero la pena sostitutiva nella quale sia stata convertita la pena pecuniaria non eseguita».</w:t>
      </w:r>
    </w:p>
    <w:p w14:paraId="7A4C8A0D" w14:textId="77777777" w:rsidR="00C6101D" w:rsidRPr="00C6101D" w:rsidRDefault="00C6101D" w:rsidP="00C6101D">
      <w:pPr>
        <w:suppressAutoHyphens w:val="0"/>
        <w:spacing w:before="120"/>
        <w:jc w:val="left"/>
        <w:rPr>
          <w:rFonts w:eastAsiaTheme="minorEastAsia" w:cstheme="minorBidi"/>
          <w:sz w:val="31"/>
          <w:szCs w:val="31"/>
          <w:highlight w:val="green"/>
          <w:lang w:eastAsia="it-IT"/>
        </w:rPr>
      </w:pPr>
    </w:p>
    <w:p w14:paraId="655918AB" w14:textId="77777777" w:rsidR="00C6101D" w:rsidRPr="00C6101D" w:rsidRDefault="00C6101D" w:rsidP="00C6101D">
      <w:pPr>
        <w:suppressAutoHyphens w:val="0"/>
        <w:spacing w:before="120"/>
        <w:jc w:val="left"/>
        <w:rPr>
          <w:rFonts w:eastAsiaTheme="minorEastAsia" w:cstheme="minorBidi"/>
          <w:b/>
          <w:bCs/>
          <w:szCs w:val="22"/>
          <w:highlight w:val="green"/>
          <w:lang w:eastAsia="it-IT"/>
        </w:rPr>
      </w:pPr>
      <w:bookmarkStart w:id="98" w:name="ART._79"/>
      <w:bookmarkStart w:id="99" w:name="_Toc119573572"/>
      <w:bookmarkEnd w:id="98"/>
      <w:r w:rsidRPr="00C6101D">
        <w:rPr>
          <w:rFonts w:eastAsiaTheme="minorEastAsia" w:cstheme="minorBidi"/>
          <w:b/>
          <w:bCs/>
          <w:szCs w:val="22"/>
          <w:highlight w:val="green"/>
          <w:lang w:eastAsia="it-IT"/>
        </w:rPr>
        <w:t>ART. 79</w:t>
      </w:r>
      <w:bookmarkEnd w:id="99"/>
    </w:p>
    <w:p w14:paraId="26145361" w14:textId="77777777" w:rsidR="00C6101D" w:rsidRPr="00C6101D" w:rsidRDefault="00C6101D" w:rsidP="00C6101D">
      <w:pPr>
        <w:suppressAutoHyphens w:val="0"/>
        <w:spacing w:before="120"/>
        <w:jc w:val="left"/>
        <w:rPr>
          <w:rFonts w:eastAsiaTheme="minorEastAsia" w:cstheme="minorBidi"/>
          <w:i/>
          <w:iCs/>
          <w:szCs w:val="22"/>
          <w:highlight w:val="green"/>
          <w:lang w:eastAsia="it-IT"/>
        </w:rPr>
      </w:pPr>
      <w:bookmarkStart w:id="100" w:name="(Relazione_annuale_al_Parlamento_sullo_s"/>
      <w:bookmarkEnd w:id="100"/>
      <w:r w:rsidRPr="00C6101D">
        <w:rPr>
          <w:rFonts w:eastAsiaTheme="minorEastAsia" w:cstheme="minorBidi"/>
          <w:i/>
          <w:iCs/>
          <w:szCs w:val="22"/>
          <w:highlight w:val="green"/>
          <w:lang w:eastAsia="it-IT"/>
        </w:rPr>
        <w:t>(Relazione annuale al Parlamento sullo stato dell’esecuzione delle pene pecuniarie)</w:t>
      </w:r>
    </w:p>
    <w:p w14:paraId="74CF825B" w14:textId="77777777" w:rsidR="00C6101D" w:rsidRPr="00C6101D" w:rsidRDefault="00C6101D" w:rsidP="00C6101D">
      <w:pPr>
        <w:suppressAutoHyphens w:val="0"/>
        <w:spacing w:before="120"/>
        <w:jc w:val="left"/>
        <w:rPr>
          <w:rFonts w:eastAsiaTheme="minorEastAsia" w:cstheme="minorBidi"/>
          <w:i/>
          <w:iCs/>
          <w:sz w:val="31"/>
          <w:szCs w:val="31"/>
          <w:highlight w:val="green"/>
          <w:lang w:eastAsia="it-IT"/>
        </w:rPr>
      </w:pPr>
    </w:p>
    <w:p w14:paraId="57C8E042" w14:textId="77777777" w:rsidR="00C6101D" w:rsidRPr="00C6101D" w:rsidRDefault="00C6101D" w:rsidP="00C6101D">
      <w:pPr>
        <w:suppressAutoHyphens w:val="0"/>
        <w:spacing w:before="120"/>
        <w:jc w:val="left"/>
        <w:rPr>
          <w:rFonts w:eastAsiaTheme="minorEastAsia" w:cstheme="minorBidi"/>
          <w:szCs w:val="22"/>
          <w:highlight w:val="green"/>
          <w:lang w:eastAsia="it-IT"/>
        </w:rPr>
      </w:pPr>
      <w:r w:rsidRPr="00C6101D">
        <w:rPr>
          <w:rFonts w:eastAsiaTheme="minorEastAsia" w:cstheme="minorBidi"/>
          <w:szCs w:val="22"/>
          <w:highlight w:val="green"/>
          <w:lang w:eastAsia="it-IT"/>
        </w:rPr>
        <w:t>Entro il 31 maggio di ciascun anno, il Ministro della giustizia riferisce alle competenti Commissioni parlamentari in merito all’attuazione del presente decreto in materia di esecuzione e conversione delle pene pecuniarie. Al fine di un compiuto monitoraggio, in funzione del raggiungimento degli obiettivi di effettività ed efficienza perseguiti dal presente decreto, i dati statistici relativi alle sentenze e ai decreti di condanna a pena pecuniaria,  anche sostitutiva, alla riscossione, alla rateizzazione, alla sospensione condizionale e alla conversione, per insolvenza o insolvibilità del condannato, alla estinzione per esito positivo dell’affidamento in prova al servizio sociale, ai sensi dell’articolo 47, comma 12, della legge 26 luglio 1975, n. 354, e alla prescrizione ai sensi degli articoli 172 e 173 del codice penale, sono pubblicati periodicamente sul sito del Ministero della giustizia e sono trasmessi annualmente al Parlamento, unitamente alla relazione di cui al precedente</w:t>
      </w:r>
      <w:r w:rsidRPr="00C6101D">
        <w:rPr>
          <w:rFonts w:eastAsiaTheme="minorEastAsia" w:cstheme="minorBidi"/>
          <w:spacing w:val="-19"/>
          <w:szCs w:val="22"/>
          <w:highlight w:val="green"/>
          <w:lang w:eastAsia="it-IT"/>
        </w:rPr>
        <w:t xml:space="preserve"> </w:t>
      </w:r>
      <w:r w:rsidRPr="00C6101D">
        <w:rPr>
          <w:rFonts w:eastAsiaTheme="minorEastAsia" w:cstheme="minorBidi"/>
          <w:szCs w:val="22"/>
          <w:highlight w:val="green"/>
          <w:lang w:eastAsia="it-IT"/>
        </w:rPr>
        <w:t>comma.</w:t>
      </w:r>
    </w:p>
    <w:p w14:paraId="50501FEA" w14:textId="77777777" w:rsidR="00C6101D" w:rsidRPr="00C6101D" w:rsidRDefault="00C6101D" w:rsidP="00C6101D">
      <w:pPr>
        <w:suppressAutoHyphens w:val="0"/>
        <w:spacing w:before="120"/>
        <w:jc w:val="left"/>
        <w:rPr>
          <w:rFonts w:eastAsiaTheme="minorEastAsia" w:cstheme="minorBidi"/>
          <w:sz w:val="26"/>
          <w:szCs w:val="26"/>
          <w:highlight w:val="green"/>
          <w:lang w:eastAsia="it-IT"/>
        </w:rPr>
      </w:pPr>
    </w:p>
    <w:p w14:paraId="2CE528FA" w14:textId="77777777" w:rsidR="00C6101D" w:rsidRPr="00C6101D" w:rsidRDefault="00C6101D" w:rsidP="00C6101D">
      <w:pPr>
        <w:suppressAutoHyphens w:val="0"/>
        <w:spacing w:before="120"/>
        <w:jc w:val="left"/>
        <w:rPr>
          <w:rFonts w:eastAsiaTheme="minorEastAsia" w:cstheme="minorBidi"/>
          <w:sz w:val="29"/>
          <w:szCs w:val="29"/>
          <w:highlight w:val="green"/>
          <w:lang w:eastAsia="it-IT"/>
        </w:rPr>
      </w:pPr>
    </w:p>
    <w:p w14:paraId="6E61D7E8" w14:textId="77777777" w:rsidR="00C6101D" w:rsidRPr="00C6101D" w:rsidRDefault="00C6101D" w:rsidP="00C6101D">
      <w:pPr>
        <w:suppressAutoHyphens w:val="0"/>
        <w:spacing w:before="120"/>
        <w:jc w:val="left"/>
        <w:rPr>
          <w:rFonts w:eastAsiaTheme="minorEastAsia" w:cstheme="minorBidi"/>
          <w:b/>
          <w:bCs/>
          <w:szCs w:val="22"/>
          <w:highlight w:val="green"/>
          <w:lang w:eastAsia="it-IT"/>
        </w:rPr>
      </w:pPr>
      <w:bookmarkStart w:id="101" w:name="CAPO_IV"/>
      <w:bookmarkStart w:id="102" w:name="_Toc119573573"/>
      <w:bookmarkEnd w:id="101"/>
      <w:r w:rsidRPr="00C6101D">
        <w:rPr>
          <w:rFonts w:eastAsiaTheme="minorEastAsia" w:cstheme="minorBidi"/>
          <w:b/>
          <w:bCs/>
          <w:szCs w:val="22"/>
          <w:highlight w:val="green"/>
          <w:lang w:eastAsia="it-IT"/>
        </w:rPr>
        <w:t>CAPO IV</w:t>
      </w:r>
      <w:bookmarkEnd w:id="102"/>
    </w:p>
    <w:p w14:paraId="3AA4DE5C" w14:textId="77777777" w:rsidR="00C6101D" w:rsidRPr="00C6101D" w:rsidRDefault="00C6101D" w:rsidP="00C6101D">
      <w:pPr>
        <w:suppressAutoHyphens w:val="0"/>
        <w:spacing w:before="120"/>
        <w:jc w:val="left"/>
        <w:rPr>
          <w:rFonts w:eastAsiaTheme="minorEastAsia" w:cstheme="minorBidi"/>
          <w:b/>
          <w:bCs/>
          <w:szCs w:val="22"/>
          <w:highlight w:val="green"/>
          <w:lang w:eastAsia="it-IT"/>
        </w:rPr>
      </w:pPr>
      <w:bookmarkStart w:id="103" w:name="Modifiche_in_materia_di_spese_di_giustiz"/>
      <w:bookmarkEnd w:id="103"/>
      <w:r w:rsidRPr="00C6101D">
        <w:rPr>
          <w:rFonts w:eastAsiaTheme="minorEastAsia" w:cstheme="minorBidi"/>
          <w:b/>
          <w:bCs/>
          <w:szCs w:val="22"/>
          <w:highlight w:val="green"/>
          <w:lang w:eastAsia="it-IT"/>
        </w:rPr>
        <w:t>Modifiche in materia di spese di giustizia</w:t>
      </w:r>
    </w:p>
    <w:p w14:paraId="61F34BA8" w14:textId="77777777" w:rsidR="00C6101D" w:rsidRPr="00C6101D" w:rsidRDefault="00C6101D" w:rsidP="00C6101D">
      <w:pPr>
        <w:suppressAutoHyphens w:val="0"/>
        <w:spacing w:before="120"/>
        <w:jc w:val="left"/>
        <w:rPr>
          <w:rFonts w:eastAsiaTheme="minorEastAsia" w:cstheme="minorBidi"/>
          <w:b/>
          <w:bCs/>
          <w:sz w:val="31"/>
          <w:szCs w:val="31"/>
          <w:highlight w:val="green"/>
          <w:lang w:eastAsia="it-IT"/>
        </w:rPr>
      </w:pPr>
    </w:p>
    <w:p w14:paraId="4DAA5CDF" w14:textId="77777777" w:rsidR="00C6101D" w:rsidRPr="00C6101D" w:rsidRDefault="00C6101D" w:rsidP="00C6101D">
      <w:pPr>
        <w:suppressAutoHyphens w:val="0"/>
        <w:spacing w:before="120"/>
        <w:jc w:val="left"/>
        <w:rPr>
          <w:rFonts w:eastAsiaTheme="minorEastAsia" w:cstheme="minorBidi"/>
          <w:b/>
          <w:bCs/>
          <w:szCs w:val="22"/>
          <w:highlight w:val="green"/>
          <w:lang w:eastAsia="it-IT"/>
        </w:rPr>
      </w:pPr>
      <w:bookmarkStart w:id="104" w:name="ART._80"/>
      <w:bookmarkEnd w:id="104"/>
      <w:r w:rsidRPr="00C6101D">
        <w:rPr>
          <w:rFonts w:eastAsiaTheme="minorEastAsia" w:cstheme="minorBidi"/>
          <w:b/>
          <w:bCs/>
          <w:szCs w:val="22"/>
          <w:highlight w:val="green"/>
          <w:lang w:eastAsia="it-IT"/>
        </w:rPr>
        <w:t>ART. 80</w:t>
      </w:r>
    </w:p>
    <w:p w14:paraId="1BB9C5FC" w14:textId="77777777" w:rsidR="00C6101D" w:rsidRPr="00C6101D" w:rsidRDefault="00C6101D" w:rsidP="00C6101D">
      <w:pPr>
        <w:suppressAutoHyphens w:val="0"/>
        <w:spacing w:before="120"/>
        <w:jc w:val="left"/>
        <w:rPr>
          <w:rFonts w:eastAsiaTheme="minorEastAsia" w:cstheme="minorBidi"/>
          <w:i/>
          <w:iCs/>
          <w:szCs w:val="22"/>
          <w:highlight w:val="green"/>
          <w:lang w:eastAsia="it-IT"/>
        </w:rPr>
      </w:pPr>
      <w:r w:rsidRPr="00C6101D">
        <w:rPr>
          <w:rFonts w:eastAsiaTheme="minorEastAsia" w:cstheme="minorBidi"/>
          <w:i/>
          <w:iCs/>
          <w:szCs w:val="22"/>
          <w:highlight w:val="green"/>
          <w:lang w:eastAsia="it-IT"/>
        </w:rPr>
        <w:t>(Modifiche al decreto del Presidente della Repubblica 30 maggio 2002, n. 115)</w:t>
      </w:r>
    </w:p>
    <w:p w14:paraId="40ED0866" w14:textId="77777777" w:rsidR="00C6101D" w:rsidRPr="00C6101D" w:rsidRDefault="00C6101D" w:rsidP="00C6101D">
      <w:pPr>
        <w:suppressAutoHyphens w:val="0"/>
        <w:spacing w:before="120"/>
        <w:jc w:val="left"/>
        <w:rPr>
          <w:rFonts w:eastAsiaTheme="minorEastAsia" w:cstheme="minorBidi"/>
          <w:i/>
          <w:iCs/>
          <w:sz w:val="31"/>
          <w:szCs w:val="31"/>
          <w:highlight w:val="green"/>
          <w:lang w:eastAsia="it-IT"/>
        </w:rPr>
      </w:pPr>
    </w:p>
    <w:p w14:paraId="6067FF34" w14:textId="77777777" w:rsidR="00C6101D" w:rsidRPr="00C6101D" w:rsidRDefault="00C6101D" w:rsidP="00C6101D">
      <w:pPr>
        <w:suppressAutoHyphens w:val="0"/>
        <w:spacing w:before="120"/>
        <w:jc w:val="left"/>
        <w:rPr>
          <w:rFonts w:eastAsiaTheme="minorEastAsia" w:cstheme="minorBidi"/>
          <w:szCs w:val="22"/>
          <w:highlight w:val="green"/>
          <w:lang w:eastAsia="it-IT"/>
        </w:rPr>
      </w:pPr>
      <w:r w:rsidRPr="00C6101D">
        <w:rPr>
          <w:rFonts w:eastAsiaTheme="minorEastAsia" w:cstheme="minorBidi"/>
          <w:szCs w:val="22"/>
          <w:highlight w:val="green"/>
          <w:lang w:eastAsia="it-IT"/>
        </w:rPr>
        <w:t>Al decreto del Presidente della Repubblica 30 maggio 2002, n. 115, sono apportate le seguenti</w:t>
      </w:r>
      <w:r w:rsidRPr="00C6101D">
        <w:rPr>
          <w:rFonts w:eastAsiaTheme="minorEastAsia" w:cstheme="minorBidi"/>
          <w:spacing w:val="-6"/>
          <w:szCs w:val="22"/>
          <w:highlight w:val="green"/>
          <w:lang w:eastAsia="it-IT"/>
        </w:rPr>
        <w:t xml:space="preserve"> </w:t>
      </w:r>
      <w:r w:rsidRPr="00C6101D">
        <w:rPr>
          <w:rFonts w:eastAsiaTheme="minorEastAsia" w:cstheme="minorBidi"/>
          <w:szCs w:val="22"/>
          <w:highlight w:val="green"/>
          <w:lang w:eastAsia="it-IT"/>
        </w:rPr>
        <w:t>modificazioni:</w:t>
      </w:r>
    </w:p>
    <w:p w14:paraId="10B6590B" w14:textId="77777777" w:rsidR="00C6101D" w:rsidRPr="00C6101D" w:rsidRDefault="00C6101D" w:rsidP="00C6101D">
      <w:pPr>
        <w:suppressAutoHyphens w:val="0"/>
        <w:spacing w:before="120"/>
        <w:jc w:val="left"/>
        <w:rPr>
          <w:rFonts w:eastAsiaTheme="minorEastAsia" w:cstheme="minorBidi"/>
          <w:sz w:val="27"/>
          <w:szCs w:val="27"/>
          <w:highlight w:val="green"/>
          <w:lang w:eastAsia="it-IT"/>
        </w:rPr>
      </w:pPr>
    </w:p>
    <w:p w14:paraId="3E82A4BB" w14:textId="77777777" w:rsidR="00C6101D" w:rsidRPr="00C6101D" w:rsidRDefault="00C6101D" w:rsidP="00C6101D">
      <w:pPr>
        <w:suppressAutoHyphens w:val="0"/>
        <w:spacing w:before="120"/>
        <w:jc w:val="left"/>
        <w:rPr>
          <w:rFonts w:eastAsiaTheme="minorEastAsia" w:cstheme="minorBidi"/>
          <w:szCs w:val="22"/>
          <w:highlight w:val="green"/>
          <w:lang w:eastAsia="it-IT"/>
        </w:rPr>
      </w:pPr>
      <w:r w:rsidRPr="00C6101D">
        <w:rPr>
          <w:rFonts w:eastAsiaTheme="minorEastAsia" w:cstheme="minorBidi"/>
          <w:szCs w:val="22"/>
          <w:highlight w:val="green"/>
          <w:lang w:eastAsia="it-IT"/>
        </w:rPr>
        <w:t>all’articolo 1, comma 1, le parole «delle pene pecuniarie,» sono</w:t>
      </w:r>
      <w:r w:rsidRPr="00C6101D">
        <w:rPr>
          <w:rFonts w:eastAsiaTheme="minorEastAsia" w:cstheme="minorBidi"/>
          <w:spacing w:val="-20"/>
          <w:szCs w:val="22"/>
          <w:highlight w:val="green"/>
          <w:lang w:eastAsia="it-IT"/>
        </w:rPr>
        <w:t xml:space="preserve"> </w:t>
      </w:r>
      <w:r w:rsidRPr="00C6101D">
        <w:rPr>
          <w:rFonts w:eastAsiaTheme="minorEastAsia" w:cstheme="minorBidi"/>
          <w:szCs w:val="22"/>
          <w:highlight w:val="green"/>
          <w:lang w:eastAsia="it-IT"/>
        </w:rPr>
        <w:t>soppresse;</w:t>
      </w:r>
    </w:p>
    <w:p w14:paraId="34F67A71" w14:textId="77777777" w:rsidR="00C6101D" w:rsidRPr="00C6101D" w:rsidRDefault="00C6101D" w:rsidP="00C6101D">
      <w:pPr>
        <w:suppressAutoHyphens w:val="0"/>
        <w:spacing w:before="120"/>
        <w:jc w:val="left"/>
        <w:rPr>
          <w:rFonts w:eastAsiaTheme="minorEastAsia" w:cstheme="minorBidi"/>
          <w:szCs w:val="22"/>
          <w:highlight w:val="green"/>
          <w:lang w:eastAsia="it-IT"/>
        </w:rPr>
      </w:pPr>
      <w:r w:rsidRPr="00C6101D">
        <w:rPr>
          <w:rFonts w:eastAsiaTheme="minorEastAsia" w:cstheme="minorBidi"/>
          <w:szCs w:val="22"/>
          <w:highlight w:val="green"/>
          <w:lang w:eastAsia="it-IT"/>
        </w:rPr>
        <w:t>all’articolo 200, comma 1, le parole «delle pene pecuniarie,» sono</w:t>
      </w:r>
      <w:r w:rsidRPr="00C6101D">
        <w:rPr>
          <w:rFonts w:eastAsiaTheme="minorEastAsia" w:cstheme="minorBidi"/>
          <w:spacing w:val="-18"/>
          <w:szCs w:val="22"/>
          <w:highlight w:val="green"/>
          <w:lang w:eastAsia="it-IT"/>
        </w:rPr>
        <w:t xml:space="preserve"> </w:t>
      </w:r>
      <w:r w:rsidRPr="00C6101D">
        <w:rPr>
          <w:rFonts w:eastAsiaTheme="minorEastAsia" w:cstheme="minorBidi"/>
          <w:szCs w:val="22"/>
          <w:highlight w:val="green"/>
          <w:lang w:eastAsia="it-IT"/>
        </w:rPr>
        <w:t>soppresse;</w:t>
      </w:r>
    </w:p>
    <w:p w14:paraId="6EC41917" w14:textId="77777777" w:rsidR="00C6101D" w:rsidRPr="00C6101D" w:rsidRDefault="00C6101D" w:rsidP="00C6101D">
      <w:pPr>
        <w:suppressAutoHyphens w:val="0"/>
        <w:spacing w:before="120"/>
        <w:jc w:val="left"/>
        <w:rPr>
          <w:rFonts w:eastAsiaTheme="minorEastAsia" w:cstheme="minorBidi"/>
          <w:szCs w:val="22"/>
          <w:highlight w:val="green"/>
          <w:lang w:eastAsia="it-IT"/>
        </w:rPr>
      </w:pPr>
      <w:r w:rsidRPr="00C6101D">
        <w:rPr>
          <w:rFonts w:eastAsiaTheme="minorEastAsia" w:cstheme="minorBidi"/>
          <w:szCs w:val="22"/>
          <w:highlight w:val="green"/>
          <w:lang w:eastAsia="it-IT"/>
        </w:rPr>
        <w:t>all’articolo 211, comma 1, le parole «per le pene pecuniarie,» sono</w:t>
      </w:r>
      <w:r w:rsidRPr="00C6101D">
        <w:rPr>
          <w:rFonts w:eastAsiaTheme="minorEastAsia" w:cstheme="minorBidi"/>
          <w:spacing w:val="-18"/>
          <w:szCs w:val="22"/>
          <w:highlight w:val="green"/>
          <w:lang w:eastAsia="it-IT"/>
        </w:rPr>
        <w:t xml:space="preserve"> </w:t>
      </w:r>
      <w:r w:rsidRPr="00C6101D">
        <w:rPr>
          <w:rFonts w:eastAsiaTheme="minorEastAsia" w:cstheme="minorBidi"/>
          <w:szCs w:val="22"/>
          <w:highlight w:val="green"/>
          <w:lang w:eastAsia="it-IT"/>
        </w:rPr>
        <w:t>soppresse;</w:t>
      </w:r>
    </w:p>
    <w:p w14:paraId="7403719A" w14:textId="77777777" w:rsidR="00C6101D" w:rsidRPr="00C6101D" w:rsidRDefault="00C6101D" w:rsidP="00C6101D">
      <w:pPr>
        <w:suppressAutoHyphens w:val="0"/>
        <w:spacing w:before="120"/>
        <w:jc w:val="left"/>
        <w:rPr>
          <w:rFonts w:eastAsiaTheme="minorEastAsia" w:cstheme="minorBidi"/>
          <w:szCs w:val="22"/>
          <w:highlight w:val="green"/>
          <w:lang w:eastAsia="it-IT"/>
        </w:rPr>
      </w:pPr>
      <w:r w:rsidRPr="00C6101D">
        <w:rPr>
          <w:rFonts w:eastAsiaTheme="minorEastAsia" w:cstheme="minorBidi"/>
          <w:szCs w:val="22"/>
          <w:highlight w:val="green"/>
          <w:lang w:eastAsia="it-IT"/>
        </w:rPr>
        <w:t>all’articolo</w:t>
      </w:r>
      <w:r w:rsidRPr="00C6101D">
        <w:rPr>
          <w:rFonts w:eastAsiaTheme="minorEastAsia" w:cstheme="minorBidi"/>
          <w:spacing w:val="-6"/>
          <w:szCs w:val="22"/>
          <w:highlight w:val="green"/>
          <w:lang w:eastAsia="it-IT"/>
        </w:rPr>
        <w:t xml:space="preserve"> </w:t>
      </w:r>
      <w:r w:rsidRPr="00C6101D">
        <w:rPr>
          <w:rFonts w:eastAsiaTheme="minorEastAsia" w:cstheme="minorBidi"/>
          <w:szCs w:val="22"/>
          <w:highlight w:val="green"/>
          <w:lang w:eastAsia="it-IT"/>
        </w:rPr>
        <w:t>235:</w:t>
      </w:r>
    </w:p>
    <w:p w14:paraId="432A10AA" w14:textId="77777777" w:rsidR="00C6101D" w:rsidRPr="00C6101D" w:rsidRDefault="00C6101D" w:rsidP="00C6101D">
      <w:pPr>
        <w:suppressAutoHyphens w:val="0"/>
        <w:spacing w:before="120"/>
        <w:jc w:val="left"/>
        <w:rPr>
          <w:rFonts w:eastAsiaTheme="minorEastAsia" w:cstheme="minorBidi"/>
          <w:szCs w:val="22"/>
          <w:highlight w:val="green"/>
          <w:lang w:eastAsia="it-IT"/>
        </w:rPr>
      </w:pPr>
      <w:r w:rsidRPr="00C6101D">
        <w:rPr>
          <w:rFonts w:eastAsiaTheme="minorEastAsia" w:cstheme="minorBidi"/>
          <w:szCs w:val="22"/>
          <w:highlight w:val="green"/>
          <w:lang w:eastAsia="it-IT"/>
        </w:rPr>
        <w:t>al comma 1, le parole «e alle pene pecuniarie,» sono</w:t>
      </w:r>
      <w:r w:rsidRPr="00C6101D">
        <w:rPr>
          <w:rFonts w:eastAsiaTheme="minorEastAsia" w:cstheme="minorBidi"/>
          <w:spacing w:val="-14"/>
          <w:szCs w:val="22"/>
          <w:highlight w:val="green"/>
          <w:lang w:eastAsia="it-IT"/>
        </w:rPr>
        <w:t xml:space="preserve"> </w:t>
      </w:r>
      <w:r w:rsidRPr="00C6101D">
        <w:rPr>
          <w:rFonts w:eastAsiaTheme="minorEastAsia" w:cstheme="minorBidi"/>
          <w:szCs w:val="22"/>
          <w:highlight w:val="green"/>
          <w:lang w:eastAsia="it-IT"/>
        </w:rPr>
        <w:t>soppresse;</w:t>
      </w:r>
    </w:p>
    <w:p w14:paraId="3FCE1D01" w14:textId="77777777" w:rsidR="00C6101D" w:rsidRPr="00C6101D" w:rsidRDefault="00C6101D" w:rsidP="00C6101D">
      <w:pPr>
        <w:suppressAutoHyphens w:val="0"/>
        <w:spacing w:before="120"/>
        <w:jc w:val="left"/>
        <w:rPr>
          <w:rFonts w:eastAsiaTheme="minorEastAsia" w:cstheme="minorBidi"/>
          <w:szCs w:val="22"/>
          <w:highlight w:val="green"/>
          <w:lang w:eastAsia="it-IT"/>
        </w:rPr>
      </w:pPr>
      <w:r w:rsidRPr="00C6101D">
        <w:rPr>
          <w:rFonts w:eastAsiaTheme="minorEastAsia" w:cstheme="minorBidi"/>
          <w:szCs w:val="22"/>
          <w:highlight w:val="green"/>
          <w:lang w:eastAsia="it-IT"/>
        </w:rPr>
        <w:t>al comma 2, le parole «e delle pene pecuniarie» sono</w:t>
      </w:r>
      <w:r w:rsidRPr="00C6101D">
        <w:rPr>
          <w:rFonts w:eastAsiaTheme="minorEastAsia" w:cstheme="minorBidi"/>
          <w:spacing w:val="-13"/>
          <w:szCs w:val="22"/>
          <w:highlight w:val="green"/>
          <w:lang w:eastAsia="it-IT"/>
        </w:rPr>
        <w:t xml:space="preserve"> </w:t>
      </w:r>
      <w:r w:rsidRPr="00C6101D">
        <w:rPr>
          <w:rFonts w:eastAsiaTheme="minorEastAsia" w:cstheme="minorBidi"/>
          <w:szCs w:val="22"/>
          <w:highlight w:val="green"/>
          <w:lang w:eastAsia="it-IT"/>
        </w:rPr>
        <w:t>soppresse.</w:t>
      </w:r>
    </w:p>
    <w:p w14:paraId="613B81A2" w14:textId="77777777" w:rsidR="00C6101D" w:rsidRPr="00C6101D" w:rsidRDefault="00C6101D" w:rsidP="00C6101D">
      <w:pPr>
        <w:suppressAutoHyphens w:val="0"/>
        <w:spacing w:before="120"/>
        <w:jc w:val="left"/>
        <w:rPr>
          <w:rFonts w:eastAsiaTheme="minorEastAsia" w:cstheme="minorBidi"/>
          <w:sz w:val="31"/>
          <w:szCs w:val="31"/>
          <w:highlight w:val="green"/>
          <w:lang w:eastAsia="it-IT"/>
        </w:rPr>
      </w:pPr>
    </w:p>
    <w:p w14:paraId="42E90EA0" w14:textId="77777777" w:rsidR="00C6101D" w:rsidRPr="00C6101D" w:rsidRDefault="00C6101D" w:rsidP="00C6101D">
      <w:pPr>
        <w:suppressAutoHyphens w:val="0"/>
        <w:spacing w:before="120"/>
        <w:jc w:val="left"/>
        <w:rPr>
          <w:rFonts w:eastAsiaTheme="minorEastAsia" w:cstheme="minorBidi"/>
          <w:b/>
          <w:bCs/>
          <w:szCs w:val="22"/>
          <w:highlight w:val="green"/>
          <w:lang w:eastAsia="it-IT"/>
        </w:rPr>
      </w:pPr>
      <w:bookmarkStart w:id="105" w:name="ART._81"/>
      <w:bookmarkStart w:id="106" w:name="_Toc119573574"/>
      <w:bookmarkEnd w:id="105"/>
      <w:r w:rsidRPr="00C6101D">
        <w:rPr>
          <w:rFonts w:eastAsiaTheme="minorEastAsia" w:cstheme="minorBidi"/>
          <w:b/>
          <w:bCs/>
          <w:szCs w:val="22"/>
          <w:highlight w:val="green"/>
          <w:lang w:eastAsia="it-IT"/>
        </w:rPr>
        <w:t>ART. 81</w:t>
      </w:r>
      <w:bookmarkEnd w:id="106"/>
    </w:p>
    <w:p w14:paraId="01E2E3C0" w14:textId="77777777" w:rsidR="00C6101D" w:rsidRPr="00C6101D" w:rsidRDefault="00C6101D" w:rsidP="00C6101D">
      <w:pPr>
        <w:suppressAutoHyphens w:val="0"/>
        <w:spacing w:before="120"/>
        <w:jc w:val="left"/>
        <w:rPr>
          <w:rFonts w:eastAsiaTheme="minorEastAsia" w:cstheme="minorBidi"/>
          <w:i/>
          <w:iCs/>
          <w:szCs w:val="22"/>
          <w:highlight w:val="green"/>
          <w:lang w:eastAsia="it-IT"/>
        </w:rPr>
      </w:pPr>
      <w:bookmarkStart w:id="107" w:name="(Modifiche_alla_legge_24_dicembre_2007,_"/>
      <w:bookmarkEnd w:id="107"/>
      <w:r w:rsidRPr="00C6101D">
        <w:rPr>
          <w:rFonts w:eastAsiaTheme="minorEastAsia" w:cstheme="minorBidi"/>
          <w:i/>
          <w:iCs/>
          <w:szCs w:val="22"/>
          <w:highlight w:val="green"/>
          <w:lang w:eastAsia="it-IT"/>
        </w:rPr>
        <w:t>(Modifiche alla legge 24 dicembre 2007, n. 244)</w:t>
      </w:r>
    </w:p>
    <w:p w14:paraId="7847E522" w14:textId="77777777" w:rsidR="00C6101D" w:rsidRPr="00C6101D" w:rsidRDefault="00C6101D" w:rsidP="00C6101D">
      <w:pPr>
        <w:suppressAutoHyphens w:val="0"/>
        <w:spacing w:before="120"/>
        <w:jc w:val="left"/>
        <w:rPr>
          <w:rFonts w:eastAsiaTheme="minorEastAsia" w:cstheme="minorBidi"/>
          <w:szCs w:val="22"/>
          <w:highlight w:val="green"/>
          <w:lang w:eastAsia="it-IT"/>
        </w:rPr>
      </w:pPr>
      <w:r w:rsidRPr="00C6101D">
        <w:rPr>
          <w:rFonts w:ascii="Calibri" w:eastAsiaTheme="minorEastAsia" w:hAnsi="Calibri" w:cs="Calibri"/>
          <w:szCs w:val="22"/>
          <w:highlight w:val="green"/>
          <w:lang w:eastAsia="it-IT"/>
        </w:rPr>
        <w:t xml:space="preserve">1. </w:t>
      </w:r>
      <w:r w:rsidRPr="00C6101D">
        <w:rPr>
          <w:rFonts w:eastAsiaTheme="minorEastAsia" w:cstheme="minorBidi"/>
          <w:szCs w:val="22"/>
          <w:highlight w:val="green"/>
          <w:lang w:eastAsia="it-IT"/>
        </w:rPr>
        <w:t>All’articolo 1, comma 367, della legge 24 dicembre 2007, n. 244, le parole «e alle pene pecuniarie» sono soppresse.</w:t>
      </w:r>
    </w:p>
    <w:p w14:paraId="792E45E2" w14:textId="77777777" w:rsidR="00C6101D" w:rsidRPr="00C6101D" w:rsidRDefault="00C6101D" w:rsidP="00C6101D">
      <w:pPr>
        <w:suppressAutoHyphens w:val="0"/>
        <w:spacing w:before="120"/>
        <w:jc w:val="left"/>
        <w:rPr>
          <w:rFonts w:eastAsiaTheme="minorEastAsia" w:cstheme="minorBidi"/>
          <w:sz w:val="29"/>
          <w:szCs w:val="29"/>
          <w:highlight w:val="green"/>
          <w:lang w:eastAsia="it-IT"/>
        </w:rPr>
      </w:pPr>
    </w:p>
    <w:p w14:paraId="7F3BDBAB" w14:textId="77777777" w:rsidR="00C6101D" w:rsidRPr="00C6101D" w:rsidRDefault="00C6101D" w:rsidP="00C6101D">
      <w:pPr>
        <w:suppressAutoHyphens w:val="0"/>
        <w:spacing w:before="120"/>
        <w:jc w:val="left"/>
        <w:rPr>
          <w:rFonts w:eastAsiaTheme="minorEastAsia" w:cstheme="minorBidi"/>
          <w:b/>
          <w:bCs/>
          <w:szCs w:val="22"/>
          <w:highlight w:val="green"/>
          <w:lang w:eastAsia="it-IT"/>
        </w:rPr>
      </w:pPr>
      <w:bookmarkStart w:id="108" w:name="CAPO_V"/>
      <w:bookmarkStart w:id="109" w:name="_Toc119573575"/>
      <w:bookmarkEnd w:id="108"/>
      <w:r w:rsidRPr="00C6101D">
        <w:rPr>
          <w:rFonts w:eastAsiaTheme="minorEastAsia" w:cstheme="minorBidi"/>
          <w:b/>
          <w:bCs/>
          <w:szCs w:val="22"/>
          <w:highlight w:val="green"/>
          <w:lang w:eastAsia="it-IT"/>
        </w:rPr>
        <w:t>CAPO V</w:t>
      </w:r>
      <w:bookmarkEnd w:id="109"/>
    </w:p>
    <w:p w14:paraId="366736F8" w14:textId="77777777" w:rsidR="00C6101D" w:rsidRPr="00C6101D" w:rsidRDefault="00C6101D" w:rsidP="00C6101D">
      <w:pPr>
        <w:suppressAutoHyphens w:val="0"/>
        <w:spacing w:before="120"/>
        <w:jc w:val="left"/>
        <w:rPr>
          <w:rFonts w:eastAsiaTheme="minorEastAsia" w:cstheme="minorBidi"/>
          <w:b/>
          <w:bCs/>
          <w:szCs w:val="22"/>
          <w:highlight w:val="green"/>
          <w:lang w:eastAsia="it-IT"/>
        </w:rPr>
      </w:pPr>
      <w:bookmarkStart w:id="110" w:name="Modifiche_in_materia_di_iscrizione_nel_c"/>
      <w:bookmarkEnd w:id="110"/>
      <w:r w:rsidRPr="00C6101D">
        <w:rPr>
          <w:rFonts w:eastAsiaTheme="minorEastAsia" w:cstheme="minorBidi"/>
          <w:b/>
          <w:bCs/>
          <w:szCs w:val="22"/>
          <w:highlight w:val="green"/>
          <w:lang w:eastAsia="it-IT"/>
        </w:rPr>
        <w:t>Modifiche in materia di iscrizione nel casellario giudiziario</w:t>
      </w:r>
    </w:p>
    <w:p w14:paraId="30B487B6" w14:textId="77777777" w:rsidR="00C6101D" w:rsidRPr="00C6101D" w:rsidRDefault="00C6101D" w:rsidP="00C6101D">
      <w:pPr>
        <w:suppressAutoHyphens w:val="0"/>
        <w:spacing w:before="120"/>
        <w:jc w:val="left"/>
        <w:rPr>
          <w:rFonts w:eastAsiaTheme="minorEastAsia" w:cstheme="minorBidi"/>
          <w:b/>
          <w:bCs/>
          <w:szCs w:val="22"/>
          <w:highlight w:val="green"/>
          <w:lang w:eastAsia="it-IT"/>
        </w:rPr>
        <w:sectPr w:rsidR="00C6101D" w:rsidRPr="00C6101D">
          <w:pgSz w:w="11910" w:h="16840"/>
          <w:pgMar w:top="1320" w:right="1020" w:bottom="1160" w:left="80" w:header="0" w:footer="980" w:gutter="0"/>
          <w:cols w:space="720"/>
          <w:noEndnote/>
        </w:sectPr>
      </w:pPr>
    </w:p>
    <w:p w14:paraId="18C70CC3" w14:textId="77777777" w:rsidR="00C6101D" w:rsidRPr="00C6101D" w:rsidRDefault="00C6101D" w:rsidP="00C6101D">
      <w:pPr>
        <w:suppressAutoHyphens w:val="0"/>
        <w:spacing w:before="120"/>
        <w:jc w:val="left"/>
        <w:rPr>
          <w:rFonts w:eastAsiaTheme="minorEastAsia" w:cstheme="minorBidi"/>
          <w:b/>
          <w:bCs/>
          <w:szCs w:val="22"/>
          <w:highlight w:val="green"/>
          <w:lang w:eastAsia="it-IT"/>
        </w:rPr>
      </w:pPr>
      <w:bookmarkStart w:id="111" w:name="ART._82"/>
      <w:bookmarkEnd w:id="111"/>
      <w:r w:rsidRPr="00C6101D">
        <w:rPr>
          <w:rFonts w:eastAsiaTheme="minorEastAsia" w:cstheme="minorBidi"/>
          <w:b/>
          <w:bCs/>
          <w:szCs w:val="22"/>
          <w:highlight w:val="green"/>
          <w:lang w:eastAsia="it-IT"/>
        </w:rPr>
        <w:lastRenderedPageBreak/>
        <w:t>ART. 82</w:t>
      </w:r>
    </w:p>
    <w:p w14:paraId="27415ECC" w14:textId="77777777" w:rsidR="00C6101D" w:rsidRPr="00C6101D" w:rsidRDefault="00C6101D" w:rsidP="00C6101D">
      <w:pPr>
        <w:suppressAutoHyphens w:val="0"/>
        <w:spacing w:before="120"/>
        <w:jc w:val="left"/>
        <w:rPr>
          <w:rFonts w:eastAsiaTheme="minorEastAsia" w:cstheme="minorBidi"/>
          <w:i/>
          <w:iCs/>
          <w:szCs w:val="22"/>
          <w:highlight w:val="green"/>
          <w:lang w:eastAsia="it-IT"/>
        </w:rPr>
      </w:pPr>
      <w:r w:rsidRPr="00C6101D">
        <w:rPr>
          <w:rFonts w:eastAsiaTheme="minorEastAsia" w:cstheme="minorBidi"/>
          <w:i/>
          <w:iCs/>
          <w:szCs w:val="22"/>
          <w:highlight w:val="green"/>
          <w:lang w:eastAsia="it-IT"/>
        </w:rPr>
        <w:t>(Modifiche al decreto del Presidente della Repubblica 14 novembre 2002, n. 313)</w:t>
      </w:r>
    </w:p>
    <w:p w14:paraId="11DE764E" w14:textId="77777777" w:rsidR="00C6101D" w:rsidRPr="00C6101D" w:rsidRDefault="00C6101D" w:rsidP="00C6101D">
      <w:pPr>
        <w:suppressAutoHyphens w:val="0"/>
        <w:spacing w:before="120"/>
        <w:jc w:val="left"/>
        <w:rPr>
          <w:rFonts w:eastAsiaTheme="minorEastAsia" w:cstheme="minorBidi"/>
          <w:szCs w:val="22"/>
          <w:highlight w:val="green"/>
          <w:lang w:eastAsia="it-IT"/>
        </w:rPr>
      </w:pPr>
      <w:r w:rsidRPr="00C6101D">
        <w:rPr>
          <w:rFonts w:eastAsiaTheme="minorEastAsia" w:cstheme="minorBidi"/>
          <w:szCs w:val="22"/>
          <w:highlight w:val="green"/>
          <w:lang w:eastAsia="it-IT"/>
        </w:rPr>
        <w:t xml:space="preserve">All’articolo 3, comma 1, del decreto del Presidente della Repubblica 14 novembre 2002, n. 313, la lettera g) è sostituita dalla seguente: «g) i provvedimenti giudiziari definitivi di condanna alle sanzioni sostitutive e i provvedimenti di conversione di cui agli articoli 66, terzo comma, e 72, quarto comma, della legge 24 novembre 1981, n. 689;» e dopo la </w:t>
      </w:r>
      <w:r w:rsidRPr="00C6101D">
        <w:rPr>
          <w:rFonts w:eastAsiaTheme="minorEastAsia" w:cstheme="minorBidi"/>
          <w:spacing w:val="38"/>
          <w:szCs w:val="22"/>
          <w:highlight w:val="green"/>
          <w:lang w:eastAsia="it-IT"/>
        </w:rPr>
        <w:t xml:space="preserve"> </w:t>
      </w:r>
      <w:r w:rsidRPr="00C6101D">
        <w:rPr>
          <w:rFonts w:eastAsiaTheme="minorEastAsia" w:cstheme="minorBidi"/>
          <w:szCs w:val="22"/>
          <w:highlight w:val="green"/>
          <w:lang w:eastAsia="it-IT"/>
        </w:rPr>
        <w:t>lettera</w:t>
      </w:r>
    </w:p>
    <w:p w14:paraId="1E6D38AC" w14:textId="77777777" w:rsidR="00C6101D" w:rsidRPr="00C6101D" w:rsidRDefault="00C6101D" w:rsidP="00C6101D">
      <w:pPr>
        <w:suppressAutoHyphens w:val="0"/>
        <w:spacing w:before="120"/>
        <w:jc w:val="left"/>
        <w:rPr>
          <w:rFonts w:eastAsiaTheme="minorEastAsia" w:cstheme="minorBidi"/>
          <w:szCs w:val="22"/>
          <w:highlight w:val="green"/>
          <w:lang w:eastAsia="it-IT"/>
        </w:rPr>
      </w:pPr>
      <w:r w:rsidRPr="00C6101D">
        <w:rPr>
          <w:rFonts w:eastAsiaTheme="minorEastAsia" w:cstheme="minorBidi"/>
          <w:szCs w:val="22"/>
          <w:highlight w:val="green"/>
          <w:lang w:eastAsia="it-IT"/>
        </w:rPr>
        <w:t>g) è inserita la seguente: «g-</w:t>
      </w:r>
      <w:r w:rsidRPr="00C6101D">
        <w:rPr>
          <w:rFonts w:eastAsiaTheme="minorEastAsia" w:cstheme="minorBidi"/>
          <w:i/>
          <w:iCs/>
          <w:szCs w:val="22"/>
          <w:highlight w:val="green"/>
          <w:lang w:eastAsia="it-IT"/>
        </w:rPr>
        <w:t>bis</w:t>
      </w:r>
      <w:r w:rsidRPr="00C6101D">
        <w:rPr>
          <w:rFonts w:eastAsiaTheme="minorEastAsia" w:cstheme="minorBidi"/>
          <w:szCs w:val="22"/>
          <w:highlight w:val="green"/>
          <w:lang w:eastAsia="it-IT"/>
        </w:rPr>
        <w:t>) i provvedimenti di conversione di cui agli articoli 71, 102, 103 e 108 della legge 24 novembre 1981, n. 689, e di cui all’articolo 55 del decreto legislativo 28 agosto 2000, n. 274;».</w:t>
      </w:r>
    </w:p>
    <w:p w14:paraId="5F23EA03" w14:textId="77777777" w:rsidR="00C6101D" w:rsidRPr="00C6101D" w:rsidRDefault="00C6101D" w:rsidP="00C6101D">
      <w:pPr>
        <w:suppressAutoHyphens w:val="0"/>
        <w:spacing w:before="120"/>
        <w:jc w:val="left"/>
        <w:rPr>
          <w:rFonts w:eastAsiaTheme="minorEastAsia" w:cstheme="minorBidi"/>
          <w:szCs w:val="22"/>
          <w:highlight w:val="green"/>
          <w:lang w:eastAsia="it-IT"/>
        </w:rPr>
        <w:sectPr w:rsidR="00C6101D" w:rsidRPr="00C6101D">
          <w:pgSz w:w="11910" w:h="16840"/>
          <w:pgMar w:top="1320" w:right="1020" w:bottom="1160" w:left="80" w:header="0" w:footer="980" w:gutter="0"/>
          <w:cols w:space="720"/>
          <w:noEndnote/>
        </w:sectPr>
      </w:pPr>
    </w:p>
    <w:p w14:paraId="7FD55286" w14:textId="77777777" w:rsidR="00C6101D" w:rsidRPr="00C6101D" w:rsidRDefault="00C6101D" w:rsidP="00C6101D">
      <w:pPr>
        <w:suppressAutoHyphens w:val="0"/>
        <w:spacing w:before="120"/>
        <w:jc w:val="left"/>
        <w:rPr>
          <w:rFonts w:eastAsiaTheme="minorEastAsia" w:cstheme="minorBidi"/>
          <w:szCs w:val="22"/>
          <w:highlight w:val="green"/>
          <w:lang w:eastAsia="it-IT"/>
        </w:rPr>
      </w:pPr>
      <w:r w:rsidRPr="00C6101D">
        <w:rPr>
          <w:rFonts w:eastAsiaTheme="minorEastAsia" w:cstheme="minorBidi"/>
          <w:szCs w:val="22"/>
          <w:highlight w:val="green"/>
          <w:lang w:eastAsia="it-IT"/>
        </w:rPr>
        <w:lastRenderedPageBreak/>
        <w:t>Ai fini della conversione un giorno di permanenza domiciliare equivale a 250 euro di pena pecuniaria e la durata della permanenza non può essere superiore a quarantacinque giorni.</w:t>
      </w:r>
    </w:p>
    <w:p w14:paraId="35CBCBED" w14:textId="77777777" w:rsidR="00C6101D" w:rsidRPr="00C6101D" w:rsidRDefault="00C6101D" w:rsidP="00C6101D">
      <w:pPr>
        <w:suppressAutoHyphens w:val="0"/>
        <w:spacing w:before="120"/>
        <w:jc w:val="left"/>
        <w:rPr>
          <w:rFonts w:eastAsiaTheme="minorEastAsia" w:cstheme="minorBidi"/>
          <w:szCs w:val="22"/>
          <w:highlight w:val="green"/>
          <w:lang w:eastAsia="it-IT"/>
        </w:rPr>
      </w:pPr>
      <w:r w:rsidRPr="00C6101D">
        <w:rPr>
          <w:rFonts w:eastAsiaTheme="minorEastAsia" w:cstheme="minorBidi"/>
          <w:szCs w:val="22"/>
          <w:highlight w:val="green"/>
          <w:lang w:eastAsia="it-IT"/>
        </w:rPr>
        <w:t>Il condannato può sempre far cessare la pena del lavoro di pubblica utilità o della permanenza domiciliare pagando la pena pecuniaria, dedotta la somma corrispondente alla durata del lavoro</w:t>
      </w:r>
      <w:r w:rsidRPr="00C6101D">
        <w:rPr>
          <w:rFonts w:eastAsiaTheme="minorEastAsia" w:cstheme="minorBidi"/>
          <w:spacing w:val="-6"/>
          <w:szCs w:val="22"/>
          <w:highlight w:val="green"/>
          <w:lang w:eastAsia="it-IT"/>
        </w:rPr>
        <w:t xml:space="preserve"> </w:t>
      </w:r>
      <w:r w:rsidRPr="00C6101D">
        <w:rPr>
          <w:rFonts w:eastAsiaTheme="minorEastAsia" w:cstheme="minorBidi"/>
          <w:szCs w:val="22"/>
          <w:highlight w:val="green"/>
          <w:lang w:eastAsia="it-IT"/>
        </w:rPr>
        <w:t>prestato.».</w:t>
      </w:r>
    </w:p>
    <w:p w14:paraId="665B16A4" w14:textId="77777777" w:rsidR="00C6101D" w:rsidRPr="00C6101D" w:rsidRDefault="00C6101D" w:rsidP="00C6101D">
      <w:pPr>
        <w:suppressAutoHyphens w:val="0"/>
        <w:spacing w:before="120"/>
        <w:jc w:val="left"/>
        <w:rPr>
          <w:rFonts w:eastAsiaTheme="minorEastAsia" w:cstheme="minorBidi"/>
          <w:sz w:val="27"/>
          <w:szCs w:val="27"/>
          <w:highlight w:val="green"/>
          <w:lang w:eastAsia="it-IT"/>
        </w:rPr>
      </w:pPr>
    </w:p>
    <w:p w14:paraId="4F807FB9" w14:textId="77777777" w:rsidR="00C6101D" w:rsidRPr="00C6101D" w:rsidRDefault="00C6101D" w:rsidP="00C6101D">
      <w:pPr>
        <w:suppressAutoHyphens w:val="0"/>
        <w:spacing w:before="120"/>
        <w:jc w:val="left"/>
        <w:rPr>
          <w:rFonts w:eastAsiaTheme="minorEastAsia" w:cstheme="minorBidi"/>
          <w:b/>
          <w:bCs/>
          <w:szCs w:val="22"/>
          <w:highlight w:val="green"/>
          <w:lang w:eastAsia="it-IT"/>
        </w:rPr>
      </w:pPr>
      <w:bookmarkStart w:id="112" w:name="ART._73"/>
      <w:bookmarkStart w:id="113" w:name="_Toc119573576"/>
      <w:bookmarkEnd w:id="112"/>
      <w:r w:rsidRPr="00C6101D">
        <w:rPr>
          <w:rFonts w:eastAsiaTheme="minorEastAsia" w:cstheme="minorBidi"/>
          <w:b/>
          <w:bCs/>
          <w:szCs w:val="22"/>
          <w:highlight w:val="green"/>
          <w:lang w:eastAsia="it-IT"/>
        </w:rPr>
        <w:t>ART. 73</w:t>
      </w:r>
      <w:bookmarkEnd w:id="113"/>
    </w:p>
    <w:p w14:paraId="0FB0B680" w14:textId="77777777" w:rsidR="00C6101D" w:rsidRPr="00C6101D" w:rsidRDefault="00C6101D" w:rsidP="00C6101D">
      <w:pPr>
        <w:suppressAutoHyphens w:val="0"/>
        <w:spacing w:before="120"/>
        <w:jc w:val="left"/>
        <w:rPr>
          <w:rFonts w:eastAsiaTheme="minorEastAsia" w:cstheme="minorBidi"/>
          <w:i/>
          <w:iCs/>
          <w:szCs w:val="22"/>
          <w:highlight w:val="green"/>
          <w:lang w:eastAsia="it-IT"/>
        </w:rPr>
      </w:pPr>
      <w:r w:rsidRPr="00C6101D">
        <w:rPr>
          <w:rFonts w:eastAsiaTheme="minorEastAsia" w:cstheme="minorBidi"/>
          <w:i/>
          <w:iCs/>
          <w:szCs w:val="22"/>
          <w:highlight w:val="green"/>
          <w:lang w:eastAsia="it-IT"/>
        </w:rPr>
        <w:t>(Modifiche al decreto del Presidente della Repubblica 22 settembre 1988, n. 448)</w:t>
      </w:r>
    </w:p>
    <w:p w14:paraId="0955FB42" w14:textId="77777777" w:rsidR="00C6101D" w:rsidRPr="00C6101D" w:rsidRDefault="00C6101D" w:rsidP="00C6101D">
      <w:pPr>
        <w:suppressAutoHyphens w:val="0"/>
        <w:spacing w:before="120"/>
        <w:jc w:val="left"/>
        <w:rPr>
          <w:rFonts w:eastAsiaTheme="minorEastAsia" w:cstheme="minorBidi"/>
          <w:szCs w:val="22"/>
          <w:highlight w:val="green"/>
          <w:lang w:eastAsia="it-IT"/>
        </w:rPr>
      </w:pPr>
      <w:r w:rsidRPr="00C6101D">
        <w:rPr>
          <w:rFonts w:eastAsiaTheme="minorEastAsia" w:cstheme="minorBidi"/>
          <w:szCs w:val="22"/>
          <w:highlight w:val="green"/>
          <w:lang w:eastAsia="it-IT"/>
        </w:rPr>
        <w:t>L’articolo 30 del decreto del Presidente della Repubblica 22 settembre 1988, n. 448, è sostituito dal</w:t>
      </w:r>
      <w:r w:rsidRPr="00C6101D">
        <w:rPr>
          <w:rFonts w:eastAsiaTheme="minorEastAsia" w:cstheme="minorBidi"/>
          <w:spacing w:val="-6"/>
          <w:szCs w:val="22"/>
          <w:highlight w:val="green"/>
          <w:lang w:eastAsia="it-IT"/>
        </w:rPr>
        <w:t xml:space="preserve"> </w:t>
      </w:r>
      <w:r w:rsidRPr="00C6101D">
        <w:rPr>
          <w:rFonts w:eastAsiaTheme="minorEastAsia" w:cstheme="minorBidi"/>
          <w:szCs w:val="22"/>
          <w:highlight w:val="green"/>
          <w:lang w:eastAsia="it-IT"/>
        </w:rPr>
        <w:t>seguente:</w:t>
      </w:r>
    </w:p>
    <w:p w14:paraId="4294D3A4" w14:textId="77777777" w:rsidR="00C6101D" w:rsidRPr="00C6101D" w:rsidRDefault="00C6101D" w:rsidP="00C6101D">
      <w:pPr>
        <w:suppressAutoHyphens w:val="0"/>
        <w:spacing w:before="120"/>
        <w:jc w:val="left"/>
        <w:rPr>
          <w:rFonts w:eastAsiaTheme="minorEastAsia" w:cstheme="minorBidi"/>
          <w:szCs w:val="22"/>
          <w:highlight w:val="green"/>
          <w:lang w:eastAsia="it-IT"/>
        </w:rPr>
      </w:pPr>
      <w:r w:rsidRPr="00C6101D">
        <w:rPr>
          <w:rFonts w:eastAsiaTheme="minorEastAsia" w:cstheme="minorBidi"/>
          <w:szCs w:val="22"/>
          <w:highlight w:val="green"/>
          <w:lang w:eastAsia="it-IT"/>
        </w:rPr>
        <w:t>«Art. 30</w:t>
      </w:r>
    </w:p>
    <w:p w14:paraId="62880B0D" w14:textId="77777777" w:rsidR="00C6101D" w:rsidRPr="00C6101D" w:rsidRDefault="00C6101D" w:rsidP="00C6101D">
      <w:pPr>
        <w:suppressAutoHyphens w:val="0"/>
        <w:spacing w:before="120"/>
        <w:jc w:val="left"/>
        <w:rPr>
          <w:rFonts w:eastAsiaTheme="minorEastAsia" w:cstheme="minorBidi"/>
          <w:szCs w:val="22"/>
          <w:highlight w:val="green"/>
          <w:lang w:eastAsia="it-IT"/>
        </w:rPr>
      </w:pPr>
      <w:r w:rsidRPr="00C6101D">
        <w:rPr>
          <w:rFonts w:eastAsiaTheme="minorEastAsia" w:cstheme="minorBidi"/>
          <w:szCs w:val="22"/>
          <w:highlight w:val="green"/>
          <w:lang w:eastAsia="it-IT"/>
        </w:rPr>
        <w:t>(</w:t>
      </w:r>
      <w:r w:rsidRPr="00C6101D">
        <w:rPr>
          <w:rFonts w:eastAsiaTheme="minorEastAsia" w:cstheme="minorBidi"/>
          <w:i/>
          <w:iCs/>
          <w:szCs w:val="22"/>
          <w:highlight w:val="green"/>
          <w:lang w:eastAsia="it-IT"/>
        </w:rPr>
        <w:t>Pene sostitutive</w:t>
      </w:r>
      <w:r w:rsidRPr="00C6101D">
        <w:rPr>
          <w:rFonts w:eastAsiaTheme="minorEastAsia" w:cstheme="minorBidi"/>
          <w:szCs w:val="22"/>
          <w:highlight w:val="green"/>
          <w:lang w:eastAsia="it-IT"/>
        </w:rPr>
        <w:t>)</w:t>
      </w:r>
    </w:p>
    <w:p w14:paraId="181CCEB6" w14:textId="77777777" w:rsidR="00C6101D" w:rsidRPr="00C6101D" w:rsidRDefault="00C6101D" w:rsidP="00C6101D">
      <w:pPr>
        <w:suppressAutoHyphens w:val="0"/>
        <w:spacing w:before="120"/>
        <w:jc w:val="left"/>
        <w:rPr>
          <w:rFonts w:eastAsiaTheme="minorEastAsia" w:cstheme="minorBidi"/>
          <w:sz w:val="31"/>
          <w:szCs w:val="31"/>
          <w:highlight w:val="green"/>
          <w:lang w:eastAsia="it-IT"/>
        </w:rPr>
      </w:pPr>
    </w:p>
    <w:p w14:paraId="2432DF8E" w14:textId="77777777" w:rsidR="00C6101D" w:rsidRPr="00C6101D" w:rsidRDefault="00C6101D" w:rsidP="00C6101D">
      <w:pPr>
        <w:suppressAutoHyphens w:val="0"/>
        <w:spacing w:before="120"/>
        <w:jc w:val="left"/>
        <w:rPr>
          <w:rFonts w:eastAsiaTheme="minorEastAsia" w:cstheme="minorBidi"/>
          <w:szCs w:val="22"/>
          <w:highlight w:val="green"/>
          <w:lang w:eastAsia="it-IT"/>
        </w:rPr>
      </w:pPr>
      <w:r w:rsidRPr="00C6101D">
        <w:rPr>
          <w:rFonts w:eastAsiaTheme="minorEastAsia" w:cstheme="minorBidi"/>
          <w:szCs w:val="22"/>
          <w:highlight w:val="green"/>
          <w:lang w:eastAsia="it-IT"/>
        </w:rPr>
        <w:t>Con la sentenza di condanna il giudice, quando ritiene di dover applicare una pena detentiva non superiore a quattro anni, può sostituirla con la semilibertà o con la detenzione domiciliare, previste dalla legge 24 novembre 1981, n. 689; quando ritiene di dover applicare una pena detentiva non superiore a tre anni, può sostituirla, se vi è il consenso del minore non più soggetto ad obbligo di istruzione, con il lavoro di pubblica utilità previsto dalla legge 24 novembre 1981, n. 689; quando ritiene di doverla determinare entro il limite di un anno, può sostituirla, altresì, con la pena pecuniaria della specie corrispondente, determinata ai sensi dell’articolo 56-</w:t>
      </w:r>
      <w:r w:rsidRPr="00C6101D">
        <w:rPr>
          <w:rFonts w:eastAsiaTheme="minorEastAsia" w:cstheme="minorBidi"/>
          <w:i/>
          <w:iCs/>
          <w:szCs w:val="22"/>
          <w:highlight w:val="green"/>
          <w:lang w:eastAsia="it-IT"/>
        </w:rPr>
        <w:t xml:space="preserve">quater </w:t>
      </w:r>
      <w:r w:rsidRPr="00C6101D">
        <w:rPr>
          <w:rFonts w:eastAsiaTheme="minorEastAsia" w:cstheme="minorBidi"/>
          <w:szCs w:val="22"/>
          <w:highlight w:val="green"/>
          <w:lang w:eastAsia="it-IT"/>
        </w:rPr>
        <w:t>della legge 24 novembre 1981, n. 689. In ogni caso, nel sostituire la pena detentiva e nello scegliere la pena sostitutiva, il giudice tiene conto della personalità e delle esigenze di lavoro o di studio del minorenne nonché delle sue condizioni familiari, sociali e</w:t>
      </w:r>
      <w:r w:rsidRPr="00C6101D">
        <w:rPr>
          <w:rFonts w:eastAsiaTheme="minorEastAsia" w:cstheme="minorBidi"/>
          <w:spacing w:val="-10"/>
          <w:szCs w:val="22"/>
          <w:highlight w:val="green"/>
          <w:lang w:eastAsia="it-IT"/>
        </w:rPr>
        <w:t xml:space="preserve"> </w:t>
      </w:r>
      <w:r w:rsidRPr="00C6101D">
        <w:rPr>
          <w:rFonts w:eastAsiaTheme="minorEastAsia" w:cstheme="minorBidi"/>
          <w:szCs w:val="22"/>
          <w:highlight w:val="green"/>
          <w:lang w:eastAsia="it-IT"/>
        </w:rPr>
        <w:t>ambientali.</w:t>
      </w:r>
    </w:p>
    <w:p w14:paraId="4EB71058" w14:textId="77777777" w:rsidR="00C6101D" w:rsidRPr="00C6101D" w:rsidRDefault="00C6101D" w:rsidP="00C6101D">
      <w:pPr>
        <w:suppressAutoHyphens w:val="0"/>
        <w:spacing w:before="120"/>
        <w:jc w:val="left"/>
        <w:rPr>
          <w:rFonts w:eastAsiaTheme="minorEastAsia" w:cstheme="minorBidi"/>
          <w:szCs w:val="22"/>
          <w:highlight w:val="green"/>
          <w:lang w:eastAsia="it-IT"/>
        </w:rPr>
      </w:pPr>
      <w:r w:rsidRPr="00C6101D">
        <w:rPr>
          <w:rFonts w:eastAsiaTheme="minorEastAsia" w:cstheme="minorBidi"/>
          <w:szCs w:val="22"/>
          <w:highlight w:val="green"/>
          <w:lang w:eastAsia="it-IT"/>
        </w:rPr>
        <w:t>Il pubblico ministero competente per l'esecuzione trasmette l'estratto della sentenza al magistrato di sorveglianza per i minorenni del luogo di abituale dimora del condannato. Il magistrato di sorveglianza convoca, entro tre giorni dalla comunicazione, il minorenne, l'esercente la responsabilità genitoriale, l'eventuale affidatario e i servizi minorili dell’amministrazione della giustizia e provvede in ordine alla esecuzione della pena sostitutiva a norma delle leggi vigenti, tenuto conto anche delle</w:t>
      </w:r>
      <w:r w:rsidRPr="00C6101D">
        <w:rPr>
          <w:rFonts w:eastAsiaTheme="minorEastAsia" w:cstheme="minorBidi"/>
          <w:spacing w:val="-17"/>
          <w:szCs w:val="22"/>
          <w:highlight w:val="green"/>
          <w:lang w:eastAsia="it-IT"/>
        </w:rPr>
        <w:t xml:space="preserve"> </w:t>
      </w:r>
      <w:r w:rsidRPr="00C6101D">
        <w:rPr>
          <w:rFonts w:eastAsiaTheme="minorEastAsia" w:cstheme="minorBidi"/>
          <w:szCs w:val="22"/>
          <w:highlight w:val="green"/>
          <w:lang w:eastAsia="it-IT"/>
        </w:rPr>
        <w:t>esigenze.</w:t>
      </w:r>
    </w:p>
    <w:p w14:paraId="5FFADDED" w14:textId="77777777" w:rsidR="00C6101D" w:rsidRPr="00C6101D" w:rsidRDefault="00C6101D" w:rsidP="00C6101D">
      <w:pPr>
        <w:suppressAutoHyphens w:val="0"/>
        <w:spacing w:before="120"/>
        <w:jc w:val="left"/>
        <w:rPr>
          <w:rFonts w:eastAsiaTheme="minorEastAsia" w:cstheme="minorBidi"/>
          <w:szCs w:val="22"/>
          <w:highlight w:val="green"/>
          <w:lang w:eastAsia="it-IT"/>
        </w:rPr>
      </w:pPr>
      <w:r w:rsidRPr="00C6101D">
        <w:rPr>
          <w:rFonts w:eastAsiaTheme="minorEastAsia" w:cstheme="minorBidi"/>
          <w:szCs w:val="22"/>
          <w:highlight w:val="green"/>
          <w:lang w:eastAsia="it-IT"/>
        </w:rPr>
        <w:t>Si applicano, in quanto compatibili, le disposizioni di cui al Capo III della legge 24 novembre 1981, n. 689, ad eccezione dell’articolo 59, e le funzioni attribuite all’ufficio di esecuzione penale esterna sono esercitate dai servizi minorili dell’amministrazione della giustizia.</w:t>
      </w:r>
    </w:p>
    <w:p w14:paraId="3620C4C2" w14:textId="77777777" w:rsidR="00C6101D" w:rsidRPr="00C6101D" w:rsidRDefault="00C6101D" w:rsidP="00C6101D">
      <w:pPr>
        <w:suppressAutoHyphens w:val="0"/>
        <w:spacing w:before="120"/>
        <w:jc w:val="left"/>
        <w:rPr>
          <w:rFonts w:eastAsiaTheme="minorEastAsia" w:cstheme="minorBidi"/>
          <w:szCs w:val="22"/>
          <w:highlight w:val="green"/>
          <w:lang w:eastAsia="it-IT"/>
        </w:rPr>
      </w:pPr>
      <w:r w:rsidRPr="00C6101D">
        <w:rPr>
          <w:rFonts w:eastAsiaTheme="minorEastAsia" w:cstheme="minorBidi"/>
          <w:szCs w:val="22"/>
          <w:highlight w:val="green"/>
          <w:lang w:eastAsia="it-IT"/>
        </w:rPr>
        <w:t>Al compimento del venticinquesimo anno di età, se è in corso l’esecuzione di una pena sostitutiva, il magistrato di sorveglianza per i minorenni trasmette gli atti al magistrato di sorveglianza ordinario per la prosecuzione della pena, ove ne ricorrano le condizioni, con le modalità previste dalla legge 24 novembre 1981, n.</w:t>
      </w:r>
      <w:r w:rsidRPr="00C6101D">
        <w:rPr>
          <w:rFonts w:eastAsiaTheme="minorEastAsia" w:cstheme="minorBidi"/>
          <w:spacing w:val="-9"/>
          <w:szCs w:val="22"/>
          <w:highlight w:val="green"/>
          <w:lang w:eastAsia="it-IT"/>
        </w:rPr>
        <w:t xml:space="preserve"> </w:t>
      </w:r>
      <w:r w:rsidRPr="00C6101D">
        <w:rPr>
          <w:rFonts w:eastAsiaTheme="minorEastAsia" w:cstheme="minorBidi"/>
          <w:szCs w:val="22"/>
          <w:highlight w:val="green"/>
          <w:lang w:eastAsia="it-IT"/>
        </w:rPr>
        <w:t>689.».</w:t>
      </w:r>
    </w:p>
    <w:p w14:paraId="22292364" w14:textId="77777777" w:rsidR="00C6101D" w:rsidRPr="00C6101D" w:rsidRDefault="00C6101D" w:rsidP="00C6101D">
      <w:pPr>
        <w:suppressAutoHyphens w:val="0"/>
        <w:spacing w:before="120"/>
        <w:jc w:val="left"/>
        <w:rPr>
          <w:rFonts w:eastAsiaTheme="minorEastAsia" w:cstheme="minorBidi"/>
          <w:sz w:val="27"/>
          <w:szCs w:val="27"/>
          <w:highlight w:val="green"/>
          <w:lang w:eastAsia="it-IT"/>
        </w:rPr>
      </w:pPr>
    </w:p>
    <w:p w14:paraId="1F3F6FCC" w14:textId="77777777" w:rsidR="00C6101D" w:rsidRPr="00C6101D" w:rsidRDefault="00C6101D" w:rsidP="00C6101D">
      <w:pPr>
        <w:suppressAutoHyphens w:val="0"/>
        <w:spacing w:before="120"/>
        <w:jc w:val="left"/>
        <w:rPr>
          <w:rFonts w:eastAsiaTheme="minorEastAsia" w:cstheme="minorBidi"/>
          <w:b/>
          <w:bCs/>
          <w:szCs w:val="22"/>
          <w:highlight w:val="green"/>
          <w:lang w:eastAsia="it-IT"/>
        </w:rPr>
      </w:pPr>
      <w:bookmarkStart w:id="114" w:name="ART._74"/>
      <w:bookmarkStart w:id="115" w:name="_Toc119573577"/>
      <w:bookmarkEnd w:id="114"/>
      <w:r w:rsidRPr="00C6101D">
        <w:rPr>
          <w:rFonts w:eastAsiaTheme="minorEastAsia" w:cstheme="minorBidi"/>
          <w:b/>
          <w:bCs/>
          <w:szCs w:val="22"/>
          <w:highlight w:val="green"/>
          <w:lang w:eastAsia="it-IT"/>
        </w:rPr>
        <w:t>ART. 74</w:t>
      </w:r>
      <w:bookmarkEnd w:id="115"/>
    </w:p>
    <w:p w14:paraId="5FB0AEFD" w14:textId="77777777" w:rsidR="00C6101D" w:rsidRPr="00C6101D" w:rsidRDefault="00C6101D" w:rsidP="00C6101D">
      <w:pPr>
        <w:suppressAutoHyphens w:val="0"/>
        <w:spacing w:before="120"/>
        <w:jc w:val="left"/>
        <w:rPr>
          <w:rFonts w:eastAsiaTheme="minorEastAsia" w:cstheme="minorBidi"/>
          <w:i/>
          <w:iCs/>
          <w:szCs w:val="22"/>
          <w:highlight w:val="green"/>
          <w:lang w:eastAsia="it-IT"/>
        </w:rPr>
      </w:pPr>
      <w:bookmarkStart w:id="116" w:name="(Modifiche_al_decreto_legislativo_28_lug"/>
      <w:bookmarkEnd w:id="116"/>
      <w:r w:rsidRPr="00C6101D">
        <w:rPr>
          <w:rFonts w:eastAsiaTheme="minorEastAsia" w:cstheme="minorBidi"/>
          <w:i/>
          <w:iCs/>
          <w:szCs w:val="22"/>
          <w:highlight w:val="green"/>
          <w:lang w:eastAsia="it-IT"/>
        </w:rPr>
        <w:t>(Modifiche al decreto legislativo 28 luglio 1989, n. 272)</w:t>
      </w:r>
    </w:p>
    <w:p w14:paraId="1835FD80" w14:textId="77777777" w:rsidR="009F5884" w:rsidRPr="009F5884" w:rsidRDefault="009F5884" w:rsidP="009F5884">
      <w:pPr>
        <w:suppressAutoHyphens w:val="0"/>
        <w:spacing w:before="120"/>
        <w:jc w:val="left"/>
        <w:rPr>
          <w:rFonts w:eastAsiaTheme="minorEastAsia" w:cstheme="minorBidi"/>
          <w:w w:val="105"/>
          <w:szCs w:val="22"/>
          <w:lang w:eastAsia="it-IT"/>
        </w:rPr>
      </w:pPr>
    </w:p>
    <w:p w14:paraId="6A4AC5F4" w14:textId="77777777" w:rsidR="009F5884" w:rsidRPr="009F5884" w:rsidRDefault="009F5884" w:rsidP="009F5884">
      <w:pPr>
        <w:suppressAutoHyphens w:val="0"/>
        <w:spacing w:before="120"/>
        <w:jc w:val="left"/>
        <w:rPr>
          <w:rFonts w:eastAsiaTheme="minorEastAsia" w:cstheme="minorBidi"/>
          <w:szCs w:val="22"/>
          <w:lang w:eastAsia="it-IT"/>
        </w:rPr>
      </w:pPr>
    </w:p>
    <w:p w14:paraId="51991328" w14:textId="77777777" w:rsidR="00C6101D" w:rsidRDefault="00C6101D">
      <w:pPr>
        <w:pStyle w:val="Colophon-Approvazioni"/>
        <w:spacing w:before="0" w:after="0"/>
        <w:ind w:left="426" w:right="-14"/>
        <w:rPr>
          <w:rFonts w:cs="Arial"/>
        </w:rPr>
      </w:pPr>
    </w:p>
    <w:sectPr w:rsidR="00C6101D" w:rsidSect="003D59B3">
      <w:pgSz w:w="11906" w:h="16838"/>
      <w:pgMar w:top="851" w:right="1134" w:bottom="1134" w:left="1134" w:header="709" w:footer="709"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E5BC63E" w14:textId="77777777" w:rsidR="00B500FD" w:rsidRDefault="00B500FD">
      <w:r>
        <w:separator/>
      </w:r>
    </w:p>
  </w:endnote>
  <w:endnote w:type="continuationSeparator" w:id="0">
    <w:p w14:paraId="3AE8A069" w14:textId="77777777" w:rsidR="00B500FD" w:rsidRDefault="00B500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altName w:val="Calibri"/>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WenQuanYi Micro Hei">
    <w:charset w:val="01"/>
    <w:family w:val="auto"/>
    <w:pitch w:val="variable"/>
  </w:font>
  <w:font w:name="Lohit Devanagari">
    <w:altName w:val="Times New Roman"/>
    <w:charset w:val="01"/>
    <w:family w:val="auto"/>
    <w:pitch w:val="variable"/>
  </w:font>
  <w:font w:name="Palatino">
    <w:altName w:val="Book Antiqua"/>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287" w:usb1="00000013" w:usb2="00000000" w:usb3="00000000" w:csb0="0000009F" w:csb1="00000000"/>
  </w:font>
  <w:font w:name="Titillium Web">
    <w:altName w:val="Times New Roman"/>
    <w:charset w:val="00"/>
    <w:family w:val="auto"/>
    <w:pitch w:val="variable"/>
    <w:sig w:usb0="00000007" w:usb1="00000001" w:usb2="00000000" w:usb3="00000000" w:csb0="00000093"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16"/>
        <w:szCs w:val="16"/>
      </w:rPr>
      <w:id w:val="-804312416"/>
      <w:docPartObj>
        <w:docPartGallery w:val="Page Numbers (Bottom of Page)"/>
        <w:docPartUnique/>
      </w:docPartObj>
    </w:sdtPr>
    <w:sdtEndPr>
      <w:rPr>
        <w:sz w:val="22"/>
        <w:szCs w:val="22"/>
      </w:rPr>
    </w:sdtEndPr>
    <w:sdtContent>
      <w:p w14:paraId="0DF77E92" w14:textId="77777777" w:rsidR="00B500FD" w:rsidRPr="00276F98" w:rsidRDefault="00B500FD" w:rsidP="00C6101D">
        <w:pPr>
          <w:pStyle w:val="Pidipagina"/>
          <w:rPr>
            <w:sz w:val="16"/>
            <w:szCs w:val="16"/>
          </w:rPr>
        </w:pPr>
        <w:r w:rsidRPr="00276F98">
          <w:rPr>
            <w:sz w:val="16"/>
            <w:szCs w:val="16"/>
          </w:rPr>
          <w:t>Michele Testa – CISIA Milano presidio Torino</w:t>
        </w:r>
      </w:p>
      <w:p w14:paraId="6ABF6DD8" w14:textId="77777777" w:rsidR="00B500FD" w:rsidRDefault="00B500FD">
        <w:pPr>
          <w:pStyle w:val="Pidipagina"/>
          <w:jc w:val="right"/>
        </w:pPr>
        <w:r>
          <w:fldChar w:fldCharType="begin"/>
        </w:r>
        <w:r>
          <w:instrText>PAGE   \* MERGEFORMAT</w:instrText>
        </w:r>
        <w:r>
          <w:fldChar w:fldCharType="separate"/>
        </w:r>
        <w:r w:rsidR="00586443">
          <w:rPr>
            <w:noProof/>
          </w:rPr>
          <w:t>16</w:t>
        </w:r>
        <w:r>
          <w:fldChar w:fldCharType="end"/>
        </w:r>
      </w:p>
    </w:sdtContent>
  </w:sdt>
  <w:p w14:paraId="4CE5EA42" w14:textId="77777777" w:rsidR="00B500FD" w:rsidRDefault="00B500FD">
    <w:pPr>
      <w:pStyle w:val="Pidipa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55F47F" w14:textId="77777777" w:rsidR="00B500FD" w:rsidRDefault="00B500FD">
    <w:pPr>
      <w:pStyle w:val="Corpotesto"/>
      <w:kinsoku w:val="0"/>
      <w:overflowPunct w:val="0"/>
      <w:spacing w:line="14" w:lineRule="auto"/>
      <w:rPr>
        <w:sz w:val="20"/>
        <w:szCs w:val="20"/>
      </w:rPr>
    </w:pPr>
    <w:r>
      <w:rPr>
        <w:noProof/>
        <w:lang w:val="it-IT" w:eastAsia="it-IT"/>
      </w:rPr>
      <mc:AlternateContent>
        <mc:Choice Requires="wps">
          <w:drawing>
            <wp:anchor distT="0" distB="0" distL="114300" distR="114300" simplePos="0" relativeHeight="251659264" behindDoc="1" locked="0" layoutInCell="0" allowOverlap="1" wp14:anchorId="538BC6FC" wp14:editId="345D9C65">
              <wp:simplePos x="0" y="0"/>
              <wp:positionH relativeFrom="page">
                <wp:posOffset>114935</wp:posOffset>
              </wp:positionH>
              <wp:positionV relativeFrom="page">
                <wp:posOffset>10175875</wp:posOffset>
              </wp:positionV>
              <wp:extent cx="381000" cy="381000"/>
              <wp:effectExtent l="0" t="0" r="0" b="0"/>
              <wp:wrapNone/>
              <wp:docPr id="7" name="Rettangolo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0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2A6A8F" w14:textId="77777777" w:rsidR="00B500FD" w:rsidRDefault="00B500FD">
                          <w:pPr>
                            <w:spacing w:line="600" w:lineRule="atLeast"/>
                          </w:pPr>
                          <w:r>
                            <w:rPr>
                              <w:noProof/>
                              <w:lang w:eastAsia="it-IT"/>
                            </w:rPr>
                            <w:drawing>
                              <wp:inline distT="0" distB="0" distL="0" distR="0" wp14:anchorId="28F57BF0" wp14:editId="6CA05BD5">
                                <wp:extent cx="380365" cy="380365"/>
                                <wp:effectExtent l="0" t="0" r="635" b="635"/>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0365" cy="380365"/>
                                        </a:xfrm>
                                        <a:prstGeom prst="rect">
                                          <a:avLst/>
                                        </a:prstGeom>
                                        <a:noFill/>
                                        <a:ln>
                                          <a:noFill/>
                                        </a:ln>
                                      </pic:spPr>
                                    </pic:pic>
                                  </a:graphicData>
                                </a:graphic>
                              </wp:inline>
                            </w:drawing>
                          </w:r>
                        </w:p>
                        <w:p w14:paraId="4A46E849" w14:textId="77777777" w:rsidR="00B500FD" w:rsidRDefault="00B500FD"/>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ttangolo 7" o:spid="_x0000_s1026" style="position:absolute;left:0;text-align:left;margin-left:9.05pt;margin-top:801.25pt;width:30pt;height:30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bkCqAIAAKAFAAAOAAAAZHJzL2Uyb0RvYy54bWysVF1vmzAUfZ+0/2D5nQIpSQCVVG0I06Ru&#10;q9btBzhggjVjM9sJaaf9912bkI/uZdrGg3VtX5/7cQ735nbfcrSjSjMpMhxeBRhRUcqKiU2Gv34p&#10;vBgjbYioCJeCZviZany7ePvmpu9SOpGN5BVVCECETvsuw40xXer7umxoS/SV7KiAy1qqlhjYqo1f&#10;KdIDesv9SRDM/F6qqlOypFrDaT5c4oXDr2tamk91ralBPMOQm3Grcuvarv7ihqQbRbqGlYc0yF9k&#10;0RImIOgRKieGoK1iv0G1rFRSy9pclbL1ZV2zkroaoJoweFXNU0M66mqB5uju2Cb9/2DLj7tHhViV&#10;4TlGgrRA0WdqgLCN5BLNbX/6Tqfg9tQ9Kluh7h5k+U0jIZcNuNE7pWTfUFJBVqH19y8e2I2Gp2jd&#10;f5AVwJOtka5V+1q1FhCagPaOkecjI3RvUAmH13EYBMBbCVcH20Yg6fi4U9q8o7JF1siwAsIdONk9&#10;aDO4ji42lpAF4xzOScrFxQFgDicQGp7aO5uE4/BHEiSreBVHXjSZrbwoyHPvrlhG3qwI59P8Ol8u&#10;8/CnjRtGacOqigobZtRTGP0ZXwdlD0o4KkpLzioLZ1PSarNecoV2BPRcuM+1HG5Obv5lGq5fUMur&#10;ksJJFNxPEq+YxXMvKqKpl8yD2AvC5D6ZBVES5cVlSQ9M0H8vCfUZTqaTqWPpLOlXtQHrlviBwQu3&#10;lhmYGJy1GY6PTiS1ClyJylFrCOODfdYKm/6pFUD3SLTTq5XoIHWzX+8Bxep2LatnUK6SoCwQIYw5&#10;MBqpXjDqYWRkWH/fEkUx4u8FqN/Ol9FQo7EeDSJKeJphg9FgLs0wh7adYpsGkEPXEyHv4A+pmVPv&#10;KYvDfwVjwBVxGFl2zpzvnddpsC5+AQAA//8DAFBLAwQUAAYACAAAACEAxAvdI98AAAALAQAADwAA&#10;AGRycy9kb3ducmV2LnhtbEyPzU7DMBCE70i8g7VI3KjTSoQ0xKkqflSOtEUq3Nx4SSLsdRS7TeDp&#10;2ZzgtJrZ0ey3xWp0VpyxD60nBfNZAgKp8qalWsHb/vkmAxGiJqOtJ1TwjQFW5eVFoXPjB9rieRdr&#10;wSUUcq2gibHLpQxVg06Hme+QePfpe6cjy76WptcDlzsrF0mSSqdb4guN7vChweprd3IKNlm3fn/x&#10;P0Ntnz42h9fD8nG/jEpdX43rexARx/gXhgmf0aFkpqM/kQnCss7mnOSZJotbEJy4m5zj5KTsyLKQ&#10;/38ofwEAAP//AwBQSwECLQAUAAYACAAAACEAtoM4kv4AAADhAQAAEwAAAAAAAAAAAAAAAAAAAAAA&#10;W0NvbnRlbnRfVHlwZXNdLnhtbFBLAQItABQABgAIAAAAIQA4/SH/1gAAAJQBAAALAAAAAAAAAAAA&#10;AAAAAC8BAABfcmVscy8ucmVsc1BLAQItABQABgAIAAAAIQBscbkCqAIAAKAFAAAOAAAAAAAAAAAA&#10;AAAAAC4CAABkcnMvZTJvRG9jLnhtbFBLAQItABQABgAIAAAAIQDEC90j3wAAAAsBAAAPAAAAAAAA&#10;AAAAAAAAAAIFAABkcnMvZG93bnJldi54bWxQSwUGAAAAAAQABADzAAAADgYAAAAA&#10;" o:allowincell="f" filled="f" stroked="f">
              <v:textbox inset="0,0,0,0">
                <w:txbxContent>
                  <w:p w14:paraId="642A6A8F" w14:textId="77777777" w:rsidR="00B500FD" w:rsidRDefault="00B500FD">
                    <w:pPr>
                      <w:spacing w:line="600" w:lineRule="atLeast"/>
                    </w:pPr>
                    <w:r>
                      <w:rPr>
                        <w:noProof/>
                        <w:lang w:eastAsia="it-IT"/>
                      </w:rPr>
                      <w:drawing>
                        <wp:inline distT="0" distB="0" distL="0" distR="0" wp14:anchorId="28F57BF0" wp14:editId="6CA05BD5">
                          <wp:extent cx="380365" cy="380365"/>
                          <wp:effectExtent l="0" t="0" r="635" b="635"/>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0365" cy="380365"/>
                                  </a:xfrm>
                                  <a:prstGeom prst="rect">
                                    <a:avLst/>
                                  </a:prstGeom>
                                  <a:noFill/>
                                  <a:ln>
                                    <a:noFill/>
                                  </a:ln>
                                </pic:spPr>
                              </pic:pic>
                            </a:graphicData>
                          </a:graphic>
                        </wp:inline>
                      </w:drawing>
                    </w:r>
                  </w:p>
                  <w:p w14:paraId="4A46E849" w14:textId="77777777" w:rsidR="00B500FD" w:rsidRDefault="00B500FD"/>
                </w:txbxContent>
              </v:textbox>
              <w10:wrap anchorx="page" anchory="page"/>
            </v:rect>
          </w:pict>
        </mc:Fallback>
      </mc:AlternateContent>
    </w:r>
    <w:r>
      <w:rPr>
        <w:noProof/>
        <w:lang w:val="it-IT" w:eastAsia="it-IT"/>
      </w:rPr>
      <mc:AlternateContent>
        <mc:Choice Requires="wps">
          <w:drawing>
            <wp:anchor distT="0" distB="0" distL="114300" distR="114300" simplePos="0" relativeHeight="251660288" behindDoc="1" locked="0" layoutInCell="0" allowOverlap="1" wp14:anchorId="0645A949" wp14:editId="397BF9C9">
              <wp:simplePos x="0" y="0"/>
              <wp:positionH relativeFrom="page">
                <wp:posOffset>3653790</wp:posOffset>
              </wp:positionH>
              <wp:positionV relativeFrom="page">
                <wp:posOffset>9930130</wp:posOffset>
              </wp:positionV>
              <wp:extent cx="254635" cy="158750"/>
              <wp:effectExtent l="0" t="0" r="0" b="0"/>
              <wp:wrapNone/>
              <wp:docPr id="3" name="Casella di tes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635"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0B77FA" w14:textId="77777777" w:rsidR="00B500FD" w:rsidRDefault="00B500FD">
                          <w:pPr>
                            <w:pStyle w:val="Corpotesto"/>
                            <w:kinsoku w:val="0"/>
                            <w:overflowPunct w:val="0"/>
                            <w:spacing w:line="234" w:lineRule="exact"/>
                            <w:ind w:left="40"/>
                            <w:rPr>
                              <w:rFonts w:ascii="Calibri" w:hAnsi="Calibri" w:cs="Calibri"/>
                              <w:sz w:val="21"/>
                              <w:szCs w:val="21"/>
                            </w:rPr>
                          </w:pPr>
                          <w:r>
                            <w:rPr>
                              <w:rFonts w:ascii="Calibri" w:hAnsi="Calibri" w:cs="Calibri"/>
                              <w:sz w:val="21"/>
                              <w:szCs w:val="21"/>
                            </w:rPr>
                            <w:fldChar w:fldCharType="begin"/>
                          </w:r>
                          <w:r>
                            <w:rPr>
                              <w:rFonts w:ascii="Calibri" w:hAnsi="Calibri" w:cs="Calibri"/>
                              <w:sz w:val="21"/>
                              <w:szCs w:val="21"/>
                            </w:rPr>
                            <w:instrText xml:space="preserve"> PAGE </w:instrText>
                          </w:r>
                          <w:r>
                            <w:rPr>
                              <w:rFonts w:ascii="Calibri" w:hAnsi="Calibri" w:cs="Calibri"/>
                              <w:sz w:val="21"/>
                              <w:szCs w:val="21"/>
                            </w:rPr>
                            <w:fldChar w:fldCharType="separate"/>
                          </w:r>
                          <w:r w:rsidR="008B2FB7">
                            <w:rPr>
                              <w:rFonts w:ascii="Calibri" w:hAnsi="Calibri" w:cs="Calibri"/>
                              <w:noProof/>
                              <w:sz w:val="21"/>
                              <w:szCs w:val="21"/>
                            </w:rPr>
                            <w:t>109</w:t>
                          </w:r>
                          <w:r>
                            <w:rPr>
                              <w:rFonts w:ascii="Calibri" w:hAnsi="Calibri" w:cs="Calibri"/>
                              <w:sz w:val="21"/>
                              <w:szCs w:val="21"/>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asella di testo 3" o:spid="_x0000_s1027" type="#_x0000_t202" style="position:absolute;left:0;text-align:left;margin-left:287.7pt;margin-top:781.9pt;width:20.05pt;height:12.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dc7twIAALcFAAAOAAAAZHJzL2Uyb0RvYy54bWysVNuOmzAQfa/Uf7D8zgIJJAEtWe1CqCpt&#10;L9K2H+CACVaNTW0nsK367x2bXPbyUrXlwRrs8Zk5M8dzfTN2HB2o0kyKDIdXAUZUVLJmYpfhr19K&#10;b4WRNkTUhEtBM/xINb5Zv31zPfQpnclW8poqBCBCp0Of4daYPvV9XbW0I/pK9lTAYSNVRwz8qp1f&#10;KzIAesf9WRAs/EGquleyolrDbjEd4rXDbxpamU9No6lBPMOQm3GrcuvWrv76mqQ7RfqWVcc0yF9k&#10;0REmIOgZqiCGoL1ir6A6VimpZWOuKtn5smlYRR0HYBMGL9g8tKSnjgsUR/fnMun/B1t9PHxWiNUZ&#10;nmMkSActyommnBNUM2SoNhLNbZWGXqfg/NCDuxnv5Ajddox1fy+rbxoJmbdE7OitUnJoKakhy9De&#10;9J9cnXC0BdkOH2QN4cjeSAc0NqqzJYSiIECHbj2eO0RHgyrYnMXRYh5jVMFRGK+WseugT9LT5V5p&#10;847KDlkjwwoE4MDJ4V4bmwxJTy42lpAl49yJgItnG+A47UBouGrPbBKupz+TINmsNqvIi2aLjRcF&#10;ReHdlnnkLcpwGRfzIs+L8JeNG0Zpy+qaChvmpK8w+rP+HZU+KeOsMC05qy2cTUmr3TbnCh0I6Lt0&#10;nys5nFzc/OdpuCIAlxeUwlkU3M0Sr1ysll5URrGXLIOVF4TJXbIIoiQqyueU7pmg/04JDRlO4lk8&#10;aemS9AtugftecyNpxwxMEM66DK/OTiS1CtyI2rXWEMYn+0kpbPqXUkC7T412erUSncRqxu3oHogT&#10;s9XyVtaPIGAlQWCgUph+YLRS/cBogEmSYf19TxTFiL8X8Ajs2DkZ6mRsTwYRFVzNsMFoMnMzjad9&#10;r9iuBeTpmQl5Cw+lYU7ElyyOzwumg+NynGR2/Dz9d16Xebv+DQAA//8DAFBLAwQUAAYACAAAACEA&#10;2kqHeuEAAAANAQAADwAAAGRycy9kb3ducmV2LnhtbEyPwU7DMBBE70j8g7VI3KhTwCGEOFWF4FQJ&#10;kYYDRyd2E6vxOsRuG/6+2xMcd+ZpdqZYzW5gRzMF61HCcpEAM9h6bbGT8FW/32XAQlSo1eDRSPg1&#10;AVbl9VWhcu1PWJnjNnaMQjDkSkIf45hzHtreOBUWfjRI3s5PTkU6p47rSZ0o3A38PklS7pRF+tCr&#10;0bz2pt1vD07C+hurN/vz0XxWu8rW9XOCm3Qv5e3NvH4BFs0c/2C41KfqUFKnxh9QBzZIEE/ikVAy&#10;RPpAIwhJl0IAay5SlmXAy4L/X1GeAQAA//8DAFBLAQItABQABgAIAAAAIQC2gziS/gAAAOEBAAAT&#10;AAAAAAAAAAAAAAAAAAAAAABbQ29udGVudF9UeXBlc10ueG1sUEsBAi0AFAAGAAgAAAAhADj9If/W&#10;AAAAlAEAAAsAAAAAAAAAAAAAAAAALwEAAF9yZWxzLy5yZWxzUEsBAi0AFAAGAAgAAAAhAASd1zu3&#10;AgAAtwUAAA4AAAAAAAAAAAAAAAAALgIAAGRycy9lMm9Eb2MueG1sUEsBAi0AFAAGAAgAAAAhANpK&#10;h3rhAAAADQEAAA8AAAAAAAAAAAAAAAAAEQUAAGRycy9kb3ducmV2LnhtbFBLBQYAAAAABAAEAPMA&#10;AAAfBgAAAAA=&#10;" o:allowincell="f" filled="f" stroked="f">
              <v:textbox inset="0,0,0,0">
                <w:txbxContent>
                  <w:p w14:paraId="3C0B77FA" w14:textId="77777777" w:rsidR="00B500FD" w:rsidRDefault="00B500FD">
                    <w:pPr>
                      <w:pStyle w:val="Corpotesto"/>
                      <w:kinsoku w:val="0"/>
                      <w:overflowPunct w:val="0"/>
                      <w:spacing w:line="234" w:lineRule="exact"/>
                      <w:ind w:left="40"/>
                      <w:rPr>
                        <w:rFonts w:ascii="Calibri" w:hAnsi="Calibri" w:cs="Calibri"/>
                        <w:sz w:val="21"/>
                        <w:szCs w:val="21"/>
                      </w:rPr>
                    </w:pPr>
                    <w:r>
                      <w:rPr>
                        <w:rFonts w:ascii="Calibri" w:hAnsi="Calibri" w:cs="Calibri"/>
                        <w:sz w:val="21"/>
                        <w:szCs w:val="21"/>
                      </w:rPr>
                      <w:fldChar w:fldCharType="begin"/>
                    </w:r>
                    <w:r>
                      <w:rPr>
                        <w:rFonts w:ascii="Calibri" w:hAnsi="Calibri" w:cs="Calibri"/>
                        <w:sz w:val="21"/>
                        <w:szCs w:val="21"/>
                      </w:rPr>
                      <w:instrText xml:space="preserve"> PAGE </w:instrText>
                    </w:r>
                    <w:r>
                      <w:rPr>
                        <w:rFonts w:ascii="Calibri" w:hAnsi="Calibri" w:cs="Calibri"/>
                        <w:sz w:val="21"/>
                        <w:szCs w:val="21"/>
                      </w:rPr>
                      <w:fldChar w:fldCharType="separate"/>
                    </w:r>
                    <w:r w:rsidR="008B2FB7">
                      <w:rPr>
                        <w:rFonts w:ascii="Calibri" w:hAnsi="Calibri" w:cs="Calibri"/>
                        <w:noProof/>
                        <w:sz w:val="21"/>
                        <w:szCs w:val="21"/>
                      </w:rPr>
                      <w:t>109</w:t>
                    </w:r>
                    <w:r>
                      <w:rPr>
                        <w:rFonts w:ascii="Calibri" w:hAnsi="Calibri" w:cs="Calibri"/>
                        <w:sz w:val="21"/>
                        <w:szCs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0ED0117" w14:textId="77777777" w:rsidR="00B500FD" w:rsidRDefault="00B500FD">
      <w:r>
        <w:separator/>
      </w:r>
    </w:p>
  </w:footnote>
  <w:footnote w:type="continuationSeparator" w:id="0">
    <w:p w14:paraId="433C59BC" w14:textId="77777777" w:rsidR="00B500FD" w:rsidRDefault="00B500F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decimal"/>
      <w:pStyle w:val="Titolo1"/>
      <w:lvlText w:val="%1"/>
      <w:lvlJc w:val="left"/>
      <w:pPr>
        <w:tabs>
          <w:tab w:val="num" w:pos="0"/>
        </w:tabs>
        <w:ind w:left="432" w:hanging="432"/>
      </w:pPr>
    </w:lvl>
    <w:lvl w:ilvl="1">
      <w:start w:val="1"/>
      <w:numFmt w:val="decimal"/>
      <w:pStyle w:val="Titolo2"/>
      <w:lvlText w:val="%1.%2"/>
      <w:lvlJc w:val="left"/>
      <w:pPr>
        <w:tabs>
          <w:tab w:val="num" w:pos="0"/>
        </w:tabs>
        <w:ind w:left="576" w:hanging="576"/>
      </w:pPr>
    </w:lvl>
    <w:lvl w:ilvl="2">
      <w:start w:val="1"/>
      <w:numFmt w:val="decimal"/>
      <w:pStyle w:val="Titolo3"/>
      <w:lvlText w:val="%1.%2.%3"/>
      <w:lvlJc w:val="left"/>
      <w:pPr>
        <w:tabs>
          <w:tab w:val="num" w:pos="0"/>
        </w:tabs>
        <w:ind w:left="720" w:hanging="720"/>
      </w:pPr>
    </w:lvl>
    <w:lvl w:ilvl="3">
      <w:start w:val="1"/>
      <w:numFmt w:val="decimal"/>
      <w:pStyle w:val="Titolo4"/>
      <w:lvlText w:val="%1.%2.%3.%4"/>
      <w:lvlJc w:val="left"/>
      <w:pPr>
        <w:tabs>
          <w:tab w:val="num" w:pos="0"/>
        </w:tabs>
        <w:ind w:left="864" w:hanging="864"/>
      </w:pPr>
    </w:lvl>
    <w:lvl w:ilvl="4">
      <w:start w:val="1"/>
      <w:numFmt w:val="decimal"/>
      <w:pStyle w:val="Titolo5"/>
      <w:lvlText w:val="%1.%2.%3.%4.%5"/>
      <w:lvlJc w:val="left"/>
      <w:pPr>
        <w:tabs>
          <w:tab w:val="num" w:pos="0"/>
        </w:tabs>
        <w:ind w:left="1008" w:hanging="1008"/>
      </w:pPr>
    </w:lvl>
    <w:lvl w:ilvl="5">
      <w:start w:val="1"/>
      <w:numFmt w:val="decimal"/>
      <w:pStyle w:val="Titolo6"/>
      <w:lvlText w:val="%1.%2.%3.%4.%5.%6"/>
      <w:lvlJc w:val="left"/>
      <w:pPr>
        <w:tabs>
          <w:tab w:val="num" w:pos="0"/>
        </w:tabs>
        <w:ind w:left="1152" w:hanging="1152"/>
      </w:pPr>
    </w:lvl>
    <w:lvl w:ilvl="6">
      <w:start w:val="1"/>
      <w:numFmt w:val="decimal"/>
      <w:pStyle w:val="Titolo7"/>
      <w:lvlText w:val="%1.%2.%3.%4.%5.%6.%7"/>
      <w:lvlJc w:val="left"/>
      <w:pPr>
        <w:tabs>
          <w:tab w:val="num" w:pos="0"/>
        </w:tabs>
        <w:ind w:left="1296" w:hanging="1296"/>
      </w:pPr>
    </w:lvl>
    <w:lvl w:ilvl="7">
      <w:start w:val="1"/>
      <w:numFmt w:val="decimal"/>
      <w:pStyle w:val="Titolo8"/>
      <w:lvlText w:val="%1.%2.%3.%4.%5.%6.%7.%8"/>
      <w:lvlJc w:val="left"/>
      <w:pPr>
        <w:tabs>
          <w:tab w:val="num" w:pos="0"/>
        </w:tabs>
        <w:ind w:left="1440" w:hanging="1440"/>
      </w:pPr>
    </w:lvl>
    <w:lvl w:ilvl="8">
      <w:start w:val="1"/>
      <w:numFmt w:val="decimal"/>
      <w:pStyle w:val="Titolo9"/>
      <w:lvlText w:val="%1.%2.%3.%4.%5.%6.%7.%8.%9"/>
      <w:lvlJc w:val="left"/>
      <w:pPr>
        <w:tabs>
          <w:tab w:val="num" w:pos="0"/>
        </w:tabs>
        <w:ind w:left="1584" w:hanging="1584"/>
      </w:pPr>
    </w:lvl>
  </w:abstractNum>
  <w:abstractNum w:abstractNumId="1">
    <w:nsid w:val="00000002"/>
    <w:multiLevelType w:val="multilevel"/>
    <w:tmpl w:val="00000002"/>
    <w:name w:val="WW8Num3"/>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2">
    <w:nsid w:val="00000003"/>
    <w:multiLevelType w:val="multilevel"/>
    <w:tmpl w:val="00000003"/>
    <w:name w:val="WW8Num4"/>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3">
    <w:nsid w:val="00000004"/>
    <w:multiLevelType w:val="multilevel"/>
    <w:tmpl w:val="00000004"/>
    <w:name w:val="WW8Num5"/>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4">
    <w:nsid w:val="00000005"/>
    <w:multiLevelType w:val="singleLevel"/>
    <w:tmpl w:val="00000005"/>
    <w:name w:val="WW8Num7"/>
    <w:lvl w:ilvl="0">
      <w:start w:val="1"/>
      <w:numFmt w:val="bullet"/>
      <w:lvlText w:val=""/>
      <w:lvlJc w:val="left"/>
      <w:pPr>
        <w:tabs>
          <w:tab w:val="num" w:pos="0"/>
        </w:tabs>
        <w:ind w:left="720" w:hanging="360"/>
      </w:pPr>
      <w:rPr>
        <w:rFonts w:ascii="Symbol" w:hAnsi="Symbol" w:cs="Symbol" w:hint="default"/>
      </w:rPr>
    </w:lvl>
  </w:abstractNum>
  <w:abstractNum w:abstractNumId="5">
    <w:nsid w:val="00000006"/>
    <w:multiLevelType w:val="singleLevel"/>
    <w:tmpl w:val="00000006"/>
    <w:name w:val="WW8Num8"/>
    <w:lvl w:ilvl="0">
      <w:start w:val="1"/>
      <w:numFmt w:val="bullet"/>
      <w:lvlText w:val=""/>
      <w:lvlJc w:val="left"/>
      <w:pPr>
        <w:tabs>
          <w:tab w:val="num" w:pos="720"/>
        </w:tabs>
        <w:ind w:left="720" w:hanging="360"/>
      </w:pPr>
      <w:rPr>
        <w:rFonts w:ascii="Wingdings" w:hAnsi="Wingdings" w:cs="Wingdings"/>
        <w:sz w:val="20"/>
        <w:szCs w:val="20"/>
        <w:lang w:eastAsia="en-US"/>
      </w:rPr>
    </w:lvl>
  </w:abstractNum>
  <w:abstractNum w:abstractNumId="6">
    <w:nsid w:val="00000007"/>
    <w:multiLevelType w:val="singleLevel"/>
    <w:tmpl w:val="00000007"/>
    <w:name w:val="WW8Num9"/>
    <w:lvl w:ilvl="0">
      <w:start w:val="1"/>
      <w:numFmt w:val="bullet"/>
      <w:lvlText w:val=""/>
      <w:lvlJc w:val="left"/>
      <w:pPr>
        <w:tabs>
          <w:tab w:val="num" w:pos="0"/>
        </w:tabs>
        <w:ind w:left="720" w:hanging="360"/>
      </w:pPr>
      <w:rPr>
        <w:rFonts w:ascii="Symbol" w:hAnsi="Symbol" w:cs="Symbol" w:hint="default"/>
      </w:rPr>
    </w:lvl>
  </w:abstractNum>
  <w:abstractNum w:abstractNumId="7">
    <w:nsid w:val="00000008"/>
    <w:multiLevelType w:val="singleLevel"/>
    <w:tmpl w:val="00000008"/>
    <w:name w:val="WW8Num10"/>
    <w:lvl w:ilvl="0">
      <w:start w:val="1"/>
      <w:numFmt w:val="bullet"/>
      <w:lvlText w:val="-"/>
      <w:lvlJc w:val="left"/>
      <w:pPr>
        <w:tabs>
          <w:tab w:val="num" w:pos="720"/>
        </w:tabs>
        <w:ind w:left="360" w:hanging="360"/>
      </w:pPr>
      <w:rPr>
        <w:rFonts w:ascii="Liberation Serif" w:hAnsi="Liberation Serif" w:cs="Courier New"/>
        <w:sz w:val="20"/>
        <w:szCs w:val="20"/>
      </w:rPr>
    </w:lvl>
  </w:abstractNum>
  <w:abstractNum w:abstractNumId="8">
    <w:nsid w:val="00000009"/>
    <w:multiLevelType w:val="singleLevel"/>
    <w:tmpl w:val="00000009"/>
    <w:name w:val="WW8Num11"/>
    <w:lvl w:ilvl="0">
      <w:start w:val="1"/>
      <w:numFmt w:val="bullet"/>
      <w:lvlText w:val=""/>
      <w:lvlJc w:val="left"/>
      <w:pPr>
        <w:tabs>
          <w:tab w:val="num" w:pos="0"/>
        </w:tabs>
        <w:ind w:left="720" w:hanging="360"/>
      </w:pPr>
      <w:rPr>
        <w:rFonts w:ascii="Symbol" w:hAnsi="Symbol" w:cs="Symbol" w:hint="default"/>
        <w:lang w:val="it-IT" w:eastAsia="it-IT"/>
      </w:rPr>
    </w:lvl>
  </w:abstractNum>
  <w:abstractNum w:abstractNumId="9">
    <w:nsid w:val="0000000A"/>
    <w:multiLevelType w:val="singleLevel"/>
    <w:tmpl w:val="0000000A"/>
    <w:name w:val="WW8Num12"/>
    <w:lvl w:ilvl="0">
      <w:start w:val="1"/>
      <w:numFmt w:val="bullet"/>
      <w:lvlText w:val=""/>
      <w:lvlJc w:val="left"/>
      <w:pPr>
        <w:tabs>
          <w:tab w:val="num" w:pos="0"/>
        </w:tabs>
        <w:ind w:left="720" w:hanging="360"/>
      </w:pPr>
      <w:rPr>
        <w:rFonts w:ascii="Symbol" w:hAnsi="Symbol" w:cs="Symbol" w:hint="default"/>
      </w:rPr>
    </w:lvl>
  </w:abstractNum>
  <w:abstractNum w:abstractNumId="10">
    <w:nsid w:val="0000000B"/>
    <w:multiLevelType w:val="singleLevel"/>
    <w:tmpl w:val="0000000B"/>
    <w:name w:val="WW8Num13"/>
    <w:lvl w:ilvl="0">
      <w:start w:val="1"/>
      <w:numFmt w:val="bullet"/>
      <w:lvlText w:val=""/>
      <w:lvlJc w:val="left"/>
      <w:pPr>
        <w:tabs>
          <w:tab w:val="num" w:pos="0"/>
        </w:tabs>
        <w:ind w:left="720" w:hanging="360"/>
      </w:pPr>
      <w:rPr>
        <w:rFonts w:ascii="Symbol" w:hAnsi="Symbol" w:cs="Symbol" w:hint="default"/>
      </w:rPr>
    </w:lvl>
  </w:abstractNum>
  <w:abstractNum w:abstractNumId="11">
    <w:nsid w:val="0000000C"/>
    <w:multiLevelType w:val="singleLevel"/>
    <w:tmpl w:val="0000000C"/>
    <w:name w:val="WW8Num14"/>
    <w:lvl w:ilvl="0">
      <w:start w:val="1"/>
      <w:numFmt w:val="bullet"/>
      <w:lvlText w:val=""/>
      <w:lvlJc w:val="left"/>
      <w:pPr>
        <w:tabs>
          <w:tab w:val="num" w:pos="0"/>
        </w:tabs>
        <w:ind w:left="720" w:hanging="360"/>
      </w:pPr>
      <w:rPr>
        <w:rFonts w:ascii="Symbol" w:hAnsi="Symbol" w:cs="Symbol" w:hint="default"/>
      </w:rPr>
    </w:lvl>
  </w:abstractNum>
  <w:abstractNum w:abstractNumId="12">
    <w:nsid w:val="0000000D"/>
    <w:multiLevelType w:val="singleLevel"/>
    <w:tmpl w:val="0000000D"/>
    <w:name w:val="WW8Num15"/>
    <w:lvl w:ilvl="0">
      <w:start w:val="1"/>
      <w:numFmt w:val="bullet"/>
      <w:lvlText w:val=""/>
      <w:lvlJc w:val="left"/>
      <w:pPr>
        <w:tabs>
          <w:tab w:val="num" w:pos="0"/>
        </w:tabs>
        <w:ind w:left="720" w:hanging="360"/>
      </w:pPr>
      <w:rPr>
        <w:rFonts w:ascii="Symbol" w:hAnsi="Symbol" w:cs="Symbol" w:hint="default"/>
      </w:rPr>
    </w:lvl>
  </w:abstractNum>
  <w:abstractNum w:abstractNumId="13">
    <w:nsid w:val="0000000E"/>
    <w:multiLevelType w:val="singleLevel"/>
    <w:tmpl w:val="0000000E"/>
    <w:name w:val="WW8Num16"/>
    <w:lvl w:ilvl="0">
      <w:start w:val="1"/>
      <w:numFmt w:val="bullet"/>
      <w:lvlText w:val=""/>
      <w:lvlJc w:val="left"/>
      <w:pPr>
        <w:tabs>
          <w:tab w:val="num" w:pos="0"/>
        </w:tabs>
        <w:ind w:left="720" w:hanging="360"/>
      </w:pPr>
      <w:rPr>
        <w:rFonts w:ascii="Symbol" w:hAnsi="Symbol" w:cs="Symbol" w:hint="default"/>
        <w:sz w:val="24"/>
      </w:rPr>
    </w:lvl>
  </w:abstractNum>
  <w:abstractNum w:abstractNumId="14">
    <w:nsid w:val="0000000F"/>
    <w:multiLevelType w:val="singleLevel"/>
    <w:tmpl w:val="0000000F"/>
    <w:name w:val="WW8Num17"/>
    <w:lvl w:ilvl="0">
      <w:start w:val="1"/>
      <w:numFmt w:val="bullet"/>
      <w:lvlText w:val=""/>
      <w:lvlJc w:val="left"/>
      <w:pPr>
        <w:tabs>
          <w:tab w:val="num" w:pos="0"/>
        </w:tabs>
        <w:ind w:left="720" w:hanging="360"/>
      </w:pPr>
      <w:rPr>
        <w:rFonts w:ascii="Symbol" w:hAnsi="Symbol" w:cs="Symbol" w:hint="default"/>
        <w:sz w:val="24"/>
        <w:szCs w:val="24"/>
      </w:rPr>
    </w:lvl>
  </w:abstractNum>
  <w:abstractNum w:abstractNumId="15">
    <w:nsid w:val="00000010"/>
    <w:multiLevelType w:val="singleLevel"/>
    <w:tmpl w:val="00000010"/>
    <w:name w:val="WW8Num18"/>
    <w:lvl w:ilvl="0">
      <w:start w:val="1"/>
      <w:numFmt w:val="bullet"/>
      <w:lvlText w:val=""/>
      <w:lvlJc w:val="left"/>
      <w:pPr>
        <w:tabs>
          <w:tab w:val="num" w:pos="0"/>
        </w:tabs>
        <w:ind w:left="720" w:hanging="360"/>
      </w:pPr>
      <w:rPr>
        <w:rFonts w:ascii="Symbol" w:hAnsi="Symbol" w:cs="Symbol" w:hint="default"/>
        <w:lang w:val="it-IT" w:eastAsia="it-IT"/>
      </w:rPr>
    </w:lvl>
  </w:abstractNum>
  <w:abstractNum w:abstractNumId="16">
    <w:nsid w:val="00000011"/>
    <w:multiLevelType w:val="singleLevel"/>
    <w:tmpl w:val="00000011"/>
    <w:name w:val="WW8Num19"/>
    <w:lvl w:ilvl="0">
      <w:start w:val="1"/>
      <w:numFmt w:val="bullet"/>
      <w:lvlText w:val=""/>
      <w:lvlJc w:val="left"/>
      <w:pPr>
        <w:tabs>
          <w:tab w:val="num" w:pos="0"/>
        </w:tabs>
        <w:ind w:left="720" w:hanging="360"/>
      </w:pPr>
      <w:rPr>
        <w:rFonts w:ascii="Symbol" w:hAnsi="Symbol" w:cs="Symbol" w:hint="default"/>
      </w:rPr>
    </w:lvl>
  </w:abstractNum>
  <w:abstractNum w:abstractNumId="17">
    <w:nsid w:val="00000012"/>
    <w:multiLevelType w:val="singleLevel"/>
    <w:tmpl w:val="00000012"/>
    <w:name w:val="WW8Num20"/>
    <w:lvl w:ilvl="0">
      <w:start w:val="14"/>
      <w:numFmt w:val="bullet"/>
      <w:lvlText w:val="-"/>
      <w:lvlJc w:val="left"/>
      <w:pPr>
        <w:tabs>
          <w:tab w:val="num" w:pos="0"/>
        </w:tabs>
        <w:ind w:left="360" w:hanging="360"/>
      </w:pPr>
      <w:rPr>
        <w:rFonts w:ascii="Liberation Serif" w:hAnsi="Liberation Serif" w:cs="Courier New"/>
        <w:sz w:val="20"/>
        <w:szCs w:val="20"/>
      </w:rPr>
    </w:lvl>
  </w:abstractNum>
  <w:abstractNum w:abstractNumId="18">
    <w:nsid w:val="00000013"/>
    <w:multiLevelType w:val="singleLevel"/>
    <w:tmpl w:val="00000013"/>
    <w:name w:val="WW8Num21"/>
    <w:lvl w:ilvl="0">
      <w:start w:val="1"/>
      <w:numFmt w:val="decimal"/>
      <w:pStyle w:val="Puntoelenco1"/>
      <w:lvlText w:val="%1."/>
      <w:lvlJc w:val="left"/>
      <w:pPr>
        <w:tabs>
          <w:tab w:val="num" w:pos="0"/>
        </w:tabs>
        <w:ind w:left="720" w:hanging="360"/>
      </w:pPr>
    </w:lvl>
  </w:abstractNum>
  <w:abstractNum w:abstractNumId="19">
    <w:nsid w:val="00000014"/>
    <w:multiLevelType w:val="singleLevel"/>
    <w:tmpl w:val="00000014"/>
    <w:name w:val="WW8Num22"/>
    <w:lvl w:ilvl="0">
      <w:start w:val="1"/>
      <w:numFmt w:val="bullet"/>
      <w:lvlText w:val=""/>
      <w:lvlJc w:val="left"/>
      <w:pPr>
        <w:tabs>
          <w:tab w:val="num" w:pos="0"/>
        </w:tabs>
        <w:ind w:left="360" w:hanging="360"/>
      </w:pPr>
      <w:rPr>
        <w:rFonts w:ascii="Symbol" w:hAnsi="Symbol" w:cs="Symbol" w:hint="default"/>
        <w:sz w:val="20"/>
        <w:szCs w:val="20"/>
      </w:rPr>
    </w:lvl>
  </w:abstractNum>
  <w:abstractNum w:abstractNumId="20">
    <w:nsid w:val="00000015"/>
    <w:multiLevelType w:val="singleLevel"/>
    <w:tmpl w:val="00000015"/>
    <w:name w:val="WW8Num23"/>
    <w:lvl w:ilvl="0">
      <w:start w:val="1"/>
      <w:numFmt w:val="bullet"/>
      <w:lvlText w:val=""/>
      <w:lvlJc w:val="left"/>
      <w:pPr>
        <w:tabs>
          <w:tab w:val="num" w:pos="0"/>
        </w:tabs>
        <w:ind w:left="720" w:hanging="360"/>
      </w:pPr>
      <w:rPr>
        <w:rFonts w:ascii="Symbol" w:hAnsi="Symbol" w:cs="Symbol" w:hint="default"/>
      </w:rPr>
    </w:lvl>
  </w:abstractNum>
  <w:abstractNum w:abstractNumId="21">
    <w:nsid w:val="00000016"/>
    <w:multiLevelType w:val="singleLevel"/>
    <w:tmpl w:val="00000016"/>
    <w:name w:val="WW8Num24"/>
    <w:lvl w:ilvl="0">
      <w:numFmt w:val="bullet"/>
      <w:lvlText w:val="-"/>
      <w:lvlJc w:val="left"/>
      <w:pPr>
        <w:tabs>
          <w:tab w:val="num" w:pos="0"/>
        </w:tabs>
        <w:ind w:left="720" w:hanging="360"/>
      </w:pPr>
      <w:rPr>
        <w:rFonts w:ascii="Times New Roman" w:hAnsi="Times New Roman" w:cs="Times New Roman" w:hint="default"/>
        <w:lang w:val="it-IT" w:eastAsia="it-IT"/>
      </w:rPr>
    </w:lvl>
  </w:abstractNum>
  <w:abstractNum w:abstractNumId="22">
    <w:nsid w:val="00000017"/>
    <w:multiLevelType w:val="singleLevel"/>
    <w:tmpl w:val="00000017"/>
    <w:name w:val="WW8Num25"/>
    <w:lvl w:ilvl="0">
      <w:start w:val="1"/>
      <w:numFmt w:val="bullet"/>
      <w:lvlText w:val=""/>
      <w:lvlJc w:val="left"/>
      <w:pPr>
        <w:tabs>
          <w:tab w:val="num" w:pos="0"/>
        </w:tabs>
        <w:ind w:left="720" w:hanging="360"/>
      </w:pPr>
      <w:rPr>
        <w:rFonts w:ascii="Symbol" w:hAnsi="Symbol" w:cs="Symbol" w:hint="default"/>
        <w:lang w:eastAsia="en-US"/>
      </w:rPr>
    </w:lvl>
  </w:abstractNum>
  <w:abstractNum w:abstractNumId="23">
    <w:nsid w:val="00000018"/>
    <w:multiLevelType w:val="singleLevel"/>
    <w:tmpl w:val="00000018"/>
    <w:name w:val="WW8Num26"/>
    <w:lvl w:ilvl="0">
      <w:start w:val="1"/>
      <w:numFmt w:val="bullet"/>
      <w:lvlText w:val=""/>
      <w:lvlJc w:val="left"/>
      <w:pPr>
        <w:tabs>
          <w:tab w:val="num" w:pos="0"/>
        </w:tabs>
        <w:ind w:left="720" w:hanging="360"/>
      </w:pPr>
      <w:rPr>
        <w:rFonts w:ascii="Symbol" w:hAnsi="Symbol" w:cs="Symbol" w:hint="default"/>
      </w:rPr>
    </w:lvl>
  </w:abstractNum>
  <w:abstractNum w:abstractNumId="24">
    <w:nsid w:val="00000019"/>
    <w:multiLevelType w:val="singleLevel"/>
    <w:tmpl w:val="00000019"/>
    <w:name w:val="WW8Num27"/>
    <w:lvl w:ilvl="0">
      <w:start w:val="1"/>
      <w:numFmt w:val="bullet"/>
      <w:lvlText w:val=""/>
      <w:lvlJc w:val="left"/>
      <w:pPr>
        <w:tabs>
          <w:tab w:val="num" w:pos="0"/>
        </w:tabs>
        <w:ind w:left="720" w:hanging="360"/>
      </w:pPr>
      <w:rPr>
        <w:rFonts w:ascii="Symbol" w:hAnsi="Symbol" w:cs="Symbol" w:hint="default"/>
      </w:rPr>
    </w:lvl>
  </w:abstractNum>
  <w:abstractNum w:abstractNumId="25">
    <w:nsid w:val="0000001A"/>
    <w:multiLevelType w:val="singleLevel"/>
    <w:tmpl w:val="0000001A"/>
    <w:name w:val="WW8Num28"/>
    <w:lvl w:ilvl="0">
      <w:start w:val="1"/>
      <w:numFmt w:val="bullet"/>
      <w:lvlText w:val=""/>
      <w:lvlJc w:val="left"/>
      <w:pPr>
        <w:tabs>
          <w:tab w:val="num" w:pos="0"/>
        </w:tabs>
        <w:ind w:left="360" w:hanging="360"/>
      </w:pPr>
      <w:rPr>
        <w:rFonts w:ascii="Symbol" w:hAnsi="Symbol" w:cs="Symbol" w:hint="default"/>
      </w:rPr>
    </w:lvl>
  </w:abstractNum>
  <w:abstractNum w:abstractNumId="26">
    <w:nsid w:val="0000001B"/>
    <w:multiLevelType w:val="singleLevel"/>
    <w:tmpl w:val="0000001B"/>
    <w:name w:val="WW8Num29"/>
    <w:lvl w:ilvl="0">
      <w:start w:val="1"/>
      <w:numFmt w:val="bullet"/>
      <w:lvlText w:val=""/>
      <w:lvlJc w:val="left"/>
      <w:pPr>
        <w:tabs>
          <w:tab w:val="num" w:pos="0"/>
        </w:tabs>
        <w:ind w:left="720" w:hanging="360"/>
      </w:pPr>
      <w:rPr>
        <w:rFonts w:ascii="Symbol" w:hAnsi="Symbol" w:cs="Symbol" w:hint="default"/>
      </w:rPr>
    </w:lvl>
  </w:abstractNum>
  <w:abstractNum w:abstractNumId="27">
    <w:nsid w:val="0000001C"/>
    <w:multiLevelType w:val="singleLevel"/>
    <w:tmpl w:val="0000001C"/>
    <w:name w:val="WW8Num30"/>
    <w:lvl w:ilvl="0">
      <w:start w:val="1"/>
      <w:numFmt w:val="bullet"/>
      <w:lvlText w:val=""/>
      <w:lvlJc w:val="left"/>
      <w:pPr>
        <w:tabs>
          <w:tab w:val="num" w:pos="0"/>
        </w:tabs>
        <w:ind w:left="720" w:hanging="360"/>
      </w:pPr>
      <w:rPr>
        <w:rFonts w:ascii="Symbol" w:hAnsi="Symbol" w:cs="Symbol" w:hint="default"/>
      </w:rPr>
    </w:lvl>
  </w:abstractNum>
  <w:abstractNum w:abstractNumId="28">
    <w:nsid w:val="0000001D"/>
    <w:multiLevelType w:val="singleLevel"/>
    <w:tmpl w:val="0000001D"/>
    <w:name w:val="WW8Num31"/>
    <w:lvl w:ilvl="0">
      <w:start w:val="1"/>
      <w:numFmt w:val="bullet"/>
      <w:lvlText w:val=""/>
      <w:lvlJc w:val="left"/>
      <w:pPr>
        <w:tabs>
          <w:tab w:val="num" w:pos="0"/>
        </w:tabs>
        <w:ind w:left="720" w:hanging="360"/>
      </w:pPr>
      <w:rPr>
        <w:rFonts w:ascii="Symbol" w:hAnsi="Symbol" w:cs="Symbol" w:hint="default"/>
        <w:lang w:eastAsia="en-US"/>
      </w:rPr>
    </w:lvl>
  </w:abstractNum>
  <w:abstractNum w:abstractNumId="29">
    <w:nsid w:val="0000001E"/>
    <w:multiLevelType w:val="singleLevel"/>
    <w:tmpl w:val="0000001E"/>
    <w:name w:val="WW8Num32"/>
    <w:lvl w:ilvl="0">
      <w:start w:val="1"/>
      <w:numFmt w:val="bullet"/>
      <w:lvlText w:val=""/>
      <w:lvlJc w:val="left"/>
      <w:pPr>
        <w:tabs>
          <w:tab w:val="num" w:pos="0"/>
        </w:tabs>
        <w:ind w:left="720" w:hanging="360"/>
      </w:pPr>
      <w:rPr>
        <w:rFonts w:ascii="Wingdings" w:hAnsi="Wingdings" w:cs="Wingdings" w:hint="default"/>
      </w:rPr>
    </w:lvl>
  </w:abstractNum>
  <w:abstractNum w:abstractNumId="30">
    <w:nsid w:val="0000001F"/>
    <w:multiLevelType w:val="singleLevel"/>
    <w:tmpl w:val="0000001F"/>
    <w:name w:val="WW8Num33"/>
    <w:lvl w:ilvl="0">
      <w:start w:val="1"/>
      <w:numFmt w:val="bullet"/>
      <w:lvlText w:val=""/>
      <w:lvlJc w:val="left"/>
      <w:pPr>
        <w:tabs>
          <w:tab w:val="num" w:pos="0"/>
        </w:tabs>
        <w:ind w:left="720" w:hanging="360"/>
      </w:pPr>
      <w:rPr>
        <w:rFonts w:ascii="Symbol" w:hAnsi="Symbol" w:cs="Symbol" w:hint="default"/>
      </w:rPr>
    </w:lvl>
  </w:abstractNum>
  <w:abstractNum w:abstractNumId="31">
    <w:nsid w:val="00000020"/>
    <w:multiLevelType w:val="singleLevel"/>
    <w:tmpl w:val="00000020"/>
    <w:name w:val="WW8Num34"/>
    <w:lvl w:ilvl="0">
      <w:start w:val="1"/>
      <w:numFmt w:val="bullet"/>
      <w:lvlText w:val=""/>
      <w:lvlJc w:val="left"/>
      <w:pPr>
        <w:tabs>
          <w:tab w:val="num" w:pos="0"/>
        </w:tabs>
        <w:ind w:left="720" w:hanging="360"/>
      </w:pPr>
      <w:rPr>
        <w:rFonts w:ascii="Symbol" w:hAnsi="Symbol" w:cs="Symbol" w:hint="default"/>
      </w:rPr>
    </w:lvl>
  </w:abstractNum>
  <w:abstractNum w:abstractNumId="32">
    <w:nsid w:val="00000021"/>
    <w:multiLevelType w:val="singleLevel"/>
    <w:tmpl w:val="00000021"/>
    <w:name w:val="WW8Num35"/>
    <w:lvl w:ilvl="0">
      <w:start w:val="14"/>
      <w:numFmt w:val="bullet"/>
      <w:lvlText w:val="-"/>
      <w:lvlJc w:val="left"/>
      <w:pPr>
        <w:tabs>
          <w:tab w:val="num" w:pos="720"/>
        </w:tabs>
        <w:ind w:left="720" w:hanging="360"/>
      </w:pPr>
      <w:rPr>
        <w:rFonts w:ascii="Liberation Serif" w:hAnsi="Liberation Serif" w:cs="Courier New"/>
        <w:sz w:val="20"/>
        <w:szCs w:val="20"/>
      </w:rPr>
    </w:lvl>
  </w:abstractNum>
  <w:abstractNum w:abstractNumId="33">
    <w:nsid w:val="00000022"/>
    <w:multiLevelType w:val="singleLevel"/>
    <w:tmpl w:val="00000022"/>
    <w:name w:val="WW8Num36"/>
    <w:lvl w:ilvl="0">
      <w:start w:val="1"/>
      <w:numFmt w:val="bullet"/>
      <w:lvlText w:val=""/>
      <w:lvlJc w:val="left"/>
      <w:pPr>
        <w:tabs>
          <w:tab w:val="num" w:pos="0"/>
        </w:tabs>
        <w:ind w:left="720" w:hanging="360"/>
      </w:pPr>
      <w:rPr>
        <w:rFonts w:ascii="Symbol" w:hAnsi="Symbol" w:cs="Symbol" w:hint="default"/>
      </w:rPr>
    </w:lvl>
  </w:abstractNum>
  <w:abstractNum w:abstractNumId="34">
    <w:nsid w:val="00000023"/>
    <w:multiLevelType w:val="singleLevel"/>
    <w:tmpl w:val="00000023"/>
    <w:lvl w:ilvl="0">
      <w:numFmt w:val="bullet"/>
      <w:pStyle w:val="Trattinoabc123"/>
      <w:lvlText w:val=""/>
      <w:lvlJc w:val="left"/>
      <w:pPr>
        <w:tabs>
          <w:tab w:val="num" w:pos="284"/>
        </w:tabs>
        <w:ind w:left="851" w:hanging="284"/>
      </w:pPr>
      <w:rPr>
        <w:rFonts w:ascii="Symbol" w:hAnsi="Symbol" w:cs="Symbol" w:hint="default"/>
        <w:color w:val="000000"/>
        <w:sz w:val="20"/>
      </w:rPr>
    </w:lvl>
  </w:abstractNum>
  <w:abstractNum w:abstractNumId="35">
    <w:nsid w:val="00000440"/>
    <w:multiLevelType w:val="multilevel"/>
    <w:tmpl w:val="FFFFFFFF"/>
    <w:lvl w:ilvl="0">
      <w:start w:val="1"/>
      <w:numFmt w:val="decimal"/>
      <w:lvlText w:val="%1."/>
      <w:lvlJc w:val="left"/>
      <w:pPr>
        <w:ind w:left="280" w:hanging="322"/>
      </w:pPr>
      <w:rPr>
        <w:rFonts w:ascii="Consolas" w:hAnsi="Consolas" w:cs="Consolas"/>
        <w:b w:val="0"/>
        <w:bCs w:val="0"/>
        <w:w w:val="102"/>
        <w:sz w:val="19"/>
        <w:szCs w:val="19"/>
      </w:rPr>
    </w:lvl>
    <w:lvl w:ilvl="1">
      <w:start w:val="1"/>
      <w:numFmt w:val="lowerLetter"/>
      <w:lvlText w:val="%2)"/>
      <w:lvlJc w:val="left"/>
      <w:pPr>
        <w:ind w:left="280" w:hanging="322"/>
      </w:pPr>
      <w:rPr>
        <w:rFonts w:ascii="Consolas" w:hAnsi="Consolas" w:cs="Consolas"/>
        <w:b w:val="0"/>
        <w:bCs w:val="0"/>
        <w:w w:val="102"/>
        <w:sz w:val="19"/>
        <w:szCs w:val="19"/>
      </w:rPr>
    </w:lvl>
    <w:lvl w:ilvl="2">
      <w:start w:val="1"/>
      <w:numFmt w:val="decimal"/>
      <w:lvlText w:val="%3)"/>
      <w:lvlJc w:val="left"/>
      <w:pPr>
        <w:ind w:left="280" w:hanging="322"/>
      </w:pPr>
      <w:rPr>
        <w:rFonts w:ascii="Consolas" w:hAnsi="Consolas" w:cs="Consolas"/>
        <w:b w:val="0"/>
        <w:bCs w:val="0"/>
        <w:w w:val="102"/>
        <w:sz w:val="19"/>
        <w:szCs w:val="19"/>
      </w:rPr>
    </w:lvl>
    <w:lvl w:ilvl="3">
      <w:numFmt w:val="bullet"/>
      <w:lvlText w:val="•"/>
      <w:lvlJc w:val="left"/>
      <w:pPr>
        <w:ind w:left="3513" w:hanging="322"/>
      </w:pPr>
    </w:lvl>
    <w:lvl w:ilvl="4">
      <w:numFmt w:val="bullet"/>
      <w:lvlText w:val="•"/>
      <w:lvlJc w:val="left"/>
      <w:pPr>
        <w:ind w:left="4591" w:hanging="322"/>
      </w:pPr>
    </w:lvl>
    <w:lvl w:ilvl="5">
      <w:numFmt w:val="bullet"/>
      <w:lvlText w:val="•"/>
      <w:lvlJc w:val="left"/>
      <w:pPr>
        <w:ind w:left="5669" w:hanging="322"/>
      </w:pPr>
    </w:lvl>
    <w:lvl w:ilvl="6">
      <w:numFmt w:val="bullet"/>
      <w:lvlText w:val="•"/>
      <w:lvlJc w:val="left"/>
      <w:pPr>
        <w:ind w:left="6747" w:hanging="322"/>
      </w:pPr>
    </w:lvl>
    <w:lvl w:ilvl="7">
      <w:numFmt w:val="bullet"/>
      <w:lvlText w:val="•"/>
      <w:lvlJc w:val="left"/>
      <w:pPr>
        <w:ind w:left="7825" w:hanging="322"/>
      </w:pPr>
    </w:lvl>
    <w:lvl w:ilvl="8">
      <w:numFmt w:val="bullet"/>
      <w:lvlText w:val="•"/>
      <w:lvlJc w:val="left"/>
      <w:pPr>
        <w:ind w:left="8903" w:hanging="322"/>
      </w:pPr>
    </w:lvl>
  </w:abstractNum>
  <w:abstractNum w:abstractNumId="36">
    <w:nsid w:val="06D8383B"/>
    <w:multiLevelType w:val="hybridMultilevel"/>
    <w:tmpl w:val="DF30CB36"/>
    <w:lvl w:ilvl="0" w:tplc="04100003">
      <w:start w:val="1"/>
      <w:numFmt w:val="bullet"/>
      <w:lvlText w:val="o"/>
      <w:lvlJc w:val="left"/>
      <w:pPr>
        <w:ind w:left="360" w:hanging="360"/>
      </w:pPr>
      <w:rPr>
        <w:rFonts w:ascii="Courier New" w:hAnsi="Courier New" w:cs="Courier New"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7">
    <w:nsid w:val="0D617553"/>
    <w:multiLevelType w:val="hybridMultilevel"/>
    <w:tmpl w:val="83722800"/>
    <w:lvl w:ilvl="0" w:tplc="0410000F">
      <w:start w:val="1"/>
      <w:numFmt w:val="decimal"/>
      <w:lvlText w:val="%1."/>
      <w:lvlJc w:val="left"/>
      <w:pPr>
        <w:ind w:left="2160" w:hanging="360"/>
      </w:pPr>
    </w:lvl>
    <w:lvl w:ilvl="1" w:tplc="04100019" w:tentative="1">
      <w:start w:val="1"/>
      <w:numFmt w:val="lowerLetter"/>
      <w:lvlText w:val="%2."/>
      <w:lvlJc w:val="left"/>
      <w:pPr>
        <w:ind w:left="2880" w:hanging="360"/>
      </w:pPr>
    </w:lvl>
    <w:lvl w:ilvl="2" w:tplc="0410001B" w:tentative="1">
      <w:start w:val="1"/>
      <w:numFmt w:val="lowerRoman"/>
      <w:lvlText w:val="%3."/>
      <w:lvlJc w:val="right"/>
      <w:pPr>
        <w:ind w:left="3600" w:hanging="180"/>
      </w:pPr>
    </w:lvl>
    <w:lvl w:ilvl="3" w:tplc="0410000F" w:tentative="1">
      <w:start w:val="1"/>
      <w:numFmt w:val="decimal"/>
      <w:lvlText w:val="%4."/>
      <w:lvlJc w:val="left"/>
      <w:pPr>
        <w:ind w:left="4320" w:hanging="360"/>
      </w:pPr>
    </w:lvl>
    <w:lvl w:ilvl="4" w:tplc="04100019" w:tentative="1">
      <w:start w:val="1"/>
      <w:numFmt w:val="lowerLetter"/>
      <w:lvlText w:val="%5."/>
      <w:lvlJc w:val="left"/>
      <w:pPr>
        <w:ind w:left="5040" w:hanging="360"/>
      </w:pPr>
    </w:lvl>
    <w:lvl w:ilvl="5" w:tplc="0410001B" w:tentative="1">
      <w:start w:val="1"/>
      <w:numFmt w:val="lowerRoman"/>
      <w:lvlText w:val="%6."/>
      <w:lvlJc w:val="right"/>
      <w:pPr>
        <w:ind w:left="5760" w:hanging="180"/>
      </w:pPr>
    </w:lvl>
    <w:lvl w:ilvl="6" w:tplc="0410000F" w:tentative="1">
      <w:start w:val="1"/>
      <w:numFmt w:val="decimal"/>
      <w:lvlText w:val="%7."/>
      <w:lvlJc w:val="left"/>
      <w:pPr>
        <w:ind w:left="6480" w:hanging="360"/>
      </w:pPr>
    </w:lvl>
    <w:lvl w:ilvl="7" w:tplc="04100019" w:tentative="1">
      <w:start w:val="1"/>
      <w:numFmt w:val="lowerLetter"/>
      <w:lvlText w:val="%8."/>
      <w:lvlJc w:val="left"/>
      <w:pPr>
        <w:ind w:left="7200" w:hanging="360"/>
      </w:pPr>
    </w:lvl>
    <w:lvl w:ilvl="8" w:tplc="0410001B" w:tentative="1">
      <w:start w:val="1"/>
      <w:numFmt w:val="lowerRoman"/>
      <w:lvlText w:val="%9."/>
      <w:lvlJc w:val="right"/>
      <w:pPr>
        <w:ind w:left="7920" w:hanging="180"/>
      </w:pPr>
    </w:lvl>
  </w:abstractNum>
  <w:abstractNum w:abstractNumId="38">
    <w:nsid w:val="175F3A37"/>
    <w:multiLevelType w:val="hybridMultilevel"/>
    <w:tmpl w:val="1CA2C000"/>
    <w:lvl w:ilvl="0" w:tplc="04100001">
      <w:start w:val="1"/>
      <w:numFmt w:val="bullet"/>
      <w:lvlText w:val=""/>
      <w:lvlJc w:val="left"/>
      <w:pPr>
        <w:ind w:left="-1422" w:hanging="360"/>
      </w:pPr>
      <w:rPr>
        <w:rFonts w:ascii="Symbol" w:hAnsi="Symbol" w:hint="default"/>
      </w:rPr>
    </w:lvl>
    <w:lvl w:ilvl="1" w:tplc="04100003">
      <w:start w:val="1"/>
      <w:numFmt w:val="bullet"/>
      <w:lvlText w:val="o"/>
      <w:lvlJc w:val="left"/>
      <w:pPr>
        <w:ind w:left="-702" w:hanging="360"/>
      </w:pPr>
      <w:rPr>
        <w:rFonts w:ascii="Courier New" w:hAnsi="Courier New" w:cs="Courier New" w:hint="default"/>
      </w:rPr>
    </w:lvl>
    <w:lvl w:ilvl="2" w:tplc="04100005" w:tentative="1">
      <w:start w:val="1"/>
      <w:numFmt w:val="bullet"/>
      <w:lvlText w:val=""/>
      <w:lvlJc w:val="left"/>
      <w:pPr>
        <w:ind w:left="18" w:hanging="360"/>
      </w:pPr>
      <w:rPr>
        <w:rFonts w:ascii="Wingdings" w:hAnsi="Wingdings" w:hint="default"/>
      </w:rPr>
    </w:lvl>
    <w:lvl w:ilvl="3" w:tplc="04100001" w:tentative="1">
      <w:start w:val="1"/>
      <w:numFmt w:val="bullet"/>
      <w:lvlText w:val=""/>
      <w:lvlJc w:val="left"/>
      <w:pPr>
        <w:ind w:left="738" w:hanging="360"/>
      </w:pPr>
      <w:rPr>
        <w:rFonts w:ascii="Symbol" w:hAnsi="Symbol" w:hint="default"/>
      </w:rPr>
    </w:lvl>
    <w:lvl w:ilvl="4" w:tplc="04100003" w:tentative="1">
      <w:start w:val="1"/>
      <w:numFmt w:val="bullet"/>
      <w:lvlText w:val="o"/>
      <w:lvlJc w:val="left"/>
      <w:pPr>
        <w:ind w:left="1458" w:hanging="360"/>
      </w:pPr>
      <w:rPr>
        <w:rFonts w:ascii="Courier New" w:hAnsi="Courier New" w:cs="Courier New" w:hint="default"/>
      </w:rPr>
    </w:lvl>
    <w:lvl w:ilvl="5" w:tplc="04100005" w:tentative="1">
      <w:start w:val="1"/>
      <w:numFmt w:val="bullet"/>
      <w:lvlText w:val=""/>
      <w:lvlJc w:val="left"/>
      <w:pPr>
        <w:ind w:left="2178" w:hanging="360"/>
      </w:pPr>
      <w:rPr>
        <w:rFonts w:ascii="Wingdings" w:hAnsi="Wingdings" w:hint="default"/>
      </w:rPr>
    </w:lvl>
    <w:lvl w:ilvl="6" w:tplc="04100001" w:tentative="1">
      <w:start w:val="1"/>
      <w:numFmt w:val="bullet"/>
      <w:lvlText w:val=""/>
      <w:lvlJc w:val="left"/>
      <w:pPr>
        <w:ind w:left="2898" w:hanging="360"/>
      </w:pPr>
      <w:rPr>
        <w:rFonts w:ascii="Symbol" w:hAnsi="Symbol" w:hint="default"/>
      </w:rPr>
    </w:lvl>
    <w:lvl w:ilvl="7" w:tplc="04100003" w:tentative="1">
      <w:start w:val="1"/>
      <w:numFmt w:val="bullet"/>
      <w:lvlText w:val="o"/>
      <w:lvlJc w:val="left"/>
      <w:pPr>
        <w:ind w:left="3618" w:hanging="360"/>
      </w:pPr>
      <w:rPr>
        <w:rFonts w:ascii="Courier New" w:hAnsi="Courier New" w:cs="Courier New" w:hint="default"/>
      </w:rPr>
    </w:lvl>
    <w:lvl w:ilvl="8" w:tplc="04100005" w:tentative="1">
      <w:start w:val="1"/>
      <w:numFmt w:val="bullet"/>
      <w:lvlText w:val=""/>
      <w:lvlJc w:val="left"/>
      <w:pPr>
        <w:ind w:left="4338" w:hanging="360"/>
      </w:pPr>
      <w:rPr>
        <w:rFonts w:ascii="Wingdings" w:hAnsi="Wingdings" w:hint="default"/>
      </w:rPr>
    </w:lvl>
  </w:abstractNum>
  <w:abstractNum w:abstractNumId="39">
    <w:nsid w:val="347C2D5B"/>
    <w:multiLevelType w:val="hybridMultilevel"/>
    <w:tmpl w:val="24E4BDD6"/>
    <w:lvl w:ilvl="0" w:tplc="232EFA56">
      <w:start w:val="4"/>
      <w:numFmt w:val="bullet"/>
      <w:lvlText w:val="-"/>
      <w:lvlJc w:val="left"/>
      <w:pPr>
        <w:ind w:left="36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nsid w:val="385E3B1B"/>
    <w:multiLevelType w:val="hybridMultilevel"/>
    <w:tmpl w:val="7FA098F8"/>
    <w:lvl w:ilvl="0" w:tplc="04100003">
      <w:start w:val="1"/>
      <w:numFmt w:val="bullet"/>
      <w:lvlText w:val="o"/>
      <w:lvlJc w:val="left"/>
      <w:pPr>
        <w:ind w:left="1004" w:hanging="360"/>
      </w:pPr>
      <w:rPr>
        <w:rFonts w:ascii="Courier New" w:hAnsi="Courier New" w:cs="Courier New"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41">
    <w:nsid w:val="402500AB"/>
    <w:multiLevelType w:val="hybridMultilevel"/>
    <w:tmpl w:val="E4B6B936"/>
    <w:lvl w:ilvl="0" w:tplc="232EFA56">
      <w:start w:val="4"/>
      <w:numFmt w:val="bullet"/>
      <w:lvlText w:val="-"/>
      <w:lvlJc w:val="left"/>
      <w:pPr>
        <w:ind w:left="36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nsid w:val="405969AB"/>
    <w:multiLevelType w:val="hybridMultilevel"/>
    <w:tmpl w:val="347E2C7A"/>
    <w:lvl w:ilvl="0" w:tplc="04100003">
      <w:start w:val="1"/>
      <w:numFmt w:val="bullet"/>
      <w:lvlText w:val="o"/>
      <w:lvlJc w:val="left"/>
      <w:pPr>
        <w:ind w:left="-702"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nsid w:val="52803ECB"/>
    <w:multiLevelType w:val="hybridMultilevel"/>
    <w:tmpl w:val="85884200"/>
    <w:lvl w:ilvl="0" w:tplc="04100003">
      <w:start w:val="1"/>
      <w:numFmt w:val="bullet"/>
      <w:lvlText w:val="o"/>
      <w:lvlJc w:val="left"/>
      <w:pPr>
        <w:ind w:left="360" w:hanging="360"/>
      </w:pPr>
      <w:rPr>
        <w:rFonts w:ascii="Courier New" w:hAnsi="Courier New" w:cs="Courier New"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4">
    <w:nsid w:val="5BFF035B"/>
    <w:multiLevelType w:val="hybridMultilevel"/>
    <w:tmpl w:val="C450D6A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
    <w:nsid w:val="5E04141E"/>
    <w:multiLevelType w:val="hybridMultilevel"/>
    <w:tmpl w:val="FB103366"/>
    <w:lvl w:ilvl="0" w:tplc="04100003">
      <w:start w:val="1"/>
      <w:numFmt w:val="bullet"/>
      <w:lvlText w:val="o"/>
      <w:lvlJc w:val="left"/>
      <w:pPr>
        <w:ind w:left="-702"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
    <w:nsid w:val="618620AB"/>
    <w:multiLevelType w:val="hybridMultilevel"/>
    <w:tmpl w:val="D9FC2336"/>
    <w:lvl w:ilvl="0" w:tplc="04100003">
      <w:start w:val="1"/>
      <w:numFmt w:val="bullet"/>
      <w:lvlText w:val="o"/>
      <w:lvlJc w:val="left"/>
      <w:pPr>
        <w:ind w:left="360" w:hanging="360"/>
      </w:pPr>
      <w:rPr>
        <w:rFonts w:ascii="Courier New" w:hAnsi="Courier New" w:cs="Courier New"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7">
    <w:nsid w:val="65F535EC"/>
    <w:multiLevelType w:val="hybridMultilevel"/>
    <w:tmpl w:val="41000EA2"/>
    <w:lvl w:ilvl="0" w:tplc="04100001">
      <w:start w:val="1"/>
      <w:numFmt w:val="bullet"/>
      <w:lvlText w:val=""/>
      <w:lvlJc w:val="left"/>
      <w:pPr>
        <w:ind w:left="502"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8">
    <w:nsid w:val="698D0EAF"/>
    <w:multiLevelType w:val="hybridMultilevel"/>
    <w:tmpl w:val="0DDAC21C"/>
    <w:lvl w:ilvl="0" w:tplc="04100003">
      <w:start w:val="1"/>
      <w:numFmt w:val="bullet"/>
      <w:lvlText w:val="o"/>
      <w:lvlJc w:val="left"/>
      <w:pPr>
        <w:ind w:left="360" w:hanging="360"/>
      </w:pPr>
      <w:rPr>
        <w:rFonts w:ascii="Courier New" w:hAnsi="Courier New" w:cs="Courier New"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9">
    <w:nsid w:val="71C4487B"/>
    <w:multiLevelType w:val="hybridMultilevel"/>
    <w:tmpl w:val="C83ADF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0">
    <w:nsid w:val="77E15810"/>
    <w:multiLevelType w:val="hybridMultilevel"/>
    <w:tmpl w:val="71902244"/>
    <w:lvl w:ilvl="0" w:tplc="9CAC0B66">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51">
    <w:nsid w:val="7B8E5652"/>
    <w:multiLevelType w:val="hybridMultilevel"/>
    <w:tmpl w:val="A81834B0"/>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0"/>
  </w:num>
  <w:num w:numId="2">
    <w:abstractNumId w:val="18"/>
  </w:num>
  <w:num w:numId="3">
    <w:abstractNumId w:val="34"/>
  </w:num>
  <w:num w:numId="4">
    <w:abstractNumId w:val="47"/>
  </w:num>
  <w:num w:numId="5">
    <w:abstractNumId w:val="39"/>
  </w:num>
  <w:num w:numId="6">
    <w:abstractNumId w:val="41"/>
  </w:num>
  <w:num w:numId="7">
    <w:abstractNumId w:val="38"/>
  </w:num>
  <w:num w:numId="8">
    <w:abstractNumId w:val="44"/>
  </w:num>
  <w:num w:numId="9">
    <w:abstractNumId w:val="37"/>
  </w:num>
  <w:num w:numId="10">
    <w:abstractNumId w:val="49"/>
  </w:num>
  <w:num w:numId="11">
    <w:abstractNumId w:val="50"/>
  </w:num>
  <w:num w:numId="12">
    <w:abstractNumId w:val="0"/>
  </w:num>
  <w:num w:numId="13">
    <w:abstractNumId w:val="0"/>
  </w:num>
  <w:num w:numId="14">
    <w:abstractNumId w:val="45"/>
  </w:num>
  <w:num w:numId="15">
    <w:abstractNumId w:val="42"/>
  </w:num>
  <w:num w:numId="16">
    <w:abstractNumId w:val="36"/>
  </w:num>
  <w:num w:numId="17">
    <w:abstractNumId w:val="48"/>
  </w:num>
  <w:num w:numId="18">
    <w:abstractNumId w:val="40"/>
  </w:num>
  <w:num w:numId="19">
    <w:abstractNumId w:val="35"/>
  </w:num>
  <w:num w:numId="20">
    <w:abstractNumId w:val="46"/>
  </w:num>
  <w:num w:numId="21">
    <w:abstractNumId w:val="43"/>
  </w:num>
  <w:num w:numId="22">
    <w:abstractNumId w:val="5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283"/>
  <w:defaultTableStyle w:val="Normale"/>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66">
      <o:colormenu v:ext="edit" fillcolor="none [4]" strokecolor="none [1]" shadowcolor="none [2]"/>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3E45"/>
    <w:rsid w:val="000A3933"/>
    <w:rsid w:val="000C1F5F"/>
    <w:rsid w:val="00103E45"/>
    <w:rsid w:val="00131569"/>
    <w:rsid w:val="001633C8"/>
    <w:rsid w:val="00182581"/>
    <w:rsid w:val="001B20C9"/>
    <w:rsid w:val="001D7F44"/>
    <w:rsid w:val="00230CEA"/>
    <w:rsid w:val="00261D71"/>
    <w:rsid w:val="00322715"/>
    <w:rsid w:val="003272DA"/>
    <w:rsid w:val="00336871"/>
    <w:rsid w:val="00347771"/>
    <w:rsid w:val="0039071D"/>
    <w:rsid w:val="003962E1"/>
    <w:rsid w:val="003A4398"/>
    <w:rsid w:val="003B281D"/>
    <w:rsid w:val="003B36BD"/>
    <w:rsid w:val="003C42C3"/>
    <w:rsid w:val="003C50EB"/>
    <w:rsid w:val="003D59B3"/>
    <w:rsid w:val="003F450F"/>
    <w:rsid w:val="00400DE6"/>
    <w:rsid w:val="00413454"/>
    <w:rsid w:val="00423BF7"/>
    <w:rsid w:val="004807B3"/>
    <w:rsid w:val="00495353"/>
    <w:rsid w:val="004B1DD9"/>
    <w:rsid w:val="004B71D5"/>
    <w:rsid w:val="00562941"/>
    <w:rsid w:val="005642AA"/>
    <w:rsid w:val="00567552"/>
    <w:rsid w:val="00583526"/>
    <w:rsid w:val="00584D34"/>
    <w:rsid w:val="00586443"/>
    <w:rsid w:val="005D71ED"/>
    <w:rsid w:val="00604845"/>
    <w:rsid w:val="00637D67"/>
    <w:rsid w:val="006816D2"/>
    <w:rsid w:val="006B282B"/>
    <w:rsid w:val="00710466"/>
    <w:rsid w:val="007166E6"/>
    <w:rsid w:val="008107FE"/>
    <w:rsid w:val="008302A8"/>
    <w:rsid w:val="00832B05"/>
    <w:rsid w:val="0084076B"/>
    <w:rsid w:val="00846BB7"/>
    <w:rsid w:val="008A3396"/>
    <w:rsid w:val="008A580B"/>
    <w:rsid w:val="008B2FB7"/>
    <w:rsid w:val="008D6B96"/>
    <w:rsid w:val="008E480B"/>
    <w:rsid w:val="008E498A"/>
    <w:rsid w:val="008F5582"/>
    <w:rsid w:val="00920727"/>
    <w:rsid w:val="00980BF5"/>
    <w:rsid w:val="009A18CD"/>
    <w:rsid w:val="009E3A79"/>
    <w:rsid w:val="009F3A67"/>
    <w:rsid w:val="009F5884"/>
    <w:rsid w:val="00A34AED"/>
    <w:rsid w:val="00A57B6A"/>
    <w:rsid w:val="00A66E34"/>
    <w:rsid w:val="00A85C2D"/>
    <w:rsid w:val="00A87945"/>
    <w:rsid w:val="00AB108B"/>
    <w:rsid w:val="00AB4E73"/>
    <w:rsid w:val="00AE1B57"/>
    <w:rsid w:val="00B02B3E"/>
    <w:rsid w:val="00B1507E"/>
    <w:rsid w:val="00B355B2"/>
    <w:rsid w:val="00B500FD"/>
    <w:rsid w:val="00B60395"/>
    <w:rsid w:val="00B84EBF"/>
    <w:rsid w:val="00B86725"/>
    <w:rsid w:val="00BA05F4"/>
    <w:rsid w:val="00BC1043"/>
    <w:rsid w:val="00BC368B"/>
    <w:rsid w:val="00BD32F2"/>
    <w:rsid w:val="00C27D2F"/>
    <w:rsid w:val="00C6101D"/>
    <w:rsid w:val="00C8372A"/>
    <w:rsid w:val="00CA520A"/>
    <w:rsid w:val="00CE7AEF"/>
    <w:rsid w:val="00D02DC3"/>
    <w:rsid w:val="00D37AEA"/>
    <w:rsid w:val="00D70B2D"/>
    <w:rsid w:val="00DE246E"/>
    <w:rsid w:val="00DE319D"/>
    <w:rsid w:val="00DE37EC"/>
    <w:rsid w:val="00DF43F8"/>
    <w:rsid w:val="00E338AD"/>
    <w:rsid w:val="00E53554"/>
    <w:rsid w:val="00EC77EE"/>
    <w:rsid w:val="00F046BA"/>
    <w:rsid w:val="00F16B93"/>
    <w:rsid w:val="00F1707D"/>
    <w:rsid w:val="00F24C30"/>
    <w:rsid w:val="00F8331F"/>
    <w:rsid w:val="00FE37E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66">
      <o:colormenu v:ext="edit" fillcolor="none [4]" strokecolor="none [1]" shadowcolor="none [2]"/>
    </o:shapedefaults>
    <o:shapelayout v:ext="edit">
      <o:idmap v:ext="edit" data="2"/>
    </o:shapelayout>
  </w:shapeDefaults>
  <w:doNotEmbedSmartTags/>
  <w:decimalSymbol w:val=","/>
  <w:listSeparator w:val=";"/>
  <w14:docId w14:val="37BD7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1" w:unhideWhenUsed="0" w:qFormat="1"/>
    <w:lsdException w:name="heading 3" w:semiHidden="0" w:uiPriority="9" w:unhideWhenUsed="0" w:qFormat="1"/>
    <w:lsdException w:name="heading 4" w:semiHidden="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index heading" w:uiPriority="0"/>
    <w:lsdException w:name="caption" w:semiHidden="0" w:uiPriority="35" w:unhideWhenUsed="0" w:qFormat="1"/>
    <w:lsdException w:name="table of figures"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F046BA"/>
    <w:pPr>
      <w:suppressAutoHyphens/>
      <w:jc w:val="both"/>
    </w:pPr>
    <w:rPr>
      <w:sz w:val="24"/>
      <w:szCs w:val="24"/>
      <w:lang w:eastAsia="zh-CN"/>
    </w:rPr>
  </w:style>
  <w:style w:type="paragraph" w:styleId="Titolo1">
    <w:name w:val="heading 1"/>
    <w:aliases w:val="Capitolo,t1,new page/chapter,level 1,Level 1 Head,H1,SAHeading 1,1,toc 1,rlhead1,fjb1,heading 1,Titolo 1.gf,Capitolo1,Capitolo2,Capitolo3,Capitolo4,Capitolo5,Capitolo6,Capitolo7,Capitolo8,Capitolo11,Capitolo21,Capitolo31,Capitolo41,Capitolo51,I"/>
    <w:basedOn w:val="Normale"/>
    <w:next w:val="Normale"/>
    <w:uiPriority w:val="9"/>
    <w:qFormat/>
    <w:pPr>
      <w:keepNext/>
      <w:pageBreakBefore/>
      <w:widowControl w:val="0"/>
      <w:numPr>
        <w:numId w:val="1"/>
      </w:numPr>
      <w:overflowPunct w:val="0"/>
      <w:autoSpaceDE w:val="0"/>
      <w:spacing w:before="120" w:after="120"/>
      <w:jc w:val="left"/>
      <w:textAlignment w:val="baseline"/>
      <w:outlineLvl w:val="0"/>
    </w:pPr>
    <w:rPr>
      <w:rFonts w:ascii="Arial" w:hAnsi="Arial" w:cs="Arial"/>
      <w:b/>
      <w:bCs/>
      <w:kern w:val="1"/>
      <w:sz w:val="26"/>
      <w:szCs w:val="26"/>
      <w:lang w:val="x-none"/>
    </w:rPr>
  </w:style>
  <w:style w:type="paragraph" w:styleId="Titolo2">
    <w:name w:val="heading 2"/>
    <w:aliases w:val="Arial 12 Fett Kursiv,Abschnitt,Attribute Heading 2,h2,CAPITOLO"/>
    <w:basedOn w:val="Normale"/>
    <w:next w:val="Normale"/>
    <w:uiPriority w:val="1"/>
    <w:qFormat/>
    <w:pPr>
      <w:keepNext/>
      <w:numPr>
        <w:ilvl w:val="1"/>
        <w:numId w:val="1"/>
      </w:numPr>
      <w:spacing w:before="240" w:after="120"/>
      <w:outlineLvl w:val="1"/>
    </w:pPr>
    <w:rPr>
      <w:rFonts w:ascii="Calibri Light" w:hAnsi="Calibri Light" w:cs="Calibri Light"/>
      <w:b/>
      <w:bCs/>
      <w:i/>
      <w:iCs/>
      <w:sz w:val="28"/>
      <w:szCs w:val="28"/>
      <w:lang w:val="x-none"/>
    </w:rPr>
  </w:style>
  <w:style w:type="paragraph" w:styleId="Titolo3">
    <w:name w:val="heading 3"/>
    <w:basedOn w:val="Normale"/>
    <w:next w:val="Normale"/>
    <w:uiPriority w:val="9"/>
    <w:qFormat/>
    <w:pPr>
      <w:keepNext/>
      <w:numPr>
        <w:ilvl w:val="2"/>
        <w:numId w:val="1"/>
      </w:numPr>
      <w:spacing w:before="240" w:after="120"/>
      <w:outlineLvl w:val="2"/>
    </w:pPr>
    <w:rPr>
      <w:rFonts w:ascii="Calibri Light" w:hAnsi="Calibri Light" w:cs="Calibri Light"/>
      <w:b/>
      <w:bCs/>
      <w:sz w:val="26"/>
      <w:szCs w:val="26"/>
      <w:lang w:val="x-none"/>
    </w:rPr>
  </w:style>
  <w:style w:type="paragraph" w:styleId="Titolo4">
    <w:name w:val="heading 4"/>
    <w:basedOn w:val="Normale"/>
    <w:next w:val="Normale"/>
    <w:uiPriority w:val="99"/>
    <w:qFormat/>
    <w:pPr>
      <w:keepNext/>
      <w:numPr>
        <w:ilvl w:val="3"/>
        <w:numId w:val="1"/>
      </w:numPr>
      <w:spacing w:before="120" w:after="120" w:line="256" w:lineRule="auto"/>
      <w:outlineLvl w:val="3"/>
    </w:pPr>
    <w:rPr>
      <w:rFonts w:ascii="Calibri Light" w:hAnsi="Calibri Light" w:cs="Calibri Light"/>
      <w:b/>
      <w:i/>
      <w:iCs/>
      <w:szCs w:val="22"/>
      <w:lang w:val="x-none"/>
    </w:rPr>
  </w:style>
  <w:style w:type="paragraph" w:styleId="Titolo5">
    <w:name w:val="heading 5"/>
    <w:basedOn w:val="Normale"/>
    <w:next w:val="Normale"/>
    <w:qFormat/>
    <w:pPr>
      <w:numPr>
        <w:ilvl w:val="4"/>
        <w:numId w:val="1"/>
      </w:numPr>
      <w:spacing w:before="240" w:after="60"/>
      <w:outlineLvl w:val="4"/>
    </w:pPr>
    <w:rPr>
      <w:rFonts w:ascii="Calibri" w:hAnsi="Calibri" w:cs="Calibri"/>
      <w:b/>
      <w:bCs/>
      <w:i/>
      <w:iCs/>
      <w:sz w:val="26"/>
      <w:szCs w:val="26"/>
      <w:lang w:val="x-none"/>
    </w:rPr>
  </w:style>
  <w:style w:type="paragraph" w:styleId="Titolo6">
    <w:name w:val="heading 6"/>
    <w:basedOn w:val="Normale"/>
    <w:next w:val="Normale"/>
    <w:qFormat/>
    <w:pPr>
      <w:numPr>
        <w:ilvl w:val="5"/>
        <w:numId w:val="1"/>
      </w:numPr>
      <w:spacing w:before="240" w:after="60"/>
      <w:outlineLvl w:val="5"/>
    </w:pPr>
    <w:rPr>
      <w:rFonts w:ascii="Calibri" w:hAnsi="Calibri" w:cs="Calibri"/>
      <w:b/>
      <w:bCs/>
      <w:sz w:val="22"/>
      <w:szCs w:val="22"/>
      <w:lang w:val="x-none"/>
    </w:rPr>
  </w:style>
  <w:style w:type="paragraph" w:styleId="Titolo7">
    <w:name w:val="heading 7"/>
    <w:basedOn w:val="Normale"/>
    <w:next w:val="Normale"/>
    <w:qFormat/>
    <w:pPr>
      <w:numPr>
        <w:ilvl w:val="6"/>
        <w:numId w:val="1"/>
      </w:numPr>
      <w:spacing w:before="240" w:after="60"/>
      <w:outlineLvl w:val="6"/>
    </w:pPr>
    <w:rPr>
      <w:rFonts w:ascii="Calibri" w:hAnsi="Calibri" w:cs="Calibri"/>
      <w:lang w:val="x-none"/>
    </w:rPr>
  </w:style>
  <w:style w:type="paragraph" w:styleId="Titolo8">
    <w:name w:val="heading 8"/>
    <w:basedOn w:val="Normale"/>
    <w:next w:val="Normale"/>
    <w:qFormat/>
    <w:pPr>
      <w:numPr>
        <w:ilvl w:val="7"/>
        <w:numId w:val="1"/>
      </w:numPr>
      <w:spacing w:before="240" w:after="60"/>
      <w:outlineLvl w:val="7"/>
    </w:pPr>
    <w:rPr>
      <w:rFonts w:ascii="Calibri" w:hAnsi="Calibri" w:cs="Calibri"/>
      <w:i/>
      <w:iCs/>
      <w:lang w:val="x-none"/>
    </w:rPr>
  </w:style>
  <w:style w:type="paragraph" w:styleId="Titolo9">
    <w:name w:val="heading 9"/>
    <w:basedOn w:val="Normale"/>
    <w:next w:val="Normale"/>
    <w:qFormat/>
    <w:pPr>
      <w:numPr>
        <w:ilvl w:val="8"/>
        <w:numId w:val="1"/>
      </w:numPr>
      <w:spacing w:before="240" w:after="60"/>
      <w:outlineLvl w:val="8"/>
    </w:pPr>
    <w:rPr>
      <w:rFonts w:ascii="Calibri Light" w:hAnsi="Calibri Light" w:cs="Calibri Light"/>
      <w:sz w:val="22"/>
      <w:szCs w:val="22"/>
      <w:lang w:val="x-none"/>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Symbol" w:hAnsi="Symbol" w:cs="Symbol"/>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4z0">
    <w:name w:val="WW8Num4z0"/>
    <w:rPr>
      <w:rFonts w:ascii="Symbol" w:hAnsi="Symbol" w:cs="Symbol"/>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cs="Wingdings"/>
    </w:rPr>
  </w:style>
  <w:style w:type="character" w:customStyle="1" w:styleId="WW8Num5z0">
    <w:name w:val="WW8Num5z0"/>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6z0">
    <w:name w:val="WW8Num6z0"/>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rPr>
      <w:rFonts w:ascii="Symbol" w:hAnsi="Symbol" w:cs="Symbol" w:hint="default"/>
    </w:rPr>
  </w:style>
  <w:style w:type="character" w:customStyle="1" w:styleId="WW8Num7z1">
    <w:name w:val="WW8Num7z1"/>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WW8Num8z0">
    <w:name w:val="WW8Num8z0"/>
    <w:rPr>
      <w:rFonts w:ascii="Wingdings" w:hAnsi="Wingdings" w:cs="Wingdings"/>
      <w:sz w:val="20"/>
      <w:szCs w:val="20"/>
      <w:lang w:eastAsia="en-US"/>
    </w:rPr>
  </w:style>
  <w:style w:type="character" w:customStyle="1" w:styleId="WW8Num8z1">
    <w:name w:val="WW8Num8z1"/>
    <w:rPr>
      <w:rFonts w:ascii="Courier New" w:hAnsi="Courier New" w:cs="Courier New"/>
    </w:rPr>
  </w:style>
  <w:style w:type="character" w:customStyle="1" w:styleId="WW8Num8z3">
    <w:name w:val="WW8Num8z3"/>
    <w:rPr>
      <w:rFonts w:ascii="Symbol" w:hAnsi="Symbol" w:cs="Symbol"/>
    </w:rPr>
  </w:style>
  <w:style w:type="character" w:customStyle="1" w:styleId="WW8Num9z0">
    <w:name w:val="WW8Num9z0"/>
    <w:rPr>
      <w:rFonts w:ascii="Symbol" w:hAnsi="Symbol" w:cs="Symbol" w:hint="default"/>
    </w:rPr>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8Num10z0">
    <w:name w:val="WW8Num10z0"/>
    <w:rPr>
      <w:rFonts w:ascii="Courier New" w:hAnsi="Courier New" w:cs="Courier New"/>
      <w:sz w:val="20"/>
      <w:szCs w:val="20"/>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Wingdings"/>
    </w:rPr>
  </w:style>
  <w:style w:type="character" w:customStyle="1" w:styleId="WW8Num10z3">
    <w:name w:val="WW8Num10z3"/>
    <w:rPr>
      <w:rFonts w:ascii="Symbol" w:hAnsi="Symbol" w:cs="Symbol"/>
    </w:rPr>
  </w:style>
  <w:style w:type="character" w:customStyle="1" w:styleId="WW8Num11z0">
    <w:name w:val="WW8Num11z0"/>
    <w:rPr>
      <w:rFonts w:ascii="Symbol" w:hAnsi="Symbol" w:cs="Symbol" w:hint="default"/>
      <w:lang w:val="it-IT" w:eastAsia="it-IT"/>
    </w:rPr>
  </w:style>
  <w:style w:type="character" w:customStyle="1" w:styleId="WW8Num11z1">
    <w:name w:val="WW8Num11z1"/>
    <w:rPr>
      <w:rFonts w:ascii="Courier New" w:hAnsi="Courier New" w:cs="Courier New" w:hint="default"/>
    </w:rPr>
  </w:style>
  <w:style w:type="character" w:customStyle="1" w:styleId="WW8Num11z2">
    <w:name w:val="WW8Num11z2"/>
    <w:rPr>
      <w:rFonts w:ascii="Wingdings" w:hAnsi="Wingdings" w:cs="Wingdings" w:hint="default"/>
    </w:rPr>
  </w:style>
  <w:style w:type="character" w:customStyle="1" w:styleId="WW8Num12z0">
    <w:name w:val="WW8Num12z0"/>
    <w:rPr>
      <w:rFonts w:ascii="Symbol" w:hAnsi="Symbol" w:cs="Symbol" w:hint="default"/>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3z0">
    <w:name w:val="WW8Num13z0"/>
    <w:rPr>
      <w:rFonts w:ascii="Symbol" w:hAnsi="Symbol" w:cs="Symbol" w:hint="default"/>
    </w:rPr>
  </w:style>
  <w:style w:type="character" w:customStyle="1" w:styleId="WW8Num13z1">
    <w:name w:val="WW8Num13z1"/>
    <w:rPr>
      <w:rFonts w:ascii="Courier New" w:hAnsi="Courier New" w:cs="Courier New" w:hint="default"/>
    </w:rPr>
  </w:style>
  <w:style w:type="character" w:customStyle="1" w:styleId="WW8Num13z2">
    <w:name w:val="WW8Num13z2"/>
    <w:rPr>
      <w:rFonts w:ascii="Wingdings" w:hAnsi="Wingdings" w:cs="Wingdings" w:hint="default"/>
    </w:rPr>
  </w:style>
  <w:style w:type="character" w:customStyle="1" w:styleId="WW8Num14z0">
    <w:name w:val="WW8Num14z0"/>
    <w:rPr>
      <w:rFonts w:ascii="Symbol" w:hAnsi="Symbol" w:cs="Symbol" w:hint="default"/>
    </w:rPr>
  </w:style>
  <w:style w:type="character" w:customStyle="1" w:styleId="WW8Num14z1">
    <w:name w:val="WW8Num14z1"/>
    <w:rPr>
      <w:rFonts w:ascii="Courier New" w:hAnsi="Courier New" w:cs="Courier New" w:hint="default"/>
    </w:rPr>
  </w:style>
  <w:style w:type="character" w:customStyle="1" w:styleId="WW8Num14z2">
    <w:name w:val="WW8Num14z2"/>
    <w:rPr>
      <w:rFonts w:ascii="Wingdings" w:hAnsi="Wingdings" w:cs="Wingdings" w:hint="default"/>
    </w:rPr>
  </w:style>
  <w:style w:type="character" w:customStyle="1" w:styleId="WW8Num15z0">
    <w:name w:val="WW8Num15z0"/>
    <w:rPr>
      <w:rFonts w:ascii="Symbol" w:hAnsi="Symbol" w:cs="Symbol" w:hint="default"/>
    </w:rPr>
  </w:style>
  <w:style w:type="character" w:customStyle="1" w:styleId="WW8Num15z1">
    <w:name w:val="WW8Num15z1"/>
    <w:rPr>
      <w:rFonts w:ascii="Courier New" w:hAnsi="Courier New" w:cs="Courier New" w:hint="default"/>
    </w:rPr>
  </w:style>
  <w:style w:type="character" w:customStyle="1" w:styleId="WW8Num15z2">
    <w:name w:val="WW8Num15z2"/>
    <w:rPr>
      <w:rFonts w:ascii="Wingdings" w:hAnsi="Wingdings" w:cs="Wingdings" w:hint="default"/>
    </w:rPr>
  </w:style>
  <w:style w:type="character" w:customStyle="1" w:styleId="WW8Num16z0">
    <w:name w:val="WW8Num16z0"/>
    <w:rPr>
      <w:rFonts w:ascii="Symbol" w:hAnsi="Symbol" w:cs="Symbol" w:hint="default"/>
      <w:sz w:val="24"/>
    </w:rPr>
  </w:style>
  <w:style w:type="character" w:customStyle="1" w:styleId="WW8Num16z1">
    <w:name w:val="WW8Num16z1"/>
    <w:rPr>
      <w:rFonts w:ascii="Courier New" w:hAnsi="Courier New" w:cs="Courier New" w:hint="default"/>
    </w:rPr>
  </w:style>
  <w:style w:type="character" w:customStyle="1" w:styleId="WW8Num16z2">
    <w:name w:val="WW8Num16z2"/>
    <w:rPr>
      <w:rFonts w:ascii="Wingdings" w:hAnsi="Wingdings" w:cs="Wingdings" w:hint="default"/>
    </w:rPr>
  </w:style>
  <w:style w:type="character" w:customStyle="1" w:styleId="WW8Num17z0">
    <w:name w:val="WW8Num17z0"/>
    <w:rPr>
      <w:rFonts w:ascii="Symbol" w:hAnsi="Symbol" w:cs="Symbol" w:hint="default"/>
      <w:sz w:val="24"/>
      <w:szCs w:val="24"/>
    </w:rPr>
  </w:style>
  <w:style w:type="character" w:customStyle="1" w:styleId="WW8Num17z1">
    <w:name w:val="WW8Num17z1"/>
    <w:rPr>
      <w:rFonts w:ascii="Courier New" w:hAnsi="Courier New" w:cs="Courier New" w:hint="default"/>
    </w:rPr>
  </w:style>
  <w:style w:type="character" w:customStyle="1" w:styleId="WW8Num17z2">
    <w:name w:val="WW8Num17z2"/>
    <w:rPr>
      <w:rFonts w:ascii="Wingdings" w:hAnsi="Wingdings" w:cs="Wingdings" w:hint="default"/>
    </w:rPr>
  </w:style>
  <w:style w:type="character" w:customStyle="1" w:styleId="WW8Num18z0">
    <w:name w:val="WW8Num18z0"/>
    <w:rPr>
      <w:rFonts w:ascii="Symbol" w:hAnsi="Symbol" w:cs="Symbol" w:hint="default"/>
      <w:lang w:val="it-IT" w:eastAsia="it-IT"/>
    </w:rPr>
  </w:style>
  <w:style w:type="character" w:customStyle="1" w:styleId="WW8Num18z1">
    <w:name w:val="WW8Num18z1"/>
    <w:rPr>
      <w:rFonts w:ascii="Courier New" w:hAnsi="Courier New" w:cs="Courier New" w:hint="default"/>
    </w:rPr>
  </w:style>
  <w:style w:type="character" w:customStyle="1" w:styleId="WW8Num18z2">
    <w:name w:val="WW8Num18z2"/>
    <w:rPr>
      <w:rFonts w:ascii="Wingdings" w:hAnsi="Wingdings" w:cs="Wingdings" w:hint="default"/>
    </w:rPr>
  </w:style>
  <w:style w:type="character" w:customStyle="1" w:styleId="WW8Num19z0">
    <w:name w:val="WW8Num19z0"/>
    <w:rPr>
      <w:rFonts w:ascii="Symbol" w:hAnsi="Symbol" w:cs="Symbol" w:hint="default"/>
    </w:rPr>
  </w:style>
  <w:style w:type="character" w:customStyle="1" w:styleId="WW8Num19z1">
    <w:name w:val="WW8Num19z1"/>
    <w:rPr>
      <w:rFonts w:ascii="Courier New" w:hAnsi="Courier New" w:cs="Courier New" w:hint="default"/>
    </w:rPr>
  </w:style>
  <w:style w:type="character" w:customStyle="1" w:styleId="WW8Num19z2">
    <w:name w:val="WW8Num19z2"/>
    <w:rPr>
      <w:rFonts w:ascii="Wingdings" w:hAnsi="Wingdings" w:cs="Wingdings" w:hint="default"/>
    </w:rPr>
  </w:style>
  <w:style w:type="character" w:customStyle="1" w:styleId="WW8Num20z0">
    <w:name w:val="WW8Num20z0"/>
    <w:rPr>
      <w:rFonts w:ascii="Courier New" w:hAnsi="Courier New" w:cs="Courier New"/>
      <w:sz w:val="20"/>
      <w:szCs w:val="20"/>
    </w:rPr>
  </w:style>
  <w:style w:type="character" w:customStyle="1" w:styleId="WW8Num20z1">
    <w:name w:val="WW8Num20z1"/>
    <w:rPr>
      <w:rFonts w:ascii="Courier New" w:hAnsi="Courier New" w:cs="Courier New" w:hint="default"/>
    </w:rPr>
  </w:style>
  <w:style w:type="character" w:customStyle="1" w:styleId="WW8Num20z2">
    <w:name w:val="WW8Num20z2"/>
    <w:rPr>
      <w:rFonts w:ascii="Wingdings" w:hAnsi="Wingdings" w:cs="Wingdings" w:hint="default"/>
    </w:rPr>
  </w:style>
  <w:style w:type="character" w:customStyle="1" w:styleId="WW8Num20z3">
    <w:name w:val="WW8Num20z3"/>
    <w:rPr>
      <w:rFonts w:ascii="Symbol" w:hAnsi="Symbol" w:cs="Symbol" w:hint="default"/>
    </w:rPr>
  </w:style>
  <w:style w:type="character" w:customStyle="1" w:styleId="WW8Num21z0">
    <w:name w:val="WW8Num21z0"/>
  </w:style>
  <w:style w:type="character" w:customStyle="1" w:styleId="WW8Num21z1">
    <w:name w:val="WW8Num21z1"/>
  </w:style>
  <w:style w:type="character" w:customStyle="1" w:styleId="WW8Num21z2">
    <w:name w:val="WW8Num21z2"/>
  </w:style>
  <w:style w:type="character" w:customStyle="1" w:styleId="WW8Num21z3">
    <w:name w:val="WW8Num21z3"/>
  </w:style>
  <w:style w:type="character" w:customStyle="1" w:styleId="WW8Num21z4">
    <w:name w:val="WW8Num21z4"/>
  </w:style>
  <w:style w:type="character" w:customStyle="1" w:styleId="WW8Num21z5">
    <w:name w:val="WW8Num21z5"/>
  </w:style>
  <w:style w:type="character" w:customStyle="1" w:styleId="WW8Num21z6">
    <w:name w:val="WW8Num21z6"/>
  </w:style>
  <w:style w:type="character" w:customStyle="1" w:styleId="WW8Num21z7">
    <w:name w:val="WW8Num21z7"/>
  </w:style>
  <w:style w:type="character" w:customStyle="1" w:styleId="WW8Num21z8">
    <w:name w:val="WW8Num21z8"/>
  </w:style>
  <w:style w:type="character" w:customStyle="1" w:styleId="WW8Num22z0">
    <w:name w:val="WW8Num22z0"/>
    <w:rPr>
      <w:rFonts w:ascii="Symbol" w:hAnsi="Symbol" w:cs="Symbol" w:hint="default"/>
      <w:sz w:val="20"/>
      <w:szCs w:val="20"/>
    </w:rPr>
  </w:style>
  <w:style w:type="character" w:customStyle="1" w:styleId="WW8Num22z1">
    <w:name w:val="WW8Num22z1"/>
    <w:rPr>
      <w:rFonts w:ascii="Courier New" w:hAnsi="Courier New" w:cs="Courier New" w:hint="default"/>
    </w:rPr>
  </w:style>
  <w:style w:type="character" w:customStyle="1" w:styleId="WW8Num22z2">
    <w:name w:val="WW8Num22z2"/>
    <w:rPr>
      <w:rFonts w:ascii="Wingdings" w:hAnsi="Wingdings" w:cs="Wingdings" w:hint="default"/>
    </w:rPr>
  </w:style>
  <w:style w:type="character" w:customStyle="1" w:styleId="WW8Num23z0">
    <w:name w:val="WW8Num23z0"/>
    <w:rPr>
      <w:rFonts w:ascii="Symbol" w:hAnsi="Symbol" w:cs="Symbol" w:hint="default"/>
    </w:rPr>
  </w:style>
  <w:style w:type="character" w:customStyle="1" w:styleId="WW8Num23z1">
    <w:name w:val="WW8Num23z1"/>
    <w:rPr>
      <w:rFonts w:ascii="Courier New" w:hAnsi="Courier New" w:cs="Courier New" w:hint="default"/>
    </w:rPr>
  </w:style>
  <w:style w:type="character" w:customStyle="1" w:styleId="WW8Num23z2">
    <w:name w:val="WW8Num23z2"/>
    <w:rPr>
      <w:rFonts w:ascii="Wingdings" w:hAnsi="Wingdings" w:cs="Wingdings" w:hint="default"/>
    </w:rPr>
  </w:style>
  <w:style w:type="character" w:customStyle="1" w:styleId="WW8Num24z0">
    <w:name w:val="WW8Num24z0"/>
    <w:rPr>
      <w:rFonts w:ascii="Times New Roman" w:eastAsia="Times New Roman" w:hAnsi="Times New Roman" w:cs="Times New Roman" w:hint="default"/>
      <w:lang w:val="it-IT" w:eastAsia="it-IT"/>
    </w:rPr>
  </w:style>
  <w:style w:type="character" w:customStyle="1" w:styleId="WW8Num24z1">
    <w:name w:val="WW8Num24z1"/>
    <w:rPr>
      <w:rFonts w:ascii="Courier New" w:hAnsi="Courier New" w:cs="Courier New" w:hint="default"/>
    </w:rPr>
  </w:style>
  <w:style w:type="character" w:customStyle="1" w:styleId="WW8Num24z2">
    <w:name w:val="WW8Num24z2"/>
    <w:rPr>
      <w:rFonts w:ascii="Wingdings" w:hAnsi="Wingdings" w:cs="Wingdings" w:hint="default"/>
    </w:rPr>
  </w:style>
  <w:style w:type="character" w:customStyle="1" w:styleId="WW8Num24z3">
    <w:name w:val="WW8Num24z3"/>
    <w:rPr>
      <w:rFonts w:ascii="Symbol" w:hAnsi="Symbol" w:cs="Symbol" w:hint="default"/>
    </w:rPr>
  </w:style>
  <w:style w:type="character" w:customStyle="1" w:styleId="WW8Num25z0">
    <w:name w:val="WW8Num25z0"/>
    <w:rPr>
      <w:rFonts w:ascii="Symbol" w:hAnsi="Symbol" w:cs="Symbol" w:hint="default"/>
      <w:lang w:eastAsia="en-US"/>
    </w:rPr>
  </w:style>
  <w:style w:type="character" w:customStyle="1" w:styleId="WW8Num25z1">
    <w:name w:val="WW8Num25z1"/>
    <w:rPr>
      <w:rFonts w:ascii="Courier New" w:hAnsi="Courier New" w:cs="Courier New" w:hint="default"/>
    </w:rPr>
  </w:style>
  <w:style w:type="character" w:customStyle="1" w:styleId="WW8Num25z2">
    <w:name w:val="WW8Num25z2"/>
    <w:rPr>
      <w:rFonts w:ascii="Wingdings" w:hAnsi="Wingdings" w:cs="Wingdings" w:hint="default"/>
    </w:rPr>
  </w:style>
  <w:style w:type="character" w:customStyle="1" w:styleId="WW8Num26z0">
    <w:name w:val="WW8Num26z0"/>
    <w:rPr>
      <w:rFonts w:ascii="Symbol" w:hAnsi="Symbol" w:cs="Symbol" w:hint="default"/>
    </w:rPr>
  </w:style>
  <w:style w:type="character" w:customStyle="1" w:styleId="WW8Num26z1">
    <w:name w:val="WW8Num26z1"/>
    <w:rPr>
      <w:rFonts w:ascii="Courier New" w:hAnsi="Courier New" w:cs="Courier New" w:hint="default"/>
    </w:rPr>
  </w:style>
  <w:style w:type="character" w:customStyle="1" w:styleId="WW8Num26z2">
    <w:name w:val="WW8Num26z2"/>
    <w:rPr>
      <w:rFonts w:ascii="Wingdings" w:hAnsi="Wingdings" w:cs="Wingdings" w:hint="default"/>
    </w:rPr>
  </w:style>
  <w:style w:type="character" w:customStyle="1" w:styleId="WW8Num27z0">
    <w:name w:val="WW8Num27z0"/>
    <w:rPr>
      <w:rFonts w:ascii="Symbol" w:hAnsi="Symbol" w:cs="Symbol" w:hint="default"/>
    </w:rPr>
  </w:style>
  <w:style w:type="character" w:customStyle="1" w:styleId="WW8Num27z1">
    <w:name w:val="WW8Num27z1"/>
    <w:rPr>
      <w:rFonts w:ascii="Courier New" w:hAnsi="Courier New" w:cs="Courier New" w:hint="default"/>
    </w:rPr>
  </w:style>
  <w:style w:type="character" w:customStyle="1" w:styleId="WW8Num27z2">
    <w:name w:val="WW8Num27z2"/>
    <w:rPr>
      <w:rFonts w:ascii="Wingdings" w:hAnsi="Wingdings" w:cs="Wingdings" w:hint="default"/>
    </w:rPr>
  </w:style>
  <w:style w:type="character" w:customStyle="1" w:styleId="WW8Num28z0">
    <w:name w:val="WW8Num28z0"/>
    <w:rPr>
      <w:rFonts w:ascii="Symbol" w:hAnsi="Symbol" w:cs="Symbol" w:hint="default"/>
    </w:rPr>
  </w:style>
  <w:style w:type="character" w:customStyle="1" w:styleId="WW8Num28z1">
    <w:name w:val="WW8Num28z1"/>
    <w:rPr>
      <w:rFonts w:ascii="Courier New" w:hAnsi="Courier New" w:cs="Courier New" w:hint="default"/>
    </w:rPr>
  </w:style>
  <w:style w:type="character" w:customStyle="1" w:styleId="WW8Num28z2">
    <w:name w:val="WW8Num28z2"/>
    <w:rPr>
      <w:rFonts w:ascii="Wingdings" w:hAnsi="Wingdings" w:cs="Wingdings" w:hint="default"/>
    </w:rPr>
  </w:style>
  <w:style w:type="character" w:customStyle="1" w:styleId="WW8Num29z0">
    <w:name w:val="WW8Num29z0"/>
    <w:rPr>
      <w:rFonts w:ascii="Symbol" w:hAnsi="Symbol" w:cs="Symbol" w:hint="default"/>
    </w:rPr>
  </w:style>
  <w:style w:type="character" w:customStyle="1" w:styleId="WW8Num29z1">
    <w:name w:val="WW8Num29z1"/>
    <w:rPr>
      <w:rFonts w:ascii="Courier New" w:hAnsi="Courier New" w:cs="Courier New" w:hint="default"/>
    </w:rPr>
  </w:style>
  <w:style w:type="character" w:customStyle="1" w:styleId="WW8Num29z2">
    <w:name w:val="WW8Num29z2"/>
    <w:rPr>
      <w:rFonts w:ascii="Wingdings" w:hAnsi="Wingdings" w:cs="Wingdings" w:hint="default"/>
    </w:rPr>
  </w:style>
  <w:style w:type="character" w:customStyle="1" w:styleId="WW8Num30z0">
    <w:name w:val="WW8Num30z0"/>
    <w:rPr>
      <w:rFonts w:ascii="Symbol" w:hAnsi="Symbol" w:cs="Symbol" w:hint="default"/>
    </w:rPr>
  </w:style>
  <w:style w:type="character" w:customStyle="1" w:styleId="WW8Num30z1">
    <w:name w:val="WW8Num30z1"/>
    <w:rPr>
      <w:rFonts w:ascii="Courier New" w:hAnsi="Courier New" w:cs="Courier New" w:hint="default"/>
    </w:rPr>
  </w:style>
  <w:style w:type="character" w:customStyle="1" w:styleId="WW8Num30z2">
    <w:name w:val="WW8Num30z2"/>
    <w:rPr>
      <w:rFonts w:ascii="Wingdings" w:hAnsi="Wingdings" w:cs="Wingdings" w:hint="default"/>
    </w:rPr>
  </w:style>
  <w:style w:type="character" w:customStyle="1" w:styleId="WW8Num31z0">
    <w:name w:val="WW8Num31z0"/>
    <w:rPr>
      <w:rFonts w:ascii="Symbol" w:hAnsi="Symbol" w:cs="Symbol" w:hint="default"/>
      <w:lang w:eastAsia="en-US"/>
    </w:rPr>
  </w:style>
  <w:style w:type="character" w:customStyle="1" w:styleId="WW8Num31z1">
    <w:name w:val="WW8Num31z1"/>
    <w:rPr>
      <w:rFonts w:ascii="Courier New" w:hAnsi="Courier New" w:cs="Courier New" w:hint="default"/>
    </w:rPr>
  </w:style>
  <w:style w:type="character" w:customStyle="1" w:styleId="WW8Num31z2">
    <w:name w:val="WW8Num31z2"/>
    <w:rPr>
      <w:rFonts w:ascii="Wingdings" w:hAnsi="Wingdings" w:cs="Wingdings" w:hint="default"/>
    </w:rPr>
  </w:style>
  <w:style w:type="character" w:customStyle="1" w:styleId="WW8Num32z0">
    <w:name w:val="WW8Num32z0"/>
    <w:rPr>
      <w:rFonts w:ascii="Wingdings" w:hAnsi="Wingdings" w:cs="Wingdings" w:hint="default"/>
    </w:rPr>
  </w:style>
  <w:style w:type="character" w:customStyle="1" w:styleId="WW8Num32z1">
    <w:name w:val="WW8Num32z1"/>
    <w:rPr>
      <w:rFonts w:ascii="Courier New" w:hAnsi="Courier New" w:cs="Courier New" w:hint="default"/>
    </w:rPr>
  </w:style>
  <w:style w:type="character" w:customStyle="1" w:styleId="WW8Num32z3">
    <w:name w:val="WW8Num32z3"/>
    <w:rPr>
      <w:rFonts w:ascii="Symbol" w:hAnsi="Symbol" w:cs="Symbol" w:hint="default"/>
    </w:rPr>
  </w:style>
  <w:style w:type="character" w:customStyle="1" w:styleId="WW8Num33z0">
    <w:name w:val="WW8Num33z0"/>
    <w:rPr>
      <w:rFonts w:ascii="Symbol" w:hAnsi="Symbol" w:cs="Symbol" w:hint="default"/>
    </w:rPr>
  </w:style>
  <w:style w:type="character" w:customStyle="1" w:styleId="WW8Num33z1">
    <w:name w:val="WW8Num33z1"/>
    <w:rPr>
      <w:rFonts w:ascii="Courier New" w:hAnsi="Courier New" w:cs="Courier New" w:hint="default"/>
    </w:rPr>
  </w:style>
  <w:style w:type="character" w:customStyle="1" w:styleId="WW8Num33z2">
    <w:name w:val="WW8Num33z2"/>
    <w:rPr>
      <w:rFonts w:ascii="Wingdings" w:hAnsi="Wingdings" w:cs="Wingdings" w:hint="default"/>
    </w:rPr>
  </w:style>
  <w:style w:type="character" w:customStyle="1" w:styleId="WW8Num34z0">
    <w:name w:val="WW8Num34z0"/>
    <w:rPr>
      <w:rFonts w:ascii="Symbol" w:hAnsi="Symbol" w:cs="Symbol" w:hint="default"/>
    </w:rPr>
  </w:style>
  <w:style w:type="character" w:customStyle="1" w:styleId="WW8Num34z1">
    <w:name w:val="WW8Num34z1"/>
    <w:rPr>
      <w:rFonts w:ascii="Courier New" w:hAnsi="Courier New" w:cs="Courier New" w:hint="default"/>
    </w:rPr>
  </w:style>
  <w:style w:type="character" w:customStyle="1" w:styleId="WW8Num34z2">
    <w:name w:val="WW8Num34z2"/>
    <w:rPr>
      <w:rFonts w:ascii="Wingdings" w:hAnsi="Wingdings" w:cs="Wingdings" w:hint="default"/>
    </w:rPr>
  </w:style>
  <w:style w:type="character" w:customStyle="1" w:styleId="WW8Num35z0">
    <w:name w:val="WW8Num35z0"/>
    <w:rPr>
      <w:rFonts w:ascii="Courier New" w:hAnsi="Courier New" w:cs="Courier New"/>
      <w:sz w:val="20"/>
      <w:szCs w:val="20"/>
    </w:rPr>
  </w:style>
  <w:style w:type="character" w:customStyle="1" w:styleId="WW8Num35z1">
    <w:name w:val="WW8Num35z1"/>
    <w:rPr>
      <w:rFonts w:ascii="Courier New" w:hAnsi="Courier New" w:cs="Courier New"/>
    </w:rPr>
  </w:style>
  <w:style w:type="character" w:customStyle="1" w:styleId="WW8Num35z2">
    <w:name w:val="WW8Num35z2"/>
    <w:rPr>
      <w:rFonts w:ascii="Wingdings" w:hAnsi="Wingdings" w:cs="Wingdings"/>
    </w:rPr>
  </w:style>
  <w:style w:type="character" w:customStyle="1" w:styleId="WW8Num35z3">
    <w:name w:val="WW8Num35z3"/>
    <w:rPr>
      <w:rFonts w:ascii="Symbol" w:hAnsi="Symbol" w:cs="Symbol"/>
    </w:rPr>
  </w:style>
  <w:style w:type="character" w:customStyle="1" w:styleId="WW8Num36z0">
    <w:name w:val="WW8Num36z0"/>
    <w:rPr>
      <w:rFonts w:ascii="Symbol" w:hAnsi="Symbol" w:cs="Symbol" w:hint="default"/>
    </w:rPr>
  </w:style>
  <w:style w:type="character" w:customStyle="1" w:styleId="WW8Num36z1">
    <w:name w:val="WW8Num36z1"/>
    <w:rPr>
      <w:rFonts w:ascii="Courier New" w:hAnsi="Courier New" w:cs="Courier New" w:hint="default"/>
    </w:rPr>
  </w:style>
  <w:style w:type="character" w:customStyle="1" w:styleId="WW8Num36z2">
    <w:name w:val="WW8Num36z2"/>
    <w:rPr>
      <w:rFonts w:ascii="Wingdings" w:hAnsi="Wingdings" w:cs="Wingdings" w:hint="default"/>
    </w:rPr>
  </w:style>
  <w:style w:type="character" w:customStyle="1" w:styleId="WW8NumSt2z0">
    <w:name w:val="WW8NumSt2z0"/>
    <w:rPr>
      <w:rFonts w:ascii="Symbol" w:hAnsi="Symbol" w:cs="Symbol" w:hint="default"/>
      <w:color w:val="000000"/>
      <w:sz w:val="20"/>
    </w:rPr>
  </w:style>
  <w:style w:type="character" w:customStyle="1" w:styleId="Carpredefinitoparagrafo1">
    <w:name w:val="Car. predefinito paragrafo1"/>
  </w:style>
  <w:style w:type="character" w:customStyle="1" w:styleId="Titolo1Carattere">
    <w:name w:val="Titolo 1 Carattere"/>
    <w:aliases w:val="Capitolo Carattere,t1 Carattere,new page/chapter Carattere,level 1 Carattere,Level 1 Head Carattere,H1 Carattere,SAHeading 1 Carattere,1 Carattere,toc 1 Carattere,rlhead1 Carattere,fjb1 Carattere,heading 1 Carattere,I Carattere"/>
    <w:uiPriority w:val="9"/>
    <w:rPr>
      <w:rFonts w:ascii="Arial" w:hAnsi="Arial" w:cs="Arial"/>
      <w:b/>
      <w:bCs/>
      <w:kern w:val="1"/>
      <w:sz w:val="26"/>
      <w:szCs w:val="26"/>
      <w:lang w:val="x-none"/>
    </w:rPr>
  </w:style>
  <w:style w:type="character" w:customStyle="1" w:styleId="Titolo2Carattere">
    <w:name w:val="Titolo 2 Carattere"/>
    <w:aliases w:val="Arial 12 Fett Kursiv Carattere,Abschnitt Carattere,Attribute Heading 2 Carattere,h2 Carattere,CAPITOLO Carattere"/>
    <w:uiPriority w:val="1"/>
    <w:rPr>
      <w:rFonts w:ascii="Calibri Light" w:hAnsi="Calibri Light" w:cs="Calibri Light"/>
      <w:b/>
      <w:bCs/>
      <w:i/>
      <w:iCs/>
      <w:sz w:val="28"/>
      <w:szCs w:val="28"/>
      <w:lang w:val="x-none"/>
    </w:rPr>
  </w:style>
  <w:style w:type="character" w:customStyle="1" w:styleId="Titolo3Carattere">
    <w:name w:val="Titolo 3 Carattere"/>
    <w:uiPriority w:val="9"/>
    <w:rPr>
      <w:rFonts w:ascii="Calibri Light" w:hAnsi="Calibri Light" w:cs="Calibri Light"/>
      <w:b/>
      <w:bCs/>
      <w:sz w:val="26"/>
      <w:szCs w:val="26"/>
      <w:lang w:val="x-none"/>
    </w:rPr>
  </w:style>
  <w:style w:type="character" w:customStyle="1" w:styleId="Titolo4Carattere">
    <w:name w:val="Titolo 4 Carattere"/>
    <w:uiPriority w:val="99"/>
    <w:rPr>
      <w:rFonts w:ascii="Calibri Light" w:hAnsi="Calibri Light" w:cs="Calibri Light"/>
      <w:b/>
      <w:i/>
      <w:iCs/>
      <w:sz w:val="24"/>
      <w:szCs w:val="22"/>
      <w:lang w:val="x-none"/>
    </w:rPr>
  </w:style>
  <w:style w:type="character" w:styleId="Collegamentoipertestuale">
    <w:name w:val="Hyperlink"/>
    <w:uiPriority w:val="99"/>
    <w:rPr>
      <w:color w:val="0000FF"/>
      <w:u w:val="single"/>
    </w:rPr>
  </w:style>
  <w:style w:type="character" w:customStyle="1" w:styleId="IntestazioneCarattere">
    <w:name w:val="Intestazione Carattere"/>
    <w:aliases w:val="Even Carattere,L1 Header Carattere,form Carattere,form1 Carattere,hd Carattere,intestazione Carattere,h7 Carattere,even Carattere,h Carattere,Even1 Carattere,hd1 Carattere,Even2 Carattere,hd2 Carattere,Even3 Carattere,ho Carattere"/>
    <w:uiPriority w:val="99"/>
    <w:rPr>
      <w:sz w:val="22"/>
      <w:szCs w:val="22"/>
    </w:rPr>
  </w:style>
  <w:style w:type="character" w:customStyle="1" w:styleId="CorpodeltestoCarattere">
    <w:name w:val="Corpo del testo Carattere"/>
    <w:rPr>
      <w:sz w:val="22"/>
      <w:szCs w:val="22"/>
    </w:rPr>
  </w:style>
  <w:style w:type="character" w:customStyle="1" w:styleId="Corpodeltesto2Carattere">
    <w:name w:val="Corpo del testo 2 Carattere"/>
    <w:rPr>
      <w:sz w:val="22"/>
      <w:szCs w:val="22"/>
    </w:rPr>
  </w:style>
  <w:style w:type="character" w:customStyle="1" w:styleId="Corpodeltesto3Carattere">
    <w:name w:val="Corpo del testo 3 Carattere"/>
    <w:rPr>
      <w:sz w:val="16"/>
      <w:szCs w:val="16"/>
    </w:rPr>
  </w:style>
  <w:style w:type="character" w:customStyle="1" w:styleId="PidipaginaCarattere">
    <w:name w:val="Piè di pagina Carattere"/>
    <w:uiPriority w:val="99"/>
    <w:rPr>
      <w:sz w:val="22"/>
      <w:szCs w:val="22"/>
    </w:rPr>
  </w:style>
  <w:style w:type="character" w:customStyle="1" w:styleId="Titolo5Carattere">
    <w:name w:val="Titolo 5 Carattere"/>
    <w:rPr>
      <w:rFonts w:ascii="Calibri" w:hAnsi="Calibri" w:cs="Calibri"/>
      <w:b/>
      <w:bCs/>
      <w:i/>
      <w:iCs/>
      <w:sz w:val="26"/>
      <w:szCs w:val="26"/>
      <w:lang w:val="x-none"/>
    </w:rPr>
  </w:style>
  <w:style w:type="character" w:customStyle="1" w:styleId="Titolo6Carattere">
    <w:name w:val="Titolo 6 Carattere"/>
    <w:rPr>
      <w:rFonts w:ascii="Calibri" w:hAnsi="Calibri" w:cs="Calibri"/>
      <w:b/>
      <w:bCs/>
      <w:sz w:val="22"/>
      <w:szCs w:val="22"/>
      <w:lang w:val="x-none"/>
    </w:rPr>
  </w:style>
  <w:style w:type="character" w:customStyle="1" w:styleId="Titolo7Carattere">
    <w:name w:val="Titolo 7 Carattere"/>
    <w:rPr>
      <w:rFonts w:ascii="Calibri" w:hAnsi="Calibri" w:cs="Calibri"/>
      <w:sz w:val="24"/>
      <w:szCs w:val="24"/>
      <w:lang w:val="x-none"/>
    </w:rPr>
  </w:style>
  <w:style w:type="character" w:customStyle="1" w:styleId="Titolo8Carattere">
    <w:name w:val="Titolo 8 Carattere"/>
    <w:rPr>
      <w:rFonts w:ascii="Calibri" w:hAnsi="Calibri" w:cs="Calibri"/>
      <w:i/>
      <w:iCs/>
      <w:sz w:val="24"/>
      <w:szCs w:val="24"/>
      <w:lang w:val="x-none"/>
    </w:rPr>
  </w:style>
  <w:style w:type="character" w:customStyle="1" w:styleId="Titolo9Carattere">
    <w:name w:val="Titolo 9 Carattere"/>
    <w:rPr>
      <w:rFonts w:ascii="Calibri Light" w:hAnsi="Calibri Light" w:cs="Calibri Light"/>
      <w:sz w:val="22"/>
      <w:szCs w:val="22"/>
      <w:lang w:val="x-none"/>
    </w:rPr>
  </w:style>
  <w:style w:type="character" w:customStyle="1" w:styleId="Rimandocommento1">
    <w:name w:val="Rimando commento1"/>
    <w:rPr>
      <w:sz w:val="16"/>
      <w:szCs w:val="16"/>
    </w:rPr>
  </w:style>
  <w:style w:type="character" w:customStyle="1" w:styleId="TestocommentoCarattere">
    <w:name w:val="Testo commento Carattere"/>
    <w:basedOn w:val="Carpredefinitoparagrafo1"/>
    <w:link w:val="Testocommento"/>
    <w:uiPriority w:val="99"/>
  </w:style>
  <w:style w:type="character" w:customStyle="1" w:styleId="SoggettocommentoCarattere">
    <w:name w:val="Soggetto commento Carattere"/>
    <w:rPr>
      <w:b/>
      <w:bCs/>
    </w:rPr>
  </w:style>
  <w:style w:type="character" w:customStyle="1" w:styleId="TestofumettoCarattere">
    <w:name w:val="Testo fumetto Carattere"/>
    <w:uiPriority w:val="99"/>
    <w:rPr>
      <w:rFonts w:ascii="Segoe UI" w:hAnsi="Segoe UI" w:cs="Segoe UI"/>
      <w:sz w:val="18"/>
      <w:szCs w:val="18"/>
    </w:rPr>
  </w:style>
  <w:style w:type="character" w:customStyle="1" w:styleId="Rientrocorpodeltesto2Carattere">
    <w:name w:val="Rientro corpo del testo 2 Carattere"/>
    <w:rPr>
      <w:sz w:val="24"/>
      <w:szCs w:val="24"/>
    </w:rPr>
  </w:style>
  <w:style w:type="character" w:customStyle="1" w:styleId="SottotitoloCarattere">
    <w:name w:val="Sottotitolo Carattere"/>
    <w:rPr>
      <w:rFonts w:ascii="Calibri Light" w:eastAsia="Times New Roman" w:hAnsi="Calibri Light" w:cs="Times New Roman"/>
      <w:sz w:val="24"/>
      <w:szCs w:val="24"/>
    </w:rPr>
  </w:style>
  <w:style w:type="paragraph" w:customStyle="1" w:styleId="Titolo10">
    <w:name w:val="Titolo1"/>
    <w:basedOn w:val="Normale"/>
    <w:next w:val="Corpotesto"/>
    <w:pPr>
      <w:keepNext/>
      <w:spacing w:before="240" w:after="120"/>
    </w:pPr>
    <w:rPr>
      <w:rFonts w:ascii="Liberation Sans" w:eastAsia="WenQuanYi Micro Hei" w:hAnsi="Liberation Sans" w:cs="Lohit Devanagari"/>
      <w:sz w:val="28"/>
      <w:szCs w:val="28"/>
    </w:rPr>
  </w:style>
  <w:style w:type="paragraph" w:styleId="Corpotesto">
    <w:name w:val="Body Text"/>
    <w:basedOn w:val="Normale"/>
    <w:link w:val="CorpotestoCarattere"/>
    <w:uiPriority w:val="99"/>
    <w:pPr>
      <w:autoSpaceDE w:val="0"/>
    </w:pPr>
    <w:rPr>
      <w:sz w:val="22"/>
      <w:szCs w:val="22"/>
      <w:lang w:val="x-none"/>
    </w:rPr>
  </w:style>
  <w:style w:type="paragraph" w:styleId="Elenco">
    <w:name w:val="List"/>
    <w:basedOn w:val="Corpotesto"/>
    <w:rPr>
      <w:rFonts w:cs="Lohit Devanagari"/>
    </w:rPr>
  </w:style>
  <w:style w:type="paragraph" w:styleId="Didascalia">
    <w:name w:val="caption"/>
    <w:basedOn w:val="Normale"/>
    <w:qFormat/>
    <w:pPr>
      <w:suppressLineNumbers/>
      <w:spacing w:before="120" w:after="120"/>
    </w:pPr>
    <w:rPr>
      <w:rFonts w:cs="Lohit Devanagari"/>
      <w:i/>
      <w:iCs/>
    </w:rPr>
  </w:style>
  <w:style w:type="paragraph" w:customStyle="1" w:styleId="Indice">
    <w:name w:val="Indice"/>
    <w:basedOn w:val="Normale"/>
    <w:pPr>
      <w:suppressLineNumbers/>
    </w:pPr>
    <w:rPr>
      <w:rFonts w:cs="Lohit Devanagari"/>
    </w:rPr>
  </w:style>
  <w:style w:type="paragraph" w:styleId="Sommario1">
    <w:name w:val="toc 1"/>
    <w:aliases w:val="Sommario K"/>
    <w:basedOn w:val="Normale"/>
    <w:next w:val="Normale"/>
    <w:uiPriority w:val="39"/>
    <w:pPr>
      <w:spacing w:after="60"/>
    </w:pPr>
    <w:rPr>
      <w:b/>
      <w:bCs/>
      <w:caps/>
      <w:szCs w:val="20"/>
    </w:rPr>
  </w:style>
  <w:style w:type="paragraph" w:styleId="Sommario3">
    <w:name w:val="toc 3"/>
    <w:basedOn w:val="Normale"/>
    <w:next w:val="Normale"/>
    <w:uiPriority w:val="39"/>
    <w:pPr>
      <w:spacing w:after="60"/>
      <w:ind w:left="482"/>
    </w:pPr>
    <w:rPr>
      <w:i/>
      <w:iCs/>
      <w:sz w:val="20"/>
      <w:szCs w:val="20"/>
    </w:rPr>
  </w:style>
  <w:style w:type="paragraph" w:styleId="Indice1">
    <w:name w:val="index 1"/>
    <w:basedOn w:val="Normale"/>
    <w:next w:val="Normale"/>
    <w:uiPriority w:val="99"/>
    <w:pPr>
      <w:widowControl w:val="0"/>
      <w:overflowPunct w:val="0"/>
      <w:autoSpaceDE w:val="0"/>
      <w:ind w:left="240" w:hanging="240"/>
      <w:textAlignment w:val="baseline"/>
    </w:pPr>
    <w:rPr>
      <w:kern w:val="1"/>
      <w:szCs w:val="20"/>
    </w:rPr>
  </w:style>
  <w:style w:type="paragraph" w:customStyle="1" w:styleId="Normal2">
    <w:name w:val="Normal2"/>
    <w:basedOn w:val="Normale"/>
    <w:pPr>
      <w:spacing w:before="160"/>
      <w:ind w:left="700"/>
    </w:pPr>
    <w:rPr>
      <w:szCs w:val="20"/>
    </w:rPr>
  </w:style>
  <w:style w:type="paragraph" w:customStyle="1" w:styleId="Frontespizio-Release">
    <w:name w:val="Frontespizio-Release"/>
    <w:pPr>
      <w:suppressAutoHyphens/>
      <w:spacing w:before="600" w:line="200" w:lineRule="atLeast"/>
      <w:jc w:val="right"/>
    </w:pPr>
    <w:rPr>
      <w:rFonts w:ascii="Palatino" w:hAnsi="Palatino" w:cs="Palatino"/>
      <w:i/>
      <w:lang w:eastAsia="zh-CN"/>
    </w:rPr>
  </w:style>
  <w:style w:type="paragraph" w:customStyle="1" w:styleId="Frontespizio-Codicedocu">
    <w:name w:val="Frontespizio-Codice docu"/>
    <w:pPr>
      <w:suppressAutoHyphens/>
      <w:spacing w:before="2000"/>
      <w:jc w:val="right"/>
    </w:pPr>
    <w:rPr>
      <w:rFonts w:ascii="Palatino" w:hAnsi="Palatino" w:cs="Palatino"/>
      <w:i/>
      <w:lang w:val="en-US" w:eastAsia="zh-CN"/>
    </w:rPr>
  </w:style>
  <w:style w:type="paragraph" w:customStyle="1" w:styleId="TitoloPrincipale">
    <w:name w:val="TitoloPrincipale"/>
    <w:basedOn w:val="Titolo1"/>
    <w:next w:val="Normale"/>
    <w:pPr>
      <w:keepNext w:val="0"/>
      <w:widowControl/>
      <w:numPr>
        <w:numId w:val="0"/>
      </w:numPr>
      <w:pBdr>
        <w:top w:val="single" w:sz="48" w:space="1" w:color="000000"/>
        <w:left w:val="none" w:sz="0" w:space="0" w:color="000000"/>
        <w:bottom w:val="none" w:sz="0" w:space="0" w:color="000000"/>
        <w:right w:val="none" w:sz="0" w:space="0" w:color="000000"/>
      </w:pBdr>
      <w:suppressAutoHyphens w:val="0"/>
      <w:overflowPunct/>
      <w:autoSpaceDE/>
      <w:spacing w:before="3840" w:after="240"/>
      <w:jc w:val="right"/>
      <w:textAlignment w:val="auto"/>
    </w:pPr>
    <w:rPr>
      <w:rFonts w:cs="Times New Roman"/>
      <w:bCs w:val="0"/>
      <w:sz w:val="60"/>
    </w:rPr>
  </w:style>
  <w:style w:type="paragraph" w:customStyle="1" w:styleId="Colophon-Aggiornamenti">
    <w:name w:val="Colophon-Aggiornamenti"/>
    <w:pPr>
      <w:suppressAutoHyphens/>
      <w:spacing w:before="1200" w:after="400"/>
    </w:pPr>
    <w:rPr>
      <w:rFonts w:ascii="Palatino" w:hAnsi="Palatino" w:cs="Palatino"/>
      <w:b/>
      <w:sz w:val="48"/>
      <w:lang w:eastAsia="zh-CN"/>
    </w:rPr>
  </w:style>
  <w:style w:type="paragraph" w:customStyle="1" w:styleId="Colophon-Approvazioni">
    <w:name w:val="Colophon-Approvazioni"/>
    <w:pPr>
      <w:suppressAutoHyphens/>
      <w:spacing w:before="1600" w:after="360"/>
    </w:pPr>
    <w:rPr>
      <w:rFonts w:ascii="Palatino" w:hAnsi="Palatino" w:cs="Palatino"/>
      <w:b/>
      <w:sz w:val="48"/>
      <w:lang w:eastAsia="zh-CN"/>
    </w:rPr>
  </w:style>
  <w:style w:type="paragraph" w:styleId="Titoloindice">
    <w:name w:val="index heading"/>
    <w:basedOn w:val="Normale"/>
    <w:next w:val="Indice1"/>
    <w:pPr>
      <w:widowControl w:val="0"/>
    </w:pPr>
    <w:rPr>
      <w:sz w:val="20"/>
      <w:szCs w:val="20"/>
    </w:rPr>
  </w:style>
  <w:style w:type="paragraph" w:customStyle="1" w:styleId="Standard">
    <w:name w:val="Standard"/>
    <w:pPr>
      <w:widowControl w:val="0"/>
      <w:suppressAutoHyphens/>
    </w:pPr>
    <w:rPr>
      <w:sz w:val="24"/>
      <w:lang w:eastAsia="zh-CN"/>
    </w:rPr>
  </w:style>
  <w:style w:type="paragraph" w:customStyle="1" w:styleId="Indicedellefigure1">
    <w:name w:val="Indice delle figure1"/>
    <w:basedOn w:val="Normale"/>
    <w:next w:val="Normale"/>
    <w:pPr>
      <w:widowControl w:val="0"/>
      <w:overflowPunct w:val="0"/>
      <w:autoSpaceDE w:val="0"/>
      <w:textAlignment w:val="baseline"/>
    </w:pPr>
    <w:rPr>
      <w:kern w:val="1"/>
      <w:szCs w:val="20"/>
    </w:rPr>
  </w:style>
  <w:style w:type="paragraph" w:styleId="NormaleWeb">
    <w:name w:val="Normal (Web)"/>
    <w:basedOn w:val="Normale"/>
    <w:pPr>
      <w:autoSpaceDE w:val="0"/>
      <w:spacing w:before="100" w:after="100"/>
    </w:pPr>
  </w:style>
  <w:style w:type="paragraph" w:styleId="Intestazione">
    <w:name w:val="header"/>
    <w:aliases w:val="Even,L1 Header,form,form1,hd,intestazione,h7,even,h,Even1,hd1,Even2,hd2,Even3,hd3,Even11,hd11,Even21,hd21,Even4,hd4,Even12,hd12,Even22,hd22,Alt Header,ho,header odd,foote,ITT i,GES-Kopfzeile,Title page,encabezado"/>
    <w:basedOn w:val="Normale"/>
    <w:uiPriority w:val="99"/>
    <w:pPr>
      <w:widowControl w:val="0"/>
      <w:tabs>
        <w:tab w:val="center" w:pos="4819"/>
        <w:tab w:val="right" w:pos="9638"/>
      </w:tabs>
      <w:autoSpaceDE w:val="0"/>
    </w:pPr>
    <w:rPr>
      <w:sz w:val="22"/>
      <w:szCs w:val="22"/>
      <w:lang w:val="x-none"/>
    </w:rPr>
  </w:style>
  <w:style w:type="paragraph" w:customStyle="1" w:styleId="Corpodeltesto21">
    <w:name w:val="Corpo del testo 21"/>
    <w:basedOn w:val="Normale"/>
    <w:pPr>
      <w:autoSpaceDE w:val="0"/>
      <w:ind w:firstLine="708"/>
    </w:pPr>
    <w:rPr>
      <w:sz w:val="22"/>
      <w:szCs w:val="22"/>
      <w:lang w:val="x-none"/>
    </w:rPr>
  </w:style>
  <w:style w:type="paragraph" w:customStyle="1" w:styleId="Corpodeltesto31">
    <w:name w:val="Corpo del testo 31"/>
    <w:basedOn w:val="Normale"/>
    <w:pPr>
      <w:widowControl w:val="0"/>
      <w:autoSpaceDE w:val="0"/>
      <w:spacing w:after="120"/>
    </w:pPr>
    <w:rPr>
      <w:sz w:val="16"/>
      <w:szCs w:val="16"/>
      <w:lang w:val="x-none"/>
    </w:rPr>
  </w:style>
  <w:style w:type="paragraph" w:styleId="Pidipagina">
    <w:name w:val="footer"/>
    <w:basedOn w:val="Normale"/>
    <w:uiPriority w:val="99"/>
    <w:pPr>
      <w:widowControl w:val="0"/>
      <w:tabs>
        <w:tab w:val="center" w:pos="4819"/>
        <w:tab w:val="right" w:pos="9638"/>
      </w:tabs>
      <w:autoSpaceDE w:val="0"/>
    </w:pPr>
    <w:rPr>
      <w:sz w:val="22"/>
      <w:szCs w:val="22"/>
      <w:lang w:val="x-none"/>
    </w:rPr>
  </w:style>
  <w:style w:type="paragraph" w:styleId="Paragrafoelenco">
    <w:name w:val="List Paragraph"/>
    <w:basedOn w:val="Normale"/>
    <w:uiPriority w:val="1"/>
    <w:qFormat/>
    <w:pPr>
      <w:spacing w:after="160" w:line="256" w:lineRule="auto"/>
      <w:ind w:left="720"/>
    </w:pPr>
    <w:rPr>
      <w:rFonts w:ascii="Calibri" w:eastAsia="Calibri" w:hAnsi="Calibri" w:cs="Calibri"/>
      <w:sz w:val="22"/>
      <w:szCs w:val="22"/>
    </w:rPr>
  </w:style>
  <w:style w:type="paragraph" w:customStyle="1" w:styleId="Puntoelenco1">
    <w:name w:val="Punto elenco1"/>
    <w:basedOn w:val="Normale"/>
    <w:pPr>
      <w:numPr>
        <w:numId w:val="2"/>
      </w:numPr>
      <w:tabs>
        <w:tab w:val="left" w:pos="360"/>
      </w:tabs>
      <w:spacing w:after="160" w:line="256" w:lineRule="auto"/>
      <w:ind w:left="360" w:firstLine="0"/>
    </w:pPr>
    <w:rPr>
      <w:rFonts w:ascii="Calibri" w:eastAsia="Calibri" w:hAnsi="Calibri" w:cs="Calibri"/>
      <w:sz w:val="22"/>
      <w:szCs w:val="22"/>
    </w:rPr>
  </w:style>
  <w:style w:type="paragraph" w:styleId="Sommario2">
    <w:name w:val="toc 2"/>
    <w:basedOn w:val="Normale"/>
    <w:next w:val="Normale"/>
    <w:uiPriority w:val="39"/>
    <w:pPr>
      <w:spacing w:after="60"/>
      <w:ind w:left="238"/>
    </w:pPr>
    <w:rPr>
      <w:smallCaps/>
      <w:sz w:val="22"/>
      <w:szCs w:val="20"/>
    </w:rPr>
  </w:style>
  <w:style w:type="paragraph" w:styleId="Sommario4">
    <w:name w:val="toc 4"/>
    <w:basedOn w:val="Normale"/>
    <w:next w:val="Normale"/>
    <w:uiPriority w:val="39"/>
    <w:pPr>
      <w:spacing w:after="60"/>
      <w:ind w:left="720"/>
    </w:pPr>
    <w:rPr>
      <w:sz w:val="20"/>
      <w:szCs w:val="18"/>
    </w:rPr>
  </w:style>
  <w:style w:type="paragraph" w:customStyle="1" w:styleId="Testocommento1">
    <w:name w:val="Testo commento1"/>
    <w:basedOn w:val="Normale"/>
    <w:rPr>
      <w:sz w:val="20"/>
      <w:szCs w:val="20"/>
    </w:rPr>
  </w:style>
  <w:style w:type="paragraph" w:styleId="Soggettocommento">
    <w:name w:val="annotation subject"/>
    <w:basedOn w:val="Testocommento1"/>
    <w:next w:val="Testocommento1"/>
    <w:rPr>
      <w:b/>
      <w:bCs/>
      <w:lang w:val="x-none"/>
    </w:rPr>
  </w:style>
  <w:style w:type="paragraph" w:styleId="Testofumetto">
    <w:name w:val="Balloon Text"/>
    <w:basedOn w:val="Normale"/>
    <w:uiPriority w:val="99"/>
    <w:rPr>
      <w:rFonts w:ascii="Segoe UI" w:hAnsi="Segoe UI" w:cs="Segoe UI"/>
      <w:sz w:val="18"/>
      <w:szCs w:val="18"/>
      <w:lang w:val="x-none"/>
    </w:rPr>
  </w:style>
  <w:style w:type="paragraph" w:customStyle="1" w:styleId="Rientrocorpodeltesto21">
    <w:name w:val="Rientro corpo del testo 21"/>
    <w:basedOn w:val="Normale"/>
    <w:pPr>
      <w:spacing w:after="120" w:line="480" w:lineRule="auto"/>
      <w:ind w:left="283"/>
    </w:pPr>
    <w:rPr>
      <w:lang w:val="x-none"/>
    </w:rPr>
  </w:style>
  <w:style w:type="paragraph" w:customStyle="1" w:styleId="StileParagrafoelencoTimesNewRomanGiustificato">
    <w:name w:val="Stile Paragrafo elenco + Times New Roman Giustificato"/>
    <w:basedOn w:val="Paragrafoelenco"/>
    <w:rPr>
      <w:rFonts w:ascii="Times New Roman" w:eastAsia="Times New Roman" w:hAnsi="Times New Roman" w:cs="Times New Roman"/>
      <w:sz w:val="24"/>
      <w:szCs w:val="20"/>
    </w:rPr>
  </w:style>
  <w:style w:type="paragraph" w:styleId="Sommario5">
    <w:name w:val="toc 5"/>
    <w:basedOn w:val="Normale"/>
    <w:next w:val="Normale"/>
    <w:pPr>
      <w:ind w:left="960"/>
    </w:pPr>
    <w:rPr>
      <w:rFonts w:ascii="Calibri" w:hAnsi="Calibri" w:cs="Calibri"/>
      <w:sz w:val="18"/>
      <w:szCs w:val="18"/>
    </w:rPr>
  </w:style>
  <w:style w:type="paragraph" w:styleId="Sommario6">
    <w:name w:val="toc 6"/>
    <w:basedOn w:val="Normale"/>
    <w:next w:val="Normale"/>
    <w:pPr>
      <w:ind w:left="1200"/>
    </w:pPr>
    <w:rPr>
      <w:rFonts w:ascii="Calibri" w:hAnsi="Calibri" w:cs="Calibri"/>
      <w:sz w:val="18"/>
      <w:szCs w:val="18"/>
    </w:rPr>
  </w:style>
  <w:style w:type="paragraph" w:styleId="Sommario7">
    <w:name w:val="toc 7"/>
    <w:basedOn w:val="Normale"/>
    <w:next w:val="Normale"/>
    <w:pPr>
      <w:ind w:left="1440"/>
    </w:pPr>
    <w:rPr>
      <w:rFonts w:ascii="Calibri" w:hAnsi="Calibri" w:cs="Calibri"/>
      <w:sz w:val="18"/>
      <w:szCs w:val="18"/>
    </w:rPr>
  </w:style>
  <w:style w:type="paragraph" w:styleId="Sommario8">
    <w:name w:val="toc 8"/>
    <w:basedOn w:val="Normale"/>
    <w:next w:val="Normale"/>
    <w:pPr>
      <w:ind w:left="1680"/>
    </w:pPr>
    <w:rPr>
      <w:rFonts w:ascii="Calibri" w:hAnsi="Calibri" w:cs="Calibri"/>
      <w:sz w:val="18"/>
      <w:szCs w:val="18"/>
    </w:rPr>
  </w:style>
  <w:style w:type="paragraph" w:styleId="Sommario9">
    <w:name w:val="toc 9"/>
    <w:basedOn w:val="Normale"/>
    <w:next w:val="Normale"/>
    <w:pPr>
      <w:ind w:left="1920"/>
    </w:pPr>
    <w:rPr>
      <w:rFonts w:ascii="Calibri" w:hAnsi="Calibri" w:cs="Calibri"/>
      <w:sz w:val="18"/>
      <w:szCs w:val="18"/>
    </w:rPr>
  </w:style>
  <w:style w:type="paragraph" w:customStyle="1" w:styleId="Trattinoabc123">
    <w:name w:val="Trattino a) b) c) 1.2.3."/>
    <w:basedOn w:val="Normale"/>
    <w:pPr>
      <w:numPr>
        <w:numId w:val="3"/>
      </w:numPr>
      <w:tabs>
        <w:tab w:val="left" w:pos="851"/>
      </w:tabs>
      <w:spacing w:before="120" w:line="360" w:lineRule="auto"/>
      <w:ind w:left="1645" w:firstLine="0"/>
    </w:pPr>
    <w:rPr>
      <w:sz w:val="26"/>
      <w:szCs w:val="20"/>
    </w:rPr>
  </w:style>
  <w:style w:type="paragraph" w:customStyle="1" w:styleId="Paragrafoelenco1">
    <w:name w:val="Paragrafo elenco1"/>
    <w:basedOn w:val="Normale"/>
    <w:pPr>
      <w:spacing w:line="100" w:lineRule="atLeast"/>
      <w:ind w:left="720"/>
      <w:contextualSpacing/>
    </w:pPr>
    <w:rPr>
      <w:kern w:val="1"/>
    </w:rPr>
  </w:style>
  <w:style w:type="paragraph" w:styleId="Sottotitolo">
    <w:name w:val="Subtitle"/>
    <w:basedOn w:val="Normale"/>
    <w:next w:val="Normale"/>
    <w:qFormat/>
    <w:pPr>
      <w:spacing w:after="60"/>
      <w:jc w:val="center"/>
    </w:pPr>
    <w:rPr>
      <w:rFonts w:ascii="Calibri Light" w:hAnsi="Calibri Light" w:cs="Calibri Light"/>
      <w:lang w:val="x-none"/>
    </w:rPr>
  </w:style>
  <w:style w:type="paragraph" w:customStyle="1" w:styleId="Contenutocornice">
    <w:name w:val="Contenuto cornice"/>
    <w:basedOn w:val="Normale"/>
  </w:style>
  <w:style w:type="paragraph" w:customStyle="1" w:styleId="Contenutotabella">
    <w:name w:val="Contenuto tabella"/>
    <w:basedOn w:val="Normale"/>
    <w:pPr>
      <w:suppressLineNumbers/>
    </w:pPr>
  </w:style>
  <w:style w:type="paragraph" w:customStyle="1" w:styleId="Titolotabella">
    <w:name w:val="Titolo tabella"/>
    <w:basedOn w:val="Contenutotabella"/>
    <w:pPr>
      <w:jc w:val="center"/>
    </w:pPr>
    <w:rPr>
      <w:b/>
      <w:bCs/>
    </w:rPr>
  </w:style>
  <w:style w:type="paragraph" w:styleId="Indicedellefigure">
    <w:name w:val="table of figures"/>
    <w:basedOn w:val="Normale"/>
    <w:next w:val="Normale"/>
    <w:rsid w:val="00C6101D"/>
    <w:pPr>
      <w:widowControl w:val="0"/>
      <w:overflowPunct w:val="0"/>
      <w:autoSpaceDE w:val="0"/>
      <w:autoSpaceDN w:val="0"/>
      <w:adjustRightInd w:val="0"/>
      <w:jc w:val="left"/>
      <w:textAlignment w:val="baseline"/>
    </w:pPr>
    <w:rPr>
      <w:kern w:val="1"/>
      <w:szCs w:val="20"/>
      <w:lang w:eastAsia="it-IT"/>
    </w:rPr>
  </w:style>
  <w:style w:type="paragraph" w:styleId="Titolo">
    <w:name w:val="Title"/>
    <w:basedOn w:val="Normale"/>
    <w:next w:val="Normale"/>
    <w:link w:val="TitoloCarattere"/>
    <w:uiPriority w:val="10"/>
    <w:qFormat/>
    <w:rsid w:val="00C6101D"/>
    <w:pPr>
      <w:suppressAutoHyphens w:val="0"/>
      <w:spacing w:before="120"/>
      <w:contextualSpacing/>
      <w:jc w:val="left"/>
    </w:pPr>
    <w:rPr>
      <w:rFonts w:asciiTheme="majorHAnsi" w:eastAsiaTheme="majorEastAsia" w:hAnsiTheme="majorHAnsi" w:cstheme="majorBidi"/>
      <w:spacing w:val="-10"/>
      <w:kern w:val="28"/>
      <w:sz w:val="56"/>
      <w:szCs w:val="56"/>
      <w:lang w:eastAsia="en-US"/>
    </w:rPr>
  </w:style>
  <w:style w:type="character" w:customStyle="1" w:styleId="TitoloCarattere">
    <w:name w:val="Titolo Carattere"/>
    <w:basedOn w:val="Carpredefinitoparagrafo"/>
    <w:link w:val="Titolo"/>
    <w:uiPriority w:val="10"/>
    <w:rsid w:val="00C6101D"/>
    <w:rPr>
      <w:rFonts w:asciiTheme="majorHAnsi" w:eastAsiaTheme="majorEastAsia" w:hAnsiTheme="majorHAnsi" w:cstheme="majorBidi"/>
      <w:spacing w:val="-10"/>
      <w:kern w:val="28"/>
      <w:sz w:val="56"/>
      <w:szCs w:val="56"/>
      <w:lang w:eastAsia="en-US"/>
    </w:rPr>
  </w:style>
  <w:style w:type="table" w:styleId="Grigliatabella">
    <w:name w:val="Table Grid"/>
    <w:basedOn w:val="Tabellanormale"/>
    <w:uiPriority w:val="59"/>
    <w:rsid w:val="00C6101D"/>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commento">
    <w:name w:val="annotation text"/>
    <w:basedOn w:val="Normale"/>
    <w:link w:val="TestocommentoCarattere"/>
    <w:uiPriority w:val="99"/>
    <w:semiHidden/>
    <w:unhideWhenUsed/>
    <w:rsid w:val="00C6101D"/>
    <w:pPr>
      <w:suppressAutoHyphens w:val="0"/>
    </w:pPr>
    <w:rPr>
      <w:sz w:val="20"/>
      <w:szCs w:val="20"/>
      <w:lang w:eastAsia="it-IT"/>
    </w:rPr>
  </w:style>
  <w:style w:type="character" w:customStyle="1" w:styleId="TestocommentoCarattere1">
    <w:name w:val="Testo commento Carattere1"/>
    <w:basedOn w:val="Carpredefinitoparagrafo"/>
    <w:uiPriority w:val="99"/>
    <w:semiHidden/>
    <w:rsid w:val="00C6101D"/>
    <w:rPr>
      <w:lang w:eastAsia="zh-CN"/>
    </w:rPr>
  </w:style>
  <w:style w:type="character" w:customStyle="1" w:styleId="CorpotestoCarattere">
    <w:name w:val="Corpo testo Carattere"/>
    <w:basedOn w:val="Carpredefinitoparagrafo"/>
    <w:link w:val="Corpotesto"/>
    <w:uiPriority w:val="99"/>
    <w:rsid w:val="00C6101D"/>
    <w:rPr>
      <w:sz w:val="22"/>
      <w:szCs w:val="22"/>
      <w:lang w:val="x-none" w:eastAsia="zh-CN"/>
    </w:rPr>
  </w:style>
  <w:style w:type="paragraph" w:styleId="Nessunaspaziatura">
    <w:name w:val="No Spacing"/>
    <w:uiPriority w:val="1"/>
    <w:qFormat/>
    <w:rsid w:val="00C6101D"/>
    <w:rPr>
      <w:rFonts w:eastAsiaTheme="minorHAnsi" w:cstheme="minorBidi"/>
      <w:sz w:val="24"/>
      <w:szCs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1" w:unhideWhenUsed="0" w:qFormat="1"/>
    <w:lsdException w:name="heading 3" w:semiHidden="0" w:uiPriority="9" w:unhideWhenUsed="0" w:qFormat="1"/>
    <w:lsdException w:name="heading 4" w:semiHidden="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index heading" w:uiPriority="0"/>
    <w:lsdException w:name="caption" w:semiHidden="0" w:uiPriority="35" w:unhideWhenUsed="0" w:qFormat="1"/>
    <w:lsdException w:name="table of figures"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F046BA"/>
    <w:pPr>
      <w:suppressAutoHyphens/>
      <w:jc w:val="both"/>
    </w:pPr>
    <w:rPr>
      <w:sz w:val="24"/>
      <w:szCs w:val="24"/>
      <w:lang w:eastAsia="zh-CN"/>
    </w:rPr>
  </w:style>
  <w:style w:type="paragraph" w:styleId="Titolo1">
    <w:name w:val="heading 1"/>
    <w:aliases w:val="Capitolo,t1,new page/chapter,level 1,Level 1 Head,H1,SAHeading 1,1,toc 1,rlhead1,fjb1,heading 1,Titolo 1.gf,Capitolo1,Capitolo2,Capitolo3,Capitolo4,Capitolo5,Capitolo6,Capitolo7,Capitolo8,Capitolo11,Capitolo21,Capitolo31,Capitolo41,Capitolo51,I"/>
    <w:basedOn w:val="Normale"/>
    <w:next w:val="Normale"/>
    <w:uiPriority w:val="9"/>
    <w:qFormat/>
    <w:pPr>
      <w:keepNext/>
      <w:pageBreakBefore/>
      <w:widowControl w:val="0"/>
      <w:numPr>
        <w:numId w:val="1"/>
      </w:numPr>
      <w:overflowPunct w:val="0"/>
      <w:autoSpaceDE w:val="0"/>
      <w:spacing w:before="120" w:after="120"/>
      <w:jc w:val="left"/>
      <w:textAlignment w:val="baseline"/>
      <w:outlineLvl w:val="0"/>
    </w:pPr>
    <w:rPr>
      <w:rFonts w:ascii="Arial" w:hAnsi="Arial" w:cs="Arial"/>
      <w:b/>
      <w:bCs/>
      <w:kern w:val="1"/>
      <w:sz w:val="26"/>
      <w:szCs w:val="26"/>
      <w:lang w:val="x-none"/>
    </w:rPr>
  </w:style>
  <w:style w:type="paragraph" w:styleId="Titolo2">
    <w:name w:val="heading 2"/>
    <w:aliases w:val="Arial 12 Fett Kursiv,Abschnitt,Attribute Heading 2,h2,CAPITOLO"/>
    <w:basedOn w:val="Normale"/>
    <w:next w:val="Normale"/>
    <w:uiPriority w:val="1"/>
    <w:qFormat/>
    <w:pPr>
      <w:keepNext/>
      <w:numPr>
        <w:ilvl w:val="1"/>
        <w:numId w:val="1"/>
      </w:numPr>
      <w:spacing w:before="240" w:after="120"/>
      <w:outlineLvl w:val="1"/>
    </w:pPr>
    <w:rPr>
      <w:rFonts w:ascii="Calibri Light" w:hAnsi="Calibri Light" w:cs="Calibri Light"/>
      <w:b/>
      <w:bCs/>
      <w:i/>
      <w:iCs/>
      <w:sz w:val="28"/>
      <w:szCs w:val="28"/>
      <w:lang w:val="x-none"/>
    </w:rPr>
  </w:style>
  <w:style w:type="paragraph" w:styleId="Titolo3">
    <w:name w:val="heading 3"/>
    <w:basedOn w:val="Normale"/>
    <w:next w:val="Normale"/>
    <w:uiPriority w:val="9"/>
    <w:qFormat/>
    <w:pPr>
      <w:keepNext/>
      <w:numPr>
        <w:ilvl w:val="2"/>
        <w:numId w:val="1"/>
      </w:numPr>
      <w:spacing w:before="240" w:after="120"/>
      <w:outlineLvl w:val="2"/>
    </w:pPr>
    <w:rPr>
      <w:rFonts w:ascii="Calibri Light" w:hAnsi="Calibri Light" w:cs="Calibri Light"/>
      <w:b/>
      <w:bCs/>
      <w:sz w:val="26"/>
      <w:szCs w:val="26"/>
      <w:lang w:val="x-none"/>
    </w:rPr>
  </w:style>
  <w:style w:type="paragraph" w:styleId="Titolo4">
    <w:name w:val="heading 4"/>
    <w:basedOn w:val="Normale"/>
    <w:next w:val="Normale"/>
    <w:uiPriority w:val="99"/>
    <w:qFormat/>
    <w:pPr>
      <w:keepNext/>
      <w:numPr>
        <w:ilvl w:val="3"/>
        <w:numId w:val="1"/>
      </w:numPr>
      <w:spacing w:before="120" w:after="120" w:line="256" w:lineRule="auto"/>
      <w:outlineLvl w:val="3"/>
    </w:pPr>
    <w:rPr>
      <w:rFonts w:ascii="Calibri Light" w:hAnsi="Calibri Light" w:cs="Calibri Light"/>
      <w:b/>
      <w:i/>
      <w:iCs/>
      <w:szCs w:val="22"/>
      <w:lang w:val="x-none"/>
    </w:rPr>
  </w:style>
  <w:style w:type="paragraph" w:styleId="Titolo5">
    <w:name w:val="heading 5"/>
    <w:basedOn w:val="Normale"/>
    <w:next w:val="Normale"/>
    <w:qFormat/>
    <w:pPr>
      <w:numPr>
        <w:ilvl w:val="4"/>
        <w:numId w:val="1"/>
      </w:numPr>
      <w:spacing w:before="240" w:after="60"/>
      <w:outlineLvl w:val="4"/>
    </w:pPr>
    <w:rPr>
      <w:rFonts w:ascii="Calibri" w:hAnsi="Calibri" w:cs="Calibri"/>
      <w:b/>
      <w:bCs/>
      <w:i/>
      <w:iCs/>
      <w:sz w:val="26"/>
      <w:szCs w:val="26"/>
      <w:lang w:val="x-none"/>
    </w:rPr>
  </w:style>
  <w:style w:type="paragraph" w:styleId="Titolo6">
    <w:name w:val="heading 6"/>
    <w:basedOn w:val="Normale"/>
    <w:next w:val="Normale"/>
    <w:qFormat/>
    <w:pPr>
      <w:numPr>
        <w:ilvl w:val="5"/>
        <w:numId w:val="1"/>
      </w:numPr>
      <w:spacing w:before="240" w:after="60"/>
      <w:outlineLvl w:val="5"/>
    </w:pPr>
    <w:rPr>
      <w:rFonts w:ascii="Calibri" w:hAnsi="Calibri" w:cs="Calibri"/>
      <w:b/>
      <w:bCs/>
      <w:sz w:val="22"/>
      <w:szCs w:val="22"/>
      <w:lang w:val="x-none"/>
    </w:rPr>
  </w:style>
  <w:style w:type="paragraph" w:styleId="Titolo7">
    <w:name w:val="heading 7"/>
    <w:basedOn w:val="Normale"/>
    <w:next w:val="Normale"/>
    <w:qFormat/>
    <w:pPr>
      <w:numPr>
        <w:ilvl w:val="6"/>
        <w:numId w:val="1"/>
      </w:numPr>
      <w:spacing w:before="240" w:after="60"/>
      <w:outlineLvl w:val="6"/>
    </w:pPr>
    <w:rPr>
      <w:rFonts w:ascii="Calibri" w:hAnsi="Calibri" w:cs="Calibri"/>
      <w:lang w:val="x-none"/>
    </w:rPr>
  </w:style>
  <w:style w:type="paragraph" w:styleId="Titolo8">
    <w:name w:val="heading 8"/>
    <w:basedOn w:val="Normale"/>
    <w:next w:val="Normale"/>
    <w:qFormat/>
    <w:pPr>
      <w:numPr>
        <w:ilvl w:val="7"/>
        <w:numId w:val="1"/>
      </w:numPr>
      <w:spacing w:before="240" w:after="60"/>
      <w:outlineLvl w:val="7"/>
    </w:pPr>
    <w:rPr>
      <w:rFonts w:ascii="Calibri" w:hAnsi="Calibri" w:cs="Calibri"/>
      <w:i/>
      <w:iCs/>
      <w:lang w:val="x-none"/>
    </w:rPr>
  </w:style>
  <w:style w:type="paragraph" w:styleId="Titolo9">
    <w:name w:val="heading 9"/>
    <w:basedOn w:val="Normale"/>
    <w:next w:val="Normale"/>
    <w:qFormat/>
    <w:pPr>
      <w:numPr>
        <w:ilvl w:val="8"/>
        <w:numId w:val="1"/>
      </w:numPr>
      <w:spacing w:before="240" w:after="60"/>
      <w:outlineLvl w:val="8"/>
    </w:pPr>
    <w:rPr>
      <w:rFonts w:ascii="Calibri Light" w:hAnsi="Calibri Light" w:cs="Calibri Light"/>
      <w:sz w:val="22"/>
      <w:szCs w:val="22"/>
      <w:lang w:val="x-none"/>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Symbol" w:hAnsi="Symbol" w:cs="Symbol"/>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4z0">
    <w:name w:val="WW8Num4z0"/>
    <w:rPr>
      <w:rFonts w:ascii="Symbol" w:hAnsi="Symbol" w:cs="Symbol"/>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cs="Wingdings"/>
    </w:rPr>
  </w:style>
  <w:style w:type="character" w:customStyle="1" w:styleId="WW8Num5z0">
    <w:name w:val="WW8Num5z0"/>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6z0">
    <w:name w:val="WW8Num6z0"/>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rPr>
      <w:rFonts w:ascii="Symbol" w:hAnsi="Symbol" w:cs="Symbol" w:hint="default"/>
    </w:rPr>
  </w:style>
  <w:style w:type="character" w:customStyle="1" w:styleId="WW8Num7z1">
    <w:name w:val="WW8Num7z1"/>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WW8Num8z0">
    <w:name w:val="WW8Num8z0"/>
    <w:rPr>
      <w:rFonts w:ascii="Wingdings" w:hAnsi="Wingdings" w:cs="Wingdings"/>
      <w:sz w:val="20"/>
      <w:szCs w:val="20"/>
      <w:lang w:eastAsia="en-US"/>
    </w:rPr>
  </w:style>
  <w:style w:type="character" w:customStyle="1" w:styleId="WW8Num8z1">
    <w:name w:val="WW8Num8z1"/>
    <w:rPr>
      <w:rFonts w:ascii="Courier New" w:hAnsi="Courier New" w:cs="Courier New"/>
    </w:rPr>
  </w:style>
  <w:style w:type="character" w:customStyle="1" w:styleId="WW8Num8z3">
    <w:name w:val="WW8Num8z3"/>
    <w:rPr>
      <w:rFonts w:ascii="Symbol" w:hAnsi="Symbol" w:cs="Symbol"/>
    </w:rPr>
  </w:style>
  <w:style w:type="character" w:customStyle="1" w:styleId="WW8Num9z0">
    <w:name w:val="WW8Num9z0"/>
    <w:rPr>
      <w:rFonts w:ascii="Symbol" w:hAnsi="Symbol" w:cs="Symbol" w:hint="default"/>
    </w:rPr>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8Num10z0">
    <w:name w:val="WW8Num10z0"/>
    <w:rPr>
      <w:rFonts w:ascii="Courier New" w:hAnsi="Courier New" w:cs="Courier New"/>
      <w:sz w:val="20"/>
      <w:szCs w:val="20"/>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Wingdings"/>
    </w:rPr>
  </w:style>
  <w:style w:type="character" w:customStyle="1" w:styleId="WW8Num10z3">
    <w:name w:val="WW8Num10z3"/>
    <w:rPr>
      <w:rFonts w:ascii="Symbol" w:hAnsi="Symbol" w:cs="Symbol"/>
    </w:rPr>
  </w:style>
  <w:style w:type="character" w:customStyle="1" w:styleId="WW8Num11z0">
    <w:name w:val="WW8Num11z0"/>
    <w:rPr>
      <w:rFonts w:ascii="Symbol" w:hAnsi="Symbol" w:cs="Symbol" w:hint="default"/>
      <w:lang w:val="it-IT" w:eastAsia="it-IT"/>
    </w:rPr>
  </w:style>
  <w:style w:type="character" w:customStyle="1" w:styleId="WW8Num11z1">
    <w:name w:val="WW8Num11z1"/>
    <w:rPr>
      <w:rFonts w:ascii="Courier New" w:hAnsi="Courier New" w:cs="Courier New" w:hint="default"/>
    </w:rPr>
  </w:style>
  <w:style w:type="character" w:customStyle="1" w:styleId="WW8Num11z2">
    <w:name w:val="WW8Num11z2"/>
    <w:rPr>
      <w:rFonts w:ascii="Wingdings" w:hAnsi="Wingdings" w:cs="Wingdings" w:hint="default"/>
    </w:rPr>
  </w:style>
  <w:style w:type="character" w:customStyle="1" w:styleId="WW8Num12z0">
    <w:name w:val="WW8Num12z0"/>
    <w:rPr>
      <w:rFonts w:ascii="Symbol" w:hAnsi="Symbol" w:cs="Symbol" w:hint="default"/>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3z0">
    <w:name w:val="WW8Num13z0"/>
    <w:rPr>
      <w:rFonts w:ascii="Symbol" w:hAnsi="Symbol" w:cs="Symbol" w:hint="default"/>
    </w:rPr>
  </w:style>
  <w:style w:type="character" w:customStyle="1" w:styleId="WW8Num13z1">
    <w:name w:val="WW8Num13z1"/>
    <w:rPr>
      <w:rFonts w:ascii="Courier New" w:hAnsi="Courier New" w:cs="Courier New" w:hint="default"/>
    </w:rPr>
  </w:style>
  <w:style w:type="character" w:customStyle="1" w:styleId="WW8Num13z2">
    <w:name w:val="WW8Num13z2"/>
    <w:rPr>
      <w:rFonts w:ascii="Wingdings" w:hAnsi="Wingdings" w:cs="Wingdings" w:hint="default"/>
    </w:rPr>
  </w:style>
  <w:style w:type="character" w:customStyle="1" w:styleId="WW8Num14z0">
    <w:name w:val="WW8Num14z0"/>
    <w:rPr>
      <w:rFonts w:ascii="Symbol" w:hAnsi="Symbol" w:cs="Symbol" w:hint="default"/>
    </w:rPr>
  </w:style>
  <w:style w:type="character" w:customStyle="1" w:styleId="WW8Num14z1">
    <w:name w:val="WW8Num14z1"/>
    <w:rPr>
      <w:rFonts w:ascii="Courier New" w:hAnsi="Courier New" w:cs="Courier New" w:hint="default"/>
    </w:rPr>
  </w:style>
  <w:style w:type="character" w:customStyle="1" w:styleId="WW8Num14z2">
    <w:name w:val="WW8Num14z2"/>
    <w:rPr>
      <w:rFonts w:ascii="Wingdings" w:hAnsi="Wingdings" w:cs="Wingdings" w:hint="default"/>
    </w:rPr>
  </w:style>
  <w:style w:type="character" w:customStyle="1" w:styleId="WW8Num15z0">
    <w:name w:val="WW8Num15z0"/>
    <w:rPr>
      <w:rFonts w:ascii="Symbol" w:hAnsi="Symbol" w:cs="Symbol" w:hint="default"/>
    </w:rPr>
  </w:style>
  <w:style w:type="character" w:customStyle="1" w:styleId="WW8Num15z1">
    <w:name w:val="WW8Num15z1"/>
    <w:rPr>
      <w:rFonts w:ascii="Courier New" w:hAnsi="Courier New" w:cs="Courier New" w:hint="default"/>
    </w:rPr>
  </w:style>
  <w:style w:type="character" w:customStyle="1" w:styleId="WW8Num15z2">
    <w:name w:val="WW8Num15z2"/>
    <w:rPr>
      <w:rFonts w:ascii="Wingdings" w:hAnsi="Wingdings" w:cs="Wingdings" w:hint="default"/>
    </w:rPr>
  </w:style>
  <w:style w:type="character" w:customStyle="1" w:styleId="WW8Num16z0">
    <w:name w:val="WW8Num16z0"/>
    <w:rPr>
      <w:rFonts w:ascii="Symbol" w:hAnsi="Symbol" w:cs="Symbol" w:hint="default"/>
      <w:sz w:val="24"/>
    </w:rPr>
  </w:style>
  <w:style w:type="character" w:customStyle="1" w:styleId="WW8Num16z1">
    <w:name w:val="WW8Num16z1"/>
    <w:rPr>
      <w:rFonts w:ascii="Courier New" w:hAnsi="Courier New" w:cs="Courier New" w:hint="default"/>
    </w:rPr>
  </w:style>
  <w:style w:type="character" w:customStyle="1" w:styleId="WW8Num16z2">
    <w:name w:val="WW8Num16z2"/>
    <w:rPr>
      <w:rFonts w:ascii="Wingdings" w:hAnsi="Wingdings" w:cs="Wingdings" w:hint="default"/>
    </w:rPr>
  </w:style>
  <w:style w:type="character" w:customStyle="1" w:styleId="WW8Num17z0">
    <w:name w:val="WW8Num17z0"/>
    <w:rPr>
      <w:rFonts w:ascii="Symbol" w:hAnsi="Symbol" w:cs="Symbol" w:hint="default"/>
      <w:sz w:val="24"/>
      <w:szCs w:val="24"/>
    </w:rPr>
  </w:style>
  <w:style w:type="character" w:customStyle="1" w:styleId="WW8Num17z1">
    <w:name w:val="WW8Num17z1"/>
    <w:rPr>
      <w:rFonts w:ascii="Courier New" w:hAnsi="Courier New" w:cs="Courier New" w:hint="default"/>
    </w:rPr>
  </w:style>
  <w:style w:type="character" w:customStyle="1" w:styleId="WW8Num17z2">
    <w:name w:val="WW8Num17z2"/>
    <w:rPr>
      <w:rFonts w:ascii="Wingdings" w:hAnsi="Wingdings" w:cs="Wingdings" w:hint="default"/>
    </w:rPr>
  </w:style>
  <w:style w:type="character" w:customStyle="1" w:styleId="WW8Num18z0">
    <w:name w:val="WW8Num18z0"/>
    <w:rPr>
      <w:rFonts w:ascii="Symbol" w:hAnsi="Symbol" w:cs="Symbol" w:hint="default"/>
      <w:lang w:val="it-IT" w:eastAsia="it-IT"/>
    </w:rPr>
  </w:style>
  <w:style w:type="character" w:customStyle="1" w:styleId="WW8Num18z1">
    <w:name w:val="WW8Num18z1"/>
    <w:rPr>
      <w:rFonts w:ascii="Courier New" w:hAnsi="Courier New" w:cs="Courier New" w:hint="default"/>
    </w:rPr>
  </w:style>
  <w:style w:type="character" w:customStyle="1" w:styleId="WW8Num18z2">
    <w:name w:val="WW8Num18z2"/>
    <w:rPr>
      <w:rFonts w:ascii="Wingdings" w:hAnsi="Wingdings" w:cs="Wingdings" w:hint="default"/>
    </w:rPr>
  </w:style>
  <w:style w:type="character" w:customStyle="1" w:styleId="WW8Num19z0">
    <w:name w:val="WW8Num19z0"/>
    <w:rPr>
      <w:rFonts w:ascii="Symbol" w:hAnsi="Symbol" w:cs="Symbol" w:hint="default"/>
    </w:rPr>
  </w:style>
  <w:style w:type="character" w:customStyle="1" w:styleId="WW8Num19z1">
    <w:name w:val="WW8Num19z1"/>
    <w:rPr>
      <w:rFonts w:ascii="Courier New" w:hAnsi="Courier New" w:cs="Courier New" w:hint="default"/>
    </w:rPr>
  </w:style>
  <w:style w:type="character" w:customStyle="1" w:styleId="WW8Num19z2">
    <w:name w:val="WW8Num19z2"/>
    <w:rPr>
      <w:rFonts w:ascii="Wingdings" w:hAnsi="Wingdings" w:cs="Wingdings" w:hint="default"/>
    </w:rPr>
  </w:style>
  <w:style w:type="character" w:customStyle="1" w:styleId="WW8Num20z0">
    <w:name w:val="WW8Num20z0"/>
    <w:rPr>
      <w:rFonts w:ascii="Courier New" w:hAnsi="Courier New" w:cs="Courier New"/>
      <w:sz w:val="20"/>
      <w:szCs w:val="20"/>
    </w:rPr>
  </w:style>
  <w:style w:type="character" w:customStyle="1" w:styleId="WW8Num20z1">
    <w:name w:val="WW8Num20z1"/>
    <w:rPr>
      <w:rFonts w:ascii="Courier New" w:hAnsi="Courier New" w:cs="Courier New" w:hint="default"/>
    </w:rPr>
  </w:style>
  <w:style w:type="character" w:customStyle="1" w:styleId="WW8Num20z2">
    <w:name w:val="WW8Num20z2"/>
    <w:rPr>
      <w:rFonts w:ascii="Wingdings" w:hAnsi="Wingdings" w:cs="Wingdings" w:hint="default"/>
    </w:rPr>
  </w:style>
  <w:style w:type="character" w:customStyle="1" w:styleId="WW8Num20z3">
    <w:name w:val="WW8Num20z3"/>
    <w:rPr>
      <w:rFonts w:ascii="Symbol" w:hAnsi="Symbol" w:cs="Symbol" w:hint="default"/>
    </w:rPr>
  </w:style>
  <w:style w:type="character" w:customStyle="1" w:styleId="WW8Num21z0">
    <w:name w:val="WW8Num21z0"/>
  </w:style>
  <w:style w:type="character" w:customStyle="1" w:styleId="WW8Num21z1">
    <w:name w:val="WW8Num21z1"/>
  </w:style>
  <w:style w:type="character" w:customStyle="1" w:styleId="WW8Num21z2">
    <w:name w:val="WW8Num21z2"/>
  </w:style>
  <w:style w:type="character" w:customStyle="1" w:styleId="WW8Num21z3">
    <w:name w:val="WW8Num21z3"/>
  </w:style>
  <w:style w:type="character" w:customStyle="1" w:styleId="WW8Num21z4">
    <w:name w:val="WW8Num21z4"/>
  </w:style>
  <w:style w:type="character" w:customStyle="1" w:styleId="WW8Num21z5">
    <w:name w:val="WW8Num21z5"/>
  </w:style>
  <w:style w:type="character" w:customStyle="1" w:styleId="WW8Num21z6">
    <w:name w:val="WW8Num21z6"/>
  </w:style>
  <w:style w:type="character" w:customStyle="1" w:styleId="WW8Num21z7">
    <w:name w:val="WW8Num21z7"/>
  </w:style>
  <w:style w:type="character" w:customStyle="1" w:styleId="WW8Num21z8">
    <w:name w:val="WW8Num21z8"/>
  </w:style>
  <w:style w:type="character" w:customStyle="1" w:styleId="WW8Num22z0">
    <w:name w:val="WW8Num22z0"/>
    <w:rPr>
      <w:rFonts w:ascii="Symbol" w:hAnsi="Symbol" w:cs="Symbol" w:hint="default"/>
      <w:sz w:val="20"/>
      <w:szCs w:val="20"/>
    </w:rPr>
  </w:style>
  <w:style w:type="character" w:customStyle="1" w:styleId="WW8Num22z1">
    <w:name w:val="WW8Num22z1"/>
    <w:rPr>
      <w:rFonts w:ascii="Courier New" w:hAnsi="Courier New" w:cs="Courier New" w:hint="default"/>
    </w:rPr>
  </w:style>
  <w:style w:type="character" w:customStyle="1" w:styleId="WW8Num22z2">
    <w:name w:val="WW8Num22z2"/>
    <w:rPr>
      <w:rFonts w:ascii="Wingdings" w:hAnsi="Wingdings" w:cs="Wingdings" w:hint="default"/>
    </w:rPr>
  </w:style>
  <w:style w:type="character" w:customStyle="1" w:styleId="WW8Num23z0">
    <w:name w:val="WW8Num23z0"/>
    <w:rPr>
      <w:rFonts w:ascii="Symbol" w:hAnsi="Symbol" w:cs="Symbol" w:hint="default"/>
    </w:rPr>
  </w:style>
  <w:style w:type="character" w:customStyle="1" w:styleId="WW8Num23z1">
    <w:name w:val="WW8Num23z1"/>
    <w:rPr>
      <w:rFonts w:ascii="Courier New" w:hAnsi="Courier New" w:cs="Courier New" w:hint="default"/>
    </w:rPr>
  </w:style>
  <w:style w:type="character" w:customStyle="1" w:styleId="WW8Num23z2">
    <w:name w:val="WW8Num23z2"/>
    <w:rPr>
      <w:rFonts w:ascii="Wingdings" w:hAnsi="Wingdings" w:cs="Wingdings" w:hint="default"/>
    </w:rPr>
  </w:style>
  <w:style w:type="character" w:customStyle="1" w:styleId="WW8Num24z0">
    <w:name w:val="WW8Num24z0"/>
    <w:rPr>
      <w:rFonts w:ascii="Times New Roman" w:eastAsia="Times New Roman" w:hAnsi="Times New Roman" w:cs="Times New Roman" w:hint="default"/>
      <w:lang w:val="it-IT" w:eastAsia="it-IT"/>
    </w:rPr>
  </w:style>
  <w:style w:type="character" w:customStyle="1" w:styleId="WW8Num24z1">
    <w:name w:val="WW8Num24z1"/>
    <w:rPr>
      <w:rFonts w:ascii="Courier New" w:hAnsi="Courier New" w:cs="Courier New" w:hint="default"/>
    </w:rPr>
  </w:style>
  <w:style w:type="character" w:customStyle="1" w:styleId="WW8Num24z2">
    <w:name w:val="WW8Num24z2"/>
    <w:rPr>
      <w:rFonts w:ascii="Wingdings" w:hAnsi="Wingdings" w:cs="Wingdings" w:hint="default"/>
    </w:rPr>
  </w:style>
  <w:style w:type="character" w:customStyle="1" w:styleId="WW8Num24z3">
    <w:name w:val="WW8Num24z3"/>
    <w:rPr>
      <w:rFonts w:ascii="Symbol" w:hAnsi="Symbol" w:cs="Symbol" w:hint="default"/>
    </w:rPr>
  </w:style>
  <w:style w:type="character" w:customStyle="1" w:styleId="WW8Num25z0">
    <w:name w:val="WW8Num25z0"/>
    <w:rPr>
      <w:rFonts w:ascii="Symbol" w:hAnsi="Symbol" w:cs="Symbol" w:hint="default"/>
      <w:lang w:eastAsia="en-US"/>
    </w:rPr>
  </w:style>
  <w:style w:type="character" w:customStyle="1" w:styleId="WW8Num25z1">
    <w:name w:val="WW8Num25z1"/>
    <w:rPr>
      <w:rFonts w:ascii="Courier New" w:hAnsi="Courier New" w:cs="Courier New" w:hint="default"/>
    </w:rPr>
  </w:style>
  <w:style w:type="character" w:customStyle="1" w:styleId="WW8Num25z2">
    <w:name w:val="WW8Num25z2"/>
    <w:rPr>
      <w:rFonts w:ascii="Wingdings" w:hAnsi="Wingdings" w:cs="Wingdings" w:hint="default"/>
    </w:rPr>
  </w:style>
  <w:style w:type="character" w:customStyle="1" w:styleId="WW8Num26z0">
    <w:name w:val="WW8Num26z0"/>
    <w:rPr>
      <w:rFonts w:ascii="Symbol" w:hAnsi="Symbol" w:cs="Symbol" w:hint="default"/>
    </w:rPr>
  </w:style>
  <w:style w:type="character" w:customStyle="1" w:styleId="WW8Num26z1">
    <w:name w:val="WW8Num26z1"/>
    <w:rPr>
      <w:rFonts w:ascii="Courier New" w:hAnsi="Courier New" w:cs="Courier New" w:hint="default"/>
    </w:rPr>
  </w:style>
  <w:style w:type="character" w:customStyle="1" w:styleId="WW8Num26z2">
    <w:name w:val="WW8Num26z2"/>
    <w:rPr>
      <w:rFonts w:ascii="Wingdings" w:hAnsi="Wingdings" w:cs="Wingdings" w:hint="default"/>
    </w:rPr>
  </w:style>
  <w:style w:type="character" w:customStyle="1" w:styleId="WW8Num27z0">
    <w:name w:val="WW8Num27z0"/>
    <w:rPr>
      <w:rFonts w:ascii="Symbol" w:hAnsi="Symbol" w:cs="Symbol" w:hint="default"/>
    </w:rPr>
  </w:style>
  <w:style w:type="character" w:customStyle="1" w:styleId="WW8Num27z1">
    <w:name w:val="WW8Num27z1"/>
    <w:rPr>
      <w:rFonts w:ascii="Courier New" w:hAnsi="Courier New" w:cs="Courier New" w:hint="default"/>
    </w:rPr>
  </w:style>
  <w:style w:type="character" w:customStyle="1" w:styleId="WW8Num27z2">
    <w:name w:val="WW8Num27z2"/>
    <w:rPr>
      <w:rFonts w:ascii="Wingdings" w:hAnsi="Wingdings" w:cs="Wingdings" w:hint="default"/>
    </w:rPr>
  </w:style>
  <w:style w:type="character" w:customStyle="1" w:styleId="WW8Num28z0">
    <w:name w:val="WW8Num28z0"/>
    <w:rPr>
      <w:rFonts w:ascii="Symbol" w:hAnsi="Symbol" w:cs="Symbol" w:hint="default"/>
    </w:rPr>
  </w:style>
  <w:style w:type="character" w:customStyle="1" w:styleId="WW8Num28z1">
    <w:name w:val="WW8Num28z1"/>
    <w:rPr>
      <w:rFonts w:ascii="Courier New" w:hAnsi="Courier New" w:cs="Courier New" w:hint="default"/>
    </w:rPr>
  </w:style>
  <w:style w:type="character" w:customStyle="1" w:styleId="WW8Num28z2">
    <w:name w:val="WW8Num28z2"/>
    <w:rPr>
      <w:rFonts w:ascii="Wingdings" w:hAnsi="Wingdings" w:cs="Wingdings" w:hint="default"/>
    </w:rPr>
  </w:style>
  <w:style w:type="character" w:customStyle="1" w:styleId="WW8Num29z0">
    <w:name w:val="WW8Num29z0"/>
    <w:rPr>
      <w:rFonts w:ascii="Symbol" w:hAnsi="Symbol" w:cs="Symbol" w:hint="default"/>
    </w:rPr>
  </w:style>
  <w:style w:type="character" w:customStyle="1" w:styleId="WW8Num29z1">
    <w:name w:val="WW8Num29z1"/>
    <w:rPr>
      <w:rFonts w:ascii="Courier New" w:hAnsi="Courier New" w:cs="Courier New" w:hint="default"/>
    </w:rPr>
  </w:style>
  <w:style w:type="character" w:customStyle="1" w:styleId="WW8Num29z2">
    <w:name w:val="WW8Num29z2"/>
    <w:rPr>
      <w:rFonts w:ascii="Wingdings" w:hAnsi="Wingdings" w:cs="Wingdings" w:hint="default"/>
    </w:rPr>
  </w:style>
  <w:style w:type="character" w:customStyle="1" w:styleId="WW8Num30z0">
    <w:name w:val="WW8Num30z0"/>
    <w:rPr>
      <w:rFonts w:ascii="Symbol" w:hAnsi="Symbol" w:cs="Symbol" w:hint="default"/>
    </w:rPr>
  </w:style>
  <w:style w:type="character" w:customStyle="1" w:styleId="WW8Num30z1">
    <w:name w:val="WW8Num30z1"/>
    <w:rPr>
      <w:rFonts w:ascii="Courier New" w:hAnsi="Courier New" w:cs="Courier New" w:hint="default"/>
    </w:rPr>
  </w:style>
  <w:style w:type="character" w:customStyle="1" w:styleId="WW8Num30z2">
    <w:name w:val="WW8Num30z2"/>
    <w:rPr>
      <w:rFonts w:ascii="Wingdings" w:hAnsi="Wingdings" w:cs="Wingdings" w:hint="default"/>
    </w:rPr>
  </w:style>
  <w:style w:type="character" w:customStyle="1" w:styleId="WW8Num31z0">
    <w:name w:val="WW8Num31z0"/>
    <w:rPr>
      <w:rFonts w:ascii="Symbol" w:hAnsi="Symbol" w:cs="Symbol" w:hint="default"/>
      <w:lang w:eastAsia="en-US"/>
    </w:rPr>
  </w:style>
  <w:style w:type="character" w:customStyle="1" w:styleId="WW8Num31z1">
    <w:name w:val="WW8Num31z1"/>
    <w:rPr>
      <w:rFonts w:ascii="Courier New" w:hAnsi="Courier New" w:cs="Courier New" w:hint="default"/>
    </w:rPr>
  </w:style>
  <w:style w:type="character" w:customStyle="1" w:styleId="WW8Num31z2">
    <w:name w:val="WW8Num31z2"/>
    <w:rPr>
      <w:rFonts w:ascii="Wingdings" w:hAnsi="Wingdings" w:cs="Wingdings" w:hint="default"/>
    </w:rPr>
  </w:style>
  <w:style w:type="character" w:customStyle="1" w:styleId="WW8Num32z0">
    <w:name w:val="WW8Num32z0"/>
    <w:rPr>
      <w:rFonts w:ascii="Wingdings" w:hAnsi="Wingdings" w:cs="Wingdings" w:hint="default"/>
    </w:rPr>
  </w:style>
  <w:style w:type="character" w:customStyle="1" w:styleId="WW8Num32z1">
    <w:name w:val="WW8Num32z1"/>
    <w:rPr>
      <w:rFonts w:ascii="Courier New" w:hAnsi="Courier New" w:cs="Courier New" w:hint="default"/>
    </w:rPr>
  </w:style>
  <w:style w:type="character" w:customStyle="1" w:styleId="WW8Num32z3">
    <w:name w:val="WW8Num32z3"/>
    <w:rPr>
      <w:rFonts w:ascii="Symbol" w:hAnsi="Symbol" w:cs="Symbol" w:hint="default"/>
    </w:rPr>
  </w:style>
  <w:style w:type="character" w:customStyle="1" w:styleId="WW8Num33z0">
    <w:name w:val="WW8Num33z0"/>
    <w:rPr>
      <w:rFonts w:ascii="Symbol" w:hAnsi="Symbol" w:cs="Symbol" w:hint="default"/>
    </w:rPr>
  </w:style>
  <w:style w:type="character" w:customStyle="1" w:styleId="WW8Num33z1">
    <w:name w:val="WW8Num33z1"/>
    <w:rPr>
      <w:rFonts w:ascii="Courier New" w:hAnsi="Courier New" w:cs="Courier New" w:hint="default"/>
    </w:rPr>
  </w:style>
  <w:style w:type="character" w:customStyle="1" w:styleId="WW8Num33z2">
    <w:name w:val="WW8Num33z2"/>
    <w:rPr>
      <w:rFonts w:ascii="Wingdings" w:hAnsi="Wingdings" w:cs="Wingdings" w:hint="default"/>
    </w:rPr>
  </w:style>
  <w:style w:type="character" w:customStyle="1" w:styleId="WW8Num34z0">
    <w:name w:val="WW8Num34z0"/>
    <w:rPr>
      <w:rFonts w:ascii="Symbol" w:hAnsi="Symbol" w:cs="Symbol" w:hint="default"/>
    </w:rPr>
  </w:style>
  <w:style w:type="character" w:customStyle="1" w:styleId="WW8Num34z1">
    <w:name w:val="WW8Num34z1"/>
    <w:rPr>
      <w:rFonts w:ascii="Courier New" w:hAnsi="Courier New" w:cs="Courier New" w:hint="default"/>
    </w:rPr>
  </w:style>
  <w:style w:type="character" w:customStyle="1" w:styleId="WW8Num34z2">
    <w:name w:val="WW8Num34z2"/>
    <w:rPr>
      <w:rFonts w:ascii="Wingdings" w:hAnsi="Wingdings" w:cs="Wingdings" w:hint="default"/>
    </w:rPr>
  </w:style>
  <w:style w:type="character" w:customStyle="1" w:styleId="WW8Num35z0">
    <w:name w:val="WW8Num35z0"/>
    <w:rPr>
      <w:rFonts w:ascii="Courier New" w:hAnsi="Courier New" w:cs="Courier New"/>
      <w:sz w:val="20"/>
      <w:szCs w:val="20"/>
    </w:rPr>
  </w:style>
  <w:style w:type="character" w:customStyle="1" w:styleId="WW8Num35z1">
    <w:name w:val="WW8Num35z1"/>
    <w:rPr>
      <w:rFonts w:ascii="Courier New" w:hAnsi="Courier New" w:cs="Courier New"/>
    </w:rPr>
  </w:style>
  <w:style w:type="character" w:customStyle="1" w:styleId="WW8Num35z2">
    <w:name w:val="WW8Num35z2"/>
    <w:rPr>
      <w:rFonts w:ascii="Wingdings" w:hAnsi="Wingdings" w:cs="Wingdings"/>
    </w:rPr>
  </w:style>
  <w:style w:type="character" w:customStyle="1" w:styleId="WW8Num35z3">
    <w:name w:val="WW8Num35z3"/>
    <w:rPr>
      <w:rFonts w:ascii="Symbol" w:hAnsi="Symbol" w:cs="Symbol"/>
    </w:rPr>
  </w:style>
  <w:style w:type="character" w:customStyle="1" w:styleId="WW8Num36z0">
    <w:name w:val="WW8Num36z0"/>
    <w:rPr>
      <w:rFonts w:ascii="Symbol" w:hAnsi="Symbol" w:cs="Symbol" w:hint="default"/>
    </w:rPr>
  </w:style>
  <w:style w:type="character" w:customStyle="1" w:styleId="WW8Num36z1">
    <w:name w:val="WW8Num36z1"/>
    <w:rPr>
      <w:rFonts w:ascii="Courier New" w:hAnsi="Courier New" w:cs="Courier New" w:hint="default"/>
    </w:rPr>
  </w:style>
  <w:style w:type="character" w:customStyle="1" w:styleId="WW8Num36z2">
    <w:name w:val="WW8Num36z2"/>
    <w:rPr>
      <w:rFonts w:ascii="Wingdings" w:hAnsi="Wingdings" w:cs="Wingdings" w:hint="default"/>
    </w:rPr>
  </w:style>
  <w:style w:type="character" w:customStyle="1" w:styleId="WW8NumSt2z0">
    <w:name w:val="WW8NumSt2z0"/>
    <w:rPr>
      <w:rFonts w:ascii="Symbol" w:hAnsi="Symbol" w:cs="Symbol" w:hint="default"/>
      <w:color w:val="000000"/>
      <w:sz w:val="20"/>
    </w:rPr>
  </w:style>
  <w:style w:type="character" w:customStyle="1" w:styleId="Carpredefinitoparagrafo1">
    <w:name w:val="Car. predefinito paragrafo1"/>
  </w:style>
  <w:style w:type="character" w:customStyle="1" w:styleId="Titolo1Carattere">
    <w:name w:val="Titolo 1 Carattere"/>
    <w:aliases w:val="Capitolo Carattere,t1 Carattere,new page/chapter Carattere,level 1 Carattere,Level 1 Head Carattere,H1 Carattere,SAHeading 1 Carattere,1 Carattere,toc 1 Carattere,rlhead1 Carattere,fjb1 Carattere,heading 1 Carattere,I Carattere"/>
    <w:uiPriority w:val="9"/>
    <w:rPr>
      <w:rFonts w:ascii="Arial" w:hAnsi="Arial" w:cs="Arial"/>
      <w:b/>
      <w:bCs/>
      <w:kern w:val="1"/>
      <w:sz w:val="26"/>
      <w:szCs w:val="26"/>
      <w:lang w:val="x-none"/>
    </w:rPr>
  </w:style>
  <w:style w:type="character" w:customStyle="1" w:styleId="Titolo2Carattere">
    <w:name w:val="Titolo 2 Carattere"/>
    <w:aliases w:val="Arial 12 Fett Kursiv Carattere,Abschnitt Carattere,Attribute Heading 2 Carattere,h2 Carattere,CAPITOLO Carattere"/>
    <w:uiPriority w:val="1"/>
    <w:rPr>
      <w:rFonts w:ascii="Calibri Light" w:hAnsi="Calibri Light" w:cs="Calibri Light"/>
      <w:b/>
      <w:bCs/>
      <w:i/>
      <w:iCs/>
      <w:sz w:val="28"/>
      <w:szCs w:val="28"/>
      <w:lang w:val="x-none"/>
    </w:rPr>
  </w:style>
  <w:style w:type="character" w:customStyle="1" w:styleId="Titolo3Carattere">
    <w:name w:val="Titolo 3 Carattere"/>
    <w:uiPriority w:val="9"/>
    <w:rPr>
      <w:rFonts w:ascii="Calibri Light" w:hAnsi="Calibri Light" w:cs="Calibri Light"/>
      <w:b/>
      <w:bCs/>
      <w:sz w:val="26"/>
      <w:szCs w:val="26"/>
      <w:lang w:val="x-none"/>
    </w:rPr>
  </w:style>
  <w:style w:type="character" w:customStyle="1" w:styleId="Titolo4Carattere">
    <w:name w:val="Titolo 4 Carattere"/>
    <w:uiPriority w:val="99"/>
    <w:rPr>
      <w:rFonts w:ascii="Calibri Light" w:hAnsi="Calibri Light" w:cs="Calibri Light"/>
      <w:b/>
      <w:i/>
      <w:iCs/>
      <w:sz w:val="24"/>
      <w:szCs w:val="22"/>
      <w:lang w:val="x-none"/>
    </w:rPr>
  </w:style>
  <w:style w:type="character" w:styleId="Collegamentoipertestuale">
    <w:name w:val="Hyperlink"/>
    <w:uiPriority w:val="99"/>
    <w:rPr>
      <w:color w:val="0000FF"/>
      <w:u w:val="single"/>
    </w:rPr>
  </w:style>
  <w:style w:type="character" w:customStyle="1" w:styleId="IntestazioneCarattere">
    <w:name w:val="Intestazione Carattere"/>
    <w:aliases w:val="Even Carattere,L1 Header Carattere,form Carattere,form1 Carattere,hd Carattere,intestazione Carattere,h7 Carattere,even Carattere,h Carattere,Even1 Carattere,hd1 Carattere,Even2 Carattere,hd2 Carattere,Even3 Carattere,ho Carattere"/>
    <w:uiPriority w:val="99"/>
    <w:rPr>
      <w:sz w:val="22"/>
      <w:szCs w:val="22"/>
    </w:rPr>
  </w:style>
  <w:style w:type="character" w:customStyle="1" w:styleId="CorpodeltestoCarattere">
    <w:name w:val="Corpo del testo Carattere"/>
    <w:rPr>
      <w:sz w:val="22"/>
      <w:szCs w:val="22"/>
    </w:rPr>
  </w:style>
  <w:style w:type="character" w:customStyle="1" w:styleId="Corpodeltesto2Carattere">
    <w:name w:val="Corpo del testo 2 Carattere"/>
    <w:rPr>
      <w:sz w:val="22"/>
      <w:szCs w:val="22"/>
    </w:rPr>
  </w:style>
  <w:style w:type="character" w:customStyle="1" w:styleId="Corpodeltesto3Carattere">
    <w:name w:val="Corpo del testo 3 Carattere"/>
    <w:rPr>
      <w:sz w:val="16"/>
      <w:szCs w:val="16"/>
    </w:rPr>
  </w:style>
  <w:style w:type="character" w:customStyle="1" w:styleId="PidipaginaCarattere">
    <w:name w:val="Piè di pagina Carattere"/>
    <w:uiPriority w:val="99"/>
    <w:rPr>
      <w:sz w:val="22"/>
      <w:szCs w:val="22"/>
    </w:rPr>
  </w:style>
  <w:style w:type="character" w:customStyle="1" w:styleId="Titolo5Carattere">
    <w:name w:val="Titolo 5 Carattere"/>
    <w:rPr>
      <w:rFonts w:ascii="Calibri" w:hAnsi="Calibri" w:cs="Calibri"/>
      <w:b/>
      <w:bCs/>
      <w:i/>
      <w:iCs/>
      <w:sz w:val="26"/>
      <w:szCs w:val="26"/>
      <w:lang w:val="x-none"/>
    </w:rPr>
  </w:style>
  <w:style w:type="character" w:customStyle="1" w:styleId="Titolo6Carattere">
    <w:name w:val="Titolo 6 Carattere"/>
    <w:rPr>
      <w:rFonts w:ascii="Calibri" w:hAnsi="Calibri" w:cs="Calibri"/>
      <w:b/>
      <w:bCs/>
      <w:sz w:val="22"/>
      <w:szCs w:val="22"/>
      <w:lang w:val="x-none"/>
    </w:rPr>
  </w:style>
  <w:style w:type="character" w:customStyle="1" w:styleId="Titolo7Carattere">
    <w:name w:val="Titolo 7 Carattere"/>
    <w:rPr>
      <w:rFonts w:ascii="Calibri" w:hAnsi="Calibri" w:cs="Calibri"/>
      <w:sz w:val="24"/>
      <w:szCs w:val="24"/>
      <w:lang w:val="x-none"/>
    </w:rPr>
  </w:style>
  <w:style w:type="character" w:customStyle="1" w:styleId="Titolo8Carattere">
    <w:name w:val="Titolo 8 Carattere"/>
    <w:rPr>
      <w:rFonts w:ascii="Calibri" w:hAnsi="Calibri" w:cs="Calibri"/>
      <w:i/>
      <w:iCs/>
      <w:sz w:val="24"/>
      <w:szCs w:val="24"/>
      <w:lang w:val="x-none"/>
    </w:rPr>
  </w:style>
  <w:style w:type="character" w:customStyle="1" w:styleId="Titolo9Carattere">
    <w:name w:val="Titolo 9 Carattere"/>
    <w:rPr>
      <w:rFonts w:ascii="Calibri Light" w:hAnsi="Calibri Light" w:cs="Calibri Light"/>
      <w:sz w:val="22"/>
      <w:szCs w:val="22"/>
      <w:lang w:val="x-none"/>
    </w:rPr>
  </w:style>
  <w:style w:type="character" w:customStyle="1" w:styleId="Rimandocommento1">
    <w:name w:val="Rimando commento1"/>
    <w:rPr>
      <w:sz w:val="16"/>
      <w:szCs w:val="16"/>
    </w:rPr>
  </w:style>
  <w:style w:type="character" w:customStyle="1" w:styleId="TestocommentoCarattere">
    <w:name w:val="Testo commento Carattere"/>
    <w:basedOn w:val="Carpredefinitoparagrafo1"/>
    <w:link w:val="Testocommento"/>
    <w:uiPriority w:val="99"/>
  </w:style>
  <w:style w:type="character" w:customStyle="1" w:styleId="SoggettocommentoCarattere">
    <w:name w:val="Soggetto commento Carattere"/>
    <w:rPr>
      <w:b/>
      <w:bCs/>
    </w:rPr>
  </w:style>
  <w:style w:type="character" w:customStyle="1" w:styleId="TestofumettoCarattere">
    <w:name w:val="Testo fumetto Carattere"/>
    <w:uiPriority w:val="99"/>
    <w:rPr>
      <w:rFonts w:ascii="Segoe UI" w:hAnsi="Segoe UI" w:cs="Segoe UI"/>
      <w:sz w:val="18"/>
      <w:szCs w:val="18"/>
    </w:rPr>
  </w:style>
  <w:style w:type="character" w:customStyle="1" w:styleId="Rientrocorpodeltesto2Carattere">
    <w:name w:val="Rientro corpo del testo 2 Carattere"/>
    <w:rPr>
      <w:sz w:val="24"/>
      <w:szCs w:val="24"/>
    </w:rPr>
  </w:style>
  <w:style w:type="character" w:customStyle="1" w:styleId="SottotitoloCarattere">
    <w:name w:val="Sottotitolo Carattere"/>
    <w:rPr>
      <w:rFonts w:ascii="Calibri Light" w:eastAsia="Times New Roman" w:hAnsi="Calibri Light" w:cs="Times New Roman"/>
      <w:sz w:val="24"/>
      <w:szCs w:val="24"/>
    </w:rPr>
  </w:style>
  <w:style w:type="paragraph" w:customStyle="1" w:styleId="Titolo10">
    <w:name w:val="Titolo1"/>
    <w:basedOn w:val="Normale"/>
    <w:next w:val="Corpotesto"/>
    <w:pPr>
      <w:keepNext/>
      <w:spacing w:before="240" w:after="120"/>
    </w:pPr>
    <w:rPr>
      <w:rFonts w:ascii="Liberation Sans" w:eastAsia="WenQuanYi Micro Hei" w:hAnsi="Liberation Sans" w:cs="Lohit Devanagari"/>
      <w:sz w:val="28"/>
      <w:szCs w:val="28"/>
    </w:rPr>
  </w:style>
  <w:style w:type="paragraph" w:styleId="Corpotesto">
    <w:name w:val="Body Text"/>
    <w:basedOn w:val="Normale"/>
    <w:link w:val="CorpotestoCarattere"/>
    <w:uiPriority w:val="99"/>
    <w:pPr>
      <w:autoSpaceDE w:val="0"/>
    </w:pPr>
    <w:rPr>
      <w:sz w:val="22"/>
      <w:szCs w:val="22"/>
      <w:lang w:val="x-none"/>
    </w:rPr>
  </w:style>
  <w:style w:type="paragraph" w:styleId="Elenco">
    <w:name w:val="List"/>
    <w:basedOn w:val="Corpotesto"/>
    <w:rPr>
      <w:rFonts w:cs="Lohit Devanagari"/>
    </w:rPr>
  </w:style>
  <w:style w:type="paragraph" w:styleId="Didascalia">
    <w:name w:val="caption"/>
    <w:basedOn w:val="Normale"/>
    <w:qFormat/>
    <w:pPr>
      <w:suppressLineNumbers/>
      <w:spacing w:before="120" w:after="120"/>
    </w:pPr>
    <w:rPr>
      <w:rFonts w:cs="Lohit Devanagari"/>
      <w:i/>
      <w:iCs/>
    </w:rPr>
  </w:style>
  <w:style w:type="paragraph" w:customStyle="1" w:styleId="Indice">
    <w:name w:val="Indice"/>
    <w:basedOn w:val="Normale"/>
    <w:pPr>
      <w:suppressLineNumbers/>
    </w:pPr>
    <w:rPr>
      <w:rFonts w:cs="Lohit Devanagari"/>
    </w:rPr>
  </w:style>
  <w:style w:type="paragraph" w:styleId="Sommario1">
    <w:name w:val="toc 1"/>
    <w:aliases w:val="Sommario K"/>
    <w:basedOn w:val="Normale"/>
    <w:next w:val="Normale"/>
    <w:uiPriority w:val="39"/>
    <w:pPr>
      <w:spacing w:after="60"/>
    </w:pPr>
    <w:rPr>
      <w:b/>
      <w:bCs/>
      <w:caps/>
      <w:szCs w:val="20"/>
    </w:rPr>
  </w:style>
  <w:style w:type="paragraph" w:styleId="Sommario3">
    <w:name w:val="toc 3"/>
    <w:basedOn w:val="Normale"/>
    <w:next w:val="Normale"/>
    <w:uiPriority w:val="39"/>
    <w:pPr>
      <w:spacing w:after="60"/>
      <w:ind w:left="482"/>
    </w:pPr>
    <w:rPr>
      <w:i/>
      <w:iCs/>
      <w:sz w:val="20"/>
      <w:szCs w:val="20"/>
    </w:rPr>
  </w:style>
  <w:style w:type="paragraph" w:styleId="Indice1">
    <w:name w:val="index 1"/>
    <w:basedOn w:val="Normale"/>
    <w:next w:val="Normale"/>
    <w:uiPriority w:val="99"/>
    <w:pPr>
      <w:widowControl w:val="0"/>
      <w:overflowPunct w:val="0"/>
      <w:autoSpaceDE w:val="0"/>
      <w:ind w:left="240" w:hanging="240"/>
      <w:textAlignment w:val="baseline"/>
    </w:pPr>
    <w:rPr>
      <w:kern w:val="1"/>
      <w:szCs w:val="20"/>
    </w:rPr>
  </w:style>
  <w:style w:type="paragraph" w:customStyle="1" w:styleId="Normal2">
    <w:name w:val="Normal2"/>
    <w:basedOn w:val="Normale"/>
    <w:pPr>
      <w:spacing w:before="160"/>
      <w:ind w:left="700"/>
    </w:pPr>
    <w:rPr>
      <w:szCs w:val="20"/>
    </w:rPr>
  </w:style>
  <w:style w:type="paragraph" w:customStyle="1" w:styleId="Frontespizio-Release">
    <w:name w:val="Frontespizio-Release"/>
    <w:pPr>
      <w:suppressAutoHyphens/>
      <w:spacing w:before="600" w:line="200" w:lineRule="atLeast"/>
      <w:jc w:val="right"/>
    </w:pPr>
    <w:rPr>
      <w:rFonts w:ascii="Palatino" w:hAnsi="Palatino" w:cs="Palatino"/>
      <w:i/>
      <w:lang w:eastAsia="zh-CN"/>
    </w:rPr>
  </w:style>
  <w:style w:type="paragraph" w:customStyle="1" w:styleId="Frontespizio-Codicedocu">
    <w:name w:val="Frontespizio-Codice docu"/>
    <w:pPr>
      <w:suppressAutoHyphens/>
      <w:spacing w:before="2000"/>
      <w:jc w:val="right"/>
    </w:pPr>
    <w:rPr>
      <w:rFonts w:ascii="Palatino" w:hAnsi="Palatino" w:cs="Palatino"/>
      <w:i/>
      <w:lang w:val="en-US" w:eastAsia="zh-CN"/>
    </w:rPr>
  </w:style>
  <w:style w:type="paragraph" w:customStyle="1" w:styleId="TitoloPrincipale">
    <w:name w:val="TitoloPrincipale"/>
    <w:basedOn w:val="Titolo1"/>
    <w:next w:val="Normale"/>
    <w:pPr>
      <w:keepNext w:val="0"/>
      <w:widowControl/>
      <w:numPr>
        <w:numId w:val="0"/>
      </w:numPr>
      <w:pBdr>
        <w:top w:val="single" w:sz="48" w:space="1" w:color="000000"/>
        <w:left w:val="none" w:sz="0" w:space="0" w:color="000000"/>
        <w:bottom w:val="none" w:sz="0" w:space="0" w:color="000000"/>
        <w:right w:val="none" w:sz="0" w:space="0" w:color="000000"/>
      </w:pBdr>
      <w:suppressAutoHyphens w:val="0"/>
      <w:overflowPunct/>
      <w:autoSpaceDE/>
      <w:spacing w:before="3840" w:after="240"/>
      <w:jc w:val="right"/>
      <w:textAlignment w:val="auto"/>
    </w:pPr>
    <w:rPr>
      <w:rFonts w:cs="Times New Roman"/>
      <w:bCs w:val="0"/>
      <w:sz w:val="60"/>
    </w:rPr>
  </w:style>
  <w:style w:type="paragraph" w:customStyle="1" w:styleId="Colophon-Aggiornamenti">
    <w:name w:val="Colophon-Aggiornamenti"/>
    <w:pPr>
      <w:suppressAutoHyphens/>
      <w:spacing w:before="1200" w:after="400"/>
    </w:pPr>
    <w:rPr>
      <w:rFonts w:ascii="Palatino" w:hAnsi="Palatino" w:cs="Palatino"/>
      <w:b/>
      <w:sz w:val="48"/>
      <w:lang w:eastAsia="zh-CN"/>
    </w:rPr>
  </w:style>
  <w:style w:type="paragraph" w:customStyle="1" w:styleId="Colophon-Approvazioni">
    <w:name w:val="Colophon-Approvazioni"/>
    <w:pPr>
      <w:suppressAutoHyphens/>
      <w:spacing w:before="1600" w:after="360"/>
    </w:pPr>
    <w:rPr>
      <w:rFonts w:ascii="Palatino" w:hAnsi="Palatino" w:cs="Palatino"/>
      <w:b/>
      <w:sz w:val="48"/>
      <w:lang w:eastAsia="zh-CN"/>
    </w:rPr>
  </w:style>
  <w:style w:type="paragraph" w:styleId="Titoloindice">
    <w:name w:val="index heading"/>
    <w:basedOn w:val="Normale"/>
    <w:next w:val="Indice1"/>
    <w:pPr>
      <w:widowControl w:val="0"/>
    </w:pPr>
    <w:rPr>
      <w:sz w:val="20"/>
      <w:szCs w:val="20"/>
    </w:rPr>
  </w:style>
  <w:style w:type="paragraph" w:customStyle="1" w:styleId="Standard">
    <w:name w:val="Standard"/>
    <w:pPr>
      <w:widowControl w:val="0"/>
      <w:suppressAutoHyphens/>
    </w:pPr>
    <w:rPr>
      <w:sz w:val="24"/>
      <w:lang w:eastAsia="zh-CN"/>
    </w:rPr>
  </w:style>
  <w:style w:type="paragraph" w:customStyle="1" w:styleId="Indicedellefigure1">
    <w:name w:val="Indice delle figure1"/>
    <w:basedOn w:val="Normale"/>
    <w:next w:val="Normale"/>
    <w:pPr>
      <w:widowControl w:val="0"/>
      <w:overflowPunct w:val="0"/>
      <w:autoSpaceDE w:val="0"/>
      <w:textAlignment w:val="baseline"/>
    </w:pPr>
    <w:rPr>
      <w:kern w:val="1"/>
      <w:szCs w:val="20"/>
    </w:rPr>
  </w:style>
  <w:style w:type="paragraph" w:styleId="NormaleWeb">
    <w:name w:val="Normal (Web)"/>
    <w:basedOn w:val="Normale"/>
    <w:pPr>
      <w:autoSpaceDE w:val="0"/>
      <w:spacing w:before="100" w:after="100"/>
    </w:pPr>
  </w:style>
  <w:style w:type="paragraph" w:styleId="Intestazione">
    <w:name w:val="header"/>
    <w:aliases w:val="Even,L1 Header,form,form1,hd,intestazione,h7,even,h,Even1,hd1,Even2,hd2,Even3,hd3,Even11,hd11,Even21,hd21,Even4,hd4,Even12,hd12,Even22,hd22,Alt Header,ho,header odd,foote,ITT i,GES-Kopfzeile,Title page,encabezado"/>
    <w:basedOn w:val="Normale"/>
    <w:uiPriority w:val="99"/>
    <w:pPr>
      <w:widowControl w:val="0"/>
      <w:tabs>
        <w:tab w:val="center" w:pos="4819"/>
        <w:tab w:val="right" w:pos="9638"/>
      </w:tabs>
      <w:autoSpaceDE w:val="0"/>
    </w:pPr>
    <w:rPr>
      <w:sz w:val="22"/>
      <w:szCs w:val="22"/>
      <w:lang w:val="x-none"/>
    </w:rPr>
  </w:style>
  <w:style w:type="paragraph" w:customStyle="1" w:styleId="Corpodeltesto21">
    <w:name w:val="Corpo del testo 21"/>
    <w:basedOn w:val="Normale"/>
    <w:pPr>
      <w:autoSpaceDE w:val="0"/>
      <w:ind w:firstLine="708"/>
    </w:pPr>
    <w:rPr>
      <w:sz w:val="22"/>
      <w:szCs w:val="22"/>
      <w:lang w:val="x-none"/>
    </w:rPr>
  </w:style>
  <w:style w:type="paragraph" w:customStyle="1" w:styleId="Corpodeltesto31">
    <w:name w:val="Corpo del testo 31"/>
    <w:basedOn w:val="Normale"/>
    <w:pPr>
      <w:widowControl w:val="0"/>
      <w:autoSpaceDE w:val="0"/>
      <w:spacing w:after="120"/>
    </w:pPr>
    <w:rPr>
      <w:sz w:val="16"/>
      <w:szCs w:val="16"/>
      <w:lang w:val="x-none"/>
    </w:rPr>
  </w:style>
  <w:style w:type="paragraph" w:styleId="Pidipagina">
    <w:name w:val="footer"/>
    <w:basedOn w:val="Normale"/>
    <w:uiPriority w:val="99"/>
    <w:pPr>
      <w:widowControl w:val="0"/>
      <w:tabs>
        <w:tab w:val="center" w:pos="4819"/>
        <w:tab w:val="right" w:pos="9638"/>
      </w:tabs>
      <w:autoSpaceDE w:val="0"/>
    </w:pPr>
    <w:rPr>
      <w:sz w:val="22"/>
      <w:szCs w:val="22"/>
      <w:lang w:val="x-none"/>
    </w:rPr>
  </w:style>
  <w:style w:type="paragraph" w:styleId="Paragrafoelenco">
    <w:name w:val="List Paragraph"/>
    <w:basedOn w:val="Normale"/>
    <w:uiPriority w:val="1"/>
    <w:qFormat/>
    <w:pPr>
      <w:spacing w:after="160" w:line="256" w:lineRule="auto"/>
      <w:ind w:left="720"/>
    </w:pPr>
    <w:rPr>
      <w:rFonts w:ascii="Calibri" w:eastAsia="Calibri" w:hAnsi="Calibri" w:cs="Calibri"/>
      <w:sz w:val="22"/>
      <w:szCs w:val="22"/>
    </w:rPr>
  </w:style>
  <w:style w:type="paragraph" w:customStyle="1" w:styleId="Puntoelenco1">
    <w:name w:val="Punto elenco1"/>
    <w:basedOn w:val="Normale"/>
    <w:pPr>
      <w:numPr>
        <w:numId w:val="2"/>
      </w:numPr>
      <w:tabs>
        <w:tab w:val="left" w:pos="360"/>
      </w:tabs>
      <w:spacing w:after="160" w:line="256" w:lineRule="auto"/>
      <w:ind w:left="360" w:firstLine="0"/>
    </w:pPr>
    <w:rPr>
      <w:rFonts w:ascii="Calibri" w:eastAsia="Calibri" w:hAnsi="Calibri" w:cs="Calibri"/>
      <w:sz w:val="22"/>
      <w:szCs w:val="22"/>
    </w:rPr>
  </w:style>
  <w:style w:type="paragraph" w:styleId="Sommario2">
    <w:name w:val="toc 2"/>
    <w:basedOn w:val="Normale"/>
    <w:next w:val="Normale"/>
    <w:uiPriority w:val="39"/>
    <w:pPr>
      <w:spacing w:after="60"/>
      <w:ind w:left="238"/>
    </w:pPr>
    <w:rPr>
      <w:smallCaps/>
      <w:sz w:val="22"/>
      <w:szCs w:val="20"/>
    </w:rPr>
  </w:style>
  <w:style w:type="paragraph" w:styleId="Sommario4">
    <w:name w:val="toc 4"/>
    <w:basedOn w:val="Normale"/>
    <w:next w:val="Normale"/>
    <w:uiPriority w:val="39"/>
    <w:pPr>
      <w:spacing w:after="60"/>
      <w:ind w:left="720"/>
    </w:pPr>
    <w:rPr>
      <w:sz w:val="20"/>
      <w:szCs w:val="18"/>
    </w:rPr>
  </w:style>
  <w:style w:type="paragraph" w:customStyle="1" w:styleId="Testocommento1">
    <w:name w:val="Testo commento1"/>
    <w:basedOn w:val="Normale"/>
    <w:rPr>
      <w:sz w:val="20"/>
      <w:szCs w:val="20"/>
    </w:rPr>
  </w:style>
  <w:style w:type="paragraph" w:styleId="Soggettocommento">
    <w:name w:val="annotation subject"/>
    <w:basedOn w:val="Testocommento1"/>
    <w:next w:val="Testocommento1"/>
    <w:rPr>
      <w:b/>
      <w:bCs/>
      <w:lang w:val="x-none"/>
    </w:rPr>
  </w:style>
  <w:style w:type="paragraph" w:styleId="Testofumetto">
    <w:name w:val="Balloon Text"/>
    <w:basedOn w:val="Normale"/>
    <w:uiPriority w:val="99"/>
    <w:rPr>
      <w:rFonts w:ascii="Segoe UI" w:hAnsi="Segoe UI" w:cs="Segoe UI"/>
      <w:sz w:val="18"/>
      <w:szCs w:val="18"/>
      <w:lang w:val="x-none"/>
    </w:rPr>
  </w:style>
  <w:style w:type="paragraph" w:customStyle="1" w:styleId="Rientrocorpodeltesto21">
    <w:name w:val="Rientro corpo del testo 21"/>
    <w:basedOn w:val="Normale"/>
    <w:pPr>
      <w:spacing w:after="120" w:line="480" w:lineRule="auto"/>
      <w:ind w:left="283"/>
    </w:pPr>
    <w:rPr>
      <w:lang w:val="x-none"/>
    </w:rPr>
  </w:style>
  <w:style w:type="paragraph" w:customStyle="1" w:styleId="StileParagrafoelencoTimesNewRomanGiustificato">
    <w:name w:val="Stile Paragrafo elenco + Times New Roman Giustificato"/>
    <w:basedOn w:val="Paragrafoelenco"/>
    <w:rPr>
      <w:rFonts w:ascii="Times New Roman" w:eastAsia="Times New Roman" w:hAnsi="Times New Roman" w:cs="Times New Roman"/>
      <w:sz w:val="24"/>
      <w:szCs w:val="20"/>
    </w:rPr>
  </w:style>
  <w:style w:type="paragraph" w:styleId="Sommario5">
    <w:name w:val="toc 5"/>
    <w:basedOn w:val="Normale"/>
    <w:next w:val="Normale"/>
    <w:pPr>
      <w:ind w:left="960"/>
    </w:pPr>
    <w:rPr>
      <w:rFonts w:ascii="Calibri" w:hAnsi="Calibri" w:cs="Calibri"/>
      <w:sz w:val="18"/>
      <w:szCs w:val="18"/>
    </w:rPr>
  </w:style>
  <w:style w:type="paragraph" w:styleId="Sommario6">
    <w:name w:val="toc 6"/>
    <w:basedOn w:val="Normale"/>
    <w:next w:val="Normale"/>
    <w:pPr>
      <w:ind w:left="1200"/>
    </w:pPr>
    <w:rPr>
      <w:rFonts w:ascii="Calibri" w:hAnsi="Calibri" w:cs="Calibri"/>
      <w:sz w:val="18"/>
      <w:szCs w:val="18"/>
    </w:rPr>
  </w:style>
  <w:style w:type="paragraph" w:styleId="Sommario7">
    <w:name w:val="toc 7"/>
    <w:basedOn w:val="Normale"/>
    <w:next w:val="Normale"/>
    <w:pPr>
      <w:ind w:left="1440"/>
    </w:pPr>
    <w:rPr>
      <w:rFonts w:ascii="Calibri" w:hAnsi="Calibri" w:cs="Calibri"/>
      <w:sz w:val="18"/>
      <w:szCs w:val="18"/>
    </w:rPr>
  </w:style>
  <w:style w:type="paragraph" w:styleId="Sommario8">
    <w:name w:val="toc 8"/>
    <w:basedOn w:val="Normale"/>
    <w:next w:val="Normale"/>
    <w:pPr>
      <w:ind w:left="1680"/>
    </w:pPr>
    <w:rPr>
      <w:rFonts w:ascii="Calibri" w:hAnsi="Calibri" w:cs="Calibri"/>
      <w:sz w:val="18"/>
      <w:szCs w:val="18"/>
    </w:rPr>
  </w:style>
  <w:style w:type="paragraph" w:styleId="Sommario9">
    <w:name w:val="toc 9"/>
    <w:basedOn w:val="Normale"/>
    <w:next w:val="Normale"/>
    <w:pPr>
      <w:ind w:left="1920"/>
    </w:pPr>
    <w:rPr>
      <w:rFonts w:ascii="Calibri" w:hAnsi="Calibri" w:cs="Calibri"/>
      <w:sz w:val="18"/>
      <w:szCs w:val="18"/>
    </w:rPr>
  </w:style>
  <w:style w:type="paragraph" w:customStyle="1" w:styleId="Trattinoabc123">
    <w:name w:val="Trattino a) b) c) 1.2.3."/>
    <w:basedOn w:val="Normale"/>
    <w:pPr>
      <w:numPr>
        <w:numId w:val="3"/>
      </w:numPr>
      <w:tabs>
        <w:tab w:val="left" w:pos="851"/>
      </w:tabs>
      <w:spacing w:before="120" w:line="360" w:lineRule="auto"/>
      <w:ind w:left="1645" w:firstLine="0"/>
    </w:pPr>
    <w:rPr>
      <w:sz w:val="26"/>
      <w:szCs w:val="20"/>
    </w:rPr>
  </w:style>
  <w:style w:type="paragraph" w:customStyle="1" w:styleId="Paragrafoelenco1">
    <w:name w:val="Paragrafo elenco1"/>
    <w:basedOn w:val="Normale"/>
    <w:pPr>
      <w:spacing w:line="100" w:lineRule="atLeast"/>
      <w:ind w:left="720"/>
      <w:contextualSpacing/>
    </w:pPr>
    <w:rPr>
      <w:kern w:val="1"/>
    </w:rPr>
  </w:style>
  <w:style w:type="paragraph" w:styleId="Sottotitolo">
    <w:name w:val="Subtitle"/>
    <w:basedOn w:val="Normale"/>
    <w:next w:val="Normale"/>
    <w:qFormat/>
    <w:pPr>
      <w:spacing w:after="60"/>
      <w:jc w:val="center"/>
    </w:pPr>
    <w:rPr>
      <w:rFonts w:ascii="Calibri Light" w:hAnsi="Calibri Light" w:cs="Calibri Light"/>
      <w:lang w:val="x-none"/>
    </w:rPr>
  </w:style>
  <w:style w:type="paragraph" w:customStyle="1" w:styleId="Contenutocornice">
    <w:name w:val="Contenuto cornice"/>
    <w:basedOn w:val="Normale"/>
  </w:style>
  <w:style w:type="paragraph" w:customStyle="1" w:styleId="Contenutotabella">
    <w:name w:val="Contenuto tabella"/>
    <w:basedOn w:val="Normale"/>
    <w:pPr>
      <w:suppressLineNumbers/>
    </w:pPr>
  </w:style>
  <w:style w:type="paragraph" w:customStyle="1" w:styleId="Titolotabella">
    <w:name w:val="Titolo tabella"/>
    <w:basedOn w:val="Contenutotabella"/>
    <w:pPr>
      <w:jc w:val="center"/>
    </w:pPr>
    <w:rPr>
      <w:b/>
      <w:bCs/>
    </w:rPr>
  </w:style>
  <w:style w:type="paragraph" w:styleId="Indicedellefigure">
    <w:name w:val="table of figures"/>
    <w:basedOn w:val="Normale"/>
    <w:next w:val="Normale"/>
    <w:rsid w:val="00C6101D"/>
    <w:pPr>
      <w:widowControl w:val="0"/>
      <w:overflowPunct w:val="0"/>
      <w:autoSpaceDE w:val="0"/>
      <w:autoSpaceDN w:val="0"/>
      <w:adjustRightInd w:val="0"/>
      <w:jc w:val="left"/>
      <w:textAlignment w:val="baseline"/>
    </w:pPr>
    <w:rPr>
      <w:kern w:val="1"/>
      <w:szCs w:val="20"/>
      <w:lang w:eastAsia="it-IT"/>
    </w:rPr>
  </w:style>
  <w:style w:type="paragraph" w:styleId="Titolo">
    <w:name w:val="Title"/>
    <w:basedOn w:val="Normale"/>
    <w:next w:val="Normale"/>
    <w:link w:val="TitoloCarattere"/>
    <w:uiPriority w:val="10"/>
    <w:qFormat/>
    <w:rsid w:val="00C6101D"/>
    <w:pPr>
      <w:suppressAutoHyphens w:val="0"/>
      <w:spacing w:before="120"/>
      <w:contextualSpacing/>
      <w:jc w:val="left"/>
    </w:pPr>
    <w:rPr>
      <w:rFonts w:asciiTheme="majorHAnsi" w:eastAsiaTheme="majorEastAsia" w:hAnsiTheme="majorHAnsi" w:cstheme="majorBidi"/>
      <w:spacing w:val="-10"/>
      <w:kern w:val="28"/>
      <w:sz w:val="56"/>
      <w:szCs w:val="56"/>
      <w:lang w:eastAsia="en-US"/>
    </w:rPr>
  </w:style>
  <w:style w:type="character" w:customStyle="1" w:styleId="TitoloCarattere">
    <w:name w:val="Titolo Carattere"/>
    <w:basedOn w:val="Carpredefinitoparagrafo"/>
    <w:link w:val="Titolo"/>
    <w:uiPriority w:val="10"/>
    <w:rsid w:val="00C6101D"/>
    <w:rPr>
      <w:rFonts w:asciiTheme="majorHAnsi" w:eastAsiaTheme="majorEastAsia" w:hAnsiTheme="majorHAnsi" w:cstheme="majorBidi"/>
      <w:spacing w:val="-10"/>
      <w:kern w:val="28"/>
      <w:sz w:val="56"/>
      <w:szCs w:val="56"/>
      <w:lang w:eastAsia="en-US"/>
    </w:rPr>
  </w:style>
  <w:style w:type="table" w:styleId="Grigliatabella">
    <w:name w:val="Table Grid"/>
    <w:basedOn w:val="Tabellanormale"/>
    <w:uiPriority w:val="59"/>
    <w:rsid w:val="00C6101D"/>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commento">
    <w:name w:val="annotation text"/>
    <w:basedOn w:val="Normale"/>
    <w:link w:val="TestocommentoCarattere"/>
    <w:uiPriority w:val="99"/>
    <w:semiHidden/>
    <w:unhideWhenUsed/>
    <w:rsid w:val="00C6101D"/>
    <w:pPr>
      <w:suppressAutoHyphens w:val="0"/>
    </w:pPr>
    <w:rPr>
      <w:sz w:val="20"/>
      <w:szCs w:val="20"/>
      <w:lang w:eastAsia="it-IT"/>
    </w:rPr>
  </w:style>
  <w:style w:type="character" w:customStyle="1" w:styleId="TestocommentoCarattere1">
    <w:name w:val="Testo commento Carattere1"/>
    <w:basedOn w:val="Carpredefinitoparagrafo"/>
    <w:uiPriority w:val="99"/>
    <w:semiHidden/>
    <w:rsid w:val="00C6101D"/>
    <w:rPr>
      <w:lang w:eastAsia="zh-CN"/>
    </w:rPr>
  </w:style>
  <w:style w:type="character" w:customStyle="1" w:styleId="CorpotestoCarattere">
    <w:name w:val="Corpo testo Carattere"/>
    <w:basedOn w:val="Carpredefinitoparagrafo"/>
    <w:link w:val="Corpotesto"/>
    <w:uiPriority w:val="99"/>
    <w:rsid w:val="00C6101D"/>
    <w:rPr>
      <w:sz w:val="22"/>
      <w:szCs w:val="22"/>
      <w:lang w:val="x-none" w:eastAsia="zh-CN"/>
    </w:rPr>
  </w:style>
  <w:style w:type="paragraph" w:styleId="Nessunaspaziatura">
    <w:name w:val="No Spacing"/>
    <w:uiPriority w:val="1"/>
    <w:qFormat/>
    <w:rsid w:val="00C6101D"/>
    <w:rPr>
      <w:rFonts w:eastAsiaTheme="minorHAnsi" w:cstheme="minorBidi"/>
      <w:sz w:val="24"/>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0587884">
      <w:bodyDiv w:val="1"/>
      <w:marLeft w:val="0"/>
      <w:marRight w:val="0"/>
      <w:marTop w:val="0"/>
      <w:marBottom w:val="0"/>
      <w:divBdr>
        <w:top w:val="none" w:sz="0" w:space="0" w:color="auto"/>
        <w:left w:val="none" w:sz="0" w:space="0" w:color="auto"/>
        <w:bottom w:val="none" w:sz="0" w:space="0" w:color="auto"/>
        <w:right w:val="none" w:sz="0" w:space="0" w:color="auto"/>
      </w:divBdr>
    </w:div>
    <w:div w:id="1231310003">
      <w:bodyDiv w:val="1"/>
      <w:marLeft w:val="0"/>
      <w:marRight w:val="0"/>
      <w:marTop w:val="0"/>
      <w:marBottom w:val="0"/>
      <w:divBdr>
        <w:top w:val="none" w:sz="0" w:space="0" w:color="auto"/>
        <w:left w:val="none" w:sz="0" w:space="0" w:color="auto"/>
        <w:bottom w:val="none" w:sz="0" w:space="0" w:color="auto"/>
        <w:right w:val="none" w:sz="0" w:space="0" w:color="auto"/>
      </w:divBdr>
      <w:divsChild>
        <w:div w:id="4073116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ontrol" Target="activeX/activeX1.xml"/><Relationship Id="rId18" Type="http://schemas.openxmlformats.org/officeDocument/2006/relationships/control" Target="activeX/activeX4.xml"/><Relationship Id="rId26" Type="http://schemas.openxmlformats.org/officeDocument/2006/relationships/control" Target="activeX/activeX10.xml"/><Relationship Id="rId3" Type="http://schemas.microsoft.com/office/2007/relationships/stylesWithEffects" Target="stylesWithEffects.xml"/><Relationship Id="rId21" Type="http://schemas.openxmlformats.org/officeDocument/2006/relationships/image" Target="media/image9.wmf"/><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wmf"/><Relationship Id="rId17" Type="http://schemas.openxmlformats.org/officeDocument/2006/relationships/image" Target="media/image7.wmf"/><Relationship Id="rId25" Type="http://schemas.openxmlformats.org/officeDocument/2006/relationships/control" Target="activeX/activeX9.xm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control" Target="activeX/activeX3.xml"/><Relationship Id="rId20" Type="http://schemas.openxmlformats.org/officeDocument/2006/relationships/control" Target="activeX/activeX5.xml"/><Relationship Id="rId29" Type="http://schemas.openxmlformats.org/officeDocument/2006/relationships/control" Target="activeX/activeX1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ontrol" Target="activeX/activeX8.xml"/><Relationship Id="rId32" Type="http://schemas.openxmlformats.org/officeDocument/2006/relationships/control" Target="activeX/activeX16.xml"/><Relationship Id="rId5" Type="http://schemas.openxmlformats.org/officeDocument/2006/relationships/webSettings" Target="webSettings.xml"/><Relationship Id="rId15" Type="http://schemas.openxmlformats.org/officeDocument/2006/relationships/control" Target="activeX/activeX2.xml"/><Relationship Id="rId23" Type="http://schemas.openxmlformats.org/officeDocument/2006/relationships/control" Target="activeX/activeX7.xml"/><Relationship Id="rId28" Type="http://schemas.openxmlformats.org/officeDocument/2006/relationships/control" Target="activeX/activeX12.xm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8.wmf"/><Relationship Id="rId31" Type="http://schemas.openxmlformats.org/officeDocument/2006/relationships/control" Target="activeX/activeX1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wmf"/><Relationship Id="rId22" Type="http://schemas.openxmlformats.org/officeDocument/2006/relationships/control" Target="activeX/activeX6.xml"/><Relationship Id="rId27" Type="http://schemas.openxmlformats.org/officeDocument/2006/relationships/control" Target="activeX/activeX11.xml"/><Relationship Id="rId30" Type="http://schemas.openxmlformats.org/officeDocument/2006/relationships/control" Target="activeX/activeX14.xml"/><Relationship Id="rId35"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0.jpe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A-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A-5CC6-11CF-8D67-00AA00BDCE1D}" ax:persistence="persistStream" r:id="rId1"/>
</file>

<file path=word/activeX/activeX7.xml><?xml version="1.0" encoding="utf-8"?>
<ax:ocx xmlns:ax="http://schemas.microsoft.com/office/2006/activeX" xmlns:r="http://schemas.openxmlformats.org/officeDocument/2006/relationships" ax:classid="{5512D11A-5CC6-11CF-8D67-00AA00BDCE1D}" ax:persistence="persistStream" r:id="rId1"/>
</file>

<file path=word/activeX/activeX8.xml><?xml version="1.0" encoding="utf-8"?>
<ax:ocx xmlns:ax="http://schemas.microsoft.com/office/2006/activeX" xmlns:r="http://schemas.openxmlformats.org/officeDocument/2006/relationships" ax:classid="{5512D11A-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A-5CC6-11CF-8D67-00AA00BDCE1D}" ax:persistence="persistStream" r:id="rId1"/>
</file>

<file path=word/activeX/activeX11.xml><?xml version="1.0" encoding="utf-8"?>
<ax:ocx xmlns:ax="http://schemas.microsoft.com/office/2006/activeX" xmlns:r="http://schemas.openxmlformats.org/officeDocument/2006/relationships" ax:classid="{5512D11A-5CC6-11CF-8D67-00AA00BDCE1D}" ax:persistence="persistStream" r:id="rId1"/>
</file>

<file path=word/activeX/activeX12.xml><?xml version="1.0" encoding="utf-8"?>
<ax:ocx xmlns:ax="http://schemas.microsoft.com/office/2006/activeX" xmlns:r="http://schemas.openxmlformats.org/officeDocument/2006/relationships" ax:classid="{5512D11A-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A-5CC6-11CF-8D67-00AA00BDCE1D}" ax:persistence="persistStream" r:id="rId1"/>
</file>

<file path=word/activeX/activeX16.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386</TotalTime>
  <Pages>47</Pages>
  <Words>16063</Words>
  <Characters>91565</Characters>
  <Application>Microsoft Office Word</Application>
  <DocSecurity>0</DocSecurity>
  <Lines>763</Lines>
  <Paragraphs>214</Paragraphs>
  <ScaleCrop>false</ScaleCrop>
  <HeadingPairs>
    <vt:vector size="2" baseType="variant">
      <vt:variant>
        <vt:lpstr>Titolo</vt:lpstr>
      </vt:variant>
      <vt:variant>
        <vt:i4>1</vt:i4>
      </vt:variant>
    </vt:vector>
  </HeadingPairs>
  <TitlesOfParts>
    <vt:vector size="1" baseType="lpstr">
      <vt:lpstr>SIEP MEV 42 - Interventi Cumulo STEP2</vt:lpstr>
    </vt:vector>
  </TitlesOfParts>
  <Company/>
  <LinksUpToDate>false</LinksUpToDate>
  <CharactersWithSpaces>107414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SIEP MEV 42 - Interventi Cumulo STEP2</dc:title>
  <dc:creator>D.Fiorletta</dc:creator>
  <cp:lastModifiedBy>Michele Testa</cp:lastModifiedBy>
  <cp:revision>9</cp:revision>
  <cp:lastPrinted>1900-12-31T23:00:00Z</cp:lastPrinted>
  <dcterms:created xsi:type="dcterms:W3CDTF">2023-02-23T11:45:00Z</dcterms:created>
  <dcterms:modified xsi:type="dcterms:W3CDTF">2023-02-24T10:07:00Z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dice documento">
    <vt:lpwstr>SIGI_PNL_AF</vt:lpwstr>
  </property>
  <property fmtid="{D5CDD505-2E9C-101B-9397-08002B2CF9AE}" pid="3" name="ContentType">
    <vt:lpwstr>Documento</vt:lpwstr>
  </property>
  <property fmtid="{D5CDD505-2E9C-101B-9397-08002B2CF9AE}" pid="4" name="Data">
    <vt:lpwstr>21/12/2016</vt:lpwstr>
  </property>
  <property fmtid="{D5CDD505-2E9C-101B-9397-08002B2CF9AE}" pid="5" name="Data completamento">
    <vt:lpwstr>21/12/2016</vt:lpwstr>
  </property>
  <property fmtid="{D5CDD505-2E9C-101B-9397-08002B2CF9AE}" pid="6" name="Data ultima modifica">
    <vt:lpwstr/>
  </property>
  <property fmtid="{D5CDD505-2E9C-101B-9397-08002B2CF9AE}" pid="7" name="Data versione">
    <vt:lpwstr>21/12/2016</vt:lpwstr>
  </property>
  <property fmtid="{D5CDD505-2E9C-101B-9397-08002B2CF9AE}" pid="8" name="Versione">
    <vt:lpwstr>1.0</vt:lpwstr>
  </property>
</Properties>
</file>