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3F14C9" w14:textId="125B355E" w:rsidR="00D61A84" w:rsidRDefault="00D61A84" w:rsidP="00D61A84">
      <w:pPr>
        <w:pStyle w:val="Titolo1"/>
      </w:pPr>
      <w:r>
        <w:t xml:space="preserve">Riforma </w:t>
      </w:r>
      <w:proofErr w:type="spellStart"/>
      <w:r>
        <w:t>Cartabia</w:t>
      </w:r>
      <w:proofErr w:type="spellEnd"/>
      <w:r>
        <w:t xml:space="preserve"> – Pagamenti</w:t>
      </w:r>
      <w:r w:rsidR="00832A75">
        <w:t xml:space="preserve"> </w:t>
      </w:r>
      <w:proofErr w:type="spellStart"/>
      <w:r w:rsidR="00832A75">
        <w:t>PagoPA</w:t>
      </w:r>
      <w:proofErr w:type="spellEnd"/>
      <w:r w:rsidR="00832A75">
        <w:t xml:space="preserve"> Pene pecuniarie</w:t>
      </w:r>
    </w:p>
    <w:p w14:paraId="51F5F97E" w14:textId="1AF092DE" w:rsidR="0017408B" w:rsidRDefault="00462684">
      <w:r>
        <w:t xml:space="preserve">Sistemi </w:t>
      </w:r>
      <w:r w:rsidR="00E55306">
        <w:t>penali coinvolti</w:t>
      </w:r>
      <w:r>
        <w:t>:</w:t>
      </w:r>
      <w:r w:rsidR="00F71180">
        <w:t xml:space="preserve"> WFM (Cognizione) SIES (Esecuzione)</w:t>
      </w:r>
    </w:p>
    <w:p w14:paraId="4E8D3C34" w14:textId="3315ECA9" w:rsidR="00462684" w:rsidRDefault="00E55306">
      <w:r>
        <w:t>S</w:t>
      </w:r>
      <w:r w:rsidR="00F71180">
        <w:t>ervizi PST</w:t>
      </w:r>
      <w:r>
        <w:t xml:space="preserve"> da interfacciare</w:t>
      </w:r>
      <w:r w:rsidR="00F71180">
        <w:t>:</w:t>
      </w:r>
    </w:p>
    <w:p w14:paraId="40EC4B6F" w14:textId="0605EEB0" w:rsidR="00F71180" w:rsidRDefault="00F71180" w:rsidP="00E55306">
      <w:pPr>
        <w:pStyle w:val="Paragrafoelenco"/>
        <w:numPr>
          <w:ilvl w:val="0"/>
          <w:numId w:val="3"/>
        </w:numPr>
      </w:pPr>
      <w:r>
        <w:t xml:space="preserve">Invocare </w:t>
      </w:r>
      <w:r w:rsidR="00E55306">
        <w:t xml:space="preserve">un </w:t>
      </w:r>
      <w:r>
        <w:t>servizio per la generazione del Bollettino (quando viene creato un bollettino viene in automatico generato uno stato ad esso associato, identificativo IUV)</w:t>
      </w:r>
      <w:r w:rsidR="00E55306">
        <w:t>.</w:t>
      </w:r>
    </w:p>
    <w:p w14:paraId="5ACE6622" w14:textId="28FE1AB8" w:rsidR="0002664C" w:rsidRDefault="00F71180" w:rsidP="004B56CD">
      <w:pPr>
        <w:pStyle w:val="Paragrafoelenco"/>
        <w:numPr>
          <w:ilvl w:val="0"/>
          <w:numId w:val="3"/>
        </w:numPr>
      </w:pPr>
      <w:r>
        <w:t>Invocare</w:t>
      </w:r>
      <w:r w:rsidR="00E55306">
        <w:t xml:space="preserve"> un</w:t>
      </w:r>
      <w:r>
        <w:t xml:space="preserve"> servizio per avere aggiornamenti </w:t>
      </w:r>
      <w:r w:rsidR="00E55306">
        <w:t>sullo</w:t>
      </w:r>
      <w:r>
        <w:t xml:space="preserve"> stato del bollettino</w:t>
      </w:r>
      <w:r w:rsidR="004B56CD">
        <w:t>.</w:t>
      </w:r>
    </w:p>
    <w:p w14:paraId="6A3D98AE" w14:textId="0B820490" w:rsidR="00F71180" w:rsidRDefault="00F71180">
      <w:r>
        <w:t>Flusso:</w:t>
      </w:r>
    </w:p>
    <w:p w14:paraId="15F5B51F" w14:textId="3753C13D" w:rsidR="00E55306" w:rsidRPr="00E55306" w:rsidRDefault="00E55306" w:rsidP="00E55306">
      <w:pPr>
        <w:pStyle w:val="Paragrafoelenco"/>
        <w:numPr>
          <w:ilvl w:val="0"/>
          <w:numId w:val="2"/>
        </w:numPr>
      </w:pPr>
      <w:r>
        <w:rPr>
          <w:b/>
          <w:bCs/>
        </w:rPr>
        <w:t>Generazione bollettino (</w:t>
      </w:r>
      <w:r w:rsidRPr="00E55306">
        <w:rPr>
          <w:b/>
          <w:bCs/>
        </w:rPr>
        <w:t>Sistema Penale -&gt; PST</w:t>
      </w:r>
      <w:r>
        <w:rPr>
          <w:b/>
          <w:bCs/>
        </w:rPr>
        <w:t>)</w:t>
      </w:r>
      <w:r>
        <w:t xml:space="preserve">: Quando viene generato un </w:t>
      </w:r>
      <w:r>
        <w:rPr>
          <w:rFonts w:eastAsia="Times New Roman"/>
        </w:rPr>
        <w:t xml:space="preserve">atto esecutivo o provvedimento del giudice con obbligo di pagamento, o altri eventi (ad esempio proroga di un pagamento scaduto) </w:t>
      </w:r>
      <w:r w:rsidR="00D61A84">
        <w:rPr>
          <w:rFonts w:eastAsia="Times New Roman"/>
        </w:rPr>
        <w:t xml:space="preserve">sarà possibile effettuare l’azione “Genera Bollettino”, </w:t>
      </w:r>
      <w:r>
        <w:rPr>
          <w:rFonts w:eastAsia="Times New Roman"/>
        </w:rPr>
        <w:t>richiama</w:t>
      </w:r>
      <w:r w:rsidR="00D61A84">
        <w:rPr>
          <w:rFonts w:eastAsia="Times New Roman"/>
        </w:rPr>
        <w:t>nd</w:t>
      </w:r>
      <w:r>
        <w:rPr>
          <w:rFonts w:eastAsia="Times New Roman"/>
        </w:rPr>
        <w:t xml:space="preserve">o il servizio del PST </w:t>
      </w:r>
      <w:r w:rsidR="00D61A84">
        <w:rPr>
          <w:rFonts w:eastAsia="Times New Roman"/>
        </w:rPr>
        <w:t>che</w:t>
      </w:r>
      <w:r>
        <w:rPr>
          <w:rFonts w:eastAsia="Times New Roman"/>
        </w:rPr>
        <w:t xml:space="preserve"> genera il bollettino di pagamento e eventualmente anche quello rateizzato. Il servizio del PST restituisce il bollettino e lo IUV che lo identifica univocamente</w:t>
      </w:r>
      <w:r w:rsidR="004B56CD">
        <w:rPr>
          <w:rFonts w:eastAsia="Times New Roman"/>
        </w:rPr>
        <w:t>.</w:t>
      </w:r>
    </w:p>
    <w:p w14:paraId="136DAC38" w14:textId="42688E91" w:rsidR="00E55306" w:rsidRPr="00E55306" w:rsidRDefault="00E55306" w:rsidP="00E55306">
      <w:pPr>
        <w:pStyle w:val="Paragrafoelenco"/>
        <w:numPr>
          <w:ilvl w:val="0"/>
          <w:numId w:val="2"/>
        </w:numPr>
      </w:pPr>
      <w:r>
        <w:rPr>
          <w:rFonts w:eastAsia="Times New Roman"/>
        </w:rPr>
        <w:t xml:space="preserve"> Il sistema penale mostrerà all’utente (cancelliere?) un record con le informazioni opportune (IUV, scadenza, stato, link al pdf). </w:t>
      </w:r>
    </w:p>
    <w:p w14:paraId="40321815" w14:textId="2524C950" w:rsidR="00E55306" w:rsidRPr="00E55306" w:rsidRDefault="00E55306" w:rsidP="00E55306">
      <w:pPr>
        <w:pStyle w:val="Paragrafoelenco"/>
        <w:numPr>
          <w:ilvl w:val="0"/>
          <w:numId w:val="2"/>
        </w:numPr>
      </w:pPr>
      <w:r>
        <w:rPr>
          <w:rFonts w:eastAsia="Times New Roman"/>
        </w:rPr>
        <w:t xml:space="preserve">Tasto </w:t>
      </w:r>
      <w:r w:rsidRPr="00E55306">
        <w:rPr>
          <w:rFonts w:eastAsia="Times New Roman"/>
          <w:b/>
          <w:bCs/>
        </w:rPr>
        <w:t>STAMPA</w:t>
      </w:r>
      <w:r>
        <w:rPr>
          <w:rFonts w:eastAsia="Times New Roman"/>
          <w:b/>
          <w:bCs/>
        </w:rPr>
        <w:t xml:space="preserve">: </w:t>
      </w:r>
      <w:r>
        <w:rPr>
          <w:rFonts w:eastAsia="Times New Roman"/>
        </w:rPr>
        <w:t>l’utente dovrà poter stampare il bollettino che verrà consegnato al destinatario finale che dovrà procedere al pagamento (online o presso qualsiasi sportello).</w:t>
      </w:r>
    </w:p>
    <w:p w14:paraId="0F4BD131" w14:textId="26E64F5A" w:rsidR="00E55306" w:rsidRPr="00D61A84" w:rsidRDefault="00E55306" w:rsidP="00E55306">
      <w:pPr>
        <w:pStyle w:val="Paragrafoelenco"/>
        <w:numPr>
          <w:ilvl w:val="0"/>
          <w:numId w:val="2"/>
        </w:numPr>
      </w:pPr>
      <w:r w:rsidRPr="00E55306">
        <w:rPr>
          <w:rFonts w:eastAsia="Times New Roman"/>
          <w:b/>
          <w:bCs/>
        </w:rPr>
        <w:t>Aggiornamento</w:t>
      </w:r>
      <w:r>
        <w:rPr>
          <w:rFonts w:eastAsia="Times New Roman"/>
        </w:rPr>
        <w:t xml:space="preserve"> </w:t>
      </w:r>
      <w:r w:rsidRPr="00E55306">
        <w:rPr>
          <w:rFonts w:eastAsia="Times New Roman"/>
          <w:b/>
          <w:bCs/>
        </w:rPr>
        <w:t>STATO</w:t>
      </w:r>
      <w:r>
        <w:rPr>
          <w:rFonts w:eastAsia="Times New Roman"/>
        </w:rPr>
        <w:t xml:space="preserve"> (</w:t>
      </w:r>
      <w:r w:rsidRPr="00E55306">
        <w:rPr>
          <w:rFonts w:eastAsia="Times New Roman"/>
          <w:b/>
          <w:bCs/>
        </w:rPr>
        <w:t>Sistema Penale -&gt; PST</w:t>
      </w:r>
      <w:r>
        <w:rPr>
          <w:rFonts w:eastAsia="Times New Roman"/>
        </w:rPr>
        <w:t>): il sistema penale invocherà il servizio del PST</w:t>
      </w:r>
      <w:r w:rsidR="00D61A84">
        <w:rPr>
          <w:rFonts w:eastAsia="Times New Roman"/>
        </w:rPr>
        <w:t xml:space="preserve"> (una volta al giorno)</w:t>
      </w:r>
      <w:r>
        <w:rPr>
          <w:rFonts w:eastAsia="Times New Roman"/>
        </w:rPr>
        <w:t xml:space="preserve"> per aggiornare lo stato del pagamento. Infatti, quando verrà effettuato il pagamento il PST (collegandosi a </w:t>
      </w:r>
      <w:proofErr w:type="spellStart"/>
      <w:r>
        <w:rPr>
          <w:rFonts w:eastAsia="Times New Roman"/>
        </w:rPr>
        <w:t>PagoPA</w:t>
      </w:r>
      <w:proofErr w:type="spellEnd"/>
      <w:r>
        <w:rPr>
          <w:rFonts w:eastAsia="Times New Roman"/>
        </w:rPr>
        <w:t>) si aggiorna di conseguenza.</w:t>
      </w:r>
    </w:p>
    <w:p w14:paraId="6C7EF214" w14:textId="46D7D7A5" w:rsidR="00D61A84" w:rsidRPr="00D61A84" w:rsidRDefault="00D61A84" w:rsidP="00E55306">
      <w:pPr>
        <w:pStyle w:val="Paragrafoelenco"/>
        <w:numPr>
          <w:ilvl w:val="0"/>
          <w:numId w:val="2"/>
        </w:numPr>
      </w:pPr>
      <w:r>
        <w:rPr>
          <w:rFonts w:eastAsia="Times New Roman"/>
        </w:rPr>
        <w:t>I sistemi penali verranno aggiornati in base allo stato del pagamento, ed alla scadenza andrà scatenata un’azione (alert o simili) di notifica sul sistema.</w:t>
      </w:r>
    </w:p>
    <w:p w14:paraId="3D17E2D0" w14:textId="7F550C31" w:rsidR="00D61A84" w:rsidRDefault="00D61A84" w:rsidP="00D61A84">
      <w:r>
        <w:t>Note:</w:t>
      </w:r>
    </w:p>
    <w:p w14:paraId="62C96481" w14:textId="4D5E96B9" w:rsidR="00D61A84" w:rsidRPr="00D61A84" w:rsidRDefault="00D61A84" w:rsidP="00D61A84">
      <w:pPr>
        <w:pStyle w:val="Paragrafoelenco"/>
        <w:numPr>
          <w:ilvl w:val="0"/>
          <w:numId w:val="4"/>
        </w:numPr>
      </w:pPr>
      <w:r>
        <w:t xml:space="preserve">Se il pagamento scade non è più possibile pagarlo, ed in caso di proroga da parte del giudice sarà necessario generare un nuovo, in questo caso riabilitando il tasto </w:t>
      </w:r>
      <w:r>
        <w:rPr>
          <w:rFonts w:eastAsia="Times New Roman"/>
        </w:rPr>
        <w:t>“Genera Bollettino”. Questo dovrà accadere anche in caso di rate non pagate totalmente ( magari capiamo che bollettino va generato in caso di pagamento parziale.</w:t>
      </w:r>
    </w:p>
    <w:p w14:paraId="40C9183D" w14:textId="2821770A" w:rsidR="00D61A84" w:rsidRPr="00D61A84" w:rsidRDefault="00D61A84" w:rsidP="00D61A84">
      <w:pPr>
        <w:pStyle w:val="Paragrafoelenco"/>
        <w:numPr>
          <w:ilvl w:val="0"/>
          <w:numId w:val="4"/>
        </w:numPr>
      </w:pPr>
      <w:r>
        <w:rPr>
          <w:rFonts w:eastAsia="Times New Roman"/>
        </w:rPr>
        <w:t>L’IBAN di riferimento sarà uno solo e verrà associato dal servizio che verrà realizzato lato PST appositamente per questa interazione.</w:t>
      </w:r>
      <w:bookmarkStart w:id="0" w:name="_GoBack"/>
      <w:bookmarkEnd w:id="0"/>
    </w:p>
    <w:p w14:paraId="26E072E8" w14:textId="77777777" w:rsidR="00D61A84" w:rsidRDefault="00D61A84" w:rsidP="00D61A84"/>
    <w:p w14:paraId="73266255" w14:textId="22973A16" w:rsidR="00F71180" w:rsidRDefault="00F71180"/>
    <w:p w14:paraId="1E9C245A" w14:textId="77777777" w:rsidR="00F71180" w:rsidRDefault="00F71180"/>
    <w:p w14:paraId="5AD3F4AE" w14:textId="77777777" w:rsidR="0002664C" w:rsidRDefault="0002664C"/>
    <w:sectPr w:rsidR="000266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A3A1F"/>
    <w:multiLevelType w:val="hybridMultilevel"/>
    <w:tmpl w:val="C270BBC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D27666"/>
    <w:multiLevelType w:val="hybridMultilevel"/>
    <w:tmpl w:val="0EECC3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68076F"/>
    <w:multiLevelType w:val="hybridMultilevel"/>
    <w:tmpl w:val="21DC7264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813721"/>
    <w:multiLevelType w:val="hybridMultilevel"/>
    <w:tmpl w:val="4536927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481"/>
    <w:rsid w:val="0002664C"/>
    <w:rsid w:val="0017408B"/>
    <w:rsid w:val="00462684"/>
    <w:rsid w:val="004B56CD"/>
    <w:rsid w:val="00706481"/>
    <w:rsid w:val="00832A75"/>
    <w:rsid w:val="00D61A84"/>
    <w:rsid w:val="00E55306"/>
    <w:rsid w:val="00F7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51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A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71180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D61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A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71180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D61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Garofalo</dc:creator>
  <cp:keywords/>
  <dc:description/>
  <cp:lastModifiedBy>Simone Gioggi</cp:lastModifiedBy>
  <cp:revision>6</cp:revision>
  <dcterms:created xsi:type="dcterms:W3CDTF">2023-02-06T14:04:00Z</dcterms:created>
  <dcterms:modified xsi:type="dcterms:W3CDTF">2023-02-08T14:56:00Z</dcterms:modified>
</cp:coreProperties>
</file>