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95E" w:rsidRDefault="0068295E" w:rsidP="0068295E">
      <w:pPr>
        <w:pStyle w:val="Titolo3SIUT"/>
      </w:pPr>
      <w:bookmarkStart w:id="0" w:name="_Toc129009392"/>
      <w:r>
        <w:t>Verifica Stato Pagamenti</w:t>
      </w:r>
      <w:bookmarkEnd w:id="0"/>
    </w:p>
    <w:p w:rsidR="0068295E" w:rsidRDefault="0068295E" w:rsidP="0068295E">
      <w:pPr>
        <w:pStyle w:val="NormaleWeb"/>
        <w:rPr>
          <w:rFonts w:ascii="DIN" w:hAnsi="DIN"/>
          <w:sz w:val="22"/>
          <w:szCs w:val="22"/>
        </w:rPr>
      </w:pPr>
      <w:r>
        <w:rPr>
          <w:rFonts w:ascii="DIN" w:hAnsi="DIN"/>
          <w:sz w:val="22"/>
          <w:szCs w:val="22"/>
        </w:rPr>
        <w:t xml:space="preserve">La funzione richiamabile dal menu di Gestione Bollettini o dalla funzione Richiesta Bollettini fornisce l’Elenco dei Bollettini generati da </w:t>
      </w:r>
      <w:r w:rsidR="00715043">
        <w:rPr>
          <w:rFonts w:ascii="DIN" w:hAnsi="DIN"/>
          <w:sz w:val="22"/>
          <w:szCs w:val="22"/>
        </w:rPr>
        <w:t>PagoPA</w:t>
      </w:r>
      <w:r>
        <w:rPr>
          <w:rFonts w:ascii="DIN" w:hAnsi="DIN"/>
          <w:sz w:val="22"/>
          <w:szCs w:val="22"/>
        </w:rPr>
        <w:t xml:space="preserve"> e il relativo Stato Pagamenti</w:t>
      </w:r>
      <w:r w:rsidR="00D05532">
        <w:rPr>
          <w:rFonts w:ascii="DIN" w:hAnsi="DIN"/>
          <w:sz w:val="22"/>
          <w:szCs w:val="22"/>
        </w:rPr>
        <w:tab/>
      </w:r>
    </w:p>
    <w:p w:rsidR="00D05532" w:rsidRDefault="00D05532" w:rsidP="0068295E">
      <w:pPr>
        <w:pStyle w:val="NormaleWeb"/>
        <w:rPr>
          <w:rFonts w:ascii="DIN" w:hAnsi="DIN"/>
          <w:sz w:val="22"/>
          <w:szCs w:val="22"/>
        </w:rPr>
      </w:pPr>
      <w:r>
        <w:rPr>
          <w:rFonts w:ascii="DIN" w:hAnsi="DIN"/>
          <w:sz w:val="22"/>
          <w:szCs w:val="22"/>
        </w:rPr>
        <w:t xml:space="preserve">Il sistema ricercherà gli OE di Ingiunzione al pagamento emessi e validati per il procedimento corrente, visualizzando la data di Richiesta e Ricezione Generazione Bollettini </w:t>
      </w:r>
      <w:r w:rsidR="00715043">
        <w:rPr>
          <w:rFonts w:ascii="DIN" w:hAnsi="DIN"/>
          <w:sz w:val="22"/>
          <w:szCs w:val="22"/>
        </w:rPr>
        <w:t>PagoPA</w:t>
      </w:r>
      <w:bookmarkStart w:id="1" w:name="_GoBack"/>
      <w:bookmarkEnd w:id="1"/>
      <w:r>
        <w:rPr>
          <w:rFonts w:ascii="DIN" w:hAnsi="DIN"/>
          <w:sz w:val="22"/>
          <w:szCs w:val="22"/>
        </w:rPr>
        <w:t>, presentando per quelli con le due date valorizzate l’icona di Dettaglio</w:t>
      </w:r>
    </w:p>
    <w:p w:rsidR="00D05532" w:rsidRDefault="00D05532" w:rsidP="0068295E">
      <w:pPr>
        <w:pStyle w:val="NormaleWeb"/>
        <w:rPr>
          <w:rFonts w:ascii="DIN" w:hAnsi="DIN"/>
          <w:sz w:val="22"/>
          <w:szCs w:val="22"/>
        </w:rPr>
      </w:pPr>
      <w:r w:rsidRPr="00D05532">
        <w:rPr>
          <w:rFonts w:ascii="DIN" w:hAnsi="DIN"/>
          <w:noProof/>
          <w:sz w:val="22"/>
          <w:szCs w:val="22"/>
        </w:rPr>
        <w:drawing>
          <wp:inline distT="0" distB="0" distL="0" distR="0" wp14:anchorId="42CBE8FA" wp14:editId="301AFB61">
            <wp:extent cx="6120130" cy="14668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32" w:rsidRDefault="00D05532" w:rsidP="0068295E">
      <w:pPr>
        <w:pStyle w:val="NormaleWeb"/>
        <w:rPr>
          <w:rFonts w:ascii="DIN" w:hAnsi="DIN"/>
          <w:sz w:val="22"/>
          <w:szCs w:val="22"/>
        </w:rPr>
      </w:pPr>
      <w:r>
        <w:rPr>
          <w:rFonts w:ascii="DIN" w:hAnsi="DIN"/>
          <w:sz w:val="22"/>
          <w:szCs w:val="22"/>
        </w:rPr>
        <w:t>Selezionando l’azione di Dettaglio, il sistema presenterà l’elenco dei bollettini con il relativo stato pagamento</w:t>
      </w:r>
    </w:p>
    <w:p w:rsidR="0068295E" w:rsidRDefault="0068295E" w:rsidP="0068295E">
      <w:pPr>
        <w:pStyle w:val="NormaleWeb"/>
        <w:rPr>
          <w:rFonts w:ascii="DIN" w:hAnsi="DIN"/>
          <w:sz w:val="22"/>
          <w:szCs w:val="22"/>
        </w:rPr>
      </w:pPr>
      <w:r>
        <w:rPr>
          <w:noProof/>
        </w:rPr>
        <w:drawing>
          <wp:inline distT="0" distB="0" distL="0" distR="0" wp14:anchorId="5E94ADB9" wp14:editId="08D989B9">
            <wp:extent cx="6120130" cy="2778125"/>
            <wp:effectExtent l="0" t="0" r="0" b="3175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5E" w:rsidRDefault="0068295E" w:rsidP="0068295E">
      <w:pPr>
        <w:pStyle w:val="NormaleWeb"/>
        <w:rPr>
          <w:rFonts w:ascii="DIN" w:hAnsi="DIN"/>
          <w:sz w:val="22"/>
          <w:szCs w:val="22"/>
        </w:rPr>
      </w:pPr>
      <w:r>
        <w:rPr>
          <w:rFonts w:ascii="DIN" w:hAnsi="DIN"/>
          <w:sz w:val="22"/>
          <w:szCs w:val="22"/>
        </w:rPr>
        <w:t xml:space="preserve">Lo stato del singolo pagamento sarà aggiornato automaticamente, differito di un giorno, da </w:t>
      </w:r>
      <w:proofErr w:type="spellStart"/>
      <w:r>
        <w:rPr>
          <w:rFonts w:ascii="DIN" w:hAnsi="DIN"/>
          <w:sz w:val="22"/>
          <w:szCs w:val="22"/>
        </w:rPr>
        <w:t>pagoPA</w:t>
      </w:r>
      <w:proofErr w:type="spellEnd"/>
      <w:r>
        <w:rPr>
          <w:rFonts w:ascii="DIN" w:hAnsi="DIN"/>
          <w:sz w:val="22"/>
          <w:szCs w:val="22"/>
        </w:rPr>
        <w:t xml:space="preserve"> man mano che l’utente provvederà al pagamento. In effetti vi sarà lato SIES un’attività batch notturna che interrogherà PST per aggiornare lo stato dei pagamenti. </w:t>
      </w:r>
    </w:p>
    <w:p w:rsidR="00E54B9F" w:rsidRDefault="00E54B9F"/>
    <w:sectPr w:rsidR="00E54B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">
    <w:altName w:val="Calibri"/>
    <w:charset w:val="00"/>
    <w:family w:val="auto"/>
    <w:pitch w:val="variable"/>
    <w:sig w:usb0="800000A7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91063468"/>
    <w:lvl w:ilvl="0">
      <w:start w:val="1"/>
      <w:numFmt w:val="decimal"/>
      <w:pStyle w:val="Titolo1SIU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SIUT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SIUT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95E"/>
    <w:rsid w:val="002A75FB"/>
    <w:rsid w:val="0068295E"/>
    <w:rsid w:val="00715043"/>
    <w:rsid w:val="00D05532"/>
    <w:rsid w:val="00E5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29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29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68295E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68295E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customStyle="1" w:styleId="Titolo1SIUT">
    <w:name w:val="Titolo 1 SIUT"/>
    <w:basedOn w:val="Titolo1"/>
    <w:next w:val="Normale"/>
    <w:qFormat/>
    <w:rsid w:val="0068295E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 w:line="240" w:lineRule="auto"/>
      <w:ind w:left="0" w:firstLine="0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paragraph" w:customStyle="1" w:styleId="Titolo2SIUT">
    <w:name w:val="Titolo 2 SIUT"/>
    <w:basedOn w:val="Titolo2"/>
    <w:next w:val="Normale"/>
    <w:qFormat/>
    <w:rsid w:val="0068295E"/>
    <w:pPr>
      <w:keepLines w:val="0"/>
      <w:numPr>
        <w:ilvl w:val="1"/>
        <w:numId w:val="1"/>
      </w:numPr>
      <w:tabs>
        <w:tab w:val="clear" w:pos="851"/>
        <w:tab w:val="num" w:pos="360"/>
        <w:tab w:val="left" w:pos="567"/>
      </w:tabs>
      <w:spacing w:before="180" w:after="120" w:line="240" w:lineRule="auto"/>
      <w:ind w:left="0" w:firstLine="0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68295E"/>
    <w:pPr>
      <w:keepLines w:val="0"/>
      <w:numPr>
        <w:ilvl w:val="2"/>
        <w:numId w:val="1"/>
      </w:numPr>
      <w:tabs>
        <w:tab w:val="left" w:pos="567"/>
      </w:tabs>
      <w:spacing w:before="180" w:after="120" w:line="240" w:lineRule="auto"/>
      <w:ind w:hanging="594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68295E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68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829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29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15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150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29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29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aliases w:val="Titolo 4 SIUT"/>
    <w:basedOn w:val="Titolo3SIUT"/>
    <w:next w:val="Normale"/>
    <w:link w:val="Titolo4Carattere"/>
    <w:qFormat/>
    <w:rsid w:val="0068295E"/>
    <w:pPr>
      <w:keepLines/>
      <w:numPr>
        <w:ilvl w:val="3"/>
      </w:numPr>
      <w:tabs>
        <w:tab w:val="clear" w:pos="567"/>
        <w:tab w:val="clear" w:pos="1418"/>
        <w:tab w:val="num" w:pos="360"/>
      </w:tabs>
      <w:spacing w:before="120"/>
      <w:outlineLvl w:val="3"/>
    </w:pPr>
    <w:rPr>
      <w:bCs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aliases w:val="Titolo 4 SIUT Carattere"/>
    <w:basedOn w:val="Carpredefinitoparagrafo"/>
    <w:link w:val="Titolo4"/>
    <w:rsid w:val="0068295E"/>
    <w:rPr>
      <w:rFonts w:eastAsia="Times New Roman" w:cstheme="minorHAnsi"/>
      <w:b/>
      <w:bCs/>
      <w:color w:val="2E74B5" w:themeColor="accent1" w:themeShade="BF"/>
      <w:sz w:val="24"/>
      <w:szCs w:val="24"/>
      <w:lang w:val="en-US" w:eastAsia="it-IT"/>
    </w:rPr>
  </w:style>
  <w:style w:type="paragraph" w:customStyle="1" w:styleId="Titolo1SIUT">
    <w:name w:val="Titolo 1 SIUT"/>
    <w:basedOn w:val="Titolo1"/>
    <w:next w:val="Normale"/>
    <w:qFormat/>
    <w:rsid w:val="0068295E"/>
    <w:pPr>
      <w:keepLines w:val="0"/>
      <w:pageBreakBefore/>
      <w:numPr>
        <w:numId w:val="1"/>
      </w:numPr>
      <w:tabs>
        <w:tab w:val="num" w:pos="360"/>
        <w:tab w:val="left" w:pos="567"/>
      </w:tabs>
      <w:spacing w:before="0" w:after="180" w:line="240" w:lineRule="auto"/>
      <w:ind w:left="0" w:firstLine="0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paragraph" w:customStyle="1" w:styleId="Titolo2SIUT">
    <w:name w:val="Titolo 2 SIUT"/>
    <w:basedOn w:val="Titolo2"/>
    <w:next w:val="Normale"/>
    <w:qFormat/>
    <w:rsid w:val="0068295E"/>
    <w:pPr>
      <w:keepLines w:val="0"/>
      <w:numPr>
        <w:ilvl w:val="1"/>
        <w:numId w:val="1"/>
      </w:numPr>
      <w:tabs>
        <w:tab w:val="clear" w:pos="851"/>
        <w:tab w:val="num" w:pos="360"/>
        <w:tab w:val="left" w:pos="567"/>
      </w:tabs>
      <w:spacing w:before="180" w:after="120" w:line="240" w:lineRule="auto"/>
      <w:ind w:left="0" w:firstLine="0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paragraph" w:customStyle="1" w:styleId="Titolo3SIUT">
    <w:name w:val="Titolo 3 SIUT"/>
    <w:basedOn w:val="Titolo2"/>
    <w:next w:val="Normale"/>
    <w:link w:val="Titolo3SIUTCarattere"/>
    <w:qFormat/>
    <w:rsid w:val="0068295E"/>
    <w:pPr>
      <w:keepLines w:val="0"/>
      <w:numPr>
        <w:ilvl w:val="2"/>
        <w:numId w:val="1"/>
      </w:numPr>
      <w:tabs>
        <w:tab w:val="left" w:pos="567"/>
      </w:tabs>
      <w:spacing w:before="180" w:after="120" w:line="240" w:lineRule="auto"/>
      <w:ind w:hanging="594"/>
      <w:jc w:val="both"/>
    </w:pPr>
    <w:rPr>
      <w:rFonts w:asciiTheme="minorHAnsi" w:eastAsia="Times New Roman" w:hAnsiTheme="minorHAnsi" w:cstheme="minorHAnsi"/>
      <w:b/>
      <w:sz w:val="24"/>
      <w:szCs w:val="24"/>
      <w:lang w:eastAsia="it-IT"/>
    </w:rPr>
  </w:style>
  <w:style w:type="character" w:customStyle="1" w:styleId="Titolo3SIUTCarattere">
    <w:name w:val="Titolo 3 SIUT Carattere"/>
    <w:basedOn w:val="Carpredefinitoparagrafo"/>
    <w:link w:val="Titolo3SIUT"/>
    <w:rsid w:val="0068295E"/>
    <w:rPr>
      <w:rFonts w:eastAsia="Times New Roman" w:cstheme="minorHAnsi"/>
      <w:b/>
      <w:color w:val="2E74B5" w:themeColor="accent1" w:themeShade="BF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68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829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29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15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150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2</cp:revision>
  <dcterms:created xsi:type="dcterms:W3CDTF">2023-03-17T09:19:00Z</dcterms:created>
  <dcterms:modified xsi:type="dcterms:W3CDTF">2023-03-17T10:22:00Z</dcterms:modified>
</cp:coreProperties>
</file>