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Universal Harmonic Theory</w:t>
      </w:r>
    </w:p>
    <w:p>
      <w:pPr>
        <w:jc w:val="center"/>
      </w:pPr>
      <w:r>
        <w:rPr>
          <w:b/>
          <w:sz w:val="36"/>
        </w:rPr>
        <w:t>Volume I</w:t>
      </w:r>
    </w:p>
    <w:p>
      <w:pPr>
        <w:jc w:val="center"/>
      </w:pPr>
      <w:r>
        <w:rPr>
          <w:sz w:val="32"/>
        </w:rPr>
        <w:t>Foundations of Harmonic Field Structure</w:t>
      </w:r>
    </w:p>
    <w:p>
      <w:pPr>
        <w:jc w:val="center"/>
      </w:pPr>
      <w:r>
        <w:rPr>
          <w:i/>
          <w:sz w:val="24"/>
        </w:rPr>
        <w:t>Concise Definitive Editorial Edition - Working Publication Draft v10</w:t>
      </w:r>
    </w:p>
    <w:p/>
    <w:p/>
    <w:p/>
    <w:p>
      <w:pPr>
        <w:jc w:val="center"/>
      </w:pPr>
      <w:r>
        <w:rPr>
          <w:b/>
          <w:sz w:val="24"/>
        </w:rPr>
        <w:t>Author: Simon Ellis</w:t>
      </w:r>
    </w:p>
    <w:p>
      <w:pPr>
        <w:jc w:val="center"/>
      </w:pPr>
      <w:r>
        <w:t>Editorial reconstruction prepared with AI assistance under the direction of the author.</w:t>
      </w:r>
    </w:p>
    <w:p>
      <w:pPr>
        <w:jc w:val="center"/>
      </w:pPr>
      <w:r>
        <w:t>This manuscript presents original theoretical proposals for discussion and future investigation. It is not presented as experimentally established physics.</w:t>
      </w:r>
    </w:p>
    <w:p>
      <w:r>
        <w:br w:type="page"/>
      </w:r>
    </w:p>
    <w:p>
      <w:pPr>
        <w:pStyle w:val="Heading1"/>
      </w:pPr>
      <w:r>
        <w:t>Publication Statement</w:t>
      </w:r>
    </w:p>
    <w:p>
      <w:r>
        <w:t>This publication draft records the Universal Harmonic Theory as a proposed theoretical framework. It is offered for preservation, discussion, critique, mathematical refinement and future empirical testing. No claim in this document should be treated as an established scientific law unless independently supported by formal derivation, peer review and reproducible evidence.</w:t>
      </w:r>
    </w:p>
    <w:p>
      <w:pPr>
        <w:pStyle w:val="Heading1"/>
      </w:pPr>
      <w:r>
        <w:t>Ethical Statement</w:t>
      </w:r>
    </w:p>
    <w:p>
      <w:r>
        <w:t>Knowledge carries responsibility. If any aspect of the proposed framework were ever shown to possess scientific or technological validity, its development should be limited to peaceful, humanitarian, medical, environmental, educational and scientific purposes. The authorial intention of this work is preservation, open criticism and constructive investigation rather than destructive or military exploitation.</w:t>
      </w:r>
    </w:p>
    <w:p>
      <w:pPr>
        <w:pStyle w:val="Heading1"/>
      </w:pPr>
      <w:r>
        <w:t>Editorial Preface</w:t>
      </w:r>
    </w:p>
    <w:p>
      <w:r>
        <w:t>This concise edition reconstructs the accumulated drafts of Volume I into a single coherent monograph. Repetition has been reduced, terminology has been standardised, and later additions - including emergence field deflection, spatial harmonic lensing, scatter-wave particle formation and quantum field-wave gravitational harmonic balance - have been integrated into a single progression.</w:t>
      </w:r>
    </w:p>
    <w:p>
      <w:pPr>
        <w:pStyle w:val="Heading1"/>
      </w:pPr>
      <w:r>
        <w:t>Abstract</w:t>
      </w:r>
    </w:p>
    <w:p>
      <w:r>
        <w:t>The Universal Harmonic Theory proposes that observable physical structure may arise from an underlying harmonic organisation termed the Universal Harmonic. Within the framework, harmonic equilibrium is represented by ZNY, stable matter is interpreted as coherent harmonic organisation, scatter-field propagation describes redistribution of harmonic relationship without loss of intrinsic identity, and gravitation is interpreted as a local expression of harmonic equilibrium. The framework does not replace established physics; it proposes a speculative organising layer under which classical field theory, quantum field theory and general relativity may be interpreted as domain-specific descriptions. The equations in this volume are definitions and hypotheses within the proposed framework, not verified physical laws.</w:t>
      </w:r>
    </w:p>
    <w:p>
      <w:pPr>
        <w:pStyle w:val="Heading1"/>
      </w:pPr>
      <w:r>
        <w:t>Table of Contents</w:t>
      </w:r>
    </w:p>
    <w:p>
      <w:pPr>
        <w:pStyle w:val="ListBullet"/>
      </w:pPr>
      <w:r>
        <w:t>Part I - Foundations</w:t>
      </w:r>
    </w:p>
    <w:p>
      <w:pPr>
        <w:pStyle w:val="ListBullet"/>
      </w:pPr>
      <w:r>
        <w:t>1. Introduction</w:t>
      </w:r>
    </w:p>
    <w:p>
      <w:pPr>
        <w:pStyle w:val="ListBullet"/>
      </w:pPr>
      <w:r>
        <w:t>2. Relationship to Established Physics</w:t>
      </w:r>
    </w:p>
    <w:p>
      <w:pPr>
        <w:pStyle w:val="ListBullet"/>
      </w:pPr>
      <w:r>
        <w:t>3. Foundational Axioms</w:t>
      </w:r>
    </w:p>
    <w:p>
      <w:pPr>
        <w:pStyle w:val="ListBullet"/>
      </w:pPr>
      <w:r>
        <w:t>4. The Universal Harmonic Field</w:t>
      </w:r>
    </w:p>
    <w:p>
      <w:pPr>
        <w:pStyle w:val="ListBullet"/>
      </w:pPr>
      <w:r>
        <w:t>Part II - Harmonic Structure</w:t>
      </w:r>
    </w:p>
    <w:p>
      <w:pPr>
        <w:pStyle w:val="ListBullet"/>
      </w:pPr>
      <w:r>
        <w:t>5. ZNY Equilibrium</w:t>
      </w:r>
    </w:p>
    <w:p>
      <w:pPr>
        <w:pStyle w:val="ListBullet"/>
      </w:pPr>
      <w:r>
        <w:t>6. Harmonic Geometry and Harmonic Scale</w:t>
      </w:r>
    </w:p>
    <w:p>
      <w:pPr>
        <w:pStyle w:val="ListBullet"/>
      </w:pPr>
      <w:r>
        <w:t>7. Scatter-Field Propagation</w:t>
      </w:r>
    </w:p>
    <w:p>
      <w:pPr>
        <w:pStyle w:val="ListBullet"/>
      </w:pPr>
      <w:r>
        <w:t>8. Harmonic Formation of Matter and Internal Mass Distribution</w:t>
      </w:r>
    </w:p>
    <w:p>
      <w:pPr>
        <w:pStyle w:val="ListBullet"/>
      </w:pPr>
      <w:r>
        <w:t>Part III - Unified Harmonic Dynamics</w:t>
      </w:r>
    </w:p>
    <w:p>
      <w:pPr>
        <w:pStyle w:val="ListBullet"/>
      </w:pPr>
      <w:r>
        <w:t>9. Harmonic Modulation and Universal Field Balance</w:t>
      </w:r>
    </w:p>
    <w:p>
      <w:pPr>
        <w:pStyle w:val="ListBullet"/>
      </w:pPr>
      <w:r>
        <w:t>10. Harmonic Gravitation and Coherent Structure</w:t>
      </w:r>
    </w:p>
    <w:p>
      <w:pPr>
        <w:pStyle w:val="ListBullet"/>
      </w:pPr>
      <w:r>
        <w:t>11. Dynamic Scattering and Spatial Harmonic Lensing</w:t>
      </w:r>
    </w:p>
    <w:p>
      <w:pPr>
        <w:pStyle w:val="ListBullet"/>
      </w:pPr>
      <w:r>
        <w:t>12. Scatter-Wave Particle Formation and Harmonic Coherence</w:t>
      </w:r>
    </w:p>
    <w:p>
      <w:pPr>
        <w:pStyle w:val="ListBullet"/>
      </w:pPr>
      <w:r>
        <w:t>13. Quantum Field-Wave Gravitational Harmonic Balance</w:t>
      </w:r>
    </w:p>
    <w:p>
      <w:pPr>
        <w:pStyle w:val="ListBullet"/>
      </w:pPr>
      <w:r>
        <w:t>Part IV - Future Development</w:t>
      </w:r>
    </w:p>
    <w:p>
      <w:pPr>
        <w:pStyle w:val="ListBullet"/>
      </w:pPr>
      <w:r>
        <w:t>14. Predictions, Experimental Programme and Discussion</w:t>
      </w:r>
    </w:p>
    <w:p>
      <w:pPr>
        <w:pStyle w:val="ListBullet"/>
      </w:pPr>
      <w:r>
        <w:t>Appendix A - Symbol Glossary</w:t>
      </w:r>
    </w:p>
    <w:p>
      <w:pPr>
        <w:pStyle w:val="ListBullet"/>
      </w:pPr>
      <w:r>
        <w:t>Appendix B - Mathematical Notation</w:t>
      </w:r>
    </w:p>
    <w:p>
      <w:pPr>
        <w:pStyle w:val="ListBullet"/>
      </w:pPr>
      <w:r>
        <w:t>Appendix C - Revision History</w:t>
      </w:r>
    </w:p>
    <w:p>
      <w:r>
        <w:br w:type="page"/>
      </w:r>
    </w:p>
    <w:p>
      <w:pPr>
        <w:pStyle w:val="Heading1"/>
      </w:pPr>
      <w:r>
        <w:t>Part I - Foundations</w:t>
      </w:r>
    </w:p>
    <w:p>
      <w:pPr>
        <w:pStyle w:val="Heading1"/>
      </w:pPr>
      <w:r>
        <w:t>Chapter 1 - Introduction</w:t>
      </w:r>
    </w:p>
    <w:p>
      <w:pPr>
        <w:pStyle w:val="Heading2"/>
      </w:pPr>
      <w:r>
        <w:t>1.1 Purpose</w:t>
      </w:r>
    </w:p>
    <w:p>
      <w:r>
        <w:t>The purpose of Volume I is to present the foundations of the Universal Harmonic Theory (UHT) as a coherent theoretical proposal. The work begins from the possibility that harmonic organisation may be more fundamental than the separate physical descriptions ordinarily assigned to matter, field, gravitation, quantum behaviour and spacetime.</w:t>
      </w:r>
    </w:p>
    <w:p>
      <w:pPr>
        <w:pStyle w:val="Heading2"/>
      </w:pPr>
      <w:r>
        <w:t>1.2 Scope</w:t>
      </w:r>
    </w:p>
    <w:p>
      <w:r>
        <w:t>The manuscript distinguishes between established scientific theory, theoretical interpretation and original hypothesis. Established theories remain valid within their tested domains. The Universal Harmonic framework is presented as an interpretive and speculative layer that requires mathematical development and empirical validation.</w:t>
      </w:r>
    </w:p>
    <w:p>
      <w:pPr>
        <w:pStyle w:val="Heading2"/>
      </w:pPr>
      <w:r>
        <w:t>1.3 Central Proposition</w:t>
      </w:r>
    </w:p>
    <w:p>
      <w:r>
        <w:t>The central proposition is that observable form is produced through local harmonic equilibrium while the underlying harmonic whole remains conserved. Physical change is therefore interpreted as redistribution of harmonic relationship rather than creation or destruction of the fundamental harmonic substrate.</w:t>
      </w:r>
    </w:p>
    <w:p>
      <w:pPr>
        <w:pStyle w:val="Heading2"/>
      </w:pPr>
      <w:r>
        <w:t>1.4 Editorial Method</w:t>
      </w:r>
    </w:p>
    <w:p>
      <w:r>
        <w:t>This edition has been reconstructed to remove repeated paragraphs, align terminology and present the core model in a concise order. Later draft material has been absorbed into the relevant chapters instead of remaining as appendices or competing chapter versions.</w:t>
      </w:r>
    </w:p>
    <w:p>
      <w:pPr>
        <w:pStyle w:val="Heading1"/>
      </w:pPr>
      <w:r>
        <w:t>Chapter 2 - Relationship to Established Physics</w:t>
      </w:r>
    </w:p>
    <w:p>
      <w:pPr>
        <w:pStyle w:val="Heading2"/>
      </w:pPr>
      <w:r>
        <w:t>2.1 Orientation</w:t>
      </w:r>
    </w:p>
    <w:p>
      <w:r>
        <w:t>The Universal Harmonic Theory is not framed as a rejection of classical mechanics, classical field theory, quantum field theory or general relativity. Those theories remain the appropriate tools for established prediction. UHT instead proposes that they may describe different harmonic domains within a broader organising structure.</w:t>
      </w:r>
    </w:p>
    <w:p>
      <w:pPr>
        <w:pStyle w:val="Heading2"/>
      </w:pPr>
      <w:r>
        <w:t>2.2 Classical and Quantum Domains</w:t>
      </w:r>
    </w:p>
    <w:p>
      <w:r>
        <w:t>Classical field descriptions are interpreted as macroscopic harmonic organisations. Quantum fields are interpreted as microscopic harmonic organisations. The difference between these descriptions is therefore treated as a difference of harmonic scale rather than an absolute separation of reality.</w:t>
      </w:r>
    </w:p>
    <w:p>
      <w:pPr>
        <w:pStyle w:val="Heading2"/>
      </w:pPr>
      <w:r>
        <w:t>2.3 Gravitation</w:t>
      </w:r>
    </w:p>
    <w:p>
      <w:r>
        <w:t>General Relativity describes gravitation through spacetime curvature produced by mass-energy. UHT accepts the observational success of that description while proposing a different underlying interpretation: gravitational behaviour may be an expression of local harmonic equilibrium.</w:t>
      </w:r>
    </w:p>
    <w:p>
      <w:pPr>
        <w:pStyle w:val="Heading2"/>
      </w:pPr>
      <w:r>
        <w:t>2.4 Hypothesis Boundary</w:t>
      </w:r>
    </w:p>
    <w:p>
      <w:r>
        <w:t>The relationships introduced in this chapter are definitions within the proposed framework. They are not established laws. Their role is to give the theory a clear internal language that can be criticised, developed and tested.</w:t>
      </w:r>
    </w:p>
    <w:p>
      <w:pPr>
        <w:pStyle w:val="Heading1"/>
      </w:pPr>
      <w:r>
        <w:t>Chapter 3 - Foundational Axioms</w:t>
      </w:r>
    </w:p>
    <w:p>
      <w:pPr>
        <w:pStyle w:val="Heading2"/>
      </w:pPr>
      <w:r>
        <w:t>3.1 Axiom I - Universal Harmonic</w:t>
      </w:r>
    </w:p>
    <w:p>
      <w:r>
        <w:t>The Universal Harmonic, denoted H, is proposed as the invariant organising principle from which observable physical phenomena emerge.</w:t>
      </w:r>
    </w:p>
    <w:p>
      <w:pPr>
        <w:pStyle w:val="Heading2"/>
      </w:pPr>
      <w:r>
        <w:t>3.2 Axiom II - Harmonic Conservation</w:t>
      </w:r>
    </w:p>
    <w:p>
      <w:r>
        <w:t>The total Universal Harmonic is proposed to remain conserved while local harmonic configurations evolve.</w:t>
      </w:r>
    </w:p>
    <w:p>
      <w:pPr>
        <w:pStyle w:val="Heading2"/>
      </w:pPr>
      <w:r>
        <w:t>3.3 Axiom III - ZNY Equilibrium</w:t>
      </w:r>
    </w:p>
    <w:p>
      <w:r>
        <w:t>Stable systems are proposed to exist through harmonic equilibrium represented by ZNY. The zero state of ZNY denotes balance, not absence.</w:t>
      </w:r>
    </w:p>
    <w:p>
      <w:pPr>
        <w:pStyle w:val="Heading2"/>
      </w:pPr>
      <w:r>
        <w:t>3.4 Axiom IV - Emergence Through Divergence</w:t>
      </w:r>
    </w:p>
    <w:p>
      <w:r>
        <w:t>Observable complexity emerges through divergence of local harmonic organisation while the underlying harmonic whole remains invariant.</w:t>
      </w:r>
    </w:p>
    <w:p>
      <w:pPr>
        <w:pStyle w:val="Heading2"/>
      </w:pPr>
      <w:r>
        <w:t>3.5 Axiom V - Intrinsic Harmonic Identity</w:t>
      </w:r>
    </w:p>
    <w:p>
      <w:r>
        <w:t>Every coherent physical configuration is proposed to possess an intrinsic harmonic identity that remains preserved through scatter-field propagation.</w:t>
      </w:r>
    </w:p>
    <w:p>
      <w:pPr>
        <w:pStyle w:val="Heading2"/>
      </w:pPr>
      <w:r>
        <w:t>3.6 Axiom VI - Harmonic Scale</w:t>
      </w:r>
    </w:p>
    <w:p>
      <w:r>
        <w:t>Macroscopic and microscopic behaviours are interpreted as different scale expressions of the same Universal Harmonic.</w:t>
      </w:r>
    </w:p>
    <w:p>
      <w:pPr>
        <w:pStyle w:val="Heading2"/>
      </w:pPr>
      <w:r>
        <w:t>3.7 Axiom VII - Dual Harmonic Balance</w:t>
      </w:r>
    </w:p>
    <w:p>
      <w:r>
        <w:t>The theory proposes that scatter-field propagation and the C:G harmonic relation may jointly strengthen local coherence under the condition of ZNY equilibrium.</w:t>
      </w:r>
    </w:p>
    <w:p>
      <w:r>
        <w:rPr>
          <w:b/>
        </w:rPr>
        <w:t>Equation (3.1)</w:t>
        <w:br/>
      </w:r>
    </w:p>
    <w:p>
      <w:pPr>
        <w:jc w:val="center"/>
      </w:pPr>
      <w:r>
        <w:rPr>
          <w:rFonts w:ascii="Cambria Math" w:hAnsi="Cambria Math"/>
          <w:sz w:val="24"/>
        </w:rPr>
        <w:t>H = Universal Invariant</w:t>
      </w:r>
    </w:p>
    <w:p>
      <w:r>
        <w:rPr>
          <w:b/>
        </w:rPr>
        <w:t>Equation (3.2)</w:t>
        <w:br/>
      </w:r>
    </w:p>
    <w:p>
      <w:pPr>
        <w:jc w:val="center"/>
      </w:pPr>
      <w:r>
        <w:rPr>
          <w:rFonts w:ascii="Cambria Math" w:hAnsi="Cambria Math"/>
          <w:sz w:val="24"/>
        </w:rPr>
        <w:t>Delta H_total = 0</w:t>
      </w:r>
    </w:p>
    <w:p>
      <w:r>
        <w:rPr>
          <w:b/>
        </w:rPr>
        <w:t>Equation (3.3)</w:t>
        <w:br/>
      </w:r>
    </w:p>
    <w:p>
      <w:pPr>
        <w:jc w:val="center"/>
      </w:pPr>
      <w:r>
        <w:rPr>
          <w:rFonts w:ascii="Cambria Math" w:hAnsi="Cambria Math"/>
          <w:sz w:val="24"/>
        </w:rPr>
        <w:t>ZNY(H_local) -&gt; H_eq</w:t>
      </w:r>
    </w:p>
    <w:p>
      <w:pPr>
        <w:pStyle w:val="Heading1"/>
      </w:pPr>
      <w:r>
        <w:t>Chapter 4 - The Universal Harmonic Field</w:t>
      </w:r>
    </w:p>
    <w:p>
      <w:pPr>
        <w:pStyle w:val="Heading2"/>
      </w:pPr>
      <w:r>
        <w:t>4.1 Definition</w:t>
      </w:r>
    </w:p>
    <w:p>
      <w:r>
        <w:t>The Universal Harmonic Field is the proposed invariant field-like organisation from which matter, gravitation, magnetism, quantum interactions and wave behaviour emerge as local expressions.</w:t>
      </w:r>
    </w:p>
    <w:p>
      <w:pPr>
        <w:pStyle w:val="Heading2"/>
      </w:pPr>
      <w:r>
        <w:t>4.2 Field Representation</w:t>
      </w:r>
    </w:p>
    <w:p>
      <w:r>
        <w:t>The field may be represented symbolically as H(x,t), where x and t are descriptive coordinates rather than fundamental entities. In this framework, space and time are treated as emergent measures of harmonic relation.</w:t>
      </w:r>
    </w:p>
    <w:p>
      <w:pPr>
        <w:pStyle w:val="Heading2"/>
      </w:pPr>
      <w:r>
        <w:t>4.3 Conservation</w:t>
      </w:r>
    </w:p>
    <w:p>
      <w:r>
        <w:t>The conservation condition of the Universal Harmonic is the central constraint of the framework.</w:t>
      </w:r>
    </w:p>
    <w:p>
      <w:pPr>
        <w:pStyle w:val="Heading2"/>
      </w:pPr>
      <w:r>
        <w:t>4.4 Localisation</w:t>
      </w:r>
    </w:p>
    <w:p>
      <w:r>
        <w:t>Local physical systems are interpreted as bounded domains of harmonic coherence. A stable object is not merely matter occupying space; it is a harmonic configuration maintained by equilibrium.</w:t>
      </w:r>
    </w:p>
    <w:p>
      <w:pPr>
        <w:pStyle w:val="Heading2"/>
      </w:pPr>
      <w:r>
        <w:t>4.5 Wave Expression</w:t>
      </w:r>
    </w:p>
    <w:p>
      <w:r>
        <w:t>Oscillatory harmonic behaviour can be represented using sine or cosine wave functions. These expressions are used as conceptual mathematical language, not as proof that all phenomena are classical waves.</w:t>
      </w:r>
    </w:p>
    <w:p>
      <w:r>
        <w:rPr>
          <w:b/>
        </w:rPr>
        <w:t>Equation (4.1)</w:t>
        <w:br/>
      </w:r>
    </w:p>
    <w:p>
      <w:pPr>
        <w:jc w:val="center"/>
      </w:pPr>
      <w:r>
        <w:rPr>
          <w:rFonts w:ascii="Cambria Math" w:hAnsi="Cambria Math"/>
          <w:sz w:val="24"/>
        </w:rPr>
        <w:t>H = H(x,t)</w:t>
      </w:r>
    </w:p>
    <w:p>
      <w:r>
        <w:rPr>
          <w:b/>
        </w:rPr>
        <w:t>Equation (4.2)</w:t>
        <w:br/>
      </w:r>
    </w:p>
    <w:p>
      <w:pPr>
        <w:jc w:val="center"/>
      </w:pPr>
      <w:r>
        <w:rPr>
          <w:rFonts w:ascii="Cambria Math" w:hAnsi="Cambria Math"/>
          <w:sz w:val="24"/>
        </w:rPr>
        <w:t>H(x,t) = A sin(kx - omega t + phi)</w:t>
      </w:r>
    </w:p>
    <w:p>
      <w:pPr>
        <w:pStyle w:val="Heading1"/>
      </w:pPr>
      <w:r>
        <w:t>Part II - Harmonic Structure</w:t>
      </w:r>
    </w:p>
    <w:p>
      <w:pPr>
        <w:pStyle w:val="Heading1"/>
      </w:pPr>
      <w:r>
        <w:t>Chapter 5 - ZNY Equilibrium</w:t>
      </w:r>
    </w:p>
    <w:p>
      <w:pPr>
        <w:pStyle w:val="Heading2"/>
      </w:pPr>
      <w:r>
        <w:t>5.1 Definition</w:t>
      </w:r>
    </w:p>
    <w:p>
      <w:r>
        <w:t>ZNY is the proposed equilibrium operator governing local harmonic balance. It determines whether a configuration remains stable, transitions into another state, or loses coherence.</w:t>
      </w:r>
    </w:p>
    <w:p>
      <w:pPr>
        <w:pStyle w:val="Heading2"/>
      </w:pPr>
      <w:r>
        <w:t>5.2 Balance Rather Than Absence</w:t>
      </w:r>
    </w:p>
    <w:p>
      <w:r>
        <w:t>The zero value in ZNY notation does not represent nothingness. It denotes a completed balance of opposing or complementary harmonic contributions.</w:t>
      </w:r>
    </w:p>
    <w:p>
      <w:pPr>
        <w:pStyle w:val="Heading2"/>
      </w:pPr>
      <w:r>
        <w:t>5.3 Local Equilibrium</w:t>
      </w:r>
    </w:p>
    <w:p>
      <w:r>
        <w:t>A stable physical system is proposed to satisfy ZNY(H_local)=0. This means the local harmonic configuration is balanced relative to its domain.</w:t>
      </w:r>
    </w:p>
    <w:p>
      <w:pPr>
        <w:pStyle w:val="Heading2"/>
      </w:pPr>
      <w:r>
        <w:t>5.4 Dynamic Equilibrium</w:t>
      </w:r>
    </w:p>
    <w:p>
      <w:r>
        <w:t>Equilibrium is not static. The theory interprets stability as continual adjustment of harmonic relation. Matter persists because its harmonic identity remains coherent through redistribution.</w:t>
      </w:r>
    </w:p>
    <w:p>
      <w:pPr>
        <w:pStyle w:val="Heading1"/>
      </w:pPr>
      <w:r>
        <w:t>Chapter 6 - Harmonic Geometry and Harmonic Scale</w:t>
      </w:r>
    </w:p>
    <w:p>
      <w:pPr>
        <w:pStyle w:val="Heading2"/>
      </w:pPr>
      <w:r>
        <w:t>6.1 Harmonic Geometry</w:t>
      </w:r>
    </w:p>
    <w:p>
      <w:r>
        <w:t>Geometry is interpreted as the organisation of harmonic relationships rather than as a property of empty space alone. Position, distance and orientation are therefore treated as derived descriptions.</w:t>
      </w:r>
    </w:p>
    <w:p>
      <w:pPr>
        <w:pStyle w:val="Heading2"/>
      </w:pPr>
      <w:r>
        <w:t>6.2 Harmonic Domains</w:t>
      </w:r>
    </w:p>
    <w:p>
      <w:r>
        <w:t>A harmonic domain is a region of coherent organisation. Boundaries are determined by changes in equilibrium, not merely by geometric surfaces.</w:t>
      </w:r>
    </w:p>
    <w:p>
      <w:pPr>
        <w:pStyle w:val="Heading2"/>
      </w:pPr>
      <w:r>
        <w:t>6.3 Harmonic Distance</w:t>
      </w:r>
    </w:p>
    <w:p>
      <w:r>
        <w:t>Harmonic distance measures separation by relationship rather than only by spatial interval. In the theory, two systems may be spatially separated yet harmonically associated.</w:t>
      </w:r>
    </w:p>
    <w:p>
      <w:pPr>
        <w:pStyle w:val="Heading2"/>
      </w:pPr>
      <w:r>
        <w:t>6.4 Co-location</w:t>
      </w:r>
    </w:p>
    <w:p>
      <w:r>
        <w:t>Harmonic co-location describes convergence of relationship without requiring classical overlap. This idea supports later chapters on dynamic scattering and lensing.</w:t>
      </w:r>
    </w:p>
    <w:p>
      <w:pPr>
        <w:pStyle w:val="Heading2"/>
      </w:pPr>
      <w:r>
        <w:t>6.5 Scale</w:t>
      </w:r>
    </w:p>
    <w:p>
      <w:r>
        <w:t>Harmonic scale explains why macroscopic and microscopic systems appear governed by different laws while remaining within the same underlying harmonic organisation.</w:t>
      </w:r>
    </w:p>
    <w:p>
      <w:pPr>
        <w:pStyle w:val="Heading1"/>
      </w:pPr>
      <w:r>
        <w:t>Chapter 7 - Scatter-Field Propagation</w:t>
      </w:r>
    </w:p>
    <w:p>
      <w:pPr>
        <w:pStyle w:val="Heading2"/>
      </w:pPr>
      <w:r>
        <w:t>7.1 Definition</w:t>
      </w:r>
    </w:p>
    <w:p>
      <w:r>
        <w:t>Scatter-field propagation is the proposed process through which harmonic relationships redistribute without destroying intrinsic identity. It is not simply transport through space; it is a change in relational harmonic state.</w:t>
      </w:r>
    </w:p>
    <w:p>
      <w:pPr>
        <w:pStyle w:val="Heading2"/>
      </w:pPr>
      <w:r>
        <w:t>7.2 Identity Preservation</w:t>
      </w:r>
    </w:p>
    <w:p>
      <w:r>
        <w:t>If Sigma_i denotes an intrinsic harmonic configuration, then scatter-field propagation maps Sigma_i into an interaction state Sigma_i* while preserving its harmonic identity.</w:t>
      </w:r>
    </w:p>
    <w:p>
      <w:pPr>
        <w:pStyle w:val="Heading2"/>
      </w:pPr>
      <w:r>
        <w:t>7.3 Dynamic Scattering</w:t>
      </w:r>
    </w:p>
    <w:p>
      <w:r>
        <w:t>Dynamic scattering refers to redistribution of harmonic coherence under changing local conditions. It provides the bridge between static equilibrium and evolving physical behaviour.</w:t>
      </w:r>
    </w:p>
    <w:p>
      <w:pPr>
        <w:pStyle w:val="Heading2"/>
      </w:pPr>
      <w:r>
        <w:t>7.4 Relation to Matter</w:t>
      </w:r>
    </w:p>
    <w:p>
      <w:r>
        <w:t>Matter formation is proposed to occur when scatter-field propagation stabilises into coherent harmonic nodes. This prepares the transition into internal mass distribution and resonant identity.</w:t>
      </w:r>
    </w:p>
    <w:p>
      <w:r>
        <w:rPr>
          <w:b/>
        </w:rPr>
        <w:t>Equation (7.1)</w:t>
        <w:br/>
      </w:r>
    </w:p>
    <w:p>
      <w:pPr>
        <w:jc w:val="center"/>
      </w:pPr>
      <w:r>
        <w:rPr>
          <w:rFonts w:ascii="Cambria Math" w:hAnsi="Cambria Math"/>
          <w:sz w:val="24"/>
        </w:rPr>
        <w:t>Sigma_i --P_S--&gt; Sigma_i*</w:t>
      </w:r>
    </w:p>
    <w:p>
      <w:r>
        <w:rPr>
          <w:b/>
        </w:rPr>
        <w:t>Equation (7.2)</w:t>
        <w:br/>
      </w:r>
    </w:p>
    <w:p>
      <w:pPr>
        <w:jc w:val="center"/>
      </w:pPr>
      <w:r>
        <w:rPr>
          <w:rFonts w:ascii="Cambria Math" w:hAnsi="Cambria Math"/>
          <w:sz w:val="24"/>
        </w:rPr>
        <w:t>I_H(Sigma_i) = I_H(Sigma_i*)</w:t>
      </w:r>
    </w:p>
    <w:p>
      <w:pPr>
        <w:pStyle w:val="Heading1"/>
      </w:pPr>
      <w:r>
        <w:t>Chapter 8 - Harmonic Formation of Matter and Internal Mass Distribution</w:t>
      </w:r>
    </w:p>
    <w:p>
      <w:pPr>
        <w:pStyle w:val="Heading2"/>
      </w:pPr>
      <w:r>
        <w:t>8.1 Matter as Coherence</w:t>
      </w:r>
    </w:p>
    <w:p>
      <w:r>
        <w:t>Matter is interpreted as stable harmonic organisation. A particle or material body is not treated only as an assembly of parts, but as a coherent harmonic configuration.</w:t>
      </w:r>
    </w:p>
    <w:p>
      <w:pPr>
        <w:pStyle w:val="Heading2"/>
      </w:pPr>
      <w:r>
        <w:t>8.2 Internal Mass Distribution</w:t>
      </w:r>
    </w:p>
    <w:p>
      <w:r>
        <w:t>Internal mass distribution is proposed to be a harmonic property. A coherent entity may preserve identity while its internal distribution of harmonic mass-density changes.</w:t>
      </w:r>
    </w:p>
    <w:p>
      <w:pPr>
        <w:pStyle w:val="Heading2"/>
      </w:pPr>
      <w:r>
        <w:t>8.3 Resonant Identity</w:t>
      </w:r>
    </w:p>
    <w:p>
      <w:r>
        <w:t>Each stable configuration possesses resonant identity. The theory proposes that isotopes, elements and composite structures can be interpreted through distinct harmonic signatures.</w:t>
      </w:r>
    </w:p>
    <w:p>
      <w:pPr>
        <w:pStyle w:val="Heading2"/>
      </w:pPr>
      <w:r>
        <w:t>8.4 Quantum Redistribution</w:t>
      </w:r>
    </w:p>
    <w:p>
      <w:r>
        <w:t>Quantum redistribution effective field describes changes in internal harmonic distribution while maintaining the whole entity. This concept is not established physics; it is a proposed internal mechanism within UHT.</w:t>
      </w:r>
    </w:p>
    <w:p>
      <w:pPr>
        <w:pStyle w:val="Heading2"/>
      </w:pPr>
      <w:r>
        <w:t>8.5 Gravitational-Wave Coherence</w:t>
      </w:r>
    </w:p>
    <w:p>
      <w:r>
        <w:t>Gravitational waves are interpreted as observable coherence changes within a broader harmonic process. A residual harmonic effect may remain before, during and after measurable gravitational-wave response.</w:t>
      </w:r>
    </w:p>
    <w:p>
      <w:r>
        <w:rPr>
          <w:b/>
        </w:rPr>
        <w:t>Equation (8.1)</w:t>
        <w:br/>
      </w:r>
    </w:p>
    <w:p>
      <w:pPr>
        <w:jc w:val="center"/>
      </w:pPr>
      <w:r>
        <w:rPr>
          <w:rFonts w:ascii="Cambria Math" w:hAnsi="Cambria Math"/>
          <w:sz w:val="24"/>
        </w:rPr>
        <w:t>M = integral_V rho_H(r) dV</w:t>
      </w:r>
    </w:p>
    <w:p>
      <w:r>
        <w:rPr>
          <w:b/>
        </w:rPr>
        <w:t>Equation (8.2)</w:t>
        <w:br/>
      </w:r>
    </w:p>
    <w:p>
      <w:pPr>
        <w:jc w:val="center"/>
      </w:pPr>
      <w:r>
        <w:rPr>
          <w:rFonts w:ascii="Cambria Math" w:hAnsi="Cambria Math"/>
          <w:sz w:val="24"/>
        </w:rPr>
        <w:t>rho_H -&gt; rho_H*, while M* = M</w:t>
      </w:r>
    </w:p>
    <w:p>
      <w:pPr>
        <w:pStyle w:val="Heading1"/>
      </w:pPr>
      <w:r>
        <w:t>Part III - Unified Harmonic Dynamics</w:t>
      </w:r>
    </w:p>
    <w:p>
      <w:pPr>
        <w:pStyle w:val="Heading1"/>
      </w:pPr>
      <w:r>
        <w:t>Chapter 9 - Harmonic Modulation and Universal Field Balance</w:t>
      </w:r>
    </w:p>
    <w:p>
      <w:pPr>
        <w:pStyle w:val="Heading2"/>
      </w:pPr>
      <w:r>
        <w:t>9.1 Modulation</w:t>
      </w:r>
    </w:p>
    <w:p>
      <w:r>
        <w:t>Harmonic modulation describes changes in amplitude, phase, frequency, coherence and relation inside the Universal Harmonic. It provides a language for transitions without abandoning conservation.</w:t>
      </w:r>
    </w:p>
    <w:p>
      <w:pPr>
        <w:pStyle w:val="Heading2"/>
      </w:pPr>
      <w:r>
        <w:t>9.2 C:G Harmonic Relation</w:t>
      </w:r>
    </w:p>
    <w:p>
      <w:r>
        <w:t>The proposed C:G relation is treated as a pure harmonic association. It may be acoustically represented in some contexts, but the theory treats it as a broader resonance relation rather than sound alone.</w:t>
      </w:r>
    </w:p>
    <w:p>
      <w:pPr>
        <w:pStyle w:val="Heading2"/>
      </w:pPr>
      <w:r>
        <w:t>9.3 Dual Balance</w:t>
      </w:r>
    </w:p>
    <w:p>
      <w:r>
        <w:t>Dual Harmonic Balance is represented by the interaction of scatter-field propagation and the C:G relation under ZNY equilibrium. It is proposed to strengthen local coherence.</w:t>
      </w:r>
    </w:p>
    <w:p>
      <w:pPr>
        <w:pStyle w:val="Heading2"/>
      </w:pPr>
      <w:r>
        <w:t>9.4 Field Balance</w:t>
      </w:r>
    </w:p>
    <w:p>
      <w:r>
        <w:t>Universal field balance requires that local changes do not alter the total harmonic whole. This constraint remains the governing principle for all later chapters.</w:t>
      </w:r>
    </w:p>
    <w:p>
      <w:r>
        <w:rPr>
          <w:b/>
        </w:rPr>
        <w:t>Equation (9.1)</w:t>
        <w:br/>
      </w:r>
    </w:p>
    <w:p>
      <w:pPr>
        <w:jc w:val="center"/>
      </w:pPr>
      <w:r>
        <w:rPr>
          <w:rFonts w:ascii="Cambria Math" w:hAnsi="Cambria Math"/>
          <w:sz w:val="24"/>
        </w:rPr>
        <w:t>B_D = ZNY(P_S, C_G)</w:t>
      </w:r>
    </w:p>
    <w:p>
      <w:pPr>
        <w:pStyle w:val="Heading1"/>
      </w:pPr>
      <w:r>
        <w:t>Chapter 10 - Harmonic Gravitation and Coherent Structure</w:t>
      </w:r>
    </w:p>
    <w:p>
      <w:pPr>
        <w:pStyle w:val="Heading2"/>
      </w:pPr>
      <w:r>
        <w:t>10.1 Gravitation as Harmonic Equilibrium</w:t>
      </w:r>
    </w:p>
    <w:p>
      <w:r>
        <w:t>Harmonic gravitation is the proposed interpretation of gravitational behaviour as local harmonic equilibrium. This does not invalidate General Relativity as a predictive model; it proposes a deeper explanatory layer.</w:t>
      </w:r>
    </w:p>
    <w:p>
      <w:pPr>
        <w:pStyle w:val="Heading2"/>
      </w:pPr>
      <w:r>
        <w:t>10.2 Localised Harmonic Spheres</w:t>
      </w:r>
    </w:p>
    <w:p>
      <w:r>
        <w:t>A massive body is interpreted as a localised harmonic sphere whose gravitational behaviour emerges from its equilibrium relationship with surrounding harmonic structure.</w:t>
      </w:r>
    </w:p>
    <w:p>
      <w:pPr>
        <w:pStyle w:val="Heading2"/>
      </w:pPr>
      <w:r>
        <w:t>10.3 Magnetism and Balance</w:t>
      </w:r>
    </w:p>
    <w:p>
      <w:r>
        <w:t>Magnetism is treated as a complementary harmonic manifestation rather than an isolated phenomenon. Gravitation and magnetism are therefore examined as related equilibrium behaviours.</w:t>
      </w:r>
    </w:p>
    <w:p>
      <w:pPr>
        <w:pStyle w:val="Heading2"/>
      </w:pPr>
      <w:r>
        <w:t>10.4 Coherent Matter</w:t>
      </w:r>
    </w:p>
    <w:p>
      <w:r>
        <w:t>Stable matter remains coherent because harmonic organisation is continuously maintained across scales. The gravitational field is one expression of this coherence.</w:t>
      </w:r>
    </w:p>
    <w:p>
      <w:r>
        <w:rPr>
          <w:b/>
        </w:rPr>
        <w:t>Equation (10.1)</w:t>
        <w:br/>
      </w:r>
    </w:p>
    <w:p>
      <w:pPr>
        <w:jc w:val="center"/>
      </w:pPr>
      <w:r>
        <w:rPr>
          <w:rFonts w:ascii="Cambria Math" w:hAnsi="Cambria Math"/>
          <w:sz w:val="24"/>
        </w:rPr>
        <w:t>G_H = f(H, ZNY)</w:t>
      </w:r>
    </w:p>
    <w:p>
      <w:pPr>
        <w:pStyle w:val="Heading1"/>
      </w:pPr>
      <w:r>
        <w:t>Chapter 11 - Dynamic Scattering and Spatial Harmonic Lensing</w:t>
      </w:r>
    </w:p>
    <w:p>
      <w:pPr>
        <w:pStyle w:val="Heading2"/>
      </w:pPr>
      <w:r>
        <w:t>11.1 Dynamic Scattering</w:t>
      </w:r>
    </w:p>
    <w:p>
      <w:r>
        <w:t>Dynamic scattering extends scatter-field propagation into gravitational and spatially localised conditions. It describes how harmonic coherence may be redistributed around a system without destroying intrinsic identity.</w:t>
      </w:r>
    </w:p>
    <w:p>
      <w:pPr>
        <w:pStyle w:val="Heading2"/>
      </w:pPr>
      <w:r>
        <w:t>11.2 Spatial Harmonic Lensing</w:t>
      </w:r>
    </w:p>
    <w:p>
      <w:r>
        <w:t>Spatial harmonic lensing proposes that field organisation can appear deflected, redistributed or locally re-expressed without requiring a conventional bending of the underlying harmonic whole.</w:t>
      </w:r>
    </w:p>
    <w:p>
      <w:pPr>
        <w:pStyle w:val="Heading2"/>
      </w:pPr>
      <w:r>
        <w:t>11.3 Emergence Field Deflection</w:t>
      </w:r>
    </w:p>
    <w:p>
      <w:r>
        <w:t>Emergence field deflection describes localised gravitational effects through vacuum-space harmonic organisation. The field is interpreted as displaced relationally rather than simply bent geometrically.</w:t>
      </w:r>
    </w:p>
    <w:p>
      <w:pPr>
        <w:pStyle w:val="Heading2"/>
      </w:pPr>
      <w:r>
        <w:t>11.4 C:G Scale</w:t>
      </w:r>
    </w:p>
    <w:p>
      <w:r>
        <w:t>The C:G harmonic scale is included as a proposed resonance relation that may influence coherence in localised gravitational contexts. Its mathematical development remains future work.</w:t>
      </w:r>
    </w:p>
    <w:p>
      <w:pPr>
        <w:pStyle w:val="Heading2"/>
      </w:pPr>
      <w:r>
        <w:t>11.5 Interpretation</w:t>
      </w:r>
    </w:p>
    <w:p>
      <w:r>
        <w:t>This chapter should be read as speculative formalisation. It attempts to provide a coherent vocabulary for relationships that previous drafts described as lensing, scattering, emergence and localised gravitational deflection.</w:t>
      </w:r>
    </w:p>
    <w:p>
      <w:pPr>
        <w:pStyle w:val="Heading1"/>
      </w:pPr>
      <w:r>
        <w:t>Chapter 12 - Scatter-Wave Particle Formation and Harmonic Coherence</w:t>
      </w:r>
    </w:p>
    <w:p>
      <w:pPr>
        <w:pStyle w:val="Heading2"/>
      </w:pPr>
      <w:r>
        <w:t>12.1 Principle</w:t>
      </w:r>
    </w:p>
    <w:p>
      <w:r>
        <w:t>Scatter-wave particle formation proposes that stable particles arise where scatter-field waves constructively organise into coherent harmonic nodes.</w:t>
      </w:r>
    </w:p>
    <w:p>
      <w:pPr>
        <w:pStyle w:val="Heading2"/>
      </w:pPr>
      <w:r>
        <w:t>12.2 Scatter Wave</w:t>
      </w:r>
    </w:p>
    <w:p>
      <w:r>
        <w:t>A scatter wave is a redistribution of harmonic energy through the Universal Harmonic Field while preserving the identity of the underlying configuration.</w:t>
      </w:r>
    </w:p>
    <w:p>
      <w:pPr>
        <w:pStyle w:val="Heading2"/>
      </w:pPr>
      <w:r>
        <w:t>12.3 Formation Condition</w:t>
      </w:r>
    </w:p>
    <w:p>
      <w:r>
        <w:t>A coherent particle node forms when the local harmonic amplitude, phase relation and ZNY equilibrium exceed the threshold required for stable localisation.</w:t>
      </w:r>
    </w:p>
    <w:p>
      <w:pPr>
        <w:pStyle w:val="Heading2"/>
      </w:pPr>
      <w:r>
        <w:t>12.4 Internal Redistribution</w:t>
      </w:r>
    </w:p>
    <w:p>
      <w:r>
        <w:t>During scatter-wave formation, total mass-equivalent identity is conserved while internal harmonic mass-density may reorganise. The whole remains whole, but its internal distribution changes.</w:t>
      </w:r>
    </w:p>
    <w:p>
      <w:pPr>
        <w:pStyle w:val="Heading2"/>
      </w:pPr>
      <w:r>
        <w:t>12.5 Gravitational Coherence</w:t>
      </w:r>
    </w:p>
    <w:p>
      <w:r>
        <w:t>Gravitational coherence participates in the formation and preservation of stable nodes. In this framework, gravitational waves are not merely external disturbances but coherence relationships within the harmonic field.</w:t>
      </w:r>
    </w:p>
    <w:p>
      <w:pPr>
        <w:pStyle w:val="Heading2"/>
      </w:pPr>
      <w:r>
        <w:t>12.6 Proposed Statement</w:t>
      </w:r>
    </w:p>
    <w:p>
      <w:r>
        <w:t>Stable matter forms where harmonic scatter waves constructively interfere to produce gravitational-harmonic equilibrium. Particle identity is preserved while internal mass distribution may reorganise under harmonic excitation.</w:t>
      </w:r>
    </w:p>
    <w:p>
      <w:r>
        <w:rPr>
          <w:b/>
        </w:rPr>
        <w:t>Equation (12.1)</w:t>
        <w:br/>
      </w:r>
    </w:p>
    <w:p>
      <w:pPr>
        <w:jc w:val="center"/>
      </w:pPr>
      <w:r>
        <w:rPr>
          <w:rFonts w:ascii="Cambria Math" w:hAnsi="Cambria Math"/>
          <w:sz w:val="24"/>
        </w:rPr>
        <w:t>S_H(x,t) = A cos(kx - omega t + phi)</w:t>
      </w:r>
    </w:p>
    <w:p>
      <w:r>
        <w:rPr>
          <w:b/>
        </w:rPr>
        <w:t>Equation (12.2)</w:t>
        <w:br/>
      </w:r>
    </w:p>
    <w:p>
      <w:pPr>
        <w:jc w:val="center"/>
      </w:pPr>
      <w:r>
        <w:rPr>
          <w:rFonts w:ascii="Cambria Math" w:hAnsi="Cambria Math"/>
          <w:sz w:val="24"/>
        </w:rPr>
        <w:t>|Psi_H| &gt; Psi_crit -&gt; stable harmonic localisation</w:t>
      </w:r>
    </w:p>
    <w:p>
      <w:pPr>
        <w:pStyle w:val="Heading1"/>
      </w:pPr>
      <w:r>
        <w:t>Chapter 13 - Quantum Field-Wave Gravitational Harmonic Balance</w:t>
      </w:r>
    </w:p>
    <w:p>
      <w:pPr>
        <w:pStyle w:val="Heading2"/>
      </w:pPr>
      <w:r>
        <w:t>13.1 Unified Balance</w:t>
      </w:r>
    </w:p>
    <w:p>
      <w:r>
        <w:t>This chapter proposes a conceptual relationship between quantum-field behaviour, gravitational behaviour and coherent wave structure. The proposed total harmonic balance is written as H_total = H_Q + H_G + H_W = constant.</w:t>
      </w:r>
    </w:p>
    <w:p>
      <w:pPr>
        <w:pStyle w:val="Heading2"/>
      </w:pPr>
      <w:r>
        <w:t>13.2 Quark Harmonic Organisation</w:t>
      </w:r>
    </w:p>
    <w:p>
      <w:r>
        <w:t>Quarks are treated speculatively as stable harmonic configurations rather than isolated point-like objects. Their observed properties are interpreted as expressions of persistent local harmonic balance.</w:t>
      </w:r>
    </w:p>
    <w:p>
      <w:pPr>
        <w:pStyle w:val="Heading2"/>
      </w:pPr>
      <w:r>
        <w:t>13.3 Field-Wave Coupling</w:t>
      </w:r>
    </w:p>
    <w:p>
      <w:r>
        <w:t>Quantum fields, gravitational phenomena and wave coherence are interpreted as different descriptions of the same underlying equilibrium process. This is a proposed interpretation, not a replacement for the Standard Model or General Relativity.</w:t>
      </w:r>
    </w:p>
    <w:p>
      <w:pPr>
        <w:pStyle w:val="Heading2"/>
      </w:pPr>
      <w:r>
        <w:t>13.4 Residual Harmonic Effect</w:t>
      </w:r>
    </w:p>
    <w:p>
      <w:r>
        <w:t>The residual harmonic effect denotes that the observable gravitational-wave response may not represent the complete harmonic process. A residual component may preserve co-location, inertial distribution and coherence.</w:t>
      </w:r>
    </w:p>
    <w:p>
      <w:pPr>
        <w:pStyle w:val="Heading2"/>
      </w:pPr>
      <w:r>
        <w:t>13.5 Relation to Earlier Chapters</w:t>
      </w:r>
    </w:p>
    <w:p>
      <w:r>
        <w:t>The chapter integrates ZNY equilibrium, scatter-field propagation, harmonic formation of matter, emergence field deflection and spatial harmonic lensing into a single conceptual balance.</w:t>
      </w:r>
    </w:p>
    <w:p>
      <w:r>
        <w:rPr>
          <w:b/>
        </w:rPr>
        <w:t>Equation (13.1)</w:t>
        <w:br/>
      </w:r>
    </w:p>
    <w:p>
      <w:pPr>
        <w:jc w:val="center"/>
      </w:pPr>
      <w:r>
        <w:rPr>
          <w:rFonts w:ascii="Cambria Math" w:hAnsi="Cambria Math"/>
          <w:sz w:val="24"/>
        </w:rPr>
        <w:t>H_total = H_Q + H_G + H_W = constant</w:t>
      </w:r>
    </w:p>
    <w:p>
      <w:r>
        <w:rPr>
          <w:b/>
        </w:rPr>
        <w:t>Equation (13.2)</w:t>
        <w:br/>
      </w:r>
    </w:p>
    <w:p>
      <w:pPr>
        <w:jc w:val="center"/>
      </w:pPr>
      <w:r>
        <w:rPr>
          <w:rFonts w:ascii="Cambria Math" w:hAnsi="Cambria Math"/>
          <w:sz w:val="24"/>
        </w:rPr>
        <w:t>grad H_total = 0</w:t>
      </w:r>
    </w:p>
    <w:p>
      <w:pPr>
        <w:pStyle w:val="Heading1"/>
      </w:pPr>
      <w:r>
        <w:t>Part IV - Future Development</w:t>
      </w:r>
    </w:p>
    <w:p>
      <w:pPr>
        <w:pStyle w:val="Heading1"/>
      </w:pPr>
      <w:r>
        <w:t>Chapter 14 - Predictions, Experimental Programme and Discussion</w:t>
      </w:r>
    </w:p>
    <w:p>
      <w:pPr>
        <w:pStyle w:val="Heading2"/>
      </w:pPr>
      <w:r>
        <w:t>14.1 Scientific Status</w:t>
      </w:r>
    </w:p>
    <w:p>
      <w:r>
        <w:t>The Universal Harmonic Theory is a speculative framework. Its value depends on whether it can produce clear definitions, internal consistency, mathematical derivations and testable predictions.</w:t>
      </w:r>
    </w:p>
    <w:p>
      <w:pPr>
        <w:pStyle w:val="Heading2"/>
      </w:pPr>
      <w:r>
        <w:t>14.2 Candidate Predictions</w:t>
      </w:r>
    </w:p>
    <w:p>
      <w:r>
        <w:t>Potential future predictions include measurable relationships between coherence, field redistribution, gravitational-wave response, harmonic resonance and internal mass distribution. These must be expressed quantitatively before experimental testing.</w:t>
      </w:r>
    </w:p>
    <w:p>
      <w:pPr>
        <w:pStyle w:val="Heading2"/>
      </w:pPr>
      <w:r>
        <w:t>14.3 Experimental Programme</w:t>
      </w:r>
    </w:p>
    <w:p>
      <w:r>
        <w:t>A responsible programme would begin with mathematical modelling, dimensional analysis, comparison with established data, and low-risk observational tests. Any claimed anomaly should be independently replicated.</w:t>
      </w:r>
    </w:p>
    <w:p>
      <w:pPr>
        <w:pStyle w:val="Heading2"/>
      </w:pPr>
      <w:r>
        <w:t>14.4 Ethical Guardrails</w:t>
      </w:r>
    </w:p>
    <w:p>
      <w:r>
        <w:t>All development should remain peaceful and transparent. Claims involving energy, gravitation, matter transformation or unusual materials must be handled cautiously and subjected to independent verification.</w:t>
      </w:r>
    </w:p>
    <w:p>
      <w:pPr>
        <w:pStyle w:val="Heading2"/>
      </w:pPr>
      <w:r>
        <w:t>14.5 Discussion</w:t>
      </w:r>
    </w:p>
    <w:p>
      <w:r>
        <w:t>The framework provides a unified vocabulary for harmonic equilibrium, matter formation, scatter-field propagation and gravitation. Its immediate value is conceptual organisation; its future value depends on rigorous mathematics and evidence.</w:t>
      </w:r>
    </w:p>
    <w:p>
      <w:pPr>
        <w:pStyle w:val="Heading1"/>
      </w:pPr>
      <w:r>
        <w:t>Appendix A - Symbol Glossary</w:t>
      </w:r>
    </w:p>
    <w:tbl>
      <w:tblPr>
        <w:tblStyle w:val="TableGrid"/>
        <w:tblW w:type="auto" w:w="0"/>
        <w:tblLook w:firstColumn="1" w:firstRow="1" w:lastColumn="0" w:lastRow="0" w:noHBand="0" w:noVBand="1" w:val="04A0"/>
      </w:tblPr>
      <w:tblGrid>
        <w:gridCol w:w="4968"/>
        <w:gridCol w:w="4968"/>
      </w:tblGrid>
      <w:tr>
        <w:tc>
          <w:tcPr>
            <w:tcW w:type="dxa" w:w="4968"/>
            <w:shd w:fill="D9EAF7"/>
          </w:tcPr>
          <w:p>
            <w:r>
              <w:t>Symbol</w:t>
            </w:r>
          </w:p>
        </w:tc>
        <w:tc>
          <w:tcPr>
            <w:tcW w:type="dxa" w:w="4968"/>
            <w:shd w:fill="D9EAF7"/>
          </w:tcPr>
          <w:p>
            <w:r>
              <w:t>Definition</w:t>
            </w:r>
          </w:p>
        </w:tc>
      </w:tr>
      <w:tr>
        <w:tc>
          <w:tcPr>
            <w:tcW w:type="dxa" w:w="4968"/>
          </w:tcPr>
          <w:p>
            <w:r>
              <w:t>H</w:t>
            </w:r>
          </w:p>
        </w:tc>
        <w:tc>
          <w:tcPr>
            <w:tcW w:type="dxa" w:w="4968"/>
          </w:tcPr>
          <w:p>
            <w:r>
              <w:t>Universal Harmonic; proposed invariant organising structure.</w:t>
            </w:r>
          </w:p>
        </w:tc>
      </w:tr>
      <w:tr>
        <w:tc>
          <w:tcPr>
            <w:tcW w:type="dxa" w:w="4968"/>
          </w:tcPr>
          <w:p>
            <w:r>
              <w:t>ZNY</w:t>
            </w:r>
          </w:p>
        </w:tc>
        <w:tc>
          <w:tcPr>
            <w:tcW w:type="dxa" w:w="4968"/>
          </w:tcPr>
          <w:p>
            <w:r>
              <w:t>Proposed equilibrium operator; zero denotes harmonic balance.</w:t>
            </w:r>
          </w:p>
        </w:tc>
      </w:tr>
      <w:tr>
        <w:tc>
          <w:tcPr>
            <w:tcW w:type="dxa" w:w="4968"/>
          </w:tcPr>
          <w:p>
            <w:r>
              <w:t>kappa</w:t>
            </w:r>
          </w:p>
        </w:tc>
        <w:tc>
          <w:tcPr>
            <w:tcW w:type="dxa" w:w="4968"/>
          </w:tcPr>
          <w:p>
            <w:r>
              <w:t>Proposed invariant harmonic coefficient, often associated with 0.111111... = 1/9.</w:t>
            </w:r>
          </w:p>
        </w:tc>
      </w:tr>
      <w:tr>
        <w:tc>
          <w:tcPr>
            <w:tcW w:type="dxa" w:w="4968"/>
          </w:tcPr>
          <w:p>
            <w:r>
              <w:t>P_S</w:t>
            </w:r>
          </w:p>
        </w:tc>
        <w:tc>
          <w:tcPr>
            <w:tcW w:type="dxa" w:w="4968"/>
          </w:tcPr>
          <w:p>
            <w:r>
              <w:t>Scatter-Field Propagation operator.</w:t>
            </w:r>
          </w:p>
        </w:tc>
      </w:tr>
      <w:tr>
        <w:tc>
          <w:tcPr>
            <w:tcW w:type="dxa" w:w="4968"/>
          </w:tcPr>
          <w:p>
            <w:r>
              <w:t>Sigma_i</w:t>
            </w:r>
          </w:p>
        </w:tc>
        <w:tc>
          <w:tcPr>
            <w:tcW w:type="dxa" w:w="4968"/>
          </w:tcPr>
          <w:p>
            <w:r>
              <w:t>Intrinsic harmonic configuration.</w:t>
            </w:r>
          </w:p>
        </w:tc>
      </w:tr>
      <w:tr>
        <w:tc>
          <w:tcPr>
            <w:tcW w:type="dxa" w:w="4968"/>
          </w:tcPr>
          <w:p>
            <w:r>
              <w:t>Sigma_i*</w:t>
            </w:r>
          </w:p>
        </w:tc>
        <w:tc>
          <w:tcPr>
            <w:tcW w:type="dxa" w:w="4968"/>
          </w:tcPr>
          <w:p>
            <w:r>
              <w:t>Interaction-state expression of the same harmonic configuration.</w:t>
            </w:r>
          </w:p>
        </w:tc>
      </w:tr>
      <w:tr>
        <w:tc>
          <w:tcPr>
            <w:tcW w:type="dxa" w:w="4968"/>
          </w:tcPr>
          <w:p>
            <w:r>
              <w:t>I_H</w:t>
            </w:r>
          </w:p>
        </w:tc>
        <w:tc>
          <w:tcPr>
            <w:tcW w:type="dxa" w:w="4968"/>
          </w:tcPr>
          <w:p>
            <w:r>
              <w:t>Intrinsic harmonic identity.</w:t>
            </w:r>
          </w:p>
        </w:tc>
      </w:tr>
      <w:tr>
        <w:tc>
          <w:tcPr>
            <w:tcW w:type="dxa" w:w="4968"/>
          </w:tcPr>
          <w:p>
            <w:r>
              <w:t>B_D</w:t>
            </w:r>
          </w:p>
        </w:tc>
        <w:tc>
          <w:tcPr>
            <w:tcW w:type="dxa" w:w="4968"/>
          </w:tcPr>
          <w:p>
            <w:r>
              <w:t>Dual Harmonic Balance.</w:t>
            </w:r>
          </w:p>
        </w:tc>
      </w:tr>
      <w:tr>
        <w:tc>
          <w:tcPr>
            <w:tcW w:type="dxa" w:w="4968"/>
          </w:tcPr>
          <w:p>
            <w:r>
              <w:t>C_G</w:t>
            </w:r>
          </w:p>
        </w:tc>
        <w:tc>
          <w:tcPr>
            <w:tcW w:type="dxa" w:w="4968"/>
          </w:tcPr>
          <w:p>
            <w:r>
              <w:t>Proposed pure C:G harmonic relationship.</w:t>
            </w:r>
          </w:p>
        </w:tc>
      </w:tr>
      <w:tr>
        <w:tc>
          <w:tcPr>
            <w:tcW w:type="dxa" w:w="4968"/>
          </w:tcPr>
          <w:p>
            <w:r>
              <w:t>G_H</w:t>
            </w:r>
          </w:p>
        </w:tc>
        <w:tc>
          <w:tcPr>
            <w:tcW w:type="dxa" w:w="4968"/>
          </w:tcPr>
          <w:p>
            <w:r>
              <w:t>Harmonic gravitation.</w:t>
            </w:r>
          </w:p>
        </w:tc>
      </w:tr>
      <w:tr>
        <w:tc>
          <w:tcPr>
            <w:tcW w:type="dxa" w:w="4968"/>
          </w:tcPr>
          <w:p>
            <w:r>
              <w:t>H_Q</w:t>
            </w:r>
          </w:p>
        </w:tc>
        <w:tc>
          <w:tcPr>
            <w:tcW w:type="dxa" w:w="4968"/>
          </w:tcPr>
          <w:p>
            <w:r>
              <w:t>Quantum-field harmonic contribution.</w:t>
            </w:r>
          </w:p>
        </w:tc>
      </w:tr>
      <w:tr>
        <w:tc>
          <w:tcPr>
            <w:tcW w:type="dxa" w:w="4968"/>
          </w:tcPr>
          <w:p>
            <w:r>
              <w:t>H_G</w:t>
            </w:r>
          </w:p>
        </w:tc>
        <w:tc>
          <w:tcPr>
            <w:tcW w:type="dxa" w:w="4968"/>
          </w:tcPr>
          <w:p>
            <w:r>
              <w:t>Gravitational harmonic contribution.</w:t>
            </w:r>
          </w:p>
        </w:tc>
      </w:tr>
      <w:tr>
        <w:tc>
          <w:tcPr>
            <w:tcW w:type="dxa" w:w="4968"/>
          </w:tcPr>
          <w:p>
            <w:r>
              <w:t>H_W</w:t>
            </w:r>
          </w:p>
        </w:tc>
        <w:tc>
          <w:tcPr>
            <w:tcW w:type="dxa" w:w="4968"/>
          </w:tcPr>
          <w:p>
            <w:r>
              <w:t>Coherent wave contribution.</w:t>
            </w:r>
          </w:p>
        </w:tc>
      </w:tr>
      <w:tr>
        <w:tc>
          <w:tcPr>
            <w:tcW w:type="dxa" w:w="4968"/>
          </w:tcPr>
          <w:p>
            <w:r>
              <w:t>rho_H</w:t>
            </w:r>
          </w:p>
        </w:tc>
        <w:tc>
          <w:tcPr>
            <w:tcW w:type="dxa" w:w="4968"/>
          </w:tcPr>
          <w:p>
            <w:r>
              <w:t>Harmonic mass-density distribution.</w:t>
            </w:r>
          </w:p>
        </w:tc>
      </w:tr>
      <w:tr>
        <w:tc>
          <w:tcPr>
            <w:tcW w:type="dxa" w:w="4968"/>
          </w:tcPr>
          <w:p>
            <w:r>
              <w:t>Psi_H</w:t>
            </w:r>
          </w:p>
        </w:tc>
        <w:tc>
          <w:tcPr>
            <w:tcW w:type="dxa" w:w="4968"/>
          </w:tcPr>
          <w:p>
            <w:r>
              <w:t>Coherent harmonic state or node.</w:t>
            </w:r>
          </w:p>
        </w:tc>
      </w:tr>
    </w:tbl>
    <w:p>
      <w:pPr>
        <w:pStyle w:val="Heading1"/>
      </w:pPr>
      <w:r>
        <w:t>Appendix B - Mathematical Notation</w:t>
      </w:r>
    </w:p>
    <w:p>
      <w:r>
        <w:t>The equations in this manuscript are conceptual definitions and proposed relationships. They are included to stabilise terminology and guide future mathematical development. They should not be read as experimentally verified physical laws.</w:t>
      </w:r>
    </w:p>
    <w:p>
      <w:r>
        <w:rPr>
          <w:b/>
        </w:rPr>
        <w:t>Equation (B.1)</w:t>
        <w:br/>
      </w:r>
    </w:p>
    <w:p>
      <w:pPr>
        <w:jc w:val="center"/>
      </w:pPr>
      <w:r>
        <w:rPr>
          <w:rFonts w:ascii="Cambria Math" w:hAnsi="Cambria Math"/>
          <w:sz w:val="24"/>
        </w:rPr>
        <w:t>H = Universal Invariant</w:t>
      </w:r>
    </w:p>
    <w:p>
      <w:r>
        <w:rPr>
          <w:b/>
        </w:rPr>
        <w:t>Equation (B.2)</w:t>
        <w:br/>
      </w:r>
    </w:p>
    <w:p>
      <w:pPr>
        <w:jc w:val="center"/>
      </w:pPr>
      <w:r>
        <w:rPr>
          <w:rFonts w:ascii="Cambria Math" w:hAnsi="Cambria Math"/>
          <w:sz w:val="24"/>
        </w:rPr>
        <w:t>Delta H_total = 0</w:t>
      </w:r>
    </w:p>
    <w:p>
      <w:r>
        <w:rPr>
          <w:b/>
        </w:rPr>
        <w:t>Equation (B.3)</w:t>
        <w:br/>
      </w:r>
    </w:p>
    <w:p>
      <w:pPr>
        <w:jc w:val="center"/>
      </w:pPr>
      <w:r>
        <w:rPr>
          <w:rFonts w:ascii="Cambria Math" w:hAnsi="Cambria Math"/>
          <w:sz w:val="24"/>
        </w:rPr>
        <w:t>ZNY(H_local)=0</w:t>
      </w:r>
    </w:p>
    <w:p>
      <w:r>
        <w:rPr>
          <w:b/>
        </w:rPr>
        <w:t>Equation (B.4)</w:t>
        <w:br/>
      </w:r>
    </w:p>
    <w:p>
      <w:pPr>
        <w:jc w:val="center"/>
      </w:pPr>
      <w:r>
        <w:rPr>
          <w:rFonts w:ascii="Cambria Math" w:hAnsi="Cambria Math"/>
          <w:sz w:val="24"/>
        </w:rPr>
        <w:t>Sigma_i --P_S--&gt; Sigma_i*</w:t>
      </w:r>
    </w:p>
    <w:p>
      <w:r>
        <w:rPr>
          <w:b/>
        </w:rPr>
        <w:t>Equation (B.5)</w:t>
        <w:br/>
      </w:r>
    </w:p>
    <w:p>
      <w:pPr>
        <w:jc w:val="center"/>
      </w:pPr>
      <w:r>
        <w:rPr>
          <w:rFonts w:ascii="Cambria Math" w:hAnsi="Cambria Math"/>
          <w:sz w:val="24"/>
        </w:rPr>
        <w:t>I_H(Sigma_i)=I_H(Sigma_i*)</w:t>
      </w:r>
    </w:p>
    <w:p>
      <w:r>
        <w:rPr>
          <w:b/>
        </w:rPr>
        <w:t>Equation (B.6)</w:t>
        <w:br/>
      </w:r>
    </w:p>
    <w:p>
      <w:pPr>
        <w:jc w:val="center"/>
      </w:pPr>
      <w:r>
        <w:rPr>
          <w:rFonts w:ascii="Cambria Math" w:hAnsi="Cambria Math"/>
          <w:sz w:val="24"/>
        </w:rPr>
        <w:t>B_D = ZNY(P_S, C_G)</w:t>
      </w:r>
    </w:p>
    <w:p>
      <w:r>
        <w:rPr>
          <w:b/>
        </w:rPr>
        <w:t>Equation (B.7)</w:t>
        <w:br/>
      </w:r>
    </w:p>
    <w:p>
      <w:pPr>
        <w:jc w:val="center"/>
      </w:pPr>
      <w:r>
        <w:rPr>
          <w:rFonts w:ascii="Cambria Math" w:hAnsi="Cambria Math"/>
          <w:sz w:val="24"/>
        </w:rPr>
        <w:t>G_H = f(H, ZNY)</w:t>
      </w:r>
    </w:p>
    <w:p>
      <w:r>
        <w:rPr>
          <w:b/>
        </w:rPr>
        <w:t>Equation (B.8)</w:t>
        <w:br/>
      </w:r>
    </w:p>
    <w:p>
      <w:pPr>
        <w:jc w:val="center"/>
      </w:pPr>
      <w:r>
        <w:rPr>
          <w:rFonts w:ascii="Cambria Math" w:hAnsi="Cambria Math"/>
          <w:sz w:val="24"/>
        </w:rPr>
        <w:t>H_total = H_Q + H_G + H_W = constant</w:t>
      </w:r>
    </w:p>
    <w:p>
      <w:pPr>
        <w:pStyle w:val="Heading1"/>
      </w:pPr>
      <w:r>
        <w:t>Appendix C - Revision History</w:t>
      </w:r>
    </w:p>
    <w:p>
      <w:r>
        <w:t>Working Publication Draft v10: concise editorial reconstruction combining the supplied master drafts, recovered chapters and later additions into a single coherent Volume I structure. The document is intended as a publication base for further mathematical refinement and peer review.</w:t>
      </w:r>
    </w:p>
    <w:p>
      <w:pPr>
        <w:pStyle w:val="Heading1"/>
      </w:pPr>
      <w:r>
        <w:t>References and Scientific Context</w:t>
      </w:r>
    </w:p>
    <w:p>
      <w:pPr>
        <w:pStyle w:val="ListBullet"/>
      </w:pPr>
      <w:r>
        <w:t>Einstein, A. (1915). The field equations of gravitation.</w:t>
      </w:r>
    </w:p>
    <w:p>
      <w:pPr>
        <w:pStyle w:val="ListBullet"/>
      </w:pPr>
      <w:r>
        <w:t>Dirac, P. A. M. (1930). The Principles of Quantum Mechanics.</w:t>
      </w:r>
    </w:p>
    <w:p>
      <w:pPr>
        <w:pStyle w:val="ListBullet"/>
      </w:pPr>
      <w:r>
        <w:t>Feynman, R. P., Leighton, R. B., and Sands, M. (1964). The Feynman Lectures on Physics.</w:t>
      </w:r>
    </w:p>
    <w:p>
      <w:pPr>
        <w:pStyle w:val="ListBullet"/>
      </w:pPr>
      <w:r>
        <w:t>Peskin, M. E., and Schroeder, D. V. (1995). An Introduction to Quantum Field Theory.</w:t>
      </w:r>
    </w:p>
    <w:p>
      <w:pPr>
        <w:pStyle w:val="ListBullet"/>
      </w:pPr>
      <w:r>
        <w:t>Misner, C. W., Thorne, K. S., and Wheeler, J. A. (1973). Gravitation.</w:t>
      </w:r>
    </w:p>
    <w:p>
      <w:pPr>
        <w:pStyle w:val="ListBullet"/>
      </w:pPr>
      <w:r>
        <w:t>This manuscript: Simon Ellis, Universal Harmonic Theory, Volume I, working editorial drafts and additions.</w:t>
      </w:r>
    </w:p>
    <w:p>
      <w:r>
        <w:br w:type="page"/>
      </w:r>
    </w:p>
    <w:p>
      <w:pPr>
        <w:pStyle w:val="Heading1"/>
      </w:pPr>
      <w:r>
        <w:t>Editorial Note – Chapter 15 Integration</w:t>
      </w:r>
    </w:p>
    <w:p>
      <w:r>
        <w:t>The following concise integration consolidates the recent Chapter 15 additions into a single editorial section while avoiding repetition. These concepts are presented as hypotheses within the Universal Harmonic Theory framework and are intended for future mathematical development and empirical investigation.</w:t>
      </w:r>
    </w:p>
    <w:p>
      <w:pPr>
        <w:pStyle w:val="Heading2"/>
      </w:pPr>
      <w:r>
        <w:t>Chapter 15 – Unified Harmonic Lensing and Resonant Equilibrium (Concise Addition)</w:t>
      </w:r>
    </w:p>
    <w:p>
      <w:r>
        <w:t>Harmonic lensing is proposed to emerge from differential harmonic equilibrium represented conceptually by Y − X = E. Direct propagation describes local harmonic evolution, whereas indirect propagation preserves coherence through the equilibrium state denoted ZNY. Spatial scatter fields redistribute harmonic relationships while preserving the intrinsic identity of coherent systems. Within this framework, magnetic resonance acting between a spherical harmonic domain and a planar field is proposed to establish a resonant boundary that modifies the effective local gravitational interaction through harmonic balance rather than cancellation of gravity. Collectively these concepts describe a unified harmonic field architecture in which coherence, redistribution, resonance and equilibrium are interpreted as complementary aspects of a single proposed organising principle.</w:t>
      </w:r>
    </w:p>
    <w:p>
      <w:r>
        <w:t>Conceptual relationships:</w:t>
        <w:br/>
        <w:t>Y − X = E</w:t>
        <w:br/>
        <w:t>Sp + Mr → Hb − Gf</w:t>
        <w:br/>
        <w:br/>
        <w:t>ZNY denotes the proposed harmonic equilibrium state.</w:t>
        <w:br/>
        <w:t>These expressions are conceptual definitions within the theory and are not established physical laws.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