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24 — Concentration Field (C) Mathematical Foundation</w:t>
      </w:r>
    </w:p>
    <w:p>
      <w:r>
        <w:t>This chapter develops the concentration field C using established transport physics. The symbol G is intentionally left undefined so it may be introduced later as a separate harmonic framework.</w:t>
      </w:r>
    </w:p>
    <w:p>
      <w:pPr>
        <w:pStyle w:val="Heading2"/>
      </w:pPr>
      <w:r>
        <w:t>1. Conservation of mass</w:t>
      </w:r>
    </w:p>
    <w:p>
      <w:r>
        <w:t>∂C/∂t + ∇·J = S</w:t>
      </w:r>
    </w:p>
    <w:p>
      <w:pPr>
        <w:pStyle w:val="Heading2"/>
      </w:pPr>
      <w:r>
        <w:t>2. Fick's First Law</w:t>
      </w:r>
    </w:p>
    <w:p>
      <w:r>
        <w:t>J = -D∇C</w:t>
      </w:r>
    </w:p>
    <w:p>
      <w:pPr>
        <w:pStyle w:val="Heading2"/>
      </w:pPr>
      <w:r>
        <w:t>3. Fick's Second Law</w:t>
      </w:r>
    </w:p>
    <w:p>
      <w:r>
        <w:t>∂C/∂t = ∇·(D∇C) + S</w:t>
      </w:r>
    </w:p>
    <w:p>
      <w:pPr>
        <w:pStyle w:val="Heading2"/>
      </w:pPr>
      <w:r>
        <w:t>4. Constant diffusivity</w:t>
      </w:r>
    </w:p>
    <w:p>
      <w:r>
        <w:t>∂C/∂t = D∇²C + S</w:t>
      </w:r>
    </w:p>
    <w:p>
      <w:pPr>
        <w:pStyle w:val="Heading2"/>
      </w:pPr>
      <w:r>
        <w:t>5. Spherical diffusion</w:t>
      </w:r>
    </w:p>
    <w:p>
      <w:r>
        <w:t>∂C/∂t = (1/r²) ∂/∂r ( D r² ∂C/∂r ) + S</w:t>
      </w:r>
    </w:p>
    <w:p>
      <w:pPr>
        <w:pStyle w:val="Heading2"/>
      </w:pPr>
      <w:r>
        <w:t>6. Steady state</w:t>
      </w:r>
    </w:p>
    <w:p>
      <w:r>
        <w:t>(1/r²)d/dr(r² dC/dr)=0</w:t>
      </w:r>
    </w:p>
    <w:p>
      <w:pPr>
        <w:pStyle w:val="Heading2"/>
      </w:pPr>
      <w:r>
        <w:t>7. General solution</w:t>
      </w:r>
    </w:p>
    <w:p>
      <w:r>
        <w:t>C(r)=A+B/r</w:t>
      </w:r>
    </w:p>
    <w:p>
      <w:pPr>
        <w:pStyle w:val="Heading2"/>
      </w:pPr>
      <w:r>
        <w:t>8. Point-source solution</w:t>
      </w:r>
    </w:p>
    <w:p>
      <w:r>
        <w:t>C(r)=C∞ + Ṁ/(4πDr)</w:t>
      </w:r>
    </w:p>
    <w:p>
      <w:pPr>
        <w:pStyle w:val="Heading2"/>
      </w:pPr>
      <w:r>
        <w:t>9. Radial flux</w:t>
      </w:r>
    </w:p>
    <w:p>
      <w:r>
        <w:t>J_r=-D dC/dr</w:t>
      </w:r>
    </w:p>
    <w:p>
      <w:pPr>
        <w:pStyle w:val="Heading2"/>
      </w:pPr>
      <w:r>
        <w:t>10. Flux conservation</w:t>
      </w:r>
    </w:p>
    <w:p>
      <w:r>
        <w:t>4πr²J_r = Ṁ</w:t>
      </w:r>
    </w:p>
    <w:p>
      <w:pPr>
        <w:pStyle w:val="Heading2"/>
      </w:pPr>
      <w:r>
        <w:t>11. Diffusion length</w:t>
      </w:r>
    </w:p>
    <w:p>
      <w:r>
        <w:t>L_D=√(Dt)</w:t>
      </w:r>
    </w:p>
    <w:p>
      <w:pPr>
        <w:pStyle w:val="Heading2"/>
      </w:pPr>
      <w:r>
        <w:t>12. Characteristic time</w:t>
      </w:r>
    </w:p>
    <w:p>
      <w:r>
        <w:t>t_D=L²/D</w:t>
      </w:r>
    </w:p>
    <w:p>
      <w:pPr>
        <w:pStyle w:val="Heading2"/>
      </w:pPr>
      <w:r>
        <w:t>13. Gaussian Green function</w:t>
      </w:r>
    </w:p>
    <w:p>
      <w:r>
        <w:t>C(r,t)= M/(4πDt)^(3/2) exp[-r²/(4Dt)]</w:t>
      </w:r>
    </w:p>
    <w:p>
      <w:pPr>
        <w:pStyle w:val="Heading2"/>
      </w:pPr>
      <w:r>
        <w:t>14. Péclet number</w:t>
      </w:r>
    </w:p>
    <w:p>
      <w:r>
        <w:t>Pe = UL/D</w:t>
      </w:r>
    </w:p>
    <w:p>
      <w:pPr>
        <w:pStyle w:val="Heading2"/>
      </w:pPr>
      <w:r>
        <w:t>15. Dimensionless diffusion</w:t>
      </w:r>
    </w:p>
    <w:p>
      <w:r>
        <w:t>∂Ĉ/∂τ = ∇̂²Ĉ</w:t>
      </w:r>
    </w:p>
    <w:p>
      <w:pPr>
        <w:pStyle w:val="Heading2"/>
      </w:pPr>
      <w:r>
        <w:t>16. Helispectral placeholder</w:t>
      </w:r>
    </w:p>
    <w:p>
      <w:r>
        <w:t>ℋ_S = F(C,G)   (G defined in a later chapter)</w:t>
      </w:r>
    </w:p>
    <w:p>
      <w:pPr>
        <w:pStyle w:val="Heading2"/>
      </w:pPr>
      <w:r>
        <w:t>Scientific Note</w:t>
      </w:r>
    </w:p>
    <w:p>
      <w:r>
        <w:t>The equations above are standard results from continuum transport theory and diffusion physics. They provide a rigorous mathematical definition of the concentration field C independent of any later proposed harmonic definition of 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