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24 – Helispectral Field: Concentration–Geometry (C–G) Harmonic Framework</w:t>
      </w:r>
    </w:p>
    <w:p>
      <w:pPr>
        <w:pStyle w:val="Heading2"/>
      </w:pPr>
      <w:r>
        <w:t>Definition</w:t>
      </w:r>
    </w:p>
    <w:p>
      <w:r>
        <w:t>Here C denotes the concentration field of dispersed matter and G denotes the geometric/gravitational field that organises its transport.</w:t>
      </w:r>
    </w:p>
    <w:p>
      <w:pPr>
        <w:pStyle w:val="Heading2"/>
      </w:pPr>
      <w:r>
        <w:t>Core Equations</w:t>
      </w:r>
    </w:p>
    <w:p>
      <w:r>
        <w:t>1. Diffusion:</w:t>
        <w:br/>
        <w:t>∂C/∂t = (1/r²) ∂/∂r (D r² ∂C/∂r)</w:t>
        <w:br/>
        <w:br/>
        <w:t>2. Fick flux:</w:t>
        <w:br/>
        <w:t>J_C = -D ∂C/∂r</w:t>
        <w:br/>
        <w:br/>
        <w:t>3. Steady state:</w:t>
        <w:br/>
        <w:t>∂C/∂t = 0</w:t>
        <w:br/>
        <w:br/>
        <w:t>4. Spherical solution:</w:t>
        <w:br/>
        <w:t>C(r)=C∞ + Ṁ/(4πDr)</w:t>
        <w:br/>
        <w:br/>
        <w:t>5. Conserved flux:</w:t>
        <w:br/>
        <w:t>J_C = Ṁ/(4πr²)</w:t>
        <w:br/>
        <w:br/>
        <w:t>6. Conservation:</w:t>
        <w:br/>
        <w:t>4πr²J_C = Ṁ</w:t>
        <w:br/>
        <w:br/>
        <w:t>7. C–G harmonic state:</w:t>
        <w:br/>
        <w:t>H_CG = C(r,t) G(r,t)</w:t>
        <w:br/>
        <w:br/>
        <w:t>8. Geometry-modified transport:</w:t>
        <w:br/>
        <w:t>∂C/∂t =</w:t>
        <w:br/>
        <w:t>(1/r²)∂/∂r[r²D_G∂C/∂r]</w:t>
        <w:br/>
        <w:t>-(1/r²)∂/∂r[r²Cv_G]</w:t>
        <w:br/>
        <w:t>+S_C</w:t>
        <w:br/>
        <w:br/>
        <w:t>9. Total flux:</w:t>
        <w:br/>
        <w:t>J_CG = -D_G∇C + C v_G</w:t>
        <w:br/>
        <w:br/>
        <w:t>10. Equilibrium:</w:t>
        <w:br/>
        <w:t>J_CG = 0</w:t>
        <w:br/>
        <w:br/>
        <w:t>11. Gradient balance:</w:t>
        <w:br/>
        <w:t>∇C = (C/D_G)v_G</w:t>
        <w:br/>
        <w:br/>
        <w:t>12. Drift potential:</w:t>
        <w:br/>
        <w:t>v_G = -μ_G∇U_G</w:t>
        <w:br/>
        <w:br/>
        <w:t>13. Flux with potential:</w:t>
        <w:br/>
        <w:t>J_CG = -D_G∇C - μ_G C∇U_G</w:t>
        <w:br/>
        <w:br/>
        <w:t>14. Equilibrium concentration:</w:t>
        <w:br/>
        <w:t>C_eq = C₀ exp[-U_G/(k_B T)]</w:t>
        <w:br/>
        <w:br/>
        <w:t>15. Helispectral field:</w:t>
        <w:br/>
        <w:t>ℋ_S = Z_NE Z_NY 𝔅_CG[C,G]</w:t>
        <w:br/>
        <w:br/>
        <w:t>16. Multiplicative form:</w:t>
        <w:br/>
        <w:t>ℋ_S = Z_NE Z_NY C G</w:t>
        <w:br/>
        <w:br/>
        <w:t>17. Gradient coupling:</w:t>
        <w:br/>
        <w:t>ℋ_S = Z_NE Z_NY [α_C C + α_G G + κ_CG ∇C·∇G]</w:t>
        <w:br/>
        <w:br/>
        <w:t>18. Propagation:</w:t>
        <w:br/>
        <w:t>∂²ℋ_S/∂t² - c²∇²ℋ_S +2γ∂ℋ_S/∂t +V_Hℋ_S</w:t>
        <w:br/>
        <w:t>= κ_CG Z_NE Z_NY ℋ_S</w:t>
        <w:br/>
        <w:br/>
        <w:t>19. Energy density:</w:t>
        <w:br/>
        <w:t>u_H = ½(∂ℋ_S/∂t)² + ½c²|∇ℋ_S|² + V_H(ℋ_S)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