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Extrapolation versus Disposition – Point of Reference</w:t>
      </w:r>
    </w:p>
    <w:p>
      <w:pPr>
        <w:pStyle w:val="Heading2"/>
      </w:pPr>
      <w:r>
        <w:t>Extrapolation</w:t>
      </w:r>
    </w:p>
    <w:p>
      <w:r>
        <w:t>Extrapolation is the mathematical process of estimating behaviour beyond the range of measured or observed data. In physics, it is used to infer values outside an experimental range, such as estimating the zero-noise limit in Zero-Noise Extrapolation (ZNE). Conceptually, extrapolation predicts behaviour beyond known observations.</w:t>
      </w:r>
    </w:p>
    <w:p>
      <w:pPr>
        <w:pStyle w:val="Heading2"/>
      </w:pPr>
      <w:r>
        <w:t>Disposition</w:t>
      </w:r>
    </w:p>
    <w:p>
      <w:r>
        <w:t>Within the proposed Universal Harmonic Theory framework, disposition describes the local harmonic configuration of a system relative to a chosen point of reference. Rather than predicting behaviour, disposition characterises the present harmonic organisation of the field, including coherence, equilibrium, orientation, and harmonic distribution. Conceptually, D(x,t) represents the local harmonic state.</w:t>
      </w:r>
    </w:p>
    <w:p>
      <w:pPr>
        <w:pStyle w:val="Heading2"/>
      </w:pPr>
      <w:r>
        <w:t>Point of Reference</w:t>
      </w:r>
    </w:p>
    <w:p>
      <w:r>
        <w:t>The point of reference is the coordinate or equilibrium state from which harmonic relationships are evaluated. It may correspond to a local harmonic equilibrium, a ZNE reference state, a focal harmonic centre, a measurement coordinate, or a propagating harmonic front.</w:t>
      </w:r>
    </w:p>
    <w:p>
      <w:pPr>
        <w:pStyle w:val="Heading2"/>
      </w:pPr>
      <w:r>
        <w:t>Proposed Harmonic Interpretation</w:t>
      </w:r>
    </w:p>
    <w:p>
      <w:r>
        <w:t>Universal Harmonic Theory proposes that extrapolation estimates future or unmeasured harmonic behaviour, whereas disposition describes the current harmonic arrangement relative to a defined reference state. Accordingly, extrapolation predicts, disposition describes, and the point of reference provides the coordinate system from which both are interpreted. This distinction is presented as part of the proposed theoretical framework and requires further mathematical development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