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Einstein–Hilbert Action with a Proposed Harmonic Extension</w:t>
      </w:r>
    </w:p>
    <w:p>
      <w:r>
        <w:rPr>
          <w:b/>
        </w:rPr>
        <w:t xml:space="preserve">Note: </w:t>
      </w:r>
      <w:r>
        <w:t>The Einstein–Hilbert action below is established physics. The harmonic extension involving ZNE, ZNY and the C–G harmonic balance is presented as a speculative hypothesis and not as an established physical theory.</w:t>
      </w:r>
    </w:p>
    <w:p>
      <w:pPr>
        <w:pStyle w:val="Heading2"/>
      </w:pPr>
      <w:r>
        <w:t>1. Einstein–Hilbert Action (Established)</w:t>
      </w:r>
    </w:p>
    <w:p>
      <w:r>
        <w:rPr>
          <w:rFonts w:ascii="Cambria Math" w:hAnsi="Cambria Math"/>
          <w:sz w:val="22"/>
        </w:rPr>
        <w:t>S_{EH}=\frac{c^{4}}{16\pi G}\int R\sqrt{-g}\,d^{4}x</w:t>
      </w:r>
    </w:p>
    <w:p>
      <w:r>
        <w:t>Including matter:</w:t>
      </w:r>
    </w:p>
    <w:p>
      <w:r>
        <w:rPr>
          <w:rFonts w:ascii="Cambria Math" w:hAnsi="Cambria Math"/>
          <w:sz w:val="22"/>
        </w:rPr>
        <w:t>S=S_{EH}+S_{matter}</w:t>
      </w:r>
    </w:p>
    <w:p>
      <w:pPr>
        <w:pStyle w:val="Heading2"/>
      </w:pPr>
      <w:r>
        <w:t>2. Proposed Harmonic State Variable (Hypothesis)</w:t>
      </w:r>
    </w:p>
    <w:p>
      <w:r>
        <w:rPr>
          <w:rFonts w:ascii="Cambria Math" w:hAnsi="Cambria Math"/>
          <w:sz w:val="22"/>
        </w:rPr>
        <w:t>Q_H=B_{CG}\,Z_{NE}\,Z_{NY}</w:t>
      </w:r>
    </w:p>
    <w:p>
      <w:r>
        <w:t>The proposed harmonic state variable is assumed dimensionless.</w:t>
      </w:r>
    </w:p>
    <w:p>
      <w:pPr>
        <w:pStyle w:val="Heading2"/>
      </w:pPr>
      <w:r>
        <w:t>3. Harmonic Scalar Field</w:t>
      </w:r>
    </w:p>
    <w:p>
      <w:r>
        <w:rPr>
          <w:rFonts w:ascii="Cambria Math" w:hAnsi="Cambria Math"/>
          <w:sz w:val="22"/>
        </w:rPr>
        <w:t>Q_H=B_{CG}Z_{NE}Z_{NY}\,\Phi_H</w:t>
      </w:r>
    </w:p>
    <w:p>
      <w:r>
        <w:rPr>
          <w:rFonts w:ascii="Cambria Math" w:hAnsi="Cambria Math"/>
          <w:sz w:val="22"/>
        </w:rPr>
        <w:t>\mathcal{L}_H=\frac12 g^{\mu\nu}\nabla_\mu\Phi_H\nabla_\nu\Phi_H-V(\Phi_H)</w:t>
      </w:r>
    </w:p>
    <w:p>
      <w:r>
        <w:rPr>
          <w:rFonts w:ascii="Cambria Math" w:hAnsi="Cambria Math"/>
          <w:sz w:val="22"/>
        </w:rPr>
        <w:t>V(\Phi_H)=\frac12 m_H^2\Phi_H^2+\frac{\lambda_H}{4}\Phi_H^4</w:t>
      </w:r>
    </w:p>
    <w:p>
      <w:pPr>
        <w:pStyle w:val="Heading2"/>
      </w:pPr>
      <w:r>
        <w:t>4. Extended Action (Hypothesis)</w:t>
      </w:r>
    </w:p>
    <w:p>
      <w:r>
        <w:rPr>
          <w:rFonts w:ascii="Cambria Math" w:hAnsi="Cambria Math"/>
          <w:sz w:val="22"/>
        </w:rPr>
        <w:t>S=\frac{c^{4}}{16\pi G}\int\left[R+\alpha_HQ_H\right]\sqrt{-g}\,d^{4}x+\int\mathcal{L}_H\sqrt{-g}\,d^{4}x+S_{matter}</w:t>
      </w:r>
    </w:p>
    <w:p>
      <w:pPr>
        <w:pStyle w:val="Heading2"/>
      </w:pPr>
      <w:r>
        <w:t>5. Unified Form</w:t>
      </w:r>
    </w:p>
    <w:p>
      <w:r>
        <w:rPr>
          <w:rFonts w:ascii="Cambria Math" w:hAnsi="Cambria Math"/>
          <w:sz w:val="22"/>
        </w:rPr>
        <w:t>S=\int\sqrt{-g}\left[\frac{c^{4}}{16\pi G}\left(R+\alpha_HB_{CG}Z_{NE}Z_{NY}\Phi_H\right)+\mathcal{L}_H+\mathcal{L}_{matter}\right]d^{4}x</w:t>
      </w:r>
    </w:p>
    <w:p>
      <w:pPr>
        <w:pStyle w:val="Heading2"/>
      </w:pPr>
      <w:r>
        <w:t>6. Interpretation</w:t>
      </w:r>
    </w:p>
    <w:p>
      <w:r>
        <w:t>When the coupling α_H = 0, the action reduces exactly to the standard Einstein–Hilbert action with matter. The additional harmonic sector is therefore a candidate extension rather than a replacement for General Relativity. To become a physical theory, the harmonic variables and couplings would need operational definitions and experimental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