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Definitions of Electric Charge, Lorentz Covariance, and Experimental Foundations</w:t>
      </w:r>
    </w:p>
    <w:p>
      <w:pPr>
        <w:pStyle w:val="Heading2"/>
      </w:pPr>
      <w:r>
        <w:t>Introduction</w:t>
      </w:r>
    </w:p>
    <w:p>
      <w:r>
        <w:t>This chapter distinguishes established physics from a proposed harmonic extension. Operational definitions provide the experimental basis for electromagnetism, relativity, and quantum theory.</w:t>
      </w:r>
    </w:p>
    <w:p>
      <w:pPr>
        <w:pStyle w:val="Heading2"/>
      </w:pPr>
      <w:r>
        <w:t>Electrostatic Definition of Charge</w:t>
      </w:r>
    </w:p>
    <w:p>
      <w:r>
        <w:rPr>
          <w:rFonts w:ascii="Cambria Math" w:hAnsi="Cambria Math"/>
          <w:sz w:val="22"/>
        </w:rPr>
        <w:t>F = \frac{1}{4\pi\varepsilon_0}\frac{Q_1Q_2}{r^2}</w:t>
      </w:r>
    </w:p>
    <w:p>
      <w:r>
        <w:t>Electric charge is operationally inferred from measurable electrostatic forces between charges.</w:t>
      </w:r>
    </w:p>
    <w:p>
      <w:pPr>
        <w:pStyle w:val="Heading2"/>
      </w:pPr>
      <w:r>
        <w:t>Electrodynamic Definition</w:t>
      </w:r>
    </w:p>
    <w:p>
      <w:r>
        <w:rPr>
          <w:rFonts w:ascii="Cambria Math" w:hAnsi="Cambria Math"/>
          <w:sz w:val="22"/>
        </w:rPr>
        <w:t>I = \frac{dQ}{dt}</w:t>
      </w:r>
    </w:p>
    <w:p>
      <w:r>
        <w:rPr>
          <w:rFonts w:ascii="Cambria Math" w:hAnsi="Cambria Math"/>
          <w:sz w:val="22"/>
        </w:rPr>
        <w:t>Q = \int I\,dt</w:t>
      </w:r>
    </w:p>
    <w:p>
      <w:r>
        <w:rPr>
          <w:rFonts w:ascii="Cambria Math" w:hAnsi="Cambria Math"/>
          <w:sz w:val="22"/>
        </w:rPr>
        <w:t>e = 1.602176634\times10^{-19}\ \mathrm{C}</w:t>
      </w:r>
    </w:p>
    <w:p>
      <w:r>
        <w:t>Since the 2019 SI redefinition, the ampere is defined by fixing the numerical value of the elementary charge.</w:t>
      </w:r>
    </w:p>
    <w:p>
      <w:pPr>
        <w:pStyle w:val="Heading2"/>
      </w:pPr>
      <w:r>
        <w:t>Electromagnetic Field Tensor</w:t>
      </w:r>
    </w:p>
    <w:p>
      <w:r>
        <w:rPr>
          <w:rFonts w:ascii="Cambria Math" w:hAnsi="Cambria Math"/>
          <w:sz w:val="22"/>
        </w:rPr>
        <w:t>F_{\mu\nu}=\partial_\mu A_\nu-\partial_\nu A_\mu</w:t>
      </w:r>
    </w:p>
    <w:p>
      <w:r>
        <w:t>The electromagnetic tensor unifies electric and magnetic fields in a Lorentz-covariant form.</w:t>
      </w:r>
    </w:p>
    <w:p>
      <w:pPr>
        <w:pStyle w:val="Heading2"/>
      </w:pPr>
      <w:r>
        <w:t>Lorentz Covariance</w:t>
      </w:r>
    </w:p>
    <w:p>
      <w:r>
        <w:rPr>
          <w:rFonts w:ascii="Cambria Math" w:hAnsi="Cambria Math"/>
          <w:sz w:val="22"/>
        </w:rPr>
        <w:t>x'^\mu=\Lambda^\mu{}_{\nu}x^\nu</w:t>
      </w:r>
    </w:p>
    <w:p>
      <w:r>
        <w:rPr>
          <w:rFonts w:ascii="Cambria Math" w:hAnsi="Cambria Math"/>
          <w:sz w:val="22"/>
        </w:rPr>
        <w:t>F'_{\mu\nu}=\Lambda_\mu{}^{\alpha}\Lambda_\nu{}^{\beta}F_{\alpha\beta}</w:t>
      </w:r>
    </w:p>
    <w:p>
      <w:r>
        <w:t>Maxwell's equations retain the same mathematical form in every inertial reference frame.</w:t>
      </w:r>
    </w:p>
    <w:p>
      <w:pPr>
        <w:pStyle w:val="Heading2"/>
      </w:pPr>
      <w:r>
        <w:t>Experimental Verification</w:t>
      </w:r>
    </w:p>
    <w:p>
      <w:r>
        <w:t>• Coulomb's law confirms the inverse-square electrostatic force.</w:t>
        <w:br/>
        <w:t>• Millikan's oil-drop experiment confirmed charge quantisation: Q = ne.</w:t>
        <w:br/>
        <w:t>• High-energy accelerator experiments verify Lorentz covariance.</w:t>
        <w:br/>
        <w:t>• Quantum Electrodynamics accurately predicts the electron anomalous magnetic moment.</w:t>
      </w:r>
    </w:p>
    <w:p>
      <w:r>
        <w:rPr>
          <w:rFonts w:ascii="Cambria Math" w:hAnsi="Cambria Math"/>
          <w:sz w:val="22"/>
        </w:rPr>
        <w:t>Q = ne</w:t>
      </w:r>
    </w:p>
    <w:p>
      <w:r>
        <w:rPr>
          <w:rFonts w:ascii="Cambria Math" w:hAnsi="Cambria Math"/>
          <w:sz w:val="22"/>
        </w:rPr>
        <w:t>a_e = \frac{g-2}{2}</w:t>
      </w:r>
    </w:p>
    <w:p>
      <w:pPr>
        <w:pStyle w:val="Heading2"/>
      </w:pPr>
      <w:r>
        <w:t>Connection with General Relativity</w:t>
      </w:r>
    </w:p>
    <w:p>
      <w:r>
        <w:rPr>
          <w:rFonts w:ascii="Cambria Math" w:hAnsi="Cambria Math"/>
          <w:sz w:val="22"/>
        </w:rPr>
        <w:t>G_{\mu\nu}+\Lambda g_{\mu\nu}=\frac{8\pi G}{c^4}T_{\mu\nu}</w:t>
      </w:r>
    </w:p>
    <w:p>
      <w:r>
        <w:rPr>
          <w:rFonts w:ascii="Cambria Math" w:hAnsi="Cambria Math"/>
          <w:sz w:val="22"/>
        </w:rPr>
        <w:t>g_{\mu\nu}(x_0)=\eta_{\mu\nu}</w:t>
      </w:r>
    </w:p>
    <w:p>
      <w:r>
        <w:t>General Relativity describes global spacetime curvature while remaining locally Minkowskian.</w:t>
      </w:r>
    </w:p>
    <w:p>
      <w:pPr>
        <w:pStyle w:val="Heading2"/>
      </w:pPr>
      <w:r>
        <w:t>Proposed Harmonic Extension (Hypothesis)</w:t>
      </w:r>
    </w:p>
    <w:p>
      <w:r>
        <w:rPr>
          <w:rFonts w:ascii="Cambria Math" w:hAnsi="Cambria Math"/>
          <w:sz w:val="22"/>
        </w:rPr>
        <w:t>Q_H=B_{CG}Z_{NE}Z_{NY}</w:t>
      </w:r>
    </w:p>
    <w:p>
      <w:r>
        <w:rPr>
          <w:rFonts w:ascii="Cambria Math" w:hAnsi="Cambria Math"/>
          <w:sz w:val="22"/>
        </w:rPr>
        <w:t>g_{\mu\nu}=\eta_{\mu\nu}+\mathcal{F}_{\mu\nu}(Q_H)</w:t>
      </w:r>
    </w:p>
    <w:p>
      <w:r>
        <w:t>The harmonic state variable is proposed as an additional dimensionless quantity. This is a hypothesis intended to extend, not replace, established electromagnetism and relativity.</w:t>
      </w:r>
    </w:p>
    <w:p>
      <w:pPr>
        <w:pStyle w:val="Heading2"/>
      </w:pPr>
      <w:r>
        <w:t>Editorial Summary</w:t>
      </w:r>
    </w:p>
    <w:p>
      <w:r>
        <w:t>The operational definitions of charge, Maxwell's equations, Lorentz covariance and General Relativity form the accepted scientific foundation. The harmonic formulation should be presented as a candidate extension that must reproduce existing experimental results and make new testable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