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Refined Chapter: Gravitational Geometry, Local Minkowskian Structure and the Proposed Harmonic Field</w:t>
      </w:r>
    </w:p>
    <w:p>
      <w:pPr>
        <w:pStyle w:val="Heading2"/>
      </w:pPr>
      <w:r>
        <w:t>1. Scope</w:t>
      </w:r>
    </w:p>
    <w:p>
      <w:r>
        <w:t>This chapter distinguishes established physics from a proposed harmonic extension. Equations from General Relativity and Special Relativity are established. The harmonic field equations are presented as hypotheses intended for future mathematical development and experimental testing.</w:t>
      </w:r>
    </w:p>
    <w:p>
      <w:pPr>
        <w:pStyle w:val="Heading2"/>
      </w:pPr>
      <w:r>
        <w:t>2. Established Geometric Foundation</w:t>
      </w:r>
    </w:p>
    <w:p>
      <w:r>
        <w:rPr>
          <w:rFonts w:ascii="Cambria Math" w:hAnsi="Cambria Math"/>
          <w:sz w:val="22"/>
        </w:rPr>
        <w:t>G_{\mu\nu}+\Lambda g_{\mu\nu}=\frac{8\pi G}{c^4}T_{\mu\nu}</w:t>
      </w:r>
    </w:p>
    <w:p>
      <w:r>
        <w:rPr>
          <w:rFonts w:ascii="Cambria Math" w:hAnsi="Cambria Math"/>
          <w:sz w:val="22"/>
        </w:rPr>
        <w:t>g_{\mu\nu}(x_0)=\eta_{\mu\nu}</w:t>
      </w:r>
    </w:p>
    <w:p>
      <w:r>
        <w:rPr>
          <w:rFonts w:ascii="Cambria Math" w:hAnsi="Cambria Math"/>
          <w:sz w:val="22"/>
        </w:rPr>
        <w:t>\eta_{\mu\nu}=\mathrm{diag}(1,-1,-1,-1)</w:t>
      </w:r>
    </w:p>
    <w:p>
      <w:r>
        <w:rPr>
          <w:rFonts w:ascii="Cambria Math" w:hAnsi="Cambria Math"/>
          <w:sz w:val="22"/>
        </w:rPr>
        <w:t>R^\rho{}_{\sigma\mu\nu}\neq0</w:t>
      </w:r>
    </w:p>
    <w:p>
      <w:r>
        <w:t>General Relativity describes gravity through spacetime geometry. Every spacetime event admits a locally inertial frame in which the metric is Minkowskian.</w:t>
      </w:r>
    </w:p>
    <w:p>
      <w:pPr>
        <w:pStyle w:val="Heading2"/>
      </w:pPr>
      <w:r>
        <w:t>3. Gravitational Waves</w:t>
      </w:r>
    </w:p>
    <w:p>
      <w:r>
        <w:rPr>
          <w:rFonts w:ascii="Cambria Math" w:hAnsi="Cambria Math"/>
          <w:sz w:val="22"/>
        </w:rPr>
        <w:t>g_{\mu\nu}=\eta_{\mu\nu}+h_{\mu\nu}</w:t>
      </w:r>
    </w:p>
    <w:p>
      <w:r>
        <w:rPr>
          <w:rFonts w:ascii="Cambria Math" w:hAnsi="Cambria Math"/>
          <w:sz w:val="22"/>
        </w:rPr>
        <w:t>|h_{\mu\nu}|\ll1</w:t>
      </w:r>
    </w:p>
    <w:p>
      <w:r>
        <w:t>In the weak-field approximation, gravitational waves are propagating perturbations of the metric.</w:t>
      </w:r>
    </w:p>
    <w:p>
      <w:pPr>
        <w:pStyle w:val="Heading2"/>
      </w:pPr>
      <w:r>
        <w:t>4. Proposed Harmonic Field (Hypothesis)</w:t>
      </w:r>
    </w:p>
    <w:p>
      <w:r>
        <w:t>Hypothesis: the locally Minkowskian structure is preserved, while an additional harmonic field contributes to the effective spacetime response.</w:t>
      </w:r>
    </w:p>
    <w:p>
      <w:r>
        <w:rPr>
          <w:rFonts w:ascii="Cambria Math" w:hAnsi="Cambria Math"/>
          <w:sz w:val="22"/>
        </w:rPr>
        <w:t>Q_H=B_{CG}Z_{NE}Z_{NY}</w:t>
      </w:r>
    </w:p>
    <w:p>
      <w:r>
        <w:rPr>
          <w:rFonts w:ascii="Cambria Math" w:hAnsi="Cambria Math"/>
          <w:sz w:val="22"/>
        </w:rPr>
        <w:t>\Phi_H=\Phi_H(g_{\mu\nu},\Phi_B,\Psi_F,\Psi_{\bar F})</w:t>
      </w:r>
    </w:p>
    <w:p>
      <w:r>
        <w:rPr>
          <w:rFonts w:ascii="Cambria Math" w:hAnsi="Cambria Math"/>
          <w:sz w:val="22"/>
        </w:rPr>
        <w:t>H_{\mu\nu}=\mathcal{F}_{\mu\nu}(\Phi_H)</w:t>
      </w:r>
    </w:p>
    <w:p>
      <w:r>
        <w:rPr>
          <w:rFonts w:ascii="Cambria Math" w:hAnsi="Cambria Math"/>
          <w:sz w:val="22"/>
        </w:rPr>
        <w:t>g^{eff}_{\mu\nu}=g_{\mu\nu}+H_{\mu\nu}</w:t>
      </w:r>
    </w:p>
    <w:p>
      <w:pPr>
        <w:pStyle w:val="Heading2"/>
      </w:pPr>
      <w:r>
        <w:t>5. Candidate Dynamics (Hypothesis)</w:t>
      </w:r>
    </w:p>
    <w:p>
      <w:r>
        <w:rPr>
          <w:rFonts w:ascii="Cambria Math" w:hAnsi="Cambria Math"/>
          <w:sz w:val="22"/>
        </w:rPr>
        <w:t>\Box_g\Phi_H+\frac{\partial V(\Phi_H)}{\partial\Phi_H}=\kappa Q_H</w:t>
      </w:r>
    </w:p>
    <w:p>
      <w:r>
        <w:rPr>
          <w:rFonts w:ascii="Cambria Math" w:hAnsi="Cambria Math"/>
          <w:sz w:val="22"/>
        </w:rPr>
        <w:t>H_{\mu\nu}=\alpha_H\Phi_H g_{\mu\nu}</w:t>
      </w:r>
    </w:p>
    <w:p>
      <w:r>
        <w:rPr>
          <w:rFonts w:ascii="Cambria Math" w:hAnsi="Cambria Math"/>
          <w:sz w:val="22"/>
        </w:rPr>
        <w:t>g^{eff}_{\mu\nu}=g_{\mu\nu}+\alpha_H\Phi_H g_{\mu\nu}</w:t>
      </w:r>
    </w:p>
    <w:p>
      <w:r>
        <w:t>These equations define a mathematically consistent candidate model but are not established physical laws.</w:t>
      </w:r>
    </w:p>
    <w:p>
      <w:pPr>
        <w:pStyle w:val="Heading2"/>
      </w:pPr>
      <w:r>
        <w:t>6. Bose–Fermi Coupling</w:t>
      </w:r>
    </w:p>
    <w:p>
      <w:r>
        <w:rPr>
          <w:rFonts w:ascii="Cambria Math" w:hAnsi="Cambria Math"/>
          <w:sz w:val="22"/>
        </w:rPr>
        <w:t>\Phi_{tot}=\Phi_B+\Psi_F+\Psi_{\bar F}+h_{\mu\nu}</w:t>
      </w:r>
    </w:p>
    <w:p>
      <w:r>
        <w:rPr>
          <w:rFonts w:ascii="Cambria Math" w:hAnsi="Cambria Math"/>
          <w:sz w:val="22"/>
        </w:rPr>
        <w:t>\mathcal{L}=\mathcal{L}_B+\mathcal{L}_F+\mathcal{L}_G+\mathcal{L}_H+\mathcal{L}_{int}</w:t>
      </w:r>
    </w:p>
    <w:p>
      <w:r>
        <w:rPr>
          <w:rFonts w:ascii="Cambria Math" w:hAnsi="Cambria Math"/>
          <w:sz w:val="22"/>
        </w:rPr>
        <w:t>\mathcal{L}_{int}=-g_{BF}|\Phi_B|^2\bar{\psi}_F\psi_F</w:t>
      </w:r>
    </w:p>
    <w:p>
      <w:r>
        <w:t>The harmonic field is proposed to couple to bosonic, fermionic and gravitational sectors through an interaction Lagrangian.</w:t>
      </w:r>
    </w:p>
    <w:p>
      <w:pPr>
        <w:pStyle w:val="Heading2"/>
      </w:pPr>
      <w:r>
        <w:t>7. Editorial Conclusion</w:t>
      </w:r>
    </w:p>
    <w:p>
      <w:r>
        <w:t>The chapter preserves Einstein's General Relativity, Lorentz covariance and local Minkowskian geometry as the established foundation. The proposed harmonic field is formulated as an extension that would need explicit operational definitions, derivation from an action principle, and experimental predictions before it could be considered a physical theory.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