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</w:t>
        <w:br/>
        <w:t>Reorganized Monograph Framework (Working Draft)</w:t>
      </w:r>
    </w:p>
    <w:p>
      <w:r>
        <w:rPr>
          <w:b/>
        </w:rPr>
        <w:t>Author's Note</w:t>
        <w:br/>
      </w:r>
      <w:r>
        <w:t>This document reorganizes the user's proposed Universal Harmonic Theory into a coherent research-style monograph. The ideas presented are speculative and represent the author's proposed theoretical framework rather than established physics.</w:t>
        <w:br/>
      </w:r>
    </w:p>
    <w:p>
      <w:pPr>
        <w:pStyle w:val="Heading2"/>
      </w:pPr>
      <w:r>
        <w:t>1. Foundational Axioms</w:t>
      </w:r>
    </w:p>
    <w:p>
      <w:r>
        <w:t>Axiom I: The Universal Harmonic (H) is the fundamental substrate of reality.</w:t>
        <w:br/>
        <w:t>Axiom II: Time and spatial separation are emergent descriptions of harmonic relationships.</w:t>
        <w:br/>
        <w:t>Axiom III: ZNY represents the equilibrium condition governing harmonic balance.</w:t>
        <w:br/>
        <w:t>Axiom IV: Emergence occurs through divergence while the total harmonic whole is conserved.</w:t>
      </w:r>
    </w:p>
    <w:p>
      <w:pPr>
        <w:pStyle w:val="Heading2"/>
      </w:pPr>
      <w:r>
        <w:t>2. Fundamental Quantities</w:t>
      </w:r>
    </w:p>
    <w:p>
      <w:r>
        <w:t>H : Universal Harmonic</w:t>
        <w:br/>
        <w:t>ZNY : Harmonic equilibrium</w:t>
        <w:br/>
        <w:t>E_H⁺, E_H⁻ : Reciprocal harmonic expressions</w:t>
        <w:br/>
        <w:t>G_H : Harmonic gravitational manifestation</w:t>
        <w:br/>
        <w:t>P_s : Scatter-field propagation</w:t>
      </w:r>
    </w:p>
    <w:p>
      <w:pPr>
        <w:pStyle w:val="Heading2"/>
      </w:pPr>
      <w:r>
        <w:t>3. Conservation Principle</w:t>
      </w:r>
    </w:p>
    <w:p>
      <w:r>
        <w:t>The central conservation statement is</w:t>
        <w:br/>
        <w:br/>
        <w:t>ΔH_total = 0</w:t>
        <w:br/>
        <w:br/>
        <w:t>meaning local configurations may change while the universal harmonic remains invariant.</w:t>
      </w:r>
    </w:p>
    <w:p>
      <w:pPr>
        <w:pStyle w:val="Heading2"/>
      </w:pPr>
      <w:r>
        <w:t>4. Reciprocal Harmonic Expression</w:t>
      </w:r>
    </w:p>
    <w:p>
      <w:r>
        <w:t>Conjoined particle pairs are proposed to possess complementary harmonic expressions rather than literal clockwise/anticlockwise rotation. Their reciprocal interaction produces harmonic coherence.</w:t>
      </w:r>
    </w:p>
    <w:p>
      <w:pPr>
        <w:pStyle w:val="Heading2"/>
      </w:pPr>
      <w:r>
        <w:t>5. Scatter-Field Propagation</w:t>
      </w:r>
    </w:p>
    <w:p>
      <w:r>
        <w:t>Scatter-field propagation is proposed as the mechanism through which harmonic association occurs. Within this framework, apparent spatial separation and elapsed time are emergent rather than fundamental.</w:t>
      </w:r>
    </w:p>
    <w:p>
      <w:pPr>
        <w:pStyle w:val="Heading2"/>
      </w:pPr>
      <w:r>
        <w:t>6. Harmonic Gravitation</w:t>
      </w:r>
    </w:p>
    <w:p>
      <w:r>
        <w:t>Gravity is interpreted as the observable manifestation of harmonic coupling:</w:t>
        <w:br/>
        <w:br/>
        <w:t>E_H⁺ + E_H⁻ → G_H</w:t>
        <w:br/>
        <w:br/>
        <w:t>Gravitational waves are interpreted as expressions of changing harmonic relationships.</w:t>
      </w:r>
    </w:p>
    <w:p>
      <w:pPr>
        <w:pStyle w:val="Heading2"/>
      </w:pPr>
      <w:r>
        <w:t>7. Emergence Through Divergence</w:t>
      </w:r>
    </w:p>
    <w:p>
      <w:r>
        <w:t>Matter transforms through divergence of harmonic configuration without loss of the underlying harmonic whole.</w:t>
        <w:br/>
        <w:br/>
        <w:t>ΔForm ≠ 0</w:t>
        <w:br/>
        <w:t>ΔH_total = 0</w:t>
      </w:r>
    </w:p>
    <w:p>
      <w:pPr>
        <w:pStyle w:val="Heading2"/>
      </w:pPr>
      <w:r>
        <w:t>8. Co-location</w:t>
      </w:r>
    </w:p>
    <w:p>
      <w:r>
        <w:t>Scatter-field propagation permits harmonic co-location, where structural change is governed by harmonic relationships rather than conventional transport through space.</w:t>
      </w:r>
    </w:p>
    <w:p>
      <w:pPr>
        <w:pStyle w:val="Heading2"/>
      </w:pPr>
      <w:r>
        <w:t>9. Predictions</w:t>
      </w:r>
    </w:p>
    <w:p>
      <w:r>
        <w:t>Examples of future predictions:</w:t>
        <w:br/>
        <w:t>• Harmonic resonance signatures.</w:t>
        <w:br/>
        <w:t>• Quantifiable coupling conditions.</w:t>
        <w:br/>
        <w:t>• Experimental distinction from current gravitational models.</w:t>
        <w:br/>
        <w:t>• Mathematical consistency tests.</w:t>
      </w:r>
    </w:p>
    <w:p>
      <w:pPr>
        <w:pStyle w:val="Heading2"/>
      </w:pPr>
      <w:r>
        <w:t>10. Future Mathematical Development</w:t>
      </w:r>
    </w:p>
    <w:p>
      <w:r>
        <w:t>Future editions should define operators, field equations, conservation laws, boundary conditions, and derive testable predictions from the axioms.</w:t>
      </w:r>
    </w:p>
    <w:p>
      <w:pPr>
        <w:pStyle w:val="Heading2"/>
      </w:pPr>
      <w:r>
        <w:t>Current Status</w:t>
      </w:r>
    </w:p>
    <w:p>
      <w:r>
        <w:t>This serves as a reorganized foundation for a full research monograph. Additional mathematical derivations, notation, and experimental proposals can be integrated in subsequent volumes while maintaining a consistent 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