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 Monograph – Supplementary Section</w:t>
      </w:r>
    </w:p>
    <w:p>
      <w:r>
        <w:rPr>
          <w:b/>
        </w:rPr>
        <w:t xml:space="preserve">Note: </w:t>
      </w:r>
      <w:r>
        <w:t>The following equations are speculative constructs introduced as part of the proposed Universal Harmonic Theory. They are not established physical laws but mathematical definitions intended to formalize the internal framework.</w:t>
      </w:r>
    </w:p>
    <w:p>
      <w:pPr>
        <w:pStyle w:val="Heading2"/>
      </w:pPr>
      <w:r>
        <w:t>Scatter-Field Propagation</w:t>
      </w:r>
    </w:p>
    <w:p>
      <w:r>
        <w:t>Postulate: Scatter-field propagation occurs through harmonic association rather than transport through a fundamental spacetime manifold.</w:t>
      </w:r>
    </w:p>
    <w:p>
      <w:r>
        <w:rPr>
          <w:rFonts w:ascii="Courier New" w:hAnsi="Courier New"/>
          <w:sz w:val="22"/>
        </w:rPr>
        <w:t>Conservation of the Universal Harmonic:</w:t>
        <w:br/>
        <w:t>ΔH = 0</w:t>
      </w:r>
    </w:p>
    <w:p>
      <w:r>
        <w:rPr>
          <w:rFonts w:ascii="Courier New" w:hAnsi="Courier New"/>
          <w:sz w:val="22"/>
        </w:rPr>
        <w:t>H_total = Σ_i H_i = constant</w:t>
      </w:r>
    </w:p>
    <w:p>
      <w:r>
        <w:rPr>
          <w:rFonts w:ascii="Courier New" w:hAnsi="Courier New"/>
          <w:sz w:val="22"/>
        </w:rPr>
        <w:t>Reciprocal harmonic expression:</w:t>
        <w:br/>
        <w:t>E_H^(+) ⊕ E_H^(-) → F_H + G_H</w:t>
      </w:r>
    </w:p>
    <w:p>
      <w:r>
        <w:rPr>
          <w:rFonts w:ascii="Courier New" w:hAnsi="Courier New"/>
          <w:sz w:val="22"/>
        </w:rPr>
        <w:t>ZNY equilibrium:</w:t>
        <w:br/>
        <w:t>Z + N + Y = 0</w:t>
      </w:r>
    </w:p>
    <w:p>
      <w:r>
        <w:rPr>
          <w:rFonts w:ascii="Courier New" w:hAnsi="Courier New"/>
          <w:sz w:val="22"/>
        </w:rPr>
        <w:t>Scatter-field propagation operator:</w:t>
        <w:br/>
        <w:t>P_s = ∇_H(H)</w:t>
      </w:r>
    </w:p>
    <w:p>
      <w:r>
        <w:rPr>
          <w:rFonts w:ascii="Courier New" w:hAnsi="Courier New"/>
          <w:sz w:val="22"/>
        </w:rPr>
        <w:t>Emergence through divergence:</w:t>
        <w:br/>
        <w:t>∂Φ/∂τ = ∇_H · D_H</w:t>
      </w:r>
    </w:p>
    <w:p>
      <w:r>
        <w:rPr>
          <w:rFonts w:ascii="Courier New" w:hAnsi="Courier New"/>
          <w:sz w:val="22"/>
        </w:rPr>
        <w:t>Gravitational coupling hypothesis:</w:t>
        <w:br/>
        <w:t>G_H = α H ∇_H</w:t>
      </w:r>
    </w:p>
    <w:p>
      <w:r>
        <w:rPr>
          <w:rFonts w:ascii="Courier New" w:hAnsi="Courier New"/>
          <w:sz w:val="22"/>
        </w:rPr>
        <w:t>Co-location condition:</w:t>
        <w:br/>
        <w:t>L_c = lim_(d,t→0)(P_s)</w:t>
      </w:r>
    </w:p>
    <w:p>
      <w:pPr>
        <w:pStyle w:val="Heading2"/>
      </w:pPr>
      <w:r>
        <w:t>Interpretation</w:t>
      </w:r>
    </w:p>
    <w:p>
      <w:r>
        <w:t>In this framework, the gravitational field is proposed to be an emergent manifestation of harmonic coupling. Scatter-field propagation is hypothesized to operate through harmonic association, with time and spatial distance treated as derived descriptors rather than fundamental entities. Emergence through divergence preserves the invariant whole while allowing local structural transformation.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