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Harmonic Theory</w:t>
        <w:br/>
        <w:t>Volume I: Foundations</w:t>
        <w:br/>
        <w:t>Working Research Monograph</w:t>
      </w:r>
    </w:p>
    <w:p>
      <w:r>
        <w:rPr>
          <w:b/>
        </w:rPr>
        <w:t>Author: Simon Ellis</w:t>
        <w:br/>
      </w:r>
      <w:r>
        <w:t>Editorial draft prepared with AI assistance.</w:t>
        <w:br/>
        <w:br/>
      </w:r>
      <w:r>
        <w:t>This document is the beginning of a structured research monograph presenting the author's proposed Universal Harmonic Theory. It is a speculative theoretical framework intended for development, critique, and refinement. It should not be interpreted as an established scientific theory.</w:t>
      </w:r>
    </w:p>
    <w:p>
      <w:pPr>
        <w:pStyle w:val="Heading1"/>
      </w:pPr>
      <w:r>
        <w:t>Abstract</w:t>
      </w:r>
    </w:p>
    <w:p>
      <w:r>
        <w:t>The Universal Harmonic Theory proposes that a universal harmonic field underlies observed physical phenomena. Within the framework, harmonic equilibrium (ZNY), emergence through divergence, reciprocal harmonic expression, and scatter-field propagation are proposed as foundational concepts from which gravitation, matter, and other observed behaviours emerge.</w:t>
      </w:r>
    </w:p>
    <w:p>
      <w:pPr>
        <w:pStyle w:val="Heading1"/>
      </w:pPr>
      <w:r>
        <w:t>Table of Contents</w:t>
      </w:r>
    </w:p>
    <w:p>
      <w:pPr>
        <w:pStyle w:val="ListBullet"/>
      </w:pPr>
      <w:r>
        <w:t>1. Introduction</w:t>
      </w:r>
    </w:p>
    <w:p>
      <w:pPr>
        <w:pStyle w:val="ListBullet"/>
      </w:pPr>
      <w:r>
        <w:t>2. Fundamental Axioms</w:t>
      </w:r>
    </w:p>
    <w:p>
      <w:pPr>
        <w:pStyle w:val="ListBullet"/>
      </w:pPr>
      <w:r>
        <w:t>3. Definitions and Notation</w:t>
      </w:r>
    </w:p>
    <w:p>
      <w:pPr>
        <w:pStyle w:val="ListBullet"/>
      </w:pPr>
      <w:r>
        <w:t>4. Conservation of the Universal Harmonic</w:t>
      </w:r>
    </w:p>
    <w:p>
      <w:pPr>
        <w:pStyle w:val="ListBullet"/>
      </w:pPr>
      <w:r>
        <w:t>5. ZNY Equilibrium</w:t>
      </w:r>
    </w:p>
    <w:p>
      <w:pPr>
        <w:pStyle w:val="ListBullet"/>
      </w:pPr>
      <w:r>
        <w:t>6. Reciprocal Harmonic Expression</w:t>
      </w:r>
    </w:p>
    <w:p>
      <w:pPr>
        <w:pStyle w:val="ListBullet"/>
      </w:pPr>
      <w:r>
        <w:t>7. Scatter-Field Propagation</w:t>
      </w:r>
    </w:p>
    <w:p>
      <w:pPr>
        <w:pStyle w:val="ListBullet"/>
      </w:pPr>
      <w:r>
        <w:t>8. Harmonic Gravitation</w:t>
      </w:r>
    </w:p>
    <w:p>
      <w:pPr>
        <w:pStyle w:val="ListBullet"/>
      </w:pPr>
      <w:r>
        <w:t>9. Matter, Structure and Emergence</w:t>
      </w:r>
    </w:p>
    <w:p>
      <w:pPr>
        <w:pStyle w:val="ListBullet"/>
      </w:pPr>
      <w:r>
        <w:t>10. Mathematical Framework</w:t>
      </w:r>
    </w:p>
    <w:p>
      <w:pPr>
        <w:pStyle w:val="ListBullet"/>
      </w:pPr>
      <w:r>
        <w:t>11. Predictions and Tests</w:t>
      </w:r>
    </w:p>
    <w:p>
      <w:pPr>
        <w:pStyle w:val="ListBullet"/>
      </w:pPr>
      <w:r>
        <w:t>12. Discussion</w:t>
      </w:r>
    </w:p>
    <w:p>
      <w:pPr>
        <w:pStyle w:val="ListBullet"/>
      </w:pPr>
      <w:r>
        <w:t>Appendix A: Glossary</w:t>
      </w:r>
    </w:p>
    <w:p>
      <w:pPr>
        <w:pStyle w:val="ListBullet"/>
      </w:pPr>
      <w:r>
        <w:t>Appendix B: Symbols</w:t>
      </w:r>
    </w:p>
    <w:p>
      <w:pPr>
        <w:pStyle w:val="Heading1"/>
      </w:pPr>
      <w:r>
        <w:t>1. Introduction</w:t>
      </w:r>
    </w:p>
    <w:p>
      <w:r>
        <w:t>The purpose of this volume is to organise the proposed Universal Harmonic Theory into a coherent and internally consistent research framework. The emphasis is on defining concepts, notation, and logical relationships.</w:t>
      </w:r>
    </w:p>
    <w:p>
      <w:pPr>
        <w:pStyle w:val="Heading1"/>
      </w:pPr>
      <w:r>
        <w:t>2. Fundamental Axioms</w:t>
      </w:r>
    </w:p>
    <w:p>
      <w:r>
        <w:t>• The Universal Harmonic (H) is the proposed fundamental substrate.</w:t>
        <w:br/>
        <w:t>• ZNY represents harmonic equilibrium.</w:t>
        <w:br/>
        <w:t>• Observable form emerges through divergence while the harmonic whole remains conserved.</w:t>
        <w:br/>
        <w:t>• Time and spatial separation are treated as emergent descriptions within the framework.</w:t>
      </w:r>
    </w:p>
    <w:p>
      <w:pPr>
        <w:pStyle w:val="Heading1"/>
      </w:pPr>
      <w:r>
        <w:t>3. Definitions and Notation</w:t>
      </w:r>
    </w:p>
    <w:p>
      <w:r>
        <w:t>H = Universal Harmonic</w:t>
        <w:br/>
        <w:t>ZNY = Harmonic equilibrium</w:t>
        <w:br/>
        <w:t>G_H = Harmonic gravitational manifestation</w:t>
        <w:br/>
        <w:t>M_H = Harmonic magnetic manifestation</w:t>
        <w:br/>
        <w:t>P_S = Scatter-field propagation</w:t>
      </w:r>
    </w:p>
    <w:p>
      <w:pPr>
        <w:pStyle w:val="Heading1"/>
      </w:pPr>
      <w:r>
        <w:t>4. Conservation of the Universal Harmonic</w:t>
      </w:r>
    </w:p>
    <w:p>
      <w:r>
        <w:t>The central postulate is that the total harmonic state remains invariant while local configurations evolve.</w:t>
        <w:br/>
        <w:br/>
        <w:t>ΔH_total = 0</w:t>
      </w:r>
    </w:p>
    <w:p>
      <w:pPr>
        <w:pStyle w:val="Heading1"/>
      </w:pPr>
      <w:r>
        <w:t>5. ZNY Equilibrium</w:t>
      </w:r>
    </w:p>
    <w:p>
      <w:r>
        <w:t>ZNY is introduced as the proposed balancing condition governing stable harmonic organisation.</w:t>
      </w:r>
    </w:p>
    <w:p>
      <w:pPr>
        <w:pStyle w:val="Heading1"/>
      </w:pPr>
      <w:r>
        <w:t>6. Reciprocal Harmonic Expression</w:t>
      </w:r>
    </w:p>
    <w:p>
      <w:r>
        <w:t>Conjoined particle relationships are described by complementary harmonic expressions rather than classical rotation.</w:t>
      </w:r>
    </w:p>
    <w:p>
      <w:pPr>
        <w:pStyle w:val="Heading1"/>
      </w:pPr>
      <w:r>
        <w:t>7. Scatter-Field Propagation</w:t>
      </w:r>
    </w:p>
    <w:p>
      <w:r>
        <w:t>Scatter-field propagation is proposed as a mechanism of harmonic association. Within the framework, time and distance are derived descriptions rather than fundamental entities.</w:t>
      </w:r>
    </w:p>
    <w:p>
      <w:pPr>
        <w:pStyle w:val="Heading1"/>
      </w:pPr>
      <w:r>
        <w:t>8. Harmonic Gravitation</w:t>
      </w:r>
    </w:p>
    <w:p>
      <w:r>
        <w:t>Localised gravitational spheres are proposed to possess an outer harmonic layer and an inner harmonic core. The inner core is hypothesised to resonate with the Universal Harmonic and contribute to magnetic behaviour, while the outer layer maintains localised harmonic equilibrium. Nuclear fragmentation is hypothesised to strongly disrupt local equilibrium and generate transient pulse-wave responses.</w:t>
      </w:r>
    </w:p>
    <w:p>
      <w:pPr>
        <w:pStyle w:val="Heading1"/>
      </w:pPr>
      <w:r>
        <w:t>9. Matter, Structure and Emergence</w:t>
      </w:r>
    </w:p>
    <w:p>
      <w:r>
        <w:t>Matter is interpreted as stable harmonic organisation. Structural change represents reconfiguration rather than change of the conserved harmonic whole.</w:t>
      </w:r>
    </w:p>
    <w:p>
      <w:pPr>
        <w:pStyle w:val="Heading1"/>
      </w:pPr>
      <w:r>
        <w:t>10. Mathematical Framework</w:t>
      </w:r>
    </w:p>
    <w:p>
      <w:r>
        <w:t>This chapter is reserved for formal operators, derivations, conservation laws and internally consistent notation.</w:t>
      </w:r>
    </w:p>
    <w:p>
      <w:pPr>
        <w:pStyle w:val="Heading1"/>
      </w:pPr>
      <w:r>
        <w:t>11. Predictions and Tests</w:t>
      </w:r>
    </w:p>
    <w:p>
      <w:r>
        <w:t>Future work should identify measurable predictions that could distinguish this framework from existing physical models.</w:t>
      </w:r>
    </w:p>
    <w:p>
      <w:pPr>
        <w:pStyle w:val="Heading1"/>
      </w:pPr>
      <w:r>
        <w:t>12. Discussion</w:t>
      </w:r>
    </w:p>
    <w:p>
      <w:r>
        <w:t>Further mathematical development, experimental proposals and peer critique are necessary to evaluate the framework.</w:t>
      </w:r>
    </w:p>
    <w:p>
      <w:pPr>
        <w:pStyle w:val="Heading1"/>
      </w:pPr>
      <w:r>
        <w:t>Editorial Roadmap</w:t>
      </w:r>
    </w:p>
    <w:p>
      <w:r>
        <w:t>This document serves as the foundation of Volume I. Subsequent revisions will expand each chapter into a full treatment with derivations, references, figures, glossary, and appendices.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