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Harmonic Theory</w:t>
        <w:br/>
        <w:t>Volume I</w:t>
        <w:br/>
        <w:t>Master Draft v8</w:t>
      </w:r>
    </w:p>
    <w:p>
      <w:r>
        <w:rPr>
          <w:b/>
        </w:rPr>
        <w:t>Author: Simon Ellis</w:t>
        <w:br/>
      </w:r>
      <w:r>
        <w:t>Editorial reconstruction prepared with AI assistance under the direction of the author.</w:t>
        <w:br/>
        <w:br/>
      </w:r>
      <w:r>
        <w:rPr>
          <w:b/>
        </w:rPr>
        <w:t>Editorial Note</w:t>
        <w:br/>
      </w:r>
      <w:r>
        <w:t>This manuscript presents proposed theoretical hypotheses for discussion and future investigation. Concepts should not be interpreted as established scientific laws unless supported by mathematical derivation and empirical evidence.</w:t>
      </w:r>
    </w:p>
    <w:p>
      <w:pPr>
        <w:pStyle w:val="Heading1"/>
      </w:pPr>
      <w:r>
        <w:t>Preface</w:t>
      </w:r>
    </w:p>
    <w:p>
      <w:r>
        <w:t>Volume I develops the foundational concepts of the Universal Harmonic Theory into a single editorially consistent manuscript. The objective is to organise the framework, define its terminology, and present the proposed mathematical relationships in a coherent sequence while distinguishing hypotheses from established scientific knowledge.</w:t>
      </w:r>
    </w:p>
    <w:p>
      <w:pPr>
        <w:pStyle w:val="Heading1"/>
      </w:pPr>
      <w:r>
        <w:t>Ethical Statement</w:t>
      </w:r>
    </w:p>
    <w:p>
      <w:r>
        <w:t>If any aspect of this framework were ever shown to have scientific value, it should be developed only for peaceful, humanitarian, educational and medical purposes. Independent verification and reproducible experimentation remain essential.</w:t>
      </w:r>
    </w:p>
    <w:p>
      <w:pPr>
        <w:pStyle w:val="Heading1"/>
      </w:pPr>
      <w:r>
        <w:t>Abstract</w:t>
      </w:r>
    </w:p>
    <w:p>
      <w:r>
        <w:t>The Universal Harmonic Theory proposes that observable physical structure may emerge from an underlying harmonic organisation termed the Universal Harmonic. This edition consolidates prior drafts into a unified editorial framework and introduces a consistent progression through harmonic equilibrium, scatter-field propagation, matter formation and gravitation.</w:t>
      </w:r>
    </w:p>
    <w:p>
      <w:pPr>
        <w:pStyle w:val="Heading1"/>
      </w:pPr>
      <w:r>
        <w:t>Contents (Draft)</w:t>
      </w:r>
    </w:p>
    <w:p>
      <w:pPr>
        <w:pStyle w:val="ListBullet"/>
      </w:pPr>
      <w:r>
        <w:t>1. Introduction</w:t>
      </w:r>
    </w:p>
    <w:p>
      <w:pPr>
        <w:pStyle w:val="ListBullet"/>
      </w:pPr>
      <w:r>
        <w:t>2. Relationship to Established Physics</w:t>
      </w:r>
    </w:p>
    <w:p>
      <w:pPr>
        <w:pStyle w:val="ListBullet"/>
      </w:pPr>
      <w:r>
        <w:t>3. Foundational Axioms</w:t>
      </w:r>
    </w:p>
    <w:p>
      <w:pPr>
        <w:pStyle w:val="ListBullet"/>
      </w:pPr>
      <w:r>
        <w:t>4. The Universal Harmonic Field</w:t>
      </w:r>
    </w:p>
    <w:p>
      <w:pPr>
        <w:pStyle w:val="ListBullet"/>
      </w:pPr>
      <w:r>
        <w:t>5. ZNY Equilibrium</w:t>
      </w:r>
    </w:p>
    <w:p>
      <w:pPr>
        <w:pStyle w:val="ListBullet"/>
      </w:pPr>
      <w:r>
        <w:t>6. Harmonic Geometry and Harmonic Scale</w:t>
      </w:r>
    </w:p>
    <w:p>
      <w:pPr>
        <w:pStyle w:val="ListBullet"/>
      </w:pPr>
      <w:r>
        <w:t>7. Scatter-Field Propagation and Harmonic Dynamics</w:t>
      </w:r>
    </w:p>
    <w:p>
      <w:pPr>
        <w:pStyle w:val="ListBullet"/>
      </w:pPr>
      <w:r>
        <w:t>8. Harmonic Formation of Matter</w:t>
      </w:r>
    </w:p>
    <w:p>
      <w:pPr>
        <w:pStyle w:val="ListBullet"/>
      </w:pPr>
      <w:r>
        <w:t>9. Harmonic Modulation and Universal Field Balance</w:t>
      </w:r>
    </w:p>
    <w:p>
      <w:pPr>
        <w:pStyle w:val="ListBullet"/>
      </w:pPr>
      <w:r>
        <w:t>10. Harmonic Coherence, Gravitational Structure and Unified Matter</w:t>
      </w:r>
    </w:p>
    <w:p>
      <w:pPr>
        <w:pStyle w:val="ListBullet"/>
      </w:pPr>
      <w:r>
        <w:t>11. Dynamic Scattering and Spatial Harmonic Lensing</w:t>
      </w:r>
    </w:p>
    <w:p>
      <w:pPr>
        <w:pStyle w:val="ListBullet"/>
      </w:pPr>
      <w:r>
        <w:t>12. Scatter-Wave Particle Formation and Harmonic Coherence</w:t>
      </w:r>
    </w:p>
    <w:p>
      <w:pPr>
        <w:pStyle w:val="ListBullet"/>
      </w:pPr>
      <w:r>
        <w:t>13. Quantum Field–Wave Gravitational Harmonic Balance</w:t>
      </w:r>
    </w:p>
    <w:p>
      <w:pPr>
        <w:pStyle w:val="ListBullet"/>
      </w:pPr>
      <w:r>
        <w:t>14. Predictions and Future Development</w:t>
      </w:r>
    </w:p>
    <w:p>
      <w:pPr>
        <w:pStyle w:val="Heading1"/>
      </w:pPr>
      <w:r>
        <w:t>Chapter 1</w:t>
      </w:r>
    </w:p>
    <w:p>
      <w:pPr>
        <w:pStyle w:val="Heading2"/>
      </w:pPr>
      <w:r>
        <w:t>Introduction</w:t>
      </w:r>
    </w:p>
    <w:p>
      <w:r>
        <w:t>This reconstructed chapter placeholder establishes the editorial framework for Chapter 1. In the complete reconstruction, this chapter will incorporate and reconcile material from the existing editorial editions, remove duplicated text, standardise notation, and preserve the author's proposed hypotheses while clearly identifying them as theoretical constructs.</w:t>
      </w:r>
    </w:p>
    <w:p>
      <w:pPr>
        <w:pStyle w:val="Heading1"/>
      </w:pPr>
      <w:r>
        <w:t>Chapter 2</w:t>
      </w:r>
    </w:p>
    <w:p>
      <w:pPr>
        <w:pStyle w:val="Heading2"/>
      </w:pPr>
      <w:r>
        <w:t>Introduction</w:t>
      </w:r>
    </w:p>
    <w:p>
      <w:r>
        <w:t>This reconstructed chapter placeholder establishes the editorial framework for Chapter 2. In the complete reconstruction, this chapter will incorporate and reconcile material from the existing editorial editions, remove duplicated text, standardise notation, and preserve the author's proposed hypotheses while clearly identifying them as theoretical constructs.</w:t>
      </w:r>
    </w:p>
    <w:p>
      <w:pPr>
        <w:pStyle w:val="Heading1"/>
      </w:pPr>
      <w:r>
        <w:t>Chapter 3</w:t>
      </w:r>
    </w:p>
    <w:p>
      <w:pPr>
        <w:pStyle w:val="Heading2"/>
      </w:pPr>
      <w:r>
        <w:t>Introduction</w:t>
      </w:r>
    </w:p>
    <w:p>
      <w:r>
        <w:t>This reconstructed chapter placeholder establishes the editorial framework for Chapter 3. In the complete reconstruction, this chapter will incorporate and reconcile material from the existing editorial editions, remove duplicated text, standardise notation, and preserve the author's proposed hypotheses while clearly identifying them as theoretical constructs.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