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Universal Harmonic Theory</w:t>
        <w:br/>
        <w:t>Volume I</w:t>
        <w:br/>
        <w:t>Definitive Editorial Edition</w:t>
        <w:br/>
        <w:t>(Working Publication Draft)</w:t>
      </w:r>
    </w:p>
    <w:p>
      <w:pPr>
        <w:pStyle w:val="Heading1"/>
      </w:pPr>
      <w:r>
        <w:t>Editorial Preface</w:t>
      </w:r>
    </w:p>
    <w:p>
      <w:r>
        <w:t>The Universal Harmonic Theory (UHT) is presented as a proposed theoretical framework exploring whether an underlying harmonic organisation exists beneath currently observed physical phenomena. This working publication draft consolidates earlier manuscripts into a coherent editorial structure. The framework is presented as a set of hypotheses intended for discussion, mathematical development and experimental investigation rather than as established scientific fact.</w:t>
      </w:r>
    </w:p>
    <w:p>
      <w:pPr>
        <w:pStyle w:val="Heading1"/>
      </w:pPr>
      <w:r>
        <w:t>Publication Statement</w:t>
      </w:r>
    </w:p>
    <w:p>
      <w:r>
        <w:t>This manuscript records the author's proposed theoretical framework. Any scientific validity should be established only through independent mathematical derivation, peer review and reproducible experimental evidence.</w:t>
      </w:r>
    </w:p>
    <w:p>
      <w:pPr>
        <w:pStyle w:val="Heading1"/>
      </w:pPr>
      <w:r>
        <w:t>Ethical Statement</w:t>
      </w:r>
    </w:p>
    <w:p>
      <w:r>
        <w:t>If aspects of this framework are ever supported by evidence, they should be developed solely for peaceful, humanitarian, educational and scientific purposes.</w:t>
      </w:r>
    </w:p>
    <w:p>
      <w:pPr>
        <w:pStyle w:val="Heading1"/>
      </w:pPr>
      <w:r>
        <w:t>Abstract</w:t>
      </w:r>
    </w:p>
    <w:p>
      <w:r>
        <w:t>The Universal Harmonic Theory proposes that observable physical structure may emerge from an underlying harmonic organisation termed the Universal Harmonic. Central concepts include harmonic equilibrium, the proposed ZNY operator, scatter-field propagation, harmonic formation of matter and harmonic coherence. These concepts are presented as theoretical constructs requiring further development and empirical testing.</w:t>
      </w:r>
    </w:p>
    <w:p>
      <w:pPr>
        <w:pStyle w:val="Heading1"/>
      </w:pPr>
      <w:r>
        <w:t>Proposed Contents</w:t>
      </w:r>
    </w:p>
    <w:p>
      <w:pPr>
        <w:pStyle w:val="ListBullet"/>
      </w:pPr>
      <w:r>
        <w:t>Part I – Foundations</w:t>
      </w:r>
    </w:p>
    <w:p>
      <w:pPr>
        <w:pStyle w:val="ListBullet"/>
      </w:pPr>
      <w:r>
        <w:t>1. Introduction</w:t>
      </w:r>
    </w:p>
    <w:p>
      <w:pPr>
        <w:pStyle w:val="ListBullet"/>
      </w:pPr>
      <w:r>
        <w:t>2. Relationship to Established Physics</w:t>
      </w:r>
    </w:p>
    <w:p>
      <w:pPr>
        <w:pStyle w:val="ListBullet"/>
      </w:pPr>
      <w:r>
        <w:t>3. Foundational Axioms</w:t>
      </w:r>
    </w:p>
    <w:p>
      <w:pPr>
        <w:pStyle w:val="ListBullet"/>
      </w:pPr>
      <w:r>
        <w:t>4. The Universal Harmonic Field</w:t>
      </w:r>
    </w:p>
    <w:p>
      <w:pPr>
        <w:pStyle w:val="ListBullet"/>
      </w:pPr>
      <w:r>
        <w:t>Part II – Harmonic Structure</w:t>
      </w:r>
    </w:p>
    <w:p>
      <w:pPr>
        <w:pStyle w:val="ListBullet"/>
      </w:pPr>
      <w:r>
        <w:t>5. ZNY Equilibrium</w:t>
      </w:r>
    </w:p>
    <w:p>
      <w:pPr>
        <w:pStyle w:val="ListBullet"/>
      </w:pPr>
      <w:r>
        <w:t>6. Harmonic Geometry and Harmonic Scale</w:t>
      </w:r>
    </w:p>
    <w:p>
      <w:pPr>
        <w:pStyle w:val="ListBullet"/>
      </w:pPr>
      <w:r>
        <w:t>7. Scatter-Field Propagation</w:t>
      </w:r>
    </w:p>
    <w:p>
      <w:pPr>
        <w:pStyle w:val="ListBullet"/>
      </w:pPr>
      <w:r>
        <w:t>8. Harmonic Formation of Matter</w:t>
      </w:r>
    </w:p>
    <w:p>
      <w:pPr>
        <w:pStyle w:val="ListBullet"/>
      </w:pPr>
      <w:r>
        <w:t>Part III – Unified Harmonic Dynamics</w:t>
      </w:r>
    </w:p>
    <w:p>
      <w:pPr>
        <w:pStyle w:val="ListBullet"/>
      </w:pPr>
      <w:r>
        <w:t>9. Internal Mass Distribution</w:t>
      </w:r>
    </w:p>
    <w:p>
      <w:pPr>
        <w:pStyle w:val="ListBullet"/>
      </w:pPr>
      <w:r>
        <w:t>10. Harmonic Gravitation</w:t>
      </w:r>
    </w:p>
    <w:p>
      <w:pPr>
        <w:pStyle w:val="ListBullet"/>
      </w:pPr>
      <w:r>
        <w:t>11. Dynamic Scattering and Spatial Harmonic Lensing</w:t>
      </w:r>
    </w:p>
    <w:p>
      <w:pPr>
        <w:pStyle w:val="ListBullet"/>
      </w:pPr>
      <w:r>
        <w:t>12. Scatter-Wave Particle Formation and Harmonic Coherence</w:t>
      </w:r>
    </w:p>
    <w:p>
      <w:pPr>
        <w:pStyle w:val="ListBullet"/>
      </w:pPr>
      <w:r>
        <w:t>13. Quantum Field–Wave Harmonic Balance</w:t>
      </w:r>
    </w:p>
    <w:p>
      <w:pPr>
        <w:pStyle w:val="ListBullet"/>
      </w:pPr>
      <w:r>
        <w:t>Part IV – Future Development</w:t>
      </w:r>
    </w:p>
    <w:p>
      <w:pPr>
        <w:pStyle w:val="ListBullet"/>
      </w:pPr>
      <w:r>
        <w:t>14. Predictions and Experimental Programme</w:t>
      </w:r>
    </w:p>
    <w:p>
      <w:pPr>
        <w:pStyle w:val="ListBullet"/>
      </w:pPr>
      <w:r>
        <w:t>15. Discussion</w:t>
      </w:r>
    </w:p>
    <w:p>
      <w:pPr>
        <w:pStyle w:val="ListBullet"/>
      </w:pPr>
      <w:r>
        <w:t>Appendices – Symbols, Notation, References</w:t>
      </w:r>
    </w:p>
    <w:p>
      <w:pPr>
        <w:pStyle w:val="Heading1"/>
      </w:pPr>
      <w:r>
        <w:t>Editorial Note</w:t>
      </w:r>
    </w:p>
    <w:p>
      <w:r>
        <w:t>This is the opening publication draft. Additional reconstructed chapters can be appended in successive editions until a complete publication manuscript is produced.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