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 – Volume I</w:t>
      </w:r>
    </w:p>
    <w:p>
      <w:pPr>
        <w:pStyle w:val="Heading2"/>
      </w:pPr>
      <w:r>
        <w:t>Chapter 20 – Scatter-Field Participation within Propagation Field Dynamics</w:t>
      </w:r>
    </w:p>
    <w:p>
      <w:pPr>
        <w:pStyle w:val="Heading3"/>
      </w:pPr>
      <w:r>
        <w:t>Editorial Note</w:t>
      </w:r>
    </w:p>
    <w:p>
      <w:r>
        <w:t>This chapter presents a proposed theoretical extension within Universal Harmonic Theory. It is intended as a hypothesis for mathematical development and experimental investigation and should be distinguished from established physics.</w:t>
      </w:r>
    </w:p>
    <w:p>
      <w:pPr>
        <w:pStyle w:val="Heading3"/>
      </w:pPr>
      <w:r>
        <w:t>20.1 Introduction</w:t>
      </w:r>
    </w:p>
    <w:p>
      <w:r>
        <w:t>Within this framework, propagation is interpreted as the dynamic participation of coherent field relationships within an underlying harmonic medium. Scatter-field participation describes the continuous interaction between localized coherent matter and the surrounding propagation field.</w:t>
      </w:r>
    </w:p>
    <w:p>
      <w:pPr>
        <w:pStyle w:val="Heading3"/>
      </w:pPr>
      <w:r>
        <w:t>20.2 Conceptual Framework</w:t>
      </w:r>
    </w:p>
    <w:p>
      <w:r>
        <w:t>Conceptually: P_S = F(H, QV, ZNE, ZNY, C:G), where P_S denotes proposed scatter-field participation; H the Universal Harmonic; QV the proposed quantum-vacuum harmonic state; ZNE and ZNY complementary harmonic components; and C:G the proposed resonance condition.</w:t>
      </w:r>
    </w:p>
    <w:p>
      <w:pPr>
        <w:pStyle w:val="Heading3"/>
      </w:pPr>
      <w:r>
        <w:t>20.3 Propagation Field Dynamics</w:t>
      </w:r>
    </w:p>
    <w:p>
      <w:r>
        <w:t>Propagation is hypothesized to occur through continuous redistribution of harmonic relationships rather than isolated particle transport. Coherent matter remains phase-consistent while local harmonic equilibrium governs observable propagation.</w:t>
      </w:r>
    </w:p>
    <w:p>
      <w:pPr>
        <w:pStyle w:val="Heading3"/>
      </w:pPr>
      <w:r>
        <w:t>20.4 Harmonic Participation</w:t>
      </w:r>
    </w:p>
    <w:p>
      <w:r>
        <w:t>A conceptual dimensionless participation coefficient may be written as Π_H = H_local/H_total. Π_H = 1 denotes complete local coherence; values below unity indicate progressively reduced participation.</w:t>
      </w:r>
    </w:p>
    <w:p>
      <w:pPr>
        <w:pStyle w:val="Heading3"/>
      </w:pPr>
      <w:r>
        <w:t>20.5 Dynamic Equilibrium</w:t>
      </w:r>
    </w:p>
    <w:p>
      <w:r>
        <w:t>The framework proposes that propagation evolves toward local harmonic equilibrium. Disturbances redistribute harmonic participation until a new coherent configuration is established.</w:t>
      </w:r>
    </w:p>
    <w:p>
      <w:pPr>
        <w:pStyle w:val="Heading3"/>
      </w:pPr>
      <w:r>
        <w:t>20.6 Relationship to Coherent Matter</w:t>
      </w:r>
    </w:p>
    <w:p>
      <w:r>
        <w:t>Scatter-field participation complements the preceding chapter by describing how coherent matter interacts continuously with the surrounding propagation field while maintaining harmonic balance.</w:t>
      </w:r>
    </w:p>
    <w:p>
      <w:pPr>
        <w:pStyle w:val="Heading3"/>
      </w:pPr>
      <w:r>
        <w:t>20.7 Experimental Considerations</w:t>
      </w:r>
    </w:p>
    <w:p>
      <w:r>
        <w:t>To become a physical theory, the framework would require quantitative mathematical definitions and testable predictions distinguishable from existing theories.</w:t>
      </w:r>
    </w:p>
    <w:p>
      <w:pPr>
        <w:pStyle w:val="Heading3"/>
      </w:pPr>
      <w:r>
        <w:t>20.8 Conclusion</w:t>
      </w:r>
    </w:p>
    <w:p>
      <w:r>
        <w:t>Scatter-Field Participation within Propagation Field Dynamics is presented as a theoretical proposal linking coherent matter, propagation, and harmonic equilibrium within Universal Harmonic Theory.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