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21</w:t>
        <w:br/>
        <w:t>Photon Propagation and Harmonic-Field Coherence</w:t>
      </w:r>
    </w:p>
    <w:p>
      <w:pPr>
        <w:jc w:val="center"/>
      </w:pPr>
      <w:r>
        <w:rPr>
          <w:i/>
        </w:rPr>
        <w:t>A proposed Universal Harmonic Theory extension alongside established quantum electrodynamics</w:t>
      </w:r>
    </w:p>
    <w:p>
      <w:pPr>
        <w:pStyle w:val="Heading1"/>
      </w:pPr>
      <w:r>
        <w:t>21.1 Editorial Scope</w:t>
      </w:r>
    </w:p>
    <w:p>
      <w:r>
        <w:t>This chapter separates established descriptions of light in quantum electrodynamics (QED) from the proposed Universal Harmonic Theory (UHT) interpretation. The photon, electromagnetic field, gauge invariance, Lorentz invariance, and quantum scattering belong to established physics. ZNE, ZNY, the C-G harmonic balance operator, and the associated coherence functional are proposed constructs requiring mathematical development and experimental validation.</w:t>
      </w:r>
    </w:p>
    <w:p>
      <w:pPr>
        <w:pStyle w:val="Heading1"/>
      </w:pPr>
      <w:r>
        <w:t>21.2 Established Description of Light</w:t>
      </w:r>
    </w:p>
    <w:p>
      <w:r>
        <w:t>In QED, light is described as the quantised electromagnetic field. A photon is a quantum excitation of that field rather than a classical point object travelling through an assumed mechanical medium. The electromagnetic four-potential is promoted to an operator containing annihilation and creation terms.</w:t>
      </w:r>
    </w:p>
    <w:p>
      <w:r>
        <w:t>A schematic mode expansion is</w:t>
      </w:r>
    </w:p>
    <w:p>
      <w:pPr>
        <w:jc w:val="center"/>
      </w:pPr>
      <w:r>
        <w:t>Â_mu(x) = sum_(k,lambda) [ a_(k,lambda) epsilon_mu e^(-ikx) + a†_(k,lambda) epsilon*_mu e^(ikx) ]</w:t>
      </w:r>
    </w:p>
    <w:p>
      <w:r>
        <w:t>Here, a† creates a photon in a specified mode, a removes a photon from that mode, epsilon describes polarisation, k is the four-wavevector, and lambda labels polarisation states.</w:t>
      </w:r>
    </w:p>
    <w:p>
      <w:r>
        <w:t>For a photon in free space,</w:t>
      </w:r>
    </w:p>
    <w:p>
      <w:pPr>
        <w:jc w:val="center"/>
      </w:pPr>
      <w:r>
        <w:t>E = hbar omega</w:t>
      </w:r>
    </w:p>
    <w:p>
      <w:pPr>
        <w:jc w:val="center"/>
      </w:pPr>
      <w:r>
        <w:t>p = hbar k</w:t>
      </w:r>
    </w:p>
    <w:p>
      <w:pPr>
        <w:jc w:val="center"/>
      </w:pPr>
      <w:r>
        <w:t>E = pc</w:t>
      </w:r>
    </w:p>
    <w:p>
      <w:pPr>
        <w:pStyle w:val="Heading1"/>
      </w:pPr>
      <w:r>
        <w:t>21.3 Propagation, Interference, and Scattering</w:t>
      </w:r>
    </w:p>
    <w:p>
      <w:r>
        <w:t>Photon propagation is governed by the electromagnetic field equations and, in QED, by quantum amplitudes. Interference arises from the coherent superposition of probability amplitudes. Scattering is described by transition amplitudes between initial and final quantum states.</w:t>
      </w:r>
    </w:p>
    <w:p>
      <w:pPr>
        <w:jc w:val="center"/>
      </w:pPr>
      <w:r>
        <w:t>S_fi = &lt;f | S | i&gt;</w:t>
      </w:r>
    </w:p>
    <w:p>
      <w:r>
        <w:t>The measurable probability is proportional to |S_fi|^2. Any proposed modification must preserve unitarity, Lorentz invariance, gauge invariance, and the correct dimensions of physical quantities.</w:t>
      </w:r>
    </w:p>
    <w:p>
      <w:pPr>
        <w:pStyle w:val="Heading1"/>
      </w:pPr>
      <w:r>
        <w:t>21.4 Proposed ZNE-ZNY-C-G Harmonic Interpretation</w:t>
      </w:r>
    </w:p>
    <w:p>
      <w:r>
        <w:t>Within the proposed UHT framework, photon propagation is interpreted as occurring within an underlying harmonic-coherence structure. This interpretation does not replace Maxwell theory or QED; it introduces a hypothetical coherence functional intended for future mathematical and experimental study.</w:t>
      </w:r>
    </w:p>
    <w:p>
      <w:pPr>
        <w:jc w:val="center"/>
      </w:pPr>
      <w:r>
        <w:t>C_H[A] = Z_NE[A] · Z_NY[A] · B_CG[A] · Phi[A]</w:t>
      </w:r>
    </w:p>
    <w:p>
      <w:r>
        <w:t>The factors are defined provisionally as follows:</w:t>
      </w:r>
    </w:p>
    <w:p>
      <w:pPr>
        <w:pStyle w:val="ListBullet"/>
      </w:pPr>
      <w:r>
        <w:rPr>
          <w:b/>
        </w:rPr>
        <w:t xml:space="preserve">ZNE: </w:t>
      </w:r>
      <w:r>
        <w:t>a dimensionless local node or emergence measure associated with cancellation, transition, or local harmonic displacement.</w:t>
      </w:r>
    </w:p>
    <w:p>
      <w:pPr>
        <w:pStyle w:val="ListBullet"/>
      </w:pPr>
      <w:r>
        <w:rPr>
          <w:b/>
        </w:rPr>
        <w:t xml:space="preserve">ZNY: </w:t>
      </w:r>
      <w:r>
        <w:t>a dimensionless global neutralising or boundary-stability measure associated with confinement and field coherence.</w:t>
      </w:r>
    </w:p>
    <w:p>
      <w:pPr>
        <w:pStyle w:val="ListBullet"/>
      </w:pPr>
      <w:r>
        <w:rPr>
          <w:b/>
        </w:rPr>
        <w:t xml:space="preserve">B_CG: </w:t>
      </w:r>
      <w:r>
        <w:t>a dimensionless harmonic-balance measure based on the 3:2 perfect-fifth ratio, generalised so that it is not restricted to literal musical notes.</w:t>
      </w:r>
    </w:p>
    <w:p>
      <w:pPr>
        <w:pStyle w:val="ListBullet"/>
      </w:pPr>
      <w:r>
        <w:rPr>
          <w:b/>
        </w:rPr>
        <w:t xml:space="preserve">Phi: </w:t>
      </w:r>
      <w:r>
        <w:t>a dimensionless phase-coherence measure describing the stability of relative phase relationships.</w:t>
      </w:r>
    </w:p>
    <w:p>
      <w:pPr>
        <w:pStyle w:val="Heading1"/>
      </w:pPr>
      <w:r>
        <w:t>21.5 Dimensionless Coherence Functional</w:t>
      </w:r>
    </w:p>
    <w:p>
      <w:r>
        <w:t>To preserve the dimensions of the Hamiltonian and Lagrangian, the proposed modifiers are taken to be dimensionless. A bounded coherence functional may be imposed as</w:t>
      </w:r>
    </w:p>
    <w:p>
      <w:pPr>
        <w:jc w:val="center"/>
      </w:pPr>
      <w:r>
        <w:t>0 &lt;= C_H[A] &lt;= 1</w:t>
      </w:r>
    </w:p>
    <w:p>
      <w:r>
        <w:t>A value near one would represent the framework's proposed state of high harmonic coherence; a lower value would represent greater harmonic displacement. This bounded form is a modelling choice, not an established physical law.</w:t>
      </w:r>
    </w:p>
    <w:p>
      <w:pPr>
        <w:pStyle w:val="Heading1"/>
      </w:pPr>
      <w:r>
        <w:t>21.6 Proposed Interaction Form</w:t>
      </w:r>
    </w:p>
    <w:p>
      <w:r>
        <w:t>Rather than inserting scalar factors directly into the S-matrix, a cleaner hypothetical construction is to modify the interaction sector of the Lagrangian while preserving the established free-field structure:</w:t>
      </w:r>
    </w:p>
    <w:p>
      <w:pPr>
        <w:jc w:val="center"/>
      </w:pPr>
      <w:r>
        <w:t>L_UH = L_QED + eta C_H[A] O_int</w:t>
      </w:r>
    </w:p>
    <w:p>
      <w:r>
        <w:t>Here eta is a dimensionless coupling parameter and O_int must be a Lorentz scalar and gauge-invariant operator with the appropriate mass dimension. The resulting theory would still have to be shown to preserve unitarity and renormalisability, or else be treated as a low-energy effective field theory with a stated cutoff scale.</w:t>
      </w:r>
    </w:p>
    <w:p>
      <w:pPr>
        <w:pStyle w:val="Heading1"/>
      </w:pPr>
      <w:r>
        <w:t>21.7 Covariant C-G Balance</w:t>
      </w:r>
    </w:p>
    <w:p>
      <w:r>
        <w:t>A fixed frequency ratio stated in one reference frame would not by itself be Lorentz invariant. The proposed 3:2 balance should therefore be expressed through invariant or covariant quantities. One possible research direction is to define the relationship using local mode frequencies measured relative to a specified timelike four-velocity u^mu:</w:t>
      </w:r>
    </w:p>
    <w:p>
      <w:pPr>
        <w:jc w:val="center"/>
      </w:pPr>
      <w:r>
        <w:t>omega_i = k_i^mu u_mu</w:t>
      </w:r>
    </w:p>
    <w:p>
      <w:pPr>
        <w:jc w:val="center"/>
      </w:pPr>
      <w:r>
        <w:t>B_CG = 1 - | 2 omega_G / (3 omega_C) - 1 |</w:t>
      </w:r>
    </w:p>
    <w:p>
      <w:r>
        <w:t>This preserves covariance only when the physical meaning of u^mu is defined, such as the four-velocity of a detector, medium, laboratory, or specified vacuum state. The framework must not conceal an undefined preferred frame.</w:t>
      </w:r>
    </w:p>
    <w:p>
      <w:pPr>
        <w:pStyle w:val="Heading1"/>
      </w:pPr>
      <w:r>
        <w:t>21.8 Gauge and Probability Constraints</w:t>
      </w:r>
    </w:p>
    <w:p>
      <w:r>
        <w:t>Any added functional must be constructed from gauge-invariant combinations, such as contractions of the electromagnetic field-strength tensor F_mu_nu, covariant derivatives, or other gauge-neutral fields. A modified evolution operator must remain unitary:</w:t>
      </w:r>
    </w:p>
    <w:p>
      <w:pPr>
        <w:jc w:val="center"/>
      </w:pPr>
      <w:r>
        <w:t>S† S = I</w:t>
      </w:r>
    </w:p>
    <w:p>
      <w:r>
        <w:t>Without these properties, the proposal could yield frame-dependent predictions, gauge anomalies, negative-norm states, or probabilities outside the interval from zero to one.</w:t>
      </w:r>
    </w:p>
    <w:p>
      <w:pPr>
        <w:pStyle w:val="Heading1"/>
      </w:pPr>
      <w:r>
        <w:t>21.9 Scatter-Field Propagation and Conceptual Reconfiguration</w:t>
      </w:r>
    </w:p>
    <w:p>
      <w:r>
        <w:t>Within UHT terminology, photon propagation may be described conceptually through five stages: local equilibrium, emergence, scatter-field propagation, reorganisation of the coherent field configuration, and reintegration. This sequence is an interpretive model. It must not be described as demonstrated matter reconfiguration unless a reproducible experiment establishes such an effect.</w:t>
      </w:r>
    </w:p>
    <w:p>
      <w:pPr>
        <w:pStyle w:val="ListNumber"/>
      </w:pPr>
      <w:r>
        <w:rPr>
          <w:b/>
        </w:rPr>
        <w:t xml:space="preserve">ZNY equilibrium: </w:t>
      </w:r>
      <w:r>
        <w:t>a stable boundary or coherent background condition.</w:t>
      </w:r>
    </w:p>
    <w:p>
      <w:pPr>
        <w:pStyle w:val="ListNumber"/>
      </w:pPr>
      <w:r>
        <w:rPr>
          <w:b/>
        </w:rPr>
        <w:t xml:space="preserve">ZNE emergence: </w:t>
      </w:r>
      <w:r>
        <w:t>a local departure from equilibrium or excitation.</w:t>
      </w:r>
    </w:p>
    <w:p>
      <w:pPr>
        <w:pStyle w:val="ListNumber"/>
      </w:pPr>
      <w:r>
        <w:rPr>
          <w:b/>
        </w:rPr>
        <w:t xml:space="preserve">Scatter-field propagation: </w:t>
      </w:r>
      <w:r>
        <w:t>redistribution of amplitudes across permitted field modes.</w:t>
      </w:r>
    </w:p>
    <w:p>
      <w:pPr>
        <w:pStyle w:val="ListNumber"/>
      </w:pPr>
      <w:r>
        <w:rPr>
          <w:b/>
        </w:rPr>
        <w:t xml:space="preserve">Field reconfiguration: </w:t>
      </w:r>
      <w:r>
        <w:t>a change in the resulting coherent mode structure.</w:t>
      </w:r>
    </w:p>
    <w:p>
      <w:pPr>
        <w:pStyle w:val="ListNumber"/>
      </w:pPr>
      <w:r>
        <w:rPr>
          <w:b/>
        </w:rPr>
        <w:t xml:space="preserve">Reintegration: </w:t>
      </w:r>
      <w:r>
        <w:t>return toward a stable final field configuration.</w:t>
      </w:r>
    </w:p>
    <w:p>
      <w:pPr>
        <w:pStyle w:val="Heading1"/>
      </w:pPr>
      <w:r>
        <w:t>21.10 Falsifiable Predictions Required</w:t>
      </w:r>
    </w:p>
    <w:p>
      <w:r>
        <w:t>For this proposal to progress beyond interpretation, it must produce a quantitative prediction that differs from QED. Suitable targets could include a small, parameter-dependent shift in an atomic transition frequency, a modified photon-scattering cross-section, a phase-dependent cavity effect, or a cosmological polarisation signature. The prediction must specify the experimental configuration, expected magnitude, uncertainty, and null result.</w:t>
      </w:r>
    </w:p>
    <w:p>
      <w:pPr>
        <w:pStyle w:val="Heading1"/>
      </w:pPr>
      <w:r>
        <w:t>21.11 Disclosure Statement</w:t>
      </w:r>
    </w:p>
    <w:p>
      <w:r>
        <w:t>The photon and QED content in this chapter summarises established physics. The proposed ZNE, ZNY, C-G harmonic balance, harmonic-coherence functional, and scatter-field interpretation are original hypotheses within Universal Harmonic Theory. They are disclosed here as theoretical constructs and are not presented as experimentally verified mechanisms.</w:t>
      </w:r>
    </w:p>
    <w:p>
      <w:pPr>
        <w:pStyle w:val="Heading1"/>
      </w:pPr>
      <w:r>
        <w:t>21.12 Proposed Working Equation</w:t>
      </w:r>
    </w:p>
    <w:p>
      <w:pPr>
        <w:jc w:val="center"/>
      </w:pPr>
      <w:r>
        <w:t>L_UH = L_QED + eta [Z_NE Z_NY B_CG Phi] O_int</w:t>
      </w:r>
    </w:p>
    <w:p>
      <w:r>
        <w:t>This equation should be regarded as a compact research ansatz. A complete theory would require explicit field definitions, transformation laws, dimensional analysis, quantisation, regularisation, renormalisation or an effective cutoff, and one or more experimentally testable predictions.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