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Mathematical Foundations of Universal Harmonic Theory (Proposed)</w:t>
      </w:r>
    </w:p>
    <w:p>
      <w:r>
        <w:t>This chapter consolidates the principal mathematical constructs proposed within Universal Harmonic Theory (UHT). The concepts introduced here are proposed elements of the framework and are distinct from established physics unless explicitly stated.</w:t>
      </w:r>
    </w:p>
    <w:p>
      <w:pPr>
        <w:pStyle w:val="Heading2"/>
      </w:pPr>
      <w:r>
        <w:t>1. Universal Harmonic Field</w:t>
      </w:r>
    </w:p>
    <w:p>
      <w:r>
        <w:t>H_UH = H0 · ZNE · ZNY · B_CG · Φ</w:t>
        <w:br/>
        <w:br/>
        <w:t>H0: underlying harmonic field</w:t>
        <w:br/>
        <w:t>ZNE: proposed local equilibrium/emergence operator</w:t>
        <w:br/>
        <w:t>ZNY: proposed global equilibrium operator</w:t>
        <w:br/>
        <w:t>B_CG: proposed C–G (perfect-fifth) balance operator</w:t>
        <w:br/>
        <w:t>Φ: phase coherence factor</w:t>
      </w:r>
    </w:p>
    <w:p>
      <w:pPr>
        <w:pStyle w:val="Heading2"/>
      </w:pPr>
      <w:r>
        <w:t>2. Intrinsic Harmonic Balance</w:t>
      </w:r>
    </w:p>
    <w:p>
      <w:r>
        <w:t>B_CG = 1 − |(2ω_G)/(3ω_C) − 1|</w:t>
        <w:br/>
        <w:t>Ideal equilibrium occurs when ω_G/ω_C = 3/2.</w:t>
      </w:r>
    </w:p>
    <w:p>
      <w:pPr>
        <w:pStyle w:val="Heading2"/>
      </w:pPr>
      <w:r>
        <w:t>3. Quantum Harmonic Oscillators</w:t>
      </w:r>
    </w:p>
    <w:p>
      <w:r>
        <w:t>Established QFT:</w:t>
        <w:br/>
        <w:t>H_QFT = Σ ħω_k(a†_k a_k + 1/2)</w:t>
        <w:br/>
        <w:br/>
        <w:t>Proposed UHT extension:</w:t>
        <w:br/>
        <w:t>H_UH = H_QFT · ZNE · ZNY · B_CG · Φ</w:t>
      </w:r>
    </w:p>
    <w:p>
      <w:pPr>
        <w:pStyle w:val="Heading2"/>
      </w:pPr>
      <w:r>
        <w:t>4. Scatter-Field Propagation</w:t>
      </w:r>
    </w:p>
    <w:p>
      <w:r>
        <w:t>Conceptually, coherent field configurations transition through harmonic emergence, propagation, and reintegration. This is a proposed interpretation rather than an established QFT result.</w:t>
      </w:r>
    </w:p>
    <w:p>
      <w:pPr>
        <w:pStyle w:val="Heading2"/>
      </w:pPr>
      <w:r>
        <w:t>5. Harmonic Coherence Index</w:t>
      </w:r>
    </w:p>
    <w:p>
      <w:r>
        <w:t>HCI = B_CG × Φ × S × R</w:t>
        <w:br/>
        <w:t>where S represents spectral alignment and R resolving stability.</w:t>
      </w:r>
    </w:p>
    <w:p>
      <w:pPr>
        <w:pStyle w:val="Heading2"/>
      </w:pPr>
      <w:r>
        <w:t>6. Research Programme</w:t>
      </w:r>
    </w:p>
    <w:p>
      <w:r>
        <w:t>Future work should define the dimensions of the proposed operators, investigate mathematical consistency, and derive experimentally testable predictions that distinguish the framework from standard theories.</w:t>
      </w:r>
    </w:p>
    <w:p>
      <w:pPr>
        <w:pStyle w:val="Heading2"/>
      </w:pPr>
      <w:r>
        <w:t>Editorial Statement</w:t>
      </w:r>
    </w:p>
    <w:p>
      <w:r>
        <w:t>This chapter separates established concepts, such as quantum harmonic oscillators and phase coherence, from the original hypotheses proposed within Universal Harmonic Theory. Experimental validation would be required before any proposed extensions could be regarded as physical theory.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