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Analisi competitors</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Per la nostra analisi abbiamo individuato principalmente 2 competitor.</w:t>
      </w:r>
    </w:p>
    <w:p w:rsidR="00000000" w:rsidDel="00000000" w:rsidP="00000000" w:rsidRDefault="00000000" w:rsidRPr="00000000" w14:paraId="00000004">
      <w:pPr>
        <w:rPr>
          <w:sz w:val="24"/>
          <w:szCs w:val="24"/>
        </w:rPr>
      </w:pPr>
      <w:r w:rsidDel="00000000" w:rsidR="00000000" w:rsidRPr="00000000">
        <w:rPr>
          <w:sz w:val="24"/>
          <w:szCs w:val="24"/>
          <w:rtl w:val="0"/>
        </w:rPr>
        <w:t xml:space="preserve">Il primo di questi si chiama </w:t>
      </w:r>
      <w:r w:rsidDel="00000000" w:rsidR="00000000" w:rsidRPr="00000000">
        <w:rPr>
          <w:b w:val="1"/>
          <w:sz w:val="24"/>
          <w:szCs w:val="24"/>
          <w:rtl w:val="0"/>
        </w:rPr>
        <w:t xml:space="preserve">coffee cApp,</w:t>
      </w:r>
      <w:r w:rsidDel="00000000" w:rsidR="00000000" w:rsidRPr="00000000">
        <w:rPr>
          <w:sz w:val="24"/>
          <w:szCs w:val="24"/>
          <w:rtl w:val="0"/>
        </w:rPr>
        <w:t xml:space="preserve"> un’ applicazione attualmente utilizzata in Sapienza e da altri sistemi di macchinette automatiche.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Coffee cApp analisi:</w:t>
      </w:r>
    </w:p>
    <w:p w:rsidR="00000000" w:rsidDel="00000000" w:rsidP="00000000" w:rsidRDefault="00000000" w:rsidRPr="00000000" w14:paraId="00000007">
      <w:pPr>
        <w:rPr>
          <w:sz w:val="24"/>
          <w:szCs w:val="24"/>
        </w:rPr>
      </w:pPr>
      <w:r w:rsidDel="00000000" w:rsidR="00000000" w:rsidRPr="00000000">
        <w:rPr>
          <w:sz w:val="24"/>
          <w:szCs w:val="24"/>
          <w:rtl w:val="0"/>
        </w:rPr>
        <w:t xml:space="preserve">Indipendentemente dal funzionamento o meno dell’applicazione, utilizzandola si può facilmente capire quali sono i servizi che offre per i propri utenti.</w:t>
      </w:r>
    </w:p>
    <w:p w:rsidR="00000000" w:rsidDel="00000000" w:rsidP="00000000" w:rsidRDefault="00000000" w:rsidRPr="00000000" w14:paraId="00000008">
      <w:pPr>
        <w:rPr>
          <w:sz w:val="24"/>
          <w:szCs w:val="24"/>
        </w:rPr>
      </w:pPr>
      <w:r w:rsidDel="00000000" w:rsidR="00000000" w:rsidRPr="00000000">
        <w:rPr>
          <w:sz w:val="24"/>
          <w:szCs w:val="24"/>
          <w:rtl w:val="0"/>
        </w:rPr>
        <w:t xml:space="preserve">L’app è composta principalmente da una navigation bar e delle pagine a cui porta.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La pagina principale, permette di conoscere il proprio credito e di scansionare un qr code per collegarsi ad un distributore automatico.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Una seconda pagina mostra i preferiti, ovvero le macchinette con cui ci interessa mantenere una connessione per accedere più velocemente. Il need che possiamo immaginare risolva, è quello di rendere più agevole la fruizione della </w:t>
      </w:r>
      <w:r w:rsidDel="00000000" w:rsidR="00000000" w:rsidRPr="00000000">
        <w:rPr>
          <w:sz w:val="24"/>
          <w:szCs w:val="24"/>
          <w:rtl w:val="0"/>
        </w:rPr>
        <w:t xml:space="preserve">macchinetta.</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pagina successiva è dedicata a delle promo con cui l’utente può ottenere degli sconti. Questa </w:t>
      </w:r>
      <w:r w:rsidDel="00000000" w:rsidR="00000000" w:rsidRPr="00000000">
        <w:rPr>
          <w:sz w:val="24"/>
          <w:szCs w:val="24"/>
          <w:rtl w:val="0"/>
        </w:rPr>
        <w:t xml:space="preserve">attualmente</w:t>
      </w:r>
      <w:r w:rsidDel="00000000" w:rsidR="00000000" w:rsidRPr="00000000">
        <w:rPr>
          <w:sz w:val="24"/>
          <w:szCs w:val="24"/>
          <w:rtl w:val="0"/>
        </w:rPr>
        <w:t xml:space="preserve"> è vuota.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Un’altra pagina è dedicata al pagamento dei prodotti. Questo può essere svolto direttamente con un addebito diretto sulla carta, oppure ricaricando prima il credito e usandolo per l’acquisto. Anche questa dovrebbe rendere più agevole l’utilizzo della </w:t>
      </w:r>
      <w:r w:rsidDel="00000000" w:rsidR="00000000" w:rsidRPr="00000000">
        <w:rPr>
          <w:sz w:val="24"/>
          <w:szCs w:val="24"/>
          <w:rtl w:val="0"/>
        </w:rPr>
        <w:t xml:space="preserve">macchinetta.</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Infine vi è un’area di impostazioni che permette di modificare i propri dati personali, una cronologia delle transazioni e i contatti per richiedere aiuto.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15">
      <w:pPr>
        <w:rPr>
          <w:sz w:val="24"/>
          <w:szCs w:val="24"/>
        </w:rPr>
      </w:pPr>
      <w:r w:rsidDel="00000000" w:rsidR="00000000" w:rsidRPr="00000000">
        <w:rPr>
          <w:sz w:val="24"/>
          <w:szCs w:val="24"/>
          <w:rtl w:val="0"/>
        </w:rPr>
        <w:t xml:space="preserve">Qua potremmo scrivere i need che abbiamo individuato ma che l’app non risolve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Argenta analisi:</w:t>
      </w:r>
    </w:p>
    <w:p w:rsidR="00000000" w:rsidDel="00000000" w:rsidP="00000000" w:rsidRDefault="00000000" w:rsidRPr="00000000" w14:paraId="00000018">
      <w:pPr>
        <w:rPr>
          <w:sz w:val="24"/>
          <w:szCs w:val="24"/>
        </w:rPr>
      </w:pPr>
      <w:r w:rsidDel="00000000" w:rsidR="00000000" w:rsidRPr="00000000">
        <w:rPr>
          <w:sz w:val="24"/>
          <w:szCs w:val="24"/>
          <w:rtl w:val="0"/>
        </w:rPr>
        <w:t xml:space="preserve">L’utilizzo di </w:t>
      </w:r>
      <w:r w:rsidDel="00000000" w:rsidR="00000000" w:rsidRPr="00000000">
        <w:rPr>
          <w:sz w:val="24"/>
          <w:szCs w:val="24"/>
          <w:rtl w:val="0"/>
        </w:rPr>
        <w:t xml:space="preserve">quest’applicazione</w:t>
      </w:r>
      <w:r w:rsidDel="00000000" w:rsidR="00000000" w:rsidRPr="00000000">
        <w:rPr>
          <w:sz w:val="24"/>
          <w:szCs w:val="24"/>
          <w:rtl w:val="0"/>
        </w:rPr>
        <w:t xml:space="preserve"> sembra essere più complicata della precedente ma forse offre più servizi.</w:t>
      </w:r>
    </w:p>
    <w:p w:rsidR="00000000" w:rsidDel="00000000" w:rsidP="00000000" w:rsidRDefault="00000000" w:rsidRPr="00000000" w14:paraId="00000019">
      <w:pPr>
        <w:rPr>
          <w:sz w:val="24"/>
          <w:szCs w:val="24"/>
        </w:rPr>
      </w:pPr>
      <w:r w:rsidDel="00000000" w:rsidR="00000000" w:rsidRPr="00000000">
        <w:rPr>
          <w:sz w:val="24"/>
          <w:szCs w:val="24"/>
          <w:rtl w:val="0"/>
        </w:rPr>
        <w:t xml:space="preserve">Anche questa è composta principalmente da una navigation bar e delle pagine a cui porta.</w:t>
      </w:r>
    </w:p>
    <w:p w:rsidR="00000000" w:rsidDel="00000000" w:rsidP="00000000" w:rsidRDefault="00000000" w:rsidRPr="00000000" w14:paraId="0000001A">
      <w:pPr>
        <w:rPr>
          <w:sz w:val="24"/>
          <w:szCs w:val="24"/>
        </w:rPr>
      </w:pPr>
      <w:r w:rsidDel="00000000" w:rsidR="00000000" w:rsidRPr="00000000">
        <w:rPr>
          <w:sz w:val="24"/>
          <w:szCs w:val="24"/>
          <w:rtl w:val="0"/>
        </w:rPr>
        <w:t xml:space="preserve">La pagina principale è simile all’applicazione vista precedentemente, ma aggiunge la possibilità di visualizzare delle promo, dei regali e di utilizzare codici coupon per sbloccare dei servizi aggiuntivi.</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Questi ultimi hanno una pagina dedicata raggiungibile con la navigation bar, dove di default vi è un servizio di prenotazione per un’area dove poter fare una pausa. Questa non sembra essere specifica per le macchinette ma in generale per aree di ristoro. Potrebbe essere interessante per velocizzare l’utilizzo delle macchinette e ridurre la fila, problema ben sottolineato nelle nostre interviste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Vi è una pagina apposita per scambiare con altri utenti il proprio credito.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Un’altra pagina, simile a quella usata dall’app vista precedentemente, riguarda il supporto per il cliente. Questa sembra approfondire il servizio perché propone un supporto più capillare, invece di dare la possibilità di mandare una mail generica.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Infine anche questa ha una pagina per le per l’area personale in cui non si parla di supporto perchè già fatto un’altra sezione precedente, ma è presente la possibilità di scegliere il metodo di pagamento e di associare un dispositivo contactless per il pagamento. Il resto sembra simile.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25">
      <w:pPr>
        <w:rPr>
          <w:sz w:val="24"/>
          <w:szCs w:val="24"/>
        </w:rPr>
      </w:pPr>
      <w:r w:rsidDel="00000000" w:rsidR="00000000" w:rsidRPr="00000000">
        <w:rPr>
          <w:sz w:val="24"/>
          <w:szCs w:val="24"/>
          <w:rtl w:val="0"/>
        </w:rPr>
        <w:t xml:space="preserve">Qua potremmo scrivere i need che abbiamo individuato ma che l’app non risolve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Opinioni:</w:t>
      </w:r>
    </w:p>
    <w:p w:rsidR="00000000" w:rsidDel="00000000" w:rsidP="00000000" w:rsidRDefault="00000000" w:rsidRPr="00000000" w14:paraId="00000029">
      <w:pPr>
        <w:rPr>
          <w:sz w:val="24"/>
          <w:szCs w:val="24"/>
        </w:rPr>
      </w:pPr>
      <w:r w:rsidDel="00000000" w:rsidR="00000000" w:rsidRPr="00000000">
        <w:rPr>
          <w:sz w:val="24"/>
          <w:szCs w:val="24"/>
          <w:rtl w:val="0"/>
        </w:rPr>
        <w:t xml:space="preserve">La seconda applicazione sembra offrire più servizi rispetto alla prima, ma perde leggermente di “comprensione”. Ciononostante utilizzando un poco l’app ci si ambienta senza eccessiva difficoltà.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