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L’intervistato è un </w:t>
      </w:r>
      <w:r w:rsidDel="00000000" w:rsidR="00000000" w:rsidRPr="00000000">
        <w:rPr>
          <w:b w:val="1"/>
          <w:rtl w:val="0"/>
        </w:rPr>
        <w:t xml:space="preserve">Extreme User</w:t>
      </w:r>
      <w:r w:rsidDel="00000000" w:rsidR="00000000" w:rsidRPr="00000000">
        <w:rPr>
          <w:rtl w:val="0"/>
        </w:rPr>
        <w:t xml:space="preserve"> (app: CoffeeCapp) e come tale è un utente che già conosce l’app e la usa abitualmente, ma è anche un utente particolarmente competente e si ritrova ad usare sue stesse soluzioni a dei need particolari.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più, ha dei </w:t>
      </w:r>
      <w:r w:rsidDel="00000000" w:rsidR="00000000" w:rsidRPr="00000000">
        <w:rPr>
          <w:b w:val="1"/>
          <w:rtl w:val="0"/>
        </w:rPr>
        <w:t xml:space="preserve">workaround specifici</w:t>
      </w:r>
      <w:r w:rsidDel="00000000" w:rsidR="00000000" w:rsidRPr="00000000">
        <w:rPr>
          <w:rtl w:val="0"/>
        </w:rPr>
        <w:t xml:space="preserve"> a seconda delle esigenze o problemi particolari.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 scelto di non farsi registrare in video per privacy e timidezza.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x04e8q8xuyqk" w:id="0"/>
      <w:bookmarkEnd w:id="0"/>
      <w:r w:rsidDel="00000000" w:rsidR="00000000" w:rsidRPr="00000000">
        <w:rPr>
          <w:rtl w:val="0"/>
        </w:rPr>
        <w:t xml:space="preserve">Workaround e Need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Lettura del codice QR - Workaround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Siccome per la connessione al distributore è obbligatorio scansionare un codice QR che spesso è stampato su carta e incollato sul distributore, può capitare che sia deteriorato e difficile da leggere di base attraverso l’app.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Ma l’Extreme User ha notato che i codici QR contengono il numero del distributore, allora su un altro device crea un QR con quel testo come dato, e scansiona dal proprio schermo. In questo modo, la connessione funziona sempre.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Altri utenti potrebbero avere lo stesso problema, ovviamente  senza applicare il workaround già menzionato.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Disconnessione automatica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Può capitare che la disconnessione non sia automatica, e a volte (l’utente come extreme user lo usa spesso) capita che non si disconnetta, dando molti problemi.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Sapere se altri sono connessi, e non dare soldi ad altri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Dato che l’app prevede che, se connessa a una macchinetta e un utente inserisce delle monete, queste vadano nell’app, può succedere che sia collegata ad un’altra persona.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L’intervistato ha notato che bisogna notare se c’è 0,01€ di credito sulla macchinetta e in tal caso non inserire monete perché verrebbero versate ad altre persone.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