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q00jgeh2ffr" w:id="0"/>
      <w:bookmarkEnd w:id="0"/>
      <w:r w:rsidDel="00000000" w:rsidR="00000000" w:rsidRPr="00000000">
        <w:rPr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Sono state usate le domande della versione finale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8 minuti.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Uso i distributori automatici all'università, ogni volta che ho bisogno di una pausa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durante le lezioni o durante il tirocinio, per staccare un attimo la mente.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L'ultima volta che ho usato un distributore automatico è stata giovedì.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(Questo dato ci fa capire che l'utente è un utente che usa più o meno frequentemente i distributori automatici).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L'ultima volta che sono andata ad un distributore automatico ho acquistato un caffè con nocciola, in quanto la mattina ho sempre bisogno di un caffè e non ho avuto tempo di prenderlo a casa. Molto spesso durante le pause preferisco il caffè o della cioccolata.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Hai usato il servizio clienti? Conosci della tua esistenza?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La mia esperienza di acquisto dei prodotti ai distributori automatici non è sempre molto positiva. Mi è successo che, usando le monetine, ho inserito più monetine di quelle richieste </w:t>
      </w:r>
      <w:r w:rsidDel="00000000" w:rsidR="00000000" w:rsidRPr="00000000">
        <w:rPr>
          <w:b w:val="1"/>
          <w:rtl w:val="0"/>
        </w:rPr>
        <w:t xml:space="preserve">non ricevendo il resto</w:t>
      </w:r>
      <w:r w:rsidDel="00000000" w:rsidR="00000000" w:rsidRPr="00000000">
        <w:rPr>
          <w:rtl w:val="0"/>
        </w:rPr>
        <w:t xml:space="preserve">. Altre volte mi è capitato di andare in un distributore non funzionante, oppure mi è capitato che i distributori non dessero la stecchetta per girare il caffè o le altre bevande calde.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Non sapevo che ci fosse un servizio clienti per cui non ne ho mai usufruito.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Ho sempre pagato con le monete perché lo preferisco, anche se a volte rimane scomodo perché non ho la somma precisa.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Ho saputo da poco dell'esistenza dell'app per i distributori automatici nelle università,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perciò non ho mai avuto modo di usarla. In ogni caso preferisco usare le monete per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guadagnare tempo, però proverò ad usare l'app per curiosità.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Si, qualche volta mi sono pentita di aver comprato determinati prodotti.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 particolare, una volta era un caffè molto allungato con acqua e un'altra volta per via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della mancanza delle stecchette per girare il caffè, lo zucchero si è depositato tutto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sul fondo e il caffè non era dei migliori.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Si, qualche volta mi è successo di non trovare ciò che desideravo. Per questo motivo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sono dovuta andare ad un altro distributore, sprecando vario tempo.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No, non ho problemi a trovare i distributori automatici in università, sono andata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in molti edifici quindi conosco molti posti in cui trovarli. Solitamente scelgo il distributore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in base a quale è più vicino alla posizione in cui mi trovo.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usddickuuxxu" w:id="1"/>
      <w:bookmarkEnd w:id="1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Sapere se un distributore è funzionante o meno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Sapere se il distributore offre le stecchette per il caffè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otbdrk7aeh5f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L’utente intervistato ha risposto tranquillamente ad ogni domanda, nessuna incomprensione.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